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BCD3C6E" w:rsidR="00C92CFC" w:rsidRDefault="0019567F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心理咨询理论与技术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D5F01B4" w:rsidR="00C92CFC" w:rsidRPr="00C92CFC" w:rsidRDefault="001956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67F">
              <w:rPr>
                <w:rFonts w:eastAsia="宋体"/>
                <w:sz w:val="21"/>
                <w:szCs w:val="21"/>
                <w:lang w:eastAsia="zh-CN"/>
              </w:rPr>
              <w:t>1130052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4A0FE64" w:rsidR="00C92CFC" w:rsidRPr="00C92CFC" w:rsidRDefault="006A028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9567F"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F47EBE5" w:rsidR="00C91C85" w:rsidRPr="00C92CFC" w:rsidRDefault="0019567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7BF17D9" w:rsidR="00C91C85" w:rsidRPr="00C92CFC" w:rsidRDefault="0019567F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67F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Pr="0019567F">
              <w:rPr>
                <w:rFonts w:eastAsia="宋体" w:hint="eastAsia"/>
                <w:sz w:val="21"/>
                <w:szCs w:val="21"/>
                <w:lang w:eastAsia="zh-CN"/>
              </w:rPr>
              <w:t>109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7EBEFD0" w:rsidR="00C91C85" w:rsidRPr="005A283A" w:rsidRDefault="0019567F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《心理咨询与治疗》任志洪主编，高等教育出版社，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2025.03</w:t>
            </w: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9787040632750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71011" w14:textId="3D032ABC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bookmarkStart w:id="0" w:name="OLE_LINK13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心理咨询与心理治疗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bookmarkEnd w:id="0"/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（重排本）钱铭怡编著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2016年8月</w:t>
            </w:r>
          </w:p>
          <w:p w14:paraId="4A621140" w14:textId="3D8B50E7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《心理咨询与治疗》（第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版）雷秀雅、丁新华、田浩编著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2022年11月</w:t>
            </w:r>
          </w:p>
          <w:p w14:paraId="1D228113" w14:textId="24AB8942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《心理咨询的理论与实务》（第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版）江光荣著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2012年2月</w:t>
            </w:r>
          </w:p>
          <w:p w14:paraId="5617BDF9" w14:textId="74FAA401" w:rsidR="004A3E83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《心理咨询与治疗的理论及实践》（原著第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 [美]杰拉德·科里 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中国轻工业出版社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2021年3月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E4480" w14:paraId="44A61D03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DFB7C6D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心理咨询与治疗概述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D5A6154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0372CC72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665020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5D081919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成为一名心理咨询师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C5DA6D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2D4ADCA0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2C0B90A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3317DB0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心理咨询的初始访谈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106FEF0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564FAD3A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2B8FC6E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229C7CE8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来访者问题的评估与界定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F6A926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9CA456E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1DB8F6C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181385A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建立咨询同盟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C006FDD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445266B7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BE022E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625C211C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咨询过程的觉察与反思性实践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377C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EDE615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40A9013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29724597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七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心理会谈结束与结案工作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6C18A3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523C968D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2EA085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1D71A9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以人为中心疗法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964778E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A425125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5F29B1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20790A7B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九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焦点解决短期治疗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BAE081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FCEEF1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7F9F37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5D86B997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3E1E23E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认知行为疗法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E79B7E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0B5F3C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17CFDB29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148AD084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2BFC5A7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十一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接纳与承诺疗法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E91907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F56179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204E4EB6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2C6E18B1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0408B18C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十二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心理动力学疗法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1609DEC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4D5120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1CBD82BD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6B615BF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3D414016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十三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新手咨询师的焦虑与咨询困境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297150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D21FD5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BA20590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626CF2E3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068CCD60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十四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心理危机干预议题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90F043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C001E02" w:rsidR="00CE4480" w:rsidRPr="00CD68E8" w:rsidRDefault="00CE4480" w:rsidP="00CE448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0931AC1F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08AED8A4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5D8453A4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十五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特殊类型来访者和特殊议题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02174D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B8C302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591BB3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36B9CDD1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C78AEBB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十六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特定场所与环境下的咨询议题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E8B50A9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C204B1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2EA8AA78" w:rsidR="000E7F0A" w:rsidRPr="00055B75" w:rsidRDefault="000543B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0E7F0A"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3E6CAA1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</w:t>
            </w:r>
            <w:r w:rsidR="00CE44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末大作业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06F26E1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0543BA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0C01E3F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</w:t>
            </w:r>
            <w:r w:rsidR="00CE44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5E321A3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0543BA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5FFC" w14:textId="77777777" w:rsidR="003141D5" w:rsidRDefault="003141D5">
      <w:r>
        <w:separator/>
      </w:r>
    </w:p>
  </w:endnote>
  <w:endnote w:type="continuationSeparator" w:id="0">
    <w:p w14:paraId="398745A0" w14:textId="77777777" w:rsidR="003141D5" w:rsidRDefault="0031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4F04" w14:textId="77777777" w:rsidR="003141D5" w:rsidRDefault="003141D5">
      <w:r>
        <w:separator/>
      </w:r>
    </w:p>
  </w:footnote>
  <w:footnote w:type="continuationSeparator" w:id="0">
    <w:p w14:paraId="75C2934A" w14:textId="77777777" w:rsidR="003141D5" w:rsidRDefault="0031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3B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67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6692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41D5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4B4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9732E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E9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B371D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5A1A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40D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4480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696C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049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1657"/>
    <w:rsid w:val="00F7264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556</Characters>
  <Application>Microsoft Office Word</Application>
  <DocSecurity>0</DocSecurity>
  <Lines>111</Lines>
  <Paragraphs>152</Paragraphs>
  <ScaleCrop>false</ScaleCrop>
  <Company>CMT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2026-07-08T02:41:00Z</dcterms:created>
  <dcterms:modified xsi:type="dcterms:W3CDTF">2026-07-08T02:41:00Z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