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中外音乐鉴赏（下）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  <w:t>中外音乐鉴赏</w:t>
            </w:r>
            <w:r>
              <w:rPr>
                <w:rFonts w:hint="eastAsia" w:ascii="黑体" w:hAnsi="黑体" w:eastAsia="黑体"/>
                <w:bCs/>
                <w:sz w:val="32"/>
                <w:szCs w:val="32"/>
                <w:lang w:val="en-US" w:eastAsia="zh-CN"/>
              </w:rPr>
              <w:t>（下）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黑体" w:hAnsi="黑体" w:eastAsia="黑体" w:cs="黑体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ppreciatio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>n of Chinese and Foreign Music(II)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2138225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210" w:firstLineChars="1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西方音乐通史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9787805539508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于润洋，上海音乐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出版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社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16-7；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中外音乐</w:t>
            </w: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》本课程是面向大学生的一门通识类艺术美育课程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一门介绍中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音乐以及鉴赏和分析中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名歌名曲的综合性课程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是培养普通高校学生核心素养的一门课程。课程内容涉及音乐的类别、体裁和相关基础知识，课堂讲授是以具体的音乐作品与风格、音乐题材与特征、音乐家与时代背景为主要内容。通过对中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音乐艺术作品相关图片、音响、音像资料的欣赏，以及对代表人物、音乐特征、所处历史环境、文化背景的理论讲解，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从而达到以下教学目标：1.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引导学生对音乐作品进行赏析。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开拓学生的音乐视野，培养学生良好的艺术审美观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本课程适合所有各专业的大一、大二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大三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38480" cy="320675"/>
                  <wp:effectExtent l="0" t="0" r="4445" b="3175"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48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3" name="图片 3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理解音乐基础理论知识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理解音乐鉴赏基础知识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理解外国乐器及器乐作品</w:t>
            </w:r>
          </w:p>
          <w:p>
            <w:pPr>
              <w:pStyle w:val="14"/>
              <w:jc w:val="left"/>
              <w:rPr>
                <w:rFonts w:hint="default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理解西方音乐发展历程，掌握其特征和代表作品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运用鉴赏一些简单音乐作品的能力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学会分析简单易懂的谱例，掌握一定的技巧并能将这些技巧和技能在今后的实践或表演中。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丰富学生的音乐知识，提高学生的音乐素养和修养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具有体验发现美、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感受美、表现美、鉴赏美、创造美的能力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具有分辨真善美的能力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拓宽学生国际视野，健康向上发展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50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LO53：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懂得美有发现美、感受美、鉴赏美的能力。</w:t>
            </w:r>
          </w:p>
        </w:tc>
      </w:tr>
    </w:tbl>
    <w:p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spacing w:line="240" w:lineRule="auto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517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both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1.丰富学生的音乐知识，提高学生的音乐素养和修养，2.通过学习，树立正确的人生观和价值观</w:t>
            </w:r>
          </w:p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="0" w:leftChars="0" w:firstLine="0" w:firstLineChars="0"/>
              <w:rPr>
                <w:rFonts w:hint="eastAsia" w:cs="宋体" w:eastAsia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通过学习中国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音乐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培养学生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对祖国优秀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传统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文化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</w:rPr>
              <w:t>热爱，构建爱党爱国信念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>
            <w:pPr>
              <w:widowControl w:val="0"/>
              <w:snapToGrid w:val="0"/>
              <w:spacing w:line="240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古希腊、古罗马音乐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 （3课时理论 1课时实践）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古希腊文明概况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古希腊音乐在社会文化中的地位和作用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古希腊音乐作品及其特征</w:t>
            </w:r>
          </w:p>
          <w:p>
            <w:pPr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了解古罗马音乐发展历程，特征及其代表作品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对古希腊、古罗马音乐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古希腊和古罗马音乐是西方音乐文化的源头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古希腊的音乐形式和特点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古希腊的主要乐器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古罗马的音乐特点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古罗马的乐器</w:t>
            </w:r>
          </w:p>
          <w:p>
            <w:pPr>
              <w:widowControl w:val="0"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如何分析和欣赏古希腊音乐</w:t>
            </w:r>
          </w:p>
          <w:p>
            <w:pPr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古罗马音乐的发展历程和特征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中世纪音乐 （3课时理论 1课时实践）</w:t>
            </w:r>
          </w:p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right="28" w:righ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1.概述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2.中世纪音乐理论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3.世俗音乐的发展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4.法国和意大利音乐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5.中世纪器乐和乐器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131" w:type="dxa"/>
            <w:shd w:val="clear" w:color="auto" w:fill="auto"/>
            <w:vAlign w:val="top"/>
          </w:tcPr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了解格里高利圣咏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中世纪音乐调式系统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世俗音乐家：法国游吟诗人</w:t>
            </w:r>
          </w:p>
          <w:p>
            <w:pPr>
              <w:widowControl w:val="0"/>
              <w:numPr>
                <w:ilvl w:val="0"/>
                <w:numId w:val="5"/>
              </w:numPr>
              <w:spacing w:line="240" w:lineRule="auto"/>
              <w:ind w:right="-50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“新艺术”音乐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如何把握中世纪音乐的历史背景和发展特点</w:t>
            </w:r>
          </w:p>
          <w:p>
            <w:pPr>
              <w:widowControl w:val="0"/>
              <w:numPr>
                <w:ilvl w:val="0"/>
                <w:numId w:val="6"/>
              </w:numPr>
              <w:spacing w:line="240" w:lineRule="auto"/>
              <w:jc w:val="left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如何理解中世纪音乐、音乐理论和世俗音乐在各自领域中的表现形式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巴洛克时期音乐 （3课时理论 3课时实践）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1.概述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2.歌剧的历史渊源及诞生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3.法英德早期歌剧的发展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4.大型声乐套曲体裁：清唱剧、康塔塔、受难乐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5.器乐的发展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6.重要作曲家</w:t>
            </w: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jc w:val="left"/>
              <w:rPr>
                <w:rFonts w:cs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巴洛克时期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音乐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1.模唱简单巴罗克宗教声乐套曲主旋律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古典时期音乐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理解古典主义时期音乐特征和历史背景，认识到古典主义对于后世音乐产生的深刻影响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熟悉器乐在古典时期的发展历程和特色，会区别不同类型的器乐作品</w:t>
            </w:r>
          </w:p>
          <w:p>
            <w:pPr>
              <w:widowControl w:val="0"/>
              <w:numPr>
                <w:ilvl w:val="0"/>
                <w:numId w:val="7"/>
              </w:numPr>
              <w:spacing w:line="240" w:lineRule="auto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熟悉维也纳乐派“三杰”，认识到其在古典主义音乐史中的重要地位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古典时期音乐文化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right="-5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了解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格鲁克及其歌剧改革</w:t>
            </w:r>
          </w:p>
          <w:p>
            <w:pPr>
              <w:widowControl w:val="0"/>
              <w:numPr>
                <w:ilvl w:val="0"/>
                <w:numId w:val="8"/>
              </w:numPr>
              <w:spacing w:line="240" w:lineRule="auto"/>
              <w:ind w:right="-5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了解器乐体裁与形式</w:t>
            </w:r>
          </w:p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了解海顿、贝多芬、莫扎特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模唱海顿、莫扎特、贝多芬经典音乐旋律</w:t>
            </w:r>
          </w:p>
          <w:p>
            <w:pPr>
              <w:widowControl w:val="0"/>
              <w:spacing w:line="240" w:lineRule="auto"/>
              <w:jc w:val="both"/>
              <w:rPr>
                <w:rFonts w:hint="eastAsia" w:eastAsia="宋体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浪漫主义时期音乐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了解浪漫主义时期的音乐特点和背景、掌握相关概念和术语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掌握早中晚3个时期作曲家的代表作品和风格特点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熟悉民族乐派的重要性和代表人物、作品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浪漫主义时期的音乐文化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如何区分浪漫主义时期不同阶段作曲家的特点和代表作品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2.模唱浪漫主义时期艺术歌曲音乐</w:t>
            </w:r>
          </w:p>
          <w:p>
            <w:pPr>
              <w:widowControl w:val="0"/>
              <w:snapToGrid w:val="0"/>
              <w:spacing w:line="240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2.据教学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知识点及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自己的理解进行简单的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赏析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20世纪音乐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 w:val="21"/>
                <w:szCs w:val="21"/>
              </w:rPr>
              <w:t>课时理论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  <w:lang w:eastAsia="zh-Hans"/>
              </w:rPr>
              <w:t>课时实践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</w:p>
          <w:p>
            <w:pPr>
              <w:widowControl w:val="0"/>
              <w:numPr>
                <w:ilvl w:val="0"/>
                <w:numId w:val="10"/>
              </w:numPr>
              <w:spacing w:line="240" w:lineRule="auto"/>
              <w:ind w:leftChars="0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pStyle w:val="6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了解印象主义音乐、表现主义音乐、新古典主义和新民族主义音乐特点、代表作品和创作思想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了解20世纪音乐的发展背景和特点，掌握其音乐风格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20世纪音乐文化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Hans"/>
              </w:rPr>
              <w:t>构建起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初步的认知框架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1.印象主义音乐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2.表现主义音乐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3.新古典主义音乐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4.民族主义音乐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5.偶然音乐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6.序列主义音乐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7.苏联音乐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val="en-US" w:eastAsia="zh-CN" w:bidi="ar"/>
              </w:rPr>
              <w:t>8.电子音乐</w:t>
            </w:r>
          </w:p>
          <w:p>
            <w:pPr>
              <w:widowControl w:val="0"/>
              <w:spacing w:line="240" w:lineRule="auto"/>
              <w:ind w:right="-5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31" w:type="dxa"/>
          </w:tcPr>
          <w:p>
            <w:pPr>
              <w:widowControl w:val="0"/>
              <w:numPr>
                <w:ilvl w:val="0"/>
                <w:numId w:val="12"/>
              </w:numPr>
              <w:snapToGrid w:val="0"/>
              <w:spacing w:line="240" w:lineRule="auto"/>
              <w:ind w:right="28"/>
              <w:jc w:val="both"/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20世纪音乐的多元性和创新性</w:t>
            </w:r>
          </w:p>
          <w:p>
            <w:pPr>
              <w:widowControl w:val="0"/>
              <w:numPr>
                <w:ilvl w:val="0"/>
                <w:numId w:val="12"/>
              </w:numPr>
              <w:snapToGrid w:val="0"/>
              <w:spacing w:line="240" w:lineRule="auto"/>
              <w:ind w:right="28"/>
              <w:jc w:val="both"/>
              <w:rPr>
                <w:rFonts w:hint="default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如何分析和评价不同音乐风格的代表作品</w:t>
            </w:r>
          </w:p>
        </w:tc>
      </w:tr>
      <w:bookmarkEnd w:id="0"/>
      <w:bookmarkEnd w:id="1"/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3"/>
        <w:gridCol w:w="587"/>
        <w:gridCol w:w="677"/>
        <w:gridCol w:w="677"/>
        <w:gridCol w:w="677"/>
        <w:gridCol w:w="677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303" w:type="dxa"/>
            <w:tcBorders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b w:val="0"/>
                <w:bCs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b w:val="0"/>
                <w:bCs/>
                <w:szCs w:val="16"/>
              </w:rPr>
            </w:pPr>
            <w:r>
              <w:rPr>
                <w:rFonts w:hint="eastAsia"/>
                <w:b w:val="0"/>
                <w:bCs/>
                <w:szCs w:val="16"/>
              </w:rPr>
              <w:t>教学单元</w:t>
            </w:r>
          </w:p>
        </w:tc>
        <w:tc>
          <w:tcPr>
            <w:tcW w:w="58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>
            <w:pPr>
              <w:pStyle w:val="13"/>
              <w:rPr>
                <w:rFonts w:hint="eastAsia" w:eastAsia="黑体"/>
                <w:b w:val="0"/>
                <w:bCs/>
                <w:szCs w:val="16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一、古希腊、古罗马音乐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rFonts w:hint="eastAsia" w:eastAsia="宋体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pStyle w:val="15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三、巴洛克时期音乐</w:t>
            </w:r>
          </w:p>
        </w:tc>
        <w:tc>
          <w:tcPr>
            <w:tcW w:w="58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四、古典时期音乐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default"/>
                <w:b w:val="0"/>
                <w:bCs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五、浪漫主义时期音乐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303" w:type="dxa"/>
            <w:vAlign w:val="top"/>
          </w:tcPr>
          <w:p>
            <w:pPr>
              <w:snapToGrid w:val="0"/>
              <w:spacing w:line="288" w:lineRule="auto"/>
              <w:ind w:right="28" w:rightChars="0"/>
              <w:rPr>
                <w:rFonts w:hint="default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六、20世纪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587" w:type="dxa"/>
          </w:tcPr>
          <w:p>
            <w:pPr>
              <w:pStyle w:val="14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b w:val="0"/>
                <w:bCs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677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  <w:tc>
          <w:tcPr>
            <w:tcW w:w="678" w:type="dxa"/>
          </w:tcPr>
          <w:p>
            <w:pPr>
              <w:pStyle w:val="14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√</w:t>
            </w:r>
          </w:p>
        </w:tc>
      </w:tr>
    </w:tbl>
    <w:p>
      <w:pPr>
        <w:pStyle w:val="17"/>
        <w:spacing w:before="326" w:beforeLines="100" w:after="163"/>
        <w:rPr>
          <w:rFonts w:hint="eastAsia"/>
        </w:rPr>
      </w:pPr>
    </w:p>
    <w:p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一、古希腊、古罗马音乐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二、中世纪音乐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pStyle w:val="15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三、巴洛克时期音乐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四、古典时期音乐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五、浪漫主义时期音乐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讲授、边听边唱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模唱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六、20世纪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2114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讲授、小组讨论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听辨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hint="eastAsia"/>
          <w:lang w:eastAsia="zh-CN"/>
        </w:rPr>
      </w:pPr>
    </w:p>
    <w:p>
      <w:pPr>
        <w:pStyle w:val="17"/>
        <w:numPr>
          <w:ilvl w:val="0"/>
          <w:numId w:val="0"/>
        </w:numPr>
        <w:spacing w:before="326" w:beforeLines="100" w:after="163"/>
        <w:rPr>
          <w:rFonts w:ascii="黑体" w:hAnsi="宋体" w:eastAsia="黑体"/>
          <w:sz w:val="24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四）</w:t>
      </w: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听辨区分巴洛克时期器乐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通过多媒体听辨：西方器乐弦乐、铜乐、管乐、键盘乐并进行简单介绍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听辨并模唱巴罗课时期巴赫、亨德尔代表作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乐曲《帕萨卡里亚》《G小调小步舞曲》等主题旋律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听辨模唱古典主义时期“三杰”代表作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乐曲歌曲《欢乐颂》《土耳其进行曲》《小星星变奏曲》等主题旋律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听辨模唱浪漫主义时期艺术歌曲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西方艺术歌曲《摇篮曲》、《鳟鱼》、《乘着歌声的翅膀》等主题旋律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演示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听辨区分20世纪印象、表现、新古典主义时期音乐片段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40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ar-SA"/>
              </w:rPr>
              <w:t>通过多媒体听辨：民间乐派：巴托克、柯达伊；莫芬音乐：德彪西、拉威尔；爵士乐：路易斯 阿姆斯特朗、格什温等主题旋律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/>
                <w:sz w:val="21"/>
                <w:szCs w:val="21"/>
              </w:rPr>
              <w:t>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</w:pPr>
          </w:p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各教学单元通过及那赏曲目选择以及欣赏作业要求，在本课程进行思政教学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both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合</w:t>
            </w:r>
            <w:r>
              <w:rPr>
                <w:rFonts w:hint="eastAsia" w:ascii="黑体" w:hAnsi="黑体"/>
                <w:bCs/>
                <w:sz w:val="21"/>
                <w:szCs w:val="21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bookmarkStart w:id="6" w:name="_GoBack"/>
            <w:bookmarkEnd w:id="6"/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A6A81"/>
    <w:multiLevelType w:val="singleLevel"/>
    <w:tmpl w:val="85AA6A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E604DC"/>
    <w:multiLevelType w:val="singleLevel"/>
    <w:tmpl w:val="B1E604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EFBE058"/>
    <w:multiLevelType w:val="singleLevel"/>
    <w:tmpl w:val="BEFBE0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8B1F11"/>
    <w:multiLevelType w:val="singleLevel"/>
    <w:tmpl w:val="BF8B1F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FDF9A30"/>
    <w:multiLevelType w:val="singleLevel"/>
    <w:tmpl w:val="DFDF9A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435CBD1"/>
    <w:multiLevelType w:val="singleLevel"/>
    <w:tmpl w:val="E435CB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056066C9"/>
    <w:multiLevelType w:val="singleLevel"/>
    <w:tmpl w:val="056066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15542C"/>
    <w:multiLevelType w:val="singleLevel"/>
    <w:tmpl w:val="1F1554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CC638D0"/>
    <w:multiLevelType w:val="singleLevel"/>
    <w:tmpl w:val="3CC63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4E959F0"/>
    <w:multiLevelType w:val="singleLevel"/>
    <w:tmpl w:val="64E959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mYmVhMGQ2YWQwOTc0ZDFkYmVkZTE0NzFkNThlYzIifQ=="/>
    <w:docVar w:name="KSO_WPS_MARK_KEY" w:val="552db2f8-fc71-4dec-9ad5-47305dc22764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3BE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283BFC"/>
    <w:rsid w:val="016E63C2"/>
    <w:rsid w:val="01A26771"/>
    <w:rsid w:val="024B0C39"/>
    <w:rsid w:val="028265A2"/>
    <w:rsid w:val="02B96468"/>
    <w:rsid w:val="02E7277D"/>
    <w:rsid w:val="035416B5"/>
    <w:rsid w:val="03BC5DDE"/>
    <w:rsid w:val="03D472D2"/>
    <w:rsid w:val="041651F4"/>
    <w:rsid w:val="041D2A27"/>
    <w:rsid w:val="050E011E"/>
    <w:rsid w:val="050E236F"/>
    <w:rsid w:val="053B35D6"/>
    <w:rsid w:val="05974544"/>
    <w:rsid w:val="06FF436C"/>
    <w:rsid w:val="072B545A"/>
    <w:rsid w:val="07996868"/>
    <w:rsid w:val="098169FF"/>
    <w:rsid w:val="0A8128A6"/>
    <w:rsid w:val="0A9D24A2"/>
    <w:rsid w:val="0A9F3A34"/>
    <w:rsid w:val="0ABF65E6"/>
    <w:rsid w:val="0B054BEB"/>
    <w:rsid w:val="0B896BF3"/>
    <w:rsid w:val="0BA457DB"/>
    <w:rsid w:val="0BF32A1B"/>
    <w:rsid w:val="0C936CE7"/>
    <w:rsid w:val="0CE91915"/>
    <w:rsid w:val="0D1A5D55"/>
    <w:rsid w:val="0D3861DB"/>
    <w:rsid w:val="0D693D60"/>
    <w:rsid w:val="0DC108C7"/>
    <w:rsid w:val="0F5F6164"/>
    <w:rsid w:val="0FE76D8D"/>
    <w:rsid w:val="0FF52C8D"/>
    <w:rsid w:val="10025467"/>
    <w:rsid w:val="10BD2C22"/>
    <w:rsid w:val="11146AC6"/>
    <w:rsid w:val="1157464B"/>
    <w:rsid w:val="11845E93"/>
    <w:rsid w:val="11C97C2F"/>
    <w:rsid w:val="122338FE"/>
    <w:rsid w:val="12E110C3"/>
    <w:rsid w:val="1525798D"/>
    <w:rsid w:val="157B19F6"/>
    <w:rsid w:val="157F0D8F"/>
    <w:rsid w:val="15E57D8A"/>
    <w:rsid w:val="1609105D"/>
    <w:rsid w:val="16921052"/>
    <w:rsid w:val="179E6D10"/>
    <w:rsid w:val="18C4246F"/>
    <w:rsid w:val="18C86463"/>
    <w:rsid w:val="194345F6"/>
    <w:rsid w:val="19550115"/>
    <w:rsid w:val="19DF6ABC"/>
    <w:rsid w:val="1ACD2659"/>
    <w:rsid w:val="1C0F0A4F"/>
    <w:rsid w:val="1E550830"/>
    <w:rsid w:val="1E726F78"/>
    <w:rsid w:val="1F7A322C"/>
    <w:rsid w:val="1FC63D4B"/>
    <w:rsid w:val="201A7A06"/>
    <w:rsid w:val="20C57D69"/>
    <w:rsid w:val="210E39CB"/>
    <w:rsid w:val="226F3FF6"/>
    <w:rsid w:val="22987C80"/>
    <w:rsid w:val="22B10FC0"/>
    <w:rsid w:val="22C73FE3"/>
    <w:rsid w:val="22FC2444"/>
    <w:rsid w:val="239D7183"/>
    <w:rsid w:val="23F93F48"/>
    <w:rsid w:val="24192CCC"/>
    <w:rsid w:val="244D626E"/>
    <w:rsid w:val="24B44889"/>
    <w:rsid w:val="24EC6DEC"/>
    <w:rsid w:val="252C1E57"/>
    <w:rsid w:val="261E1D21"/>
    <w:rsid w:val="262717C1"/>
    <w:rsid w:val="263D5F4A"/>
    <w:rsid w:val="27944D81"/>
    <w:rsid w:val="280C79EA"/>
    <w:rsid w:val="282C061A"/>
    <w:rsid w:val="28A059BE"/>
    <w:rsid w:val="28FB65E3"/>
    <w:rsid w:val="29035CF4"/>
    <w:rsid w:val="29DA70A4"/>
    <w:rsid w:val="2AF7102C"/>
    <w:rsid w:val="2CD0422B"/>
    <w:rsid w:val="2D406095"/>
    <w:rsid w:val="2E146B03"/>
    <w:rsid w:val="2FA21EAE"/>
    <w:rsid w:val="307936BD"/>
    <w:rsid w:val="31132938"/>
    <w:rsid w:val="32316565"/>
    <w:rsid w:val="324F5BF1"/>
    <w:rsid w:val="32502F82"/>
    <w:rsid w:val="32DF3F78"/>
    <w:rsid w:val="331C3D26"/>
    <w:rsid w:val="333F5C66"/>
    <w:rsid w:val="33590538"/>
    <w:rsid w:val="34122785"/>
    <w:rsid w:val="34FD7B87"/>
    <w:rsid w:val="35147CD4"/>
    <w:rsid w:val="354B219C"/>
    <w:rsid w:val="35F039DA"/>
    <w:rsid w:val="35F817F8"/>
    <w:rsid w:val="36B209BD"/>
    <w:rsid w:val="36E55F4C"/>
    <w:rsid w:val="37AD7642"/>
    <w:rsid w:val="388D7A68"/>
    <w:rsid w:val="38B8629F"/>
    <w:rsid w:val="38F73712"/>
    <w:rsid w:val="39363667"/>
    <w:rsid w:val="397058EA"/>
    <w:rsid w:val="39A66CD4"/>
    <w:rsid w:val="39F2977B"/>
    <w:rsid w:val="3A295A82"/>
    <w:rsid w:val="3B4969BD"/>
    <w:rsid w:val="3B68695A"/>
    <w:rsid w:val="3B697D24"/>
    <w:rsid w:val="3BD47AC6"/>
    <w:rsid w:val="3C9342FA"/>
    <w:rsid w:val="3CC2593E"/>
    <w:rsid w:val="3CD52CE1"/>
    <w:rsid w:val="3D687B67"/>
    <w:rsid w:val="3D696B9D"/>
    <w:rsid w:val="3D85696B"/>
    <w:rsid w:val="3D870277"/>
    <w:rsid w:val="3DA2751D"/>
    <w:rsid w:val="3DBA19AC"/>
    <w:rsid w:val="3DCC0B62"/>
    <w:rsid w:val="3ECD0F43"/>
    <w:rsid w:val="3FF12096"/>
    <w:rsid w:val="40055566"/>
    <w:rsid w:val="410F2E6A"/>
    <w:rsid w:val="41994793"/>
    <w:rsid w:val="41AB7055"/>
    <w:rsid w:val="41F540C0"/>
    <w:rsid w:val="42641245"/>
    <w:rsid w:val="4310358A"/>
    <w:rsid w:val="4430136C"/>
    <w:rsid w:val="44440C1C"/>
    <w:rsid w:val="450F3EF8"/>
    <w:rsid w:val="459C56C9"/>
    <w:rsid w:val="45B46D6D"/>
    <w:rsid w:val="47DA06FF"/>
    <w:rsid w:val="48181FB3"/>
    <w:rsid w:val="489D1CF6"/>
    <w:rsid w:val="4AB0382B"/>
    <w:rsid w:val="4B1D01E3"/>
    <w:rsid w:val="4C43011D"/>
    <w:rsid w:val="4C5639AD"/>
    <w:rsid w:val="4E6A214C"/>
    <w:rsid w:val="4EAF1A9A"/>
    <w:rsid w:val="4EDB463D"/>
    <w:rsid w:val="4F263031"/>
    <w:rsid w:val="502A762A"/>
    <w:rsid w:val="50B32C20"/>
    <w:rsid w:val="510651CF"/>
    <w:rsid w:val="527F3497"/>
    <w:rsid w:val="52D7511B"/>
    <w:rsid w:val="53AB6CD4"/>
    <w:rsid w:val="53B10578"/>
    <w:rsid w:val="53D959ED"/>
    <w:rsid w:val="53DD2C05"/>
    <w:rsid w:val="540C1E33"/>
    <w:rsid w:val="54F41FB5"/>
    <w:rsid w:val="5593181F"/>
    <w:rsid w:val="568606CA"/>
    <w:rsid w:val="569868B5"/>
    <w:rsid w:val="571E136D"/>
    <w:rsid w:val="576950AE"/>
    <w:rsid w:val="57825F9E"/>
    <w:rsid w:val="5890543E"/>
    <w:rsid w:val="589508C9"/>
    <w:rsid w:val="58BD6B62"/>
    <w:rsid w:val="58C27F7B"/>
    <w:rsid w:val="58EA3773"/>
    <w:rsid w:val="59B3395D"/>
    <w:rsid w:val="59FE7432"/>
    <w:rsid w:val="5B224E28"/>
    <w:rsid w:val="5B555777"/>
    <w:rsid w:val="5B847D2C"/>
    <w:rsid w:val="5BD26843"/>
    <w:rsid w:val="5BE508A9"/>
    <w:rsid w:val="5CBD1826"/>
    <w:rsid w:val="5DDC7A8A"/>
    <w:rsid w:val="5EBC6DF8"/>
    <w:rsid w:val="5F2931A3"/>
    <w:rsid w:val="5FA31501"/>
    <w:rsid w:val="5FB31C25"/>
    <w:rsid w:val="611F6817"/>
    <w:rsid w:val="620A1069"/>
    <w:rsid w:val="622814F0"/>
    <w:rsid w:val="6229766D"/>
    <w:rsid w:val="62E92924"/>
    <w:rsid w:val="644B73D8"/>
    <w:rsid w:val="649E1F3D"/>
    <w:rsid w:val="64C86FBA"/>
    <w:rsid w:val="65884073"/>
    <w:rsid w:val="65E010B5"/>
    <w:rsid w:val="665777C1"/>
    <w:rsid w:val="66903B07"/>
    <w:rsid w:val="66CA1754"/>
    <w:rsid w:val="672D56C8"/>
    <w:rsid w:val="673A641B"/>
    <w:rsid w:val="677551D7"/>
    <w:rsid w:val="67896ED4"/>
    <w:rsid w:val="68AC2105"/>
    <w:rsid w:val="68AE7C1D"/>
    <w:rsid w:val="68B63CF9"/>
    <w:rsid w:val="69F37AA8"/>
    <w:rsid w:val="6A99742E"/>
    <w:rsid w:val="6AA7118D"/>
    <w:rsid w:val="6AE62B64"/>
    <w:rsid w:val="6B572E46"/>
    <w:rsid w:val="6B621CCA"/>
    <w:rsid w:val="6BB270A8"/>
    <w:rsid w:val="6BF377AD"/>
    <w:rsid w:val="6C060AF4"/>
    <w:rsid w:val="6C547C81"/>
    <w:rsid w:val="6C6B0957"/>
    <w:rsid w:val="6CBB5F5C"/>
    <w:rsid w:val="6D3B47CD"/>
    <w:rsid w:val="6DBD071A"/>
    <w:rsid w:val="6DBD7538"/>
    <w:rsid w:val="6DC53514"/>
    <w:rsid w:val="6E462DD2"/>
    <w:rsid w:val="6E6C4E5A"/>
    <w:rsid w:val="6E8C19E2"/>
    <w:rsid w:val="6EB56801"/>
    <w:rsid w:val="6F1E65D4"/>
    <w:rsid w:val="6F263B25"/>
    <w:rsid w:val="6F266C86"/>
    <w:rsid w:val="6F2D45E9"/>
    <w:rsid w:val="6F5042C2"/>
    <w:rsid w:val="6F7B35A7"/>
    <w:rsid w:val="6F8C57B4"/>
    <w:rsid w:val="704B6BC2"/>
    <w:rsid w:val="70BF6DC2"/>
    <w:rsid w:val="71557770"/>
    <w:rsid w:val="71706A0F"/>
    <w:rsid w:val="717E1D66"/>
    <w:rsid w:val="71982876"/>
    <w:rsid w:val="72031631"/>
    <w:rsid w:val="727C0EE5"/>
    <w:rsid w:val="731E2BC7"/>
    <w:rsid w:val="739F7CF3"/>
    <w:rsid w:val="74316312"/>
    <w:rsid w:val="747D6F1E"/>
    <w:rsid w:val="760B6D06"/>
    <w:rsid w:val="762878B8"/>
    <w:rsid w:val="76FA5C40"/>
    <w:rsid w:val="77422765"/>
    <w:rsid w:val="774C72B4"/>
    <w:rsid w:val="779B14F1"/>
    <w:rsid w:val="77C52E65"/>
    <w:rsid w:val="78002378"/>
    <w:rsid w:val="780F13C8"/>
    <w:rsid w:val="781B76D2"/>
    <w:rsid w:val="782F2062"/>
    <w:rsid w:val="78774B27"/>
    <w:rsid w:val="78FB7506"/>
    <w:rsid w:val="79650AA5"/>
    <w:rsid w:val="7A205476"/>
    <w:rsid w:val="7A3C203F"/>
    <w:rsid w:val="7B814F8C"/>
    <w:rsid w:val="7C145851"/>
    <w:rsid w:val="7C385448"/>
    <w:rsid w:val="7C3F4436"/>
    <w:rsid w:val="7C9963BD"/>
    <w:rsid w:val="7CB3663D"/>
    <w:rsid w:val="7E2C563E"/>
    <w:rsid w:val="7F6E35B7"/>
    <w:rsid w:val="DE7EA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25">
    <w:name w:val="s2"/>
    <w:basedOn w:val="9"/>
    <w:qFormat/>
    <w:uiPriority w:val="0"/>
    <w:rPr>
      <w:rFonts w:ascii="pingfang sc" w:hAnsi="pingfang sc" w:eastAsia="pingfang sc" w:cs="pingfang sc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2839</Words>
  <Characters>3013</Characters>
  <Lines>6</Lines>
  <Paragraphs>1</Paragraphs>
  <TotalTime>3</TotalTime>
  <ScaleCrop>false</ScaleCrop>
  <LinksUpToDate>false</LinksUpToDate>
  <CharactersWithSpaces>3031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2023-11-21T18:39:00Z</dcterms:created>
  <dc:creator>juvg</dc:creator>
  <cp:lastModifiedBy>WPS_1545612175</cp:lastModifiedBy>
  <cp:lastPrinted>2023-11-21T16:52:00Z</cp:lastPrinted>
  <dcterms:modified xsi:type="dcterms:W3CDTF">2025-09-07T07:48:52Z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80B6015087E545CCA0791D560F7D6281</vt:lpwstr>
  </property>
</Properties>
</file>