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楷体" w:hAnsi="楷体" w:eastAsia="楷体" w:cs="宋体"/>
          <w:color w:val="000000"/>
          <w:kern w:val="0"/>
          <w:sz w:val="22"/>
        </w:rPr>
      </w:pPr>
      <w:bookmarkStart w:id="1" w:name="_GoBack"/>
      <w:bookmarkEnd w:id="1"/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1270" b="889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40385" y="35941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  <w:lang w:val="en-US" w:eastAsia="zh-CN"/>
                              </w:rPr>
                              <w:t>33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.8pt;margin-top:27.5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L&#10;Vkea1AAAAAgBAAAPAAAAAAAAAAEAIAAAACIAAABkcnMvZG93bnJldi54bWxQSwECFAAUAAAACACH&#10;TuJANG/VK2ECAACnBAAADgAAAAAAAAABACAAAAAjAQAAZHJzL2Uyb0RvYy54bWxQSwUGAAAAAAYA&#10;BgBZAQAA9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  <w:lang w:val="en-US" w:eastAsia="zh-CN"/>
                        </w:rPr>
                        <w:t>33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snapToGrid w:val="0"/>
        <w:spacing w:line="48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【儿童哲学】</w:t>
      </w:r>
    </w:p>
    <w:p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>
        <w:rPr>
          <w:rFonts w:ascii="Arial" w:hAnsi="Arial" w:cs="Arial"/>
          <w:color w:val="333333"/>
          <w:szCs w:val="21"/>
          <w:shd w:val="clear" w:color="auto" w:fill="FFFFFF"/>
        </w:rPr>
        <w:t> Philosophy for children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>
      <w:pPr>
        <w:spacing w:before="156" w:beforeLines="50" w:after="156" w:afterLines="50" w:line="288" w:lineRule="auto"/>
        <w:ind w:firstLine="360" w:firstLineChars="150"/>
        <w:rPr>
          <w:b/>
          <w:color w:val="008080"/>
          <w:sz w:val="30"/>
          <w:szCs w:val="30"/>
        </w:rPr>
      </w:pPr>
      <w:r>
        <w:rPr>
          <w:rFonts w:ascii="黑体" w:hAnsi="宋体" w:eastAsia="黑体"/>
          <w:sz w:val="24"/>
        </w:rPr>
        <w:t>一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基本信息（必填项）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2130028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学前教育系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系级选修课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rFonts w:hint="eastAsia"/>
          <w:color w:val="000000"/>
          <w:szCs w:val="21"/>
        </w:rPr>
        <w:t>学前教育系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>
      <w:pPr>
        <w:snapToGrid w:val="0"/>
        <w:spacing w:line="288" w:lineRule="auto"/>
        <w:ind w:left="718" w:leftChars="342" w:firstLine="105" w:firstLineChars="5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《儿童哲学导论》 高振宇 广西师范大学出版社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参考</w:t>
      </w:r>
      <w:r>
        <w:rPr>
          <w:rFonts w:hint="eastAsia"/>
          <w:b/>
          <w:bCs/>
          <w:color w:val="000000"/>
          <w:sz w:val="20"/>
          <w:szCs w:val="20"/>
        </w:rPr>
        <w:t>书目：</w:t>
      </w:r>
    </w:p>
    <w:p>
      <w:pPr>
        <w:snapToGrid w:val="0"/>
        <w:spacing w:line="288" w:lineRule="auto"/>
        <w:ind w:firstLine="831" w:firstLineChars="396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《儿童哲学的理论与实践》  潘小慧 广西师范大学出版社；</w:t>
      </w:r>
    </w:p>
    <w:p>
      <w:pPr>
        <w:snapToGrid w:val="0"/>
        <w:spacing w:line="288" w:lineRule="auto"/>
        <w:ind w:left="718" w:leftChars="342" w:firstLine="105" w:firstLineChars="50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《哲学与幼童》 马修斯著 陈国容（译） 文化生活从译；</w:t>
      </w:r>
    </w:p>
    <w:p>
      <w:pPr>
        <w:snapToGrid w:val="0"/>
        <w:spacing w:line="288" w:lineRule="auto"/>
        <w:ind w:left="718" w:leftChars="342" w:firstLine="105" w:firstLineChars="50"/>
        <w:rPr>
          <w:rFonts w:hint="eastAsia" w:ascii="宋体" w:hAnsi="宋体" w:eastAsia="宋体" w:cs="宋体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《宝宝也是哲学家》[</w:t>
      </w:r>
      <w:r>
        <w:rPr>
          <w:rFonts w:hint="eastAsia" w:ascii="宋体" w:hAnsi="宋体" w:eastAsia="宋体" w:cs="宋体"/>
          <w:color w:val="666666"/>
          <w:sz w:val="21"/>
          <w:szCs w:val="21"/>
          <w:shd w:val="clear" w:color="auto" w:fill="FFFFFF"/>
        </w:rPr>
        <w:t>美]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HYPERLINK "https://book.jd.com/writer/%E8%89%BE%E8%8E%89%E6%A3%AE%C2%B7%E9%AB%98%E6%99%AE%E5%B0%BC%E5%85%8B_1.html" \t "_blank"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Style w:val="10"/>
          <w:rFonts w:hint="eastAsia" w:ascii="宋体" w:hAnsi="宋体" w:eastAsia="宋体" w:cs="宋体"/>
          <w:color w:val="auto"/>
          <w:sz w:val="21"/>
          <w:szCs w:val="21"/>
          <w:u w:val="none"/>
          <w:shd w:val="clear" w:color="auto" w:fill="FFFFFF"/>
        </w:rPr>
        <w:t>艾莉森·高普尼克</w:t>
      </w:r>
      <w:r>
        <w:rPr>
          <w:rStyle w:val="10"/>
          <w:rFonts w:hint="eastAsia" w:ascii="宋体" w:hAnsi="宋体" w:eastAsia="宋体" w:cs="宋体"/>
          <w:color w:val="auto"/>
          <w:sz w:val="21"/>
          <w:szCs w:val="21"/>
          <w:u w:val="none"/>
          <w:shd w:val="clear" w:color="auto" w:fill="FFFFFF"/>
        </w:rPr>
        <w:fldChar w:fldCharType="end"/>
      </w:r>
      <w:r>
        <w:rPr>
          <w:rFonts w:hint="eastAsia" w:ascii="宋体" w:hAnsi="宋体" w:eastAsia="宋体" w:cs="宋体"/>
          <w:sz w:val="21"/>
          <w:szCs w:val="21"/>
          <w:shd w:val="clear" w:color="auto" w:fill="FFFFFF"/>
        </w:rPr>
        <w:t>（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HYPERLINK "https://book.jd.com/writer/Alison%20Gopnik_1.html" \t "_blank"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Style w:val="10"/>
          <w:rFonts w:hint="eastAsia" w:ascii="宋体" w:hAnsi="宋体" w:eastAsia="宋体" w:cs="宋体"/>
          <w:color w:val="auto"/>
          <w:sz w:val="21"/>
          <w:szCs w:val="21"/>
          <w:u w:val="none"/>
          <w:shd w:val="clear" w:color="auto" w:fill="FFFFFF"/>
        </w:rPr>
        <w:t>Alison Gopnik</w:t>
      </w:r>
      <w:r>
        <w:rPr>
          <w:rStyle w:val="10"/>
          <w:rFonts w:hint="eastAsia" w:ascii="宋体" w:hAnsi="宋体" w:eastAsia="宋体" w:cs="宋体"/>
          <w:color w:val="auto"/>
          <w:sz w:val="21"/>
          <w:szCs w:val="21"/>
          <w:u w:val="none"/>
          <w:shd w:val="clear" w:color="auto" w:fill="FFFFFF"/>
        </w:rPr>
        <w:fldChar w:fldCharType="end"/>
      </w:r>
      <w:r>
        <w:rPr>
          <w:rFonts w:hint="eastAsia" w:ascii="宋体" w:hAnsi="宋体" w:eastAsia="宋体" w:cs="宋体"/>
          <w:sz w:val="21"/>
          <w:szCs w:val="21"/>
          <w:shd w:val="clear" w:color="auto" w:fill="FFFFFF"/>
        </w:rPr>
        <w:t>） 著，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HYPERLINK "https://book.jd.com/writer/%E7%94%B3%E5%A9%B5_1.html" \t "_blank"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Style w:val="10"/>
          <w:rFonts w:hint="eastAsia" w:ascii="宋体" w:hAnsi="宋体" w:eastAsia="宋体" w:cs="宋体"/>
          <w:color w:val="auto"/>
          <w:sz w:val="21"/>
          <w:szCs w:val="21"/>
          <w:u w:val="none"/>
          <w:shd w:val="clear" w:color="auto" w:fill="FFFFFF"/>
        </w:rPr>
        <w:t>申婵</w:t>
      </w:r>
      <w:r>
        <w:rPr>
          <w:rStyle w:val="10"/>
          <w:rFonts w:hint="eastAsia" w:ascii="宋体" w:hAnsi="宋体" w:eastAsia="宋体" w:cs="宋体"/>
          <w:color w:val="auto"/>
          <w:sz w:val="21"/>
          <w:szCs w:val="21"/>
          <w:u w:val="none"/>
          <w:shd w:val="clear" w:color="auto" w:fill="FFFFFF"/>
        </w:rPr>
        <w:fldChar w:fldCharType="end"/>
      </w:r>
      <w:r>
        <w:rPr>
          <w:rFonts w:hint="eastAsia" w:ascii="宋体" w:hAnsi="宋体" w:eastAsia="宋体" w:cs="宋体"/>
          <w:sz w:val="21"/>
          <w:szCs w:val="21"/>
          <w:shd w:val="clear" w:color="auto" w:fill="FFFFFF"/>
        </w:rPr>
        <w:t>（编），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HYPERLINK "https://book.jd.com/writer/%E6%9D%A8%E5%BD%A6%E6%8D%B7_1.html" \t "_blank"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Style w:val="10"/>
          <w:rFonts w:hint="eastAsia" w:ascii="宋体" w:hAnsi="宋体" w:eastAsia="宋体" w:cs="宋体"/>
          <w:color w:val="auto"/>
          <w:sz w:val="21"/>
          <w:szCs w:val="21"/>
          <w:u w:val="none"/>
          <w:shd w:val="clear" w:color="auto" w:fill="FFFFFF"/>
        </w:rPr>
        <w:t>杨彦捷</w:t>
      </w:r>
      <w:r>
        <w:rPr>
          <w:rStyle w:val="10"/>
          <w:rFonts w:hint="eastAsia" w:ascii="宋体" w:hAnsi="宋体" w:eastAsia="宋体" w:cs="宋体"/>
          <w:color w:val="auto"/>
          <w:sz w:val="21"/>
          <w:szCs w:val="21"/>
          <w:u w:val="none"/>
          <w:shd w:val="clear" w:color="auto" w:fill="FFFFFF"/>
        </w:rPr>
        <w:fldChar w:fldCharType="end"/>
      </w:r>
      <w:r>
        <w:rPr>
          <w:rFonts w:hint="eastAsia" w:ascii="宋体" w:hAnsi="宋体" w:eastAsia="宋体" w:cs="宋体"/>
          <w:sz w:val="21"/>
          <w:szCs w:val="21"/>
          <w:shd w:val="clear" w:color="auto" w:fill="FFFFFF"/>
        </w:rPr>
        <w:t xml:space="preserve"> （译） 浙江人民出版社；</w:t>
      </w:r>
    </w:p>
    <w:p>
      <w:pPr>
        <w:snapToGrid w:val="0"/>
        <w:spacing w:line="288" w:lineRule="auto"/>
        <w:ind w:left="718" w:leftChars="342" w:firstLine="105" w:firstLineChars="5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shd w:val="clear" w:color="auto" w:fill="FFFFFF"/>
        </w:rPr>
        <w:t>《孩子是个哲学家》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HYPERLINK "https://book.douban.com/search/%E7%9A%AE%E8%80%B6%E7%BD%97%E2%80%A2%E8%B4%B9%E9%B2%81%E5%A5%87"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Style w:val="10"/>
          <w:rFonts w:hint="eastAsia" w:ascii="宋体" w:hAnsi="宋体" w:eastAsia="宋体" w:cs="宋体"/>
          <w:color w:val="auto"/>
          <w:sz w:val="21"/>
          <w:szCs w:val="21"/>
          <w:u w:val="none"/>
          <w:shd w:val="clear" w:color="auto" w:fill="FFFFFF"/>
        </w:rPr>
        <w:t>[意]皮耶罗•费鲁奇</w:t>
      </w:r>
      <w:r>
        <w:rPr>
          <w:rStyle w:val="10"/>
          <w:rFonts w:hint="eastAsia" w:ascii="宋体" w:hAnsi="宋体" w:eastAsia="宋体" w:cs="宋体"/>
          <w:color w:val="auto"/>
          <w:sz w:val="21"/>
          <w:szCs w:val="21"/>
          <w:u w:val="none"/>
          <w:shd w:val="clear" w:color="auto" w:fill="FFFFFF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t xml:space="preserve"> ，张晶（译） </w:t>
      </w:r>
      <w:r>
        <w:rPr>
          <w:rFonts w:hint="eastAsia" w:ascii="宋体" w:hAnsi="宋体" w:eastAsia="宋体" w:cs="宋体"/>
          <w:color w:val="111111"/>
          <w:sz w:val="21"/>
          <w:szCs w:val="21"/>
          <w:shd w:val="clear" w:color="auto" w:fill="FFFFFF"/>
        </w:rPr>
        <w:t>上海社会科学院出版社；</w:t>
      </w:r>
    </w:p>
    <w:p>
      <w:pPr>
        <w:snapToGrid w:val="0"/>
        <w:spacing w:line="288" w:lineRule="auto"/>
        <w:ind w:firstLine="402" w:firstLineChars="200"/>
        <w:rPr>
          <w:rFonts w:hint="eastAsia"/>
          <w:b/>
          <w:bCs/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  <w:r>
        <w:rPr>
          <w:rFonts w:hint="eastAsia"/>
          <w:b/>
          <w:bCs/>
          <w:color w:val="000000"/>
          <w:sz w:val="20"/>
          <w:szCs w:val="20"/>
          <w:lang w:val="en-US" w:eastAsia="zh-CN"/>
        </w:rPr>
        <w:t>https://www</w:t>
      </w:r>
      <w:r>
        <w:rPr>
          <w:rFonts w:hint="eastAsia"/>
          <w:b/>
          <w:bCs/>
          <w:color w:val="000000"/>
          <w:sz w:val="20"/>
          <w:szCs w:val="20"/>
        </w:rPr>
        <w:t>.icourse163.org/course/UPC-1206451813?from=searchPage</w:t>
      </w:r>
    </w:p>
    <w:p>
      <w:pPr>
        <w:adjustRightInd w:val="0"/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rFonts w:hint="eastAsia"/>
          <w:color w:val="000000"/>
          <w:sz w:val="20"/>
          <w:szCs w:val="20"/>
        </w:rPr>
        <w:t>《教育哲学》</w:t>
      </w:r>
    </w:p>
    <w:p>
      <w:pPr>
        <w:adjustRightInd w:val="0"/>
        <w:snapToGrid w:val="0"/>
        <w:spacing w:before="156" w:beforeLines="50" w:after="156" w:afterLines="50" w:line="288" w:lineRule="auto"/>
        <w:ind w:firstLine="348" w:firstLineChars="145"/>
        <w:rPr>
          <w:b/>
          <w:color w:val="000000"/>
          <w:sz w:val="24"/>
          <w:szCs w:val="20"/>
        </w:rPr>
      </w:pPr>
      <w:r>
        <w:rPr>
          <w:rFonts w:ascii="黑体" w:hAnsi="宋体" w:eastAsia="黑体"/>
          <w:sz w:val="24"/>
        </w:rPr>
        <w:t>二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课程简介（必填项）</w:t>
      </w:r>
    </w:p>
    <w:p>
      <w:pPr>
        <w:snapToGrid w:val="0"/>
        <w:spacing w:line="288" w:lineRule="auto"/>
        <w:ind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本课程是针对学前教育专业学生所开设的系级选修课程，主要探究儿童哲学的内涵、理论基础与意义；全国不同国家和地区开展儿童哲学研究与实践的基本情况；回顾中国的儿童哲学历史；了解李普曼意义上的儿童哲学课程实践；就儿童哲学与教师教育、教师专业发展的讨论。本课程会将儿童哲学实践案例以及教学案例融入在教学中，帮助学生更为深入的理解儿童哲学课程。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三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选课建议（必填项）</w:t>
      </w:r>
    </w:p>
    <w:p>
      <w:pPr>
        <w:snapToGrid w:val="0"/>
        <w:spacing w:line="288" w:lineRule="auto"/>
        <w:ind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该课程适合学前教育系大二年级学生学习，适合喜欢哲学的同学选修。</w:t>
      </w:r>
    </w:p>
    <w:p>
      <w:pPr>
        <w:widowControl/>
        <w:spacing w:before="156" w:beforeLines="50" w:after="156" w:afterLines="50" w:line="288" w:lineRule="auto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四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课程与</w:t>
      </w:r>
      <w:r>
        <w:rPr>
          <w:rFonts w:hint="eastAsia" w:ascii="黑体" w:hAnsi="宋体" w:eastAsia="黑体"/>
          <w:sz w:val="24"/>
        </w:rPr>
        <w:t>专业毕业要求</w:t>
      </w:r>
      <w:r>
        <w:rPr>
          <w:rFonts w:ascii="黑体" w:hAnsi="宋体" w:eastAsia="黑体"/>
          <w:sz w:val="24"/>
        </w:rPr>
        <w:t>的关联性</w:t>
      </w:r>
    </w:p>
    <w:tbl>
      <w:tblPr>
        <w:tblStyle w:val="7"/>
        <w:tblW w:w="9028" w:type="dxa"/>
        <w:tblInd w:w="1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9"/>
        <w:gridCol w:w="8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专业毕业要求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关联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XQ111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 xml:space="preserve">认同社会主义核心价值观。 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XQ112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理解与践行学前教育核心价值。</w:t>
            </w:r>
          </w:p>
        </w:tc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X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Q113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明确与践行幼儿园教师保教行为规范。</w:t>
            </w:r>
          </w:p>
        </w:tc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XQ12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 xml:space="preserve">增强专业认同感和使命感。 </w:t>
            </w:r>
          </w:p>
        </w:tc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XQ122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具有人文底蕴、生命关怀和科学精神。</w:t>
            </w:r>
          </w:p>
        </w:tc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XQ123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践行幼儿为本和爱与自由理念。</w:t>
            </w:r>
          </w:p>
        </w:tc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XQ21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掌握儿童发展、儿童研究的基本理论。</w:t>
            </w:r>
          </w:p>
        </w:tc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XQ212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具备现场观察、记录、分析幼儿的意识和能力。</w:t>
            </w:r>
          </w:p>
        </w:tc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XQ213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具备评价幼儿园教育活动的能力。</w:t>
            </w:r>
          </w:p>
        </w:tc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XQ2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21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 xml:space="preserve">把握幼儿生理、心理特点。 </w:t>
            </w:r>
          </w:p>
        </w:tc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X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Q222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掌握幼儿园保育和教育的基本知识和方法。</w:t>
            </w:r>
          </w:p>
        </w:tc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X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Q223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熟悉五大领域知识并能合理运用于综合活动中。</w:t>
            </w:r>
          </w:p>
        </w:tc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XQ23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充分认识大自然、大社会对幼儿发展的价值。</w:t>
            </w:r>
          </w:p>
        </w:tc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XQ232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具备创设有准备的环境的知识和能力。</w:t>
            </w:r>
          </w:p>
        </w:tc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XQ233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具备幼儿与环境互动质量的评价能力。</w:t>
            </w:r>
          </w:p>
        </w:tc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XQ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 xml:space="preserve">能引导幼儿建立班级的秩序与规则。 </w:t>
            </w:r>
          </w:p>
        </w:tc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XQ312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能营造愉悦、尊重、平等、积极的班级氛围。</w:t>
            </w:r>
          </w:p>
        </w:tc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XQ313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有以班级为纽带调动家庭和社区资源的意识和能力。</w:t>
            </w:r>
          </w:p>
        </w:tc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="楷体_GB2312" w:hAnsi="楷体" w:eastAsia="楷体_GB2312"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XQ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32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充分认识一日生活的课程价值。</w:t>
            </w:r>
          </w:p>
        </w:tc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XQ322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具备以游戏为幼儿园基本活动的意识和能力。</w:t>
            </w:r>
          </w:p>
        </w:tc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XQ323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具有整合幼儿园、家庭与社区资源的能力。</w:t>
            </w:r>
          </w:p>
        </w:tc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="楷体_GB2312" w:hAnsi="楷体" w:eastAsia="楷体_GB2312"/>
                <w:bCs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XQ41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养成主动学习、批判性思考的习惯和品格。</w:t>
            </w:r>
          </w:p>
        </w:tc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XQ412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具有自我反思和引导幼儿反思的意识和能力。</w:t>
            </w:r>
          </w:p>
        </w:tc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XQ413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具有创造性解决问题的意识与能力。</w:t>
            </w:r>
          </w:p>
        </w:tc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XQ42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有参与国际教育交流的意识和能力。</w:t>
            </w:r>
          </w:p>
        </w:tc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XQ422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把握学前教育改革发展趋势和前沿动态。</w:t>
            </w:r>
          </w:p>
        </w:tc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XQ423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有分析和借鉴国际教育理念与实践的能力。</w:t>
            </w:r>
          </w:p>
        </w:tc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XQ43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具有团队协作精神，认同学习共同体的价值。</w:t>
            </w:r>
          </w:p>
        </w:tc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XQ432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掌握沟通合作的技能。</w:t>
            </w:r>
          </w:p>
        </w:tc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X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Q433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有参与、组织专业团队开展合作学习的意识和能力。</w:t>
            </w:r>
          </w:p>
        </w:tc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</w:tbl>
    <w:p>
      <w:pPr>
        <w:pStyle w:val="6"/>
        <w:jc w:val="left"/>
      </w:pPr>
      <w:r>
        <w:rPr>
          <w:rFonts w:hint="eastAsia" w:ascii="宋体" w:hAnsi="宋体"/>
          <w:b w:val="0"/>
          <w:sz w:val="21"/>
          <w:szCs w:val="21"/>
        </w:rPr>
        <w:t>备注：XQ = 学前教育</w:t>
      </w:r>
    </w:p>
    <w:p>
      <w:pPr>
        <w:rPr>
          <w:lang w:val="zh-CN"/>
        </w:rPr>
      </w:pPr>
    </w:p>
    <w:p>
      <w:pPr>
        <w:pStyle w:val="6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五、</w:t>
      </w:r>
      <w:r>
        <w:rPr>
          <w:rFonts w:ascii="黑体" w:hAnsi="宋体" w:eastAsia="黑体"/>
          <w:sz w:val="24"/>
        </w:rPr>
        <w:t>课程</w:t>
      </w:r>
      <w:r>
        <w:rPr>
          <w:rFonts w:hint="eastAsia" w:ascii="黑体" w:hAnsi="宋体" w:eastAsia="黑体"/>
          <w:sz w:val="24"/>
        </w:rPr>
        <w:t>目标/课程预期学习成果</w:t>
      </w:r>
    </w:p>
    <w:p>
      <w:pPr>
        <w:rPr>
          <w:lang w:val="zh-CN"/>
        </w:rPr>
      </w:pPr>
    </w:p>
    <w:tbl>
      <w:tblPr>
        <w:tblStyle w:val="7"/>
        <w:tblW w:w="8881" w:type="dxa"/>
        <w:tblInd w:w="2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114"/>
        <w:gridCol w:w="2835"/>
        <w:gridCol w:w="1985"/>
        <w:gridCol w:w="23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14" w:type="dxa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>
            <w:pPr>
              <w:widowControl/>
              <w:jc w:val="left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835" w:type="dxa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2331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XQ122具有人文底蕴、生命关怀和科学精神。</w:t>
            </w:r>
          </w:p>
        </w:tc>
        <w:tc>
          <w:tcPr>
            <w:tcW w:w="2835" w:type="dxa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1.明白儿童天生就是哲学家的事实，儿童提出并探索哲学问题是他们与生俱来的一种本能。因此作为教师，必须保护和发展儿童这样的本能。 </w:t>
            </w:r>
          </w:p>
        </w:tc>
        <w:tc>
          <w:tcPr>
            <w:tcW w:w="1985" w:type="dxa"/>
          </w:tcPr>
          <w:p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课堂讲授、实例分析</w:t>
            </w:r>
          </w:p>
        </w:tc>
        <w:tc>
          <w:tcPr>
            <w:tcW w:w="2331" w:type="dxa"/>
          </w:tcPr>
          <w:p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1.作业</w:t>
            </w:r>
          </w:p>
          <w:p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2.期末考核。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616" w:type="dxa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XQ123践行幼儿为本和爱与自由理念。</w:t>
            </w:r>
          </w:p>
        </w:tc>
        <w:tc>
          <w:tcPr>
            <w:tcW w:w="2835" w:type="dxa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1.尊重幼儿认识成长和道德成长的规律，以此选择合适的教育；</w:t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</w:t>
            </w:r>
            <w:r>
              <w:rPr>
                <w:color w:val="000000"/>
                <w:sz w:val="20"/>
                <w:szCs w:val="20"/>
              </w:rPr>
              <w:t>明白教育是带来自由</w:t>
            </w:r>
          </w:p>
        </w:tc>
        <w:tc>
          <w:tcPr>
            <w:tcW w:w="1985" w:type="dxa"/>
          </w:tcPr>
          <w:p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课堂讲授、实例分析</w:t>
            </w:r>
          </w:p>
        </w:tc>
        <w:tc>
          <w:tcPr>
            <w:tcW w:w="2331" w:type="dxa"/>
          </w:tcPr>
          <w:p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1.小组专题汇报</w:t>
            </w:r>
          </w:p>
          <w:p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2.案例分析</w:t>
            </w:r>
          </w:p>
          <w:p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3.期末考核。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616" w:type="dxa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14" w:type="dxa"/>
          </w:tcPr>
          <w:p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XQ41</w:t>
            </w:r>
            <w:r>
              <w:rPr>
                <w:rFonts w:hint="eastAsia"/>
                <w:color w:val="000000"/>
                <w:sz w:val="20"/>
                <w:szCs w:val="20"/>
              </w:rPr>
              <w:t>1养成主动学习、批判性思考的习惯和品格。</w:t>
            </w:r>
          </w:p>
        </w:tc>
        <w:tc>
          <w:tcPr>
            <w:tcW w:w="2835" w:type="dxa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1.掌握P</w:t>
            </w:r>
            <w:r>
              <w:rPr>
                <w:color w:val="000000"/>
                <w:sz w:val="20"/>
                <w:szCs w:val="20"/>
              </w:rPr>
              <w:t>4C</w:t>
            </w:r>
            <w:r>
              <w:rPr>
                <w:rFonts w:hint="eastAsia"/>
                <w:color w:val="000000"/>
                <w:sz w:val="20"/>
                <w:szCs w:val="20"/>
              </w:rPr>
              <w:t>的四项核心素养理念。</w:t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2.明白儿童哲学不仅仅是为了训练学生的思维能力或其他能力，而是要通达儿童精神世界的深处，使他们学会关心和照料自己的“灵魂”。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自主学习</w:t>
            </w:r>
          </w:p>
          <w:p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课堂讨论</w:t>
            </w:r>
          </w:p>
        </w:tc>
        <w:tc>
          <w:tcPr>
            <w:tcW w:w="2331" w:type="dxa"/>
          </w:tcPr>
          <w:p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1.课后作业</w:t>
            </w:r>
          </w:p>
          <w:p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2.期末考核</w:t>
            </w:r>
          </w:p>
        </w:tc>
      </w:tr>
    </w:tbl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六、</w:t>
      </w:r>
      <w:r>
        <w:rPr>
          <w:rFonts w:ascii="黑体" w:hAnsi="宋体" w:eastAsia="黑体"/>
          <w:sz w:val="24"/>
        </w:rPr>
        <w:t>课程内容</w:t>
      </w:r>
    </w:p>
    <w:tbl>
      <w:tblPr>
        <w:tblStyle w:val="8"/>
        <w:tblW w:w="8860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830"/>
        <w:gridCol w:w="1320"/>
        <w:gridCol w:w="1568"/>
        <w:gridCol w:w="1443"/>
        <w:gridCol w:w="1102"/>
        <w:gridCol w:w="849"/>
        <w:gridCol w:w="549"/>
        <w:gridCol w:w="5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</w:rPr>
              <w:t>序号</w:t>
            </w:r>
          </w:p>
        </w:tc>
        <w:tc>
          <w:tcPr>
            <w:tcW w:w="83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</w:rPr>
              <w:t>单元名称</w:t>
            </w:r>
          </w:p>
        </w:tc>
        <w:tc>
          <w:tcPr>
            <w:tcW w:w="132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eastAsia="宋体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</w:rPr>
              <w:t>知识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目标</w:t>
            </w:r>
          </w:p>
        </w:tc>
        <w:tc>
          <w:tcPr>
            <w:tcW w:w="1568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eastAsia="宋体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</w:rPr>
              <w:t>能力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目标</w:t>
            </w:r>
          </w:p>
        </w:tc>
        <w:tc>
          <w:tcPr>
            <w:tcW w:w="1443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default" w:ascii="宋体" w:hAnsi="宋体" w:eastAsia="宋体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情感目标</w:t>
            </w:r>
          </w:p>
        </w:tc>
        <w:tc>
          <w:tcPr>
            <w:tcW w:w="1102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</w:rPr>
              <w:t>重点难点</w:t>
            </w:r>
          </w:p>
        </w:tc>
        <w:tc>
          <w:tcPr>
            <w:tcW w:w="849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</w:rPr>
              <w:t>理论课时</w:t>
            </w:r>
          </w:p>
        </w:tc>
        <w:tc>
          <w:tcPr>
            <w:tcW w:w="549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</w:rPr>
              <w:t>实践课时</w:t>
            </w:r>
          </w:p>
        </w:tc>
        <w:tc>
          <w:tcPr>
            <w:tcW w:w="549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</w:rPr>
              <w:t>总课时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1</w:t>
            </w:r>
          </w:p>
        </w:tc>
        <w:tc>
          <w:tcPr>
            <w:tcW w:w="83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儿童哲学的内涵与意义</w:t>
            </w:r>
          </w:p>
        </w:tc>
        <w:tc>
          <w:tcPr>
            <w:tcW w:w="1320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spacing w:line="288" w:lineRule="auto"/>
              <w:jc w:val="center"/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知道儿童哲学诞生的哲学基础</w:t>
            </w:r>
          </w:p>
          <w:p>
            <w:pPr>
              <w:numPr>
                <w:ilvl w:val="0"/>
                <w:numId w:val="1"/>
              </w:numPr>
              <w:snapToGrid w:val="0"/>
              <w:spacing w:line="288" w:lineRule="auto"/>
              <w:jc w:val="center"/>
              <w:rPr>
                <w:rFonts w:hint="default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知道儿童哲学研究者是在追寻怎样的儿童哲学之梦</w:t>
            </w:r>
          </w:p>
        </w:tc>
        <w:tc>
          <w:tcPr>
            <w:tcW w:w="1568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1、能根据自身及他人的成长经验，理解构建儿童哲学的必要性与可能性</w:t>
            </w:r>
          </w:p>
        </w:tc>
        <w:tc>
          <w:tcPr>
            <w:tcW w:w="1443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default" w:ascii="宋体" w:hAnsi="宋体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1、激发对儿童哲学充满好奇</w:t>
            </w:r>
          </w:p>
        </w:tc>
        <w:tc>
          <w:tcPr>
            <w:tcW w:w="1102" w:type="dxa"/>
            <w:vAlign w:val="center"/>
          </w:tcPr>
          <w:p>
            <w:pPr>
              <w:numPr>
                <w:ilvl w:val="0"/>
                <w:numId w:val="2"/>
              </w:numPr>
              <w:snapToGrid w:val="0"/>
              <w:spacing w:line="288" w:lineRule="auto"/>
              <w:jc w:val="center"/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理解构建儿童哲学的必要性与可行性</w:t>
            </w:r>
          </w:p>
          <w:p>
            <w:pPr>
              <w:snapToGrid w:val="0"/>
              <w:spacing w:line="288" w:lineRule="auto"/>
              <w:jc w:val="center"/>
              <w:rPr>
                <w:rFonts w:hint="eastAsia" w:ascii="宋体" w:hAnsi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2、对儿童哲学充满好奇</w:t>
            </w:r>
          </w:p>
        </w:tc>
        <w:tc>
          <w:tcPr>
            <w:tcW w:w="849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default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3</w:t>
            </w:r>
          </w:p>
        </w:tc>
        <w:tc>
          <w:tcPr>
            <w:tcW w:w="549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3</w:t>
            </w:r>
          </w:p>
        </w:tc>
        <w:tc>
          <w:tcPr>
            <w:tcW w:w="549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2</w:t>
            </w:r>
          </w:p>
        </w:tc>
        <w:tc>
          <w:tcPr>
            <w:tcW w:w="83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儿童哲学的国际经验及启示</w:t>
            </w:r>
          </w:p>
        </w:tc>
        <w:tc>
          <w:tcPr>
            <w:tcW w:w="1320" w:type="dxa"/>
            <w:vAlign w:val="center"/>
          </w:tcPr>
          <w:p>
            <w:pPr>
              <w:numPr>
                <w:ilvl w:val="0"/>
                <w:numId w:val="3"/>
              </w:numPr>
              <w:snapToGrid w:val="0"/>
              <w:spacing w:line="288" w:lineRule="auto"/>
              <w:jc w:val="both"/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知道儿童哲学在澳大利亚、英国、欧洲大陆、拉丁美洲地区的实践历程</w:t>
            </w:r>
          </w:p>
          <w:p>
            <w:pPr>
              <w:numPr>
                <w:ilvl w:val="0"/>
                <w:numId w:val="3"/>
              </w:numPr>
              <w:snapToGrid w:val="0"/>
              <w:spacing w:line="288" w:lineRule="auto"/>
              <w:jc w:val="both"/>
              <w:rPr>
                <w:rFonts w:hint="default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分析儿童哲学在澳大利亚、英国、欧洲大陆、拉丁美洲地区的实践现状</w:t>
            </w:r>
          </w:p>
        </w:tc>
        <w:tc>
          <w:tcPr>
            <w:tcW w:w="1568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1、能结合《教育哲学》中所学知识对澳大利亚、英国、欧洲大陆、拉丁美洲地区的实践历程做出自己的思考</w:t>
            </w:r>
          </w:p>
        </w:tc>
        <w:tc>
          <w:tcPr>
            <w:tcW w:w="1443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default" w:ascii="宋体" w:hAnsi="宋体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1、激发对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澳大利亚、英国、欧洲大陆、拉丁美洲地区的儿童哲学探究热情</w:t>
            </w:r>
          </w:p>
        </w:tc>
        <w:tc>
          <w:tcPr>
            <w:tcW w:w="1102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1、能结合《教育哲学》中所学知识对澳大利亚、英国、欧洲大陆、拉丁美洲地区的实践历程做出自己的思考</w:t>
            </w:r>
          </w:p>
          <w:p>
            <w:pPr>
              <w:snapToGrid w:val="0"/>
              <w:spacing w:line="288" w:lineRule="auto"/>
              <w:jc w:val="center"/>
              <w:rPr>
                <w:rFonts w:hint="default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2、儿童哲学在澳大利亚、英国、欧洲大陆、拉丁美洲地区的实践现状</w:t>
            </w:r>
          </w:p>
        </w:tc>
        <w:tc>
          <w:tcPr>
            <w:tcW w:w="849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3</w:t>
            </w:r>
          </w:p>
        </w:tc>
        <w:tc>
          <w:tcPr>
            <w:tcW w:w="549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3</w:t>
            </w:r>
          </w:p>
        </w:tc>
        <w:tc>
          <w:tcPr>
            <w:tcW w:w="549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5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3</w:t>
            </w:r>
          </w:p>
        </w:tc>
        <w:tc>
          <w:tcPr>
            <w:tcW w:w="83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儿童哲学在中国：过去、现在与未来</w:t>
            </w:r>
          </w:p>
        </w:tc>
        <w:tc>
          <w:tcPr>
            <w:tcW w:w="1320" w:type="dxa"/>
            <w:vAlign w:val="center"/>
          </w:tcPr>
          <w:p>
            <w:pPr>
              <w:numPr>
                <w:ilvl w:val="0"/>
                <w:numId w:val="4"/>
              </w:numPr>
              <w:snapToGrid w:val="0"/>
              <w:spacing w:line="288" w:lineRule="auto"/>
              <w:jc w:val="center"/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知道中国儿童哲学的实践现状</w:t>
            </w:r>
          </w:p>
          <w:p>
            <w:pPr>
              <w:numPr>
                <w:ilvl w:val="0"/>
                <w:numId w:val="4"/>
              </w:numPr>
              <w:snapToGrid w:val="0"/>
              <w:spacing w:line="288" w:lineRule="auto"/>
              <w:jc w:val="center"/>
              <w:rPr>
                <w:rFonts w:hint="default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分析儿童哲学在中国的理论争议</w:t>
            </w:r>
          </w:p>
        </w:tc>
        <w:tc>
          <w:tcPr>
            <w:tcW w:w="1568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1、能对儿童哲学在中国的理论争议与实践困境提出自己的见解</w:t>
            </w:r>
          </w:p>
        </w:tc>
        <w:tc>
          <w:tcPr>
            <w:tcW w:w="1443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default" w:ascii="宋体" w:hAnsi="宋体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1、树立对中国儿童哲学发展的信心</w:t>
            </w:r>
          </w:p>
        </w:tc>
        <w:tc>
          <w:tcPr>
            <w:tcW w:w="1102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1、儿童哲学在中国的理论争议</w:t>
            </w:r>
          </w:p>
        </w:tc>
        <w:tc>
          <w:tcPr>
            <w:tcW w:w="849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4</w:t>
            </w:r>
          </w:p>
        </w:tc>
        <w:tc>
          <w:tcPr>
            <w:tcW w:w="549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4</w:t>
            </w:r>
          </w:p>
        </w:tc>
        <w:tc>
          <w:tcPr>
            <w:tcW w:w="549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5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4</w:t>
            </w:r>
          </w:p>
        </w:tc>
        <w:tc>
          <w:tcPr>
            <w:tcW w:w="83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儿童哲学的课程建设与实践探索</w:t>
            </w:r>
          </w:p>
        </w:tc>
        <w:tc>
          <w:tcPr>
            <w:tcW w:w="1320" w:type="dxa"/>
            <w:vAlign w:val="center"/>
          </w:tcPr>
          <w:p>
            <w:pPr>
              <w:numPr>
                <w:ilvl w:val="0"/>
                <w:numId w:val="5"/>
              </w:numPr>
              <w:snapToGrid w:val="0"/>
              <w:spacing w:line="288" w:lineRule="auto"/>
              <w:jc w:val="center"/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知道核心素养下儿童哲学课程体系建构模式</w:t>
            </w:r>
          </w:p>
          <w:p>
            <w:pPr>
              <w:numPr>
                <w:ilvl w:val="0"/>
                <w:numId w:val="5"/>
              </w:numPr>
              <w:snapToGrid w:val="0"/>
              <w:spacing w:line="288" w:lineRule="auto"/>
              <w:jc w:val="center"/>
              <w:rPr>
                <w:rFonts w:hint="default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分析孔子对话教学视野下儿童哲学探究团体的重构与创新</w:t>
            </w:r>
          </w:p>
          <w:p>
            <w:pPr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default" w:ascii="宋体" w:hAnsi="宋体" w:cs="宋体"/>
                <w:b w:val="0"/>
                <w:bCs w:val="0"/>
                <w:szCs w:val="21"/>
                <w:lang w:val="en-US" w:eastAsia="zh-CN"/>
              </w:rPr>
            </w:pPr>
          </w:p>
        </w:tc>
        <w:tc>
          <w:tcPr>
            <w:tcW w:w="1568" w:type="dxa"/>
            <w:vAlign w:val="center"/>
          </w:tcPr>
          <w:p>
            <w:pPr>
              <w:numPr>
                <w:ilvl w:val="0"/>
                <w:numId w:val="6"/>
              </w:numPr>
              <w:snapToGrid w:val="0"/>
              <w:spacing w:line="288" w:lineRule="auto"/>
              <w:jc w:val="center"/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会思考故事类绘本的内容</w:t>
            </w:r>
          </w:p>
          <w:p>
            <w:pPr>
              <w:numPr>
                <w:ilvl w:val="0"/>
                <w:numId w:val="6"/>
              </w:numPr>
              <w:snapToGrid w:val="0"/>
              <w:spacing w:line="288" w:lineRule="auto"/>
              <w:jc w:val="center"/>
              <w:rPr>
                <w:rFonts w:hint="default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会对儿童哲学IAPC版教材及多元文本进行分析</w:t>
            </w:r>
          </w:p>
        </w:tc>
        <w:tc>
          <w:tcPr>
            <w:tcW w:w="1443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default" w:ascii="宋体" w:hAnsi="宋体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1、培养对儿童绘本故事内容进行哲学思考的热情</w:t>
            </w:r>
          </w:p>
        </w:tc>
        <w:tc>
          <w:tcPr>
            <w:tcW w:w="1102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1、孔子对话教学视野下儿童哲学探究团体的重构与创新</w:t>
            </w:r>
          </w:p>
          <w:p>
            <w:pPr>
              <w:snapToGrid w:val="0"/>
              <w:spacing w:line="288" w:lineRule="auto"/>
              <w:jc w:val="center"/>
              <w:rPr>
                <w:rFonts w:hint="default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2、对儿童哲学IAPC版教材及多元文本进行分析</w:t>
            </w:r>
          </w:p>
        </w:tc>
        <w:tc>
          <w:tcPr>
            <w:tcW w:w="849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3</w:t>
            </w:r>
          </w:p>
        </w:tc>
        <w:tc>
          <w:tcPr>
            <w:tcW w:w="549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3</w:t>
            </w:r>
          </w:p>
        </w:tc>
        <w:tc>
          <w:tcPr>
            <w:tcW w:w="549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5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5</w:t>
            </w:r>
          </w:p>
        </w:tc>
        <w:tc>
          <w:tcPr>
            <w:tcW w:w="83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儿童哲学与教师专业发展</w:t>
            </w:r>
          </w:p>
        </w:tc>
        <w:tc>
          <w:tcPr>
            <w:tcW w:w="1320" w:type="dxa"/>
            <w:vAlign w:val="center"/>
          </w:tcPr>
          <w:p>
            <w:pPr>
              <w:numPr>
                <w:ilvl w:val="0"/>
                <w:numId w:val="7"/>
              </w:numPr>
              <w:snapToGrid w:val="0"/>
              <w:spacing w:line="288" w:lineRule="auto"/>
              <w:jc w:val="center"/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知道儿童哲学教师的知识结构及师资培育的优化策略</w:t>
            </w:r>
          </w:p>
          <w:p>
            <w:pPr>
              <w:numPr>
                <w:ilvl w:val="0"/>
                <w:numId w:val="7"/>
              </w:numPr>
              <w:snapToGrid w:val="0"/>
              <w:spacing w:line="288" w:lineRule="auto"/>
              <w:jc w:val="center"/>
              <w:rPr>
                <w:rFonts w:hint="default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分析教师即哲学的理据、内涵与路径</w:t>
            </w:r>
          </w:p>
        </w:tc>
        <w:tc>
          <w:tcPr>
            <w:tcW w:w="1568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1、能有探究教师教育中的哲学的能力</w:t>
            </w:r>
          </w:p>
        </w:tc>
        <w:tc>
          <w:tcPr>
            <w:tcW w:w="1443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default" w:ascii="宋体" w:hAnsi="宋体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1、树立在未来的教育中体现哲学内涵的信心</w:t>
            </w:r>
          </w:p>
        </w:tc>
        <w:tc>
          <w:tcPr>
            <w:tcW w:w="1102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1、教师即哲学的理据、内涵与路径</w:t>
            </w:r>
          </w:p>
          <w:p>
            <w:pPr>
              <w:snapToGrid w:val="0"/>
              <w:spacing w:line="288" w:lineRule="auto"/>
              <w:jc w:val="center"/>
              <w:rPr>
                <w:rFonts w:hint="default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2、探究教师教育中的哲学的能力</w:t>
            </w:r>
          </w:p>
        </w:tc>
        <w:tc>
          <w:tcPr>
            <w:tcW w:w="849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3</w:t>
            </w:r>
          </w:p>
        </w:tc>
        <w:tc>
          <w:tcPr>
            <w:tcW w:w="549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3</w:t>
            </w:r>
          </w:p>
        </w:tc>
        <w:tc>
          <w:tcPr>
            <w:tcW w:w="549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5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</w:pPr>
          </w:p>
        </w:tc>
        <w:tc>
          <w:tcPr>
            <w:tcW w:w="83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default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合计</w:t>
            </w:r>
          </w:p>
        </w:tc>
        <w:tc>
          <w:tcPr>
            <w:tcW w:w="1320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</w:pPr>
          </w:p>
        </w:tc>
        <w:tc>
          <w:tcPr>
            <w:tcW w:w="1568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</w:pPr>
          </w:p>
        </w:tc>
        <w:tc>
          <w:tcPr>
            <w:tcW w:w="1443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2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default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16</w:t>
            </w:r>
          </w:p>
        </w:tc>
        <w:tc>
          <w:tcPr>
            <w:tcW w:w="549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16</w:t>
            </w:r>
          </w:p>
        </w:tc>
        <w:tc>
          <w:tcPr>
            <w:tcW w:w="549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32</w:t>
            </w:r>
          </w:p>
        </w:tc>
      </w:tr>
    </w:tbl>
    <w:p>
      <w:pPr>
        <w:widowControl/>
        <w:spacing w:before="156" w:beforeLines="50" w:after="156" w:afterLines="50" w:line="288" w:lineRule="auto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七、课内实验名称及基本要求（选填，适用于课内实验）</w:t>
      </w:r>
    </w:p>
    <w:p>
      <w:pPr>
        <w:snapToGrid w:val="0"/>
        <w:spacing w:line="288" w:lineRule="auto"/>
        <w:ind w:right="26" w:firstLine="420" w:firstLineChars="200"/>
        <w:rPr>
          <w:szCs w:val="21"/>
        </w:rPr>
      </w:pPr>
      <w:r>
        <w:rPr>
          <w:rFonts w:hint="eastAsia"/>
          <w:szCs w:val="21"/>
        </w:rPr>
        <w:t>列出课程实验的名称、学时数、实验类型（演示型、验证型、设计型、综合型）及每个实验的内容简述。</w:t>
      </w:r>
    </w:p>
    <w:tbl>
      <w:tblPr>
        <w:tblStyle w:val="7"/>
        <w:tblW w:w="8989" w:type="dxa"/>
        <w:tblInd w:w="1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377"/>
        <w:gridCol w:w="3240"/>
        <w:gridCol w:w="900"/>
        <w:gridCol w:w="1057"/>
        <w:gridCol w:w="1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序号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实验名称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主要内容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实验</w:t>
            </w:r>
          </w:p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时数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实验类型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宋体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儿童哲学的内涵与意义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能根据自身及他人的成长经验，理解构建儿童哲学的必要性与可能性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宋体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/>
                <w:sz w:val="16"/>
                <w:szCs w:val="16"/>
                <w:lang w:val="en-US" w:eastAsia="zh-CN"/>
              </w:rPr>
              <w:t>3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/>
                <w:szCs w:val="21"/>
              </w:rPr>
              <w:t>综合型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exac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宋体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儿童哲学的国际经验及启示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结合《教育哲学》中所学知识对澳大利亚、英国、欧洲大陆、拉丁美洲地区的实践历程做出自己的思考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宋体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/>
                <w:sz w:val="16"/>
                <w:szCs w:val="16"/>
                <w:lang w:val="en-US" w:eastAsia="zh-CN"/>
              </w:rPr>
              <w:t>3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/>
                <w:szCs w:val="21"/>
              </w:rPr>
              <w:t>综合型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exac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宋体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/>
                <w:sz w:val="16"/>
                <w:szCs w:val="16"/>
                <w:lang w:val="en-US" w:eastAsia="zh-CN"/>
              </w:rPr>
              <w:t>3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儿童哲学在中国：过去、现在与未来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对儿童哲学在中国的理论争议与实践困境提出自己的见解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宋体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/>
                <w:sz w:val="16"/>
                <w:szCs w:val="16"/>
                <w:lang w:val="en-US" w:eastAsia="zh-CN"/>
              </w:rPr>
              <w:t>3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/>
                <w:szCs w:val="21"/>
              </w:rPr>
              <w:t>综合型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exac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宋体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/>
                <w:sz w:val="16"/>
                <w:szCs w:val="16"/>
                <w:lang w:val="en-US" w:eastAsia="zh-CN"/>
              </w:rPr>
              <w:t>4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儿童哲学的课程建设与实践探索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思考故事类绘本的内容及对儿童哲学IAPC版教材及多元文本进行分析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宋体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/>
                <w:sz w:val="16"/>
                <w:szCs w:val="16"/>
                <w:lang w:val="en-US" w:eastAsia="zh-CN"/>
              </w:rPr>
              <w:t>4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/>
                <w:szCs w:val="21"/>
              </w:rPr>
              <w:t>综合型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exac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宋体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/>
                <w:sz w:val="16"/>
                <w:szCs w:val="16"/>
                <w:lang w:val="en-US" w:eastAsia="zh-CN"/>
              </w:rPr>
              <w:t>5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儿童哲学与教师专业发展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探究教师教育中的哲学的能力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宋体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/>
                <w:sz w:val="16"/>
                <w:szCs w:val="16"/>
                <w:lang w:val="en-US" w:eastAsia="zh-CN"/>
              </w:rPr>
              <w:t>3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/>
                <w:szCs w:val="21"/>
              </w:rPr>
              <w:t>综合型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exac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合计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/>
                <w:sz w:val="16"/>
                <w:szCs w:val="16"/>
                <w:lang w:val="en-US" w:eastAsia="zh-CN"/>
              </w:rPr>
              <w:t>16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</w:tbl>
    <w:p>
      <w:pPr>
        <w:pStyle w:val="6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  <w:lang w:val="en-US" w:eastAsia="zh-CN"/>
        </w:rPr>
        <w:t>八</w:t>
      </w:r>
      <w:r>
        <w:rPr>
          <w:rFonts w:hint="eastAsia" w:ascii="黑体" w:hAnsi="宋体" w:eastAsia="黑体"/>
          <w:sz w:val="24"/>
        </w:rPr>
        <w:t>、评价方式与成绩</w:t>
      </w:r>
    </w:p>
    <w:p>
      <w:pPr>
        <w:rPr>
          <w:lang w:val="zh-CN"/>
        </w:rPr>
      </w:pPr>
    </w:p>
    <w:tbl>
      <w:tblPr>
        <w:tblStyle w:val="7"/>
        <w:tblpPr w:leftFromText="180" w:rightFromText="180" w:vertAnchor="text" w:horzAnchor="margin" w:tblpX="232" w:tblpY="29"/>
        <w:tblOverlap w:val="never"/>
        <w:tblW w:w="8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5103"/>
        <w:gridCol w:w="2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8" w:type="dxa"/>
          </w:tcPr>
          <w:p>
            <w:pPr>
              <w:snapToGrid w:val="0"/>
              <w:spacing w:before="312" w:beforeLines="100" w:after="156" w:afterLines="5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总评构成（1+</w:t>
            </w:r>
            <w:r>
              <w:rPr>
                <w:rFonts w:ascii="宋体" w:hAnsi="宋体"/>
                <w:sz w:val="20"/>
                <w:szCs w:val="20"/>
              </w:rPr>
              <w:t>X</w:t>
            </w:r>
            <w:r>
              <w:rPr>
                <w:rFonts w:hint="eastAsia" w:ascii="宋体" w:hAnsi="宋体"/>
                <w:sz w:val="20"/>
                <w:szCs w:val="20"/>
              </w:rPr>
              <w:t>）</w:t>
            </w:r>
          </w:p>
        </w:tc>
        <w:tc>
          <w:tcPr>
            <w:tcW w:w="5103" w:type="dxa"/>
          </w:tcPr>
          <w:p>
            <w:pPr>
              <w:snapToGrid w:val="0"/>
              <w:spacing w:before="312" w:beforeLines="100" w:after="156" w:afterLines="5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评价方式</w:t>
            </w:r>
          </w:p>
        </w:tc>
        <w:tc>
          <w:tcPr>
            <w:tcW w:w="2279" w:type="dxa"/>
          </w:tcPr>
          <w:p>
            <w:pPr>
              <w:snapToGrid w:val="0"/>
              <w:spacing w:before="312" w:beforeLines="100" w:after="156" w:afterLines="5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8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期末考试</w:t>
            </w:r>
          </w:p>
        </w:tc>
        <w:tc>
          <w:tcPr>
            <w:tcW w:w="2279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8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平时作业</w:t>
            </w:r>
          </w:p>
        </w:tc>
        <w:tc>
          <w:tcPr>
            <w:tcW w:w="2279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8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课堂表现</w:t>
            </w:r>
          </w:p>
        </w:tc>
        <w:tc>
          <w:tcPr>
            <w:tcW w:w="2279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8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课堂考勤</w:t>
            </w:r>
          </w:p>
        </w:tc>
        <w:tc>
          <w:tcPr>
            <w:tcW w:w="2279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</w:tr>
    </w:tbl>
    <w:p>
      <w:pPr>
        <w:snapToGrid w:val="0"/>
        <w:spacing w:line="288" w:lineRule="auto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撰写人：周桂勋  系主任审核签名：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812800" cy="412115"/>
            <wp:effectExtent l="0" t="0" r="0" b="6985"/>
            <wp:docPr id="2" name="图片 2" descr="步老师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步老师签名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412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审核时间：</w:t>
      </w:r>
      <w:r>
        <w:rPr>
          <w:rFonts w:hint="eastAsia"/>
          <w:sz w:val="28"/>
          <w:szCs w:val="28"/>
          <w:lang w:val="en-US" w:eastAsia="zh-CN"/>
        </w:rPr>
        <w:t>2021-3-4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F00A08"/>
    <w:multiLevelType w:val="singleLevel"/>
    <w:tmpl w:val="ABF00A0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B2BF11B"/>
    <w:multiLevelType w:val="singleLevel"/>
    <w:tmpl w:val="BB2BF11B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C3C363BC"/>
    <w:multiLevelType w:val="singleLevel"/>
    <w:tmpl w:val="C3C363BC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F74AF2D6"/>
    <w:multiLevelType w:val="singleLevel"/>
    <w:tmpl w:val="F74AF2D6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08CDF871"/>
    <w:multiLevelType w:val="singleLevel"/>
    <w:tmpl w:val="08CDF871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6BAEDD57"/>
    <w:multiLevelType w:val="singleLevel"/>
    <w:tmpl w:val="6BAEDD57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7132D16E"/>
    <w:multiLevelType w:val="singleLevel"/>
    <w:tmpl w:val="7132D16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51F"/>
    <w:rsid w:val="0007362F"/>
    <w:rsid w:val="001F4A01"/>
    <w:rsid w:val="00256B39"/>
    <w:rsid w:val="0026033C"/>
    <w:rsid w:val="002C334A"/>
    <w:rsid w:val="002E3721"/>
    <w:rsid w:val="002F1A16"/>
    <w:rsid w:val="00313BBA"/>
    <w:rsid w:val="0032602E"/>
    <w:rsid w:val="003367AE"/>
    <w:rsid w:val="004100B0"/>
    <w:rsid w:val="004857EE"/>
    <w:rsid w:val="005467DC"/>
    <w:rsid w:val="00553D03"/>
    <w:rsid w:val="005B2B6D"/>
    <w:rsid w:val="005B4B4E"/>
    <w:rsid w:val="00624FE1"/>
    <w:rsid w:val="007208D6"/>
    <w:rsid w:val="00751235"/>
    <w:rsid w:val="008B397C"/>
    <w:rsid w:val="008B47F4"/>
    <w:rsid w:val="00900019"/>
    <w:rsid w:val="0099063E"/>
    <w:rsid w:val="00B511A5"/>
    <w:rsid w:val="00B7651F"/>
    <w:rsid w:val="00BC67AB"/>
    <w:rsid w:val="00C55ACF"/>
    <w:rsid w:val="00C56E09"/>
    <w:rsid w:val="00C721FD"/>
    <w:rsid w:val="00D901E6"/>
    <w:rsid w:val="00DB591A"/>
    <w:rsid w:val="00E16D30"/>
    <w:rsid w:val="00E33169"/>
    <w:rsid w:val="00E528E4"/>
    <w:rsid w:val="00E70904"/>
    <w:rsid w:val="00EE1EFB"/>
    <w:rsid w:val="00EF44B1"/>
    <w:rsid w:val="00F35AA0"/>
    <w:rsid w:val="00F439E4"/>
    <w:rsid w:val="00FF2C61"/>
    <w:rsid w:val="01ED76DB"/>
    <w:rsid w:val="024B0C39"/>
    <w:rsid w:val="06CD4C74"/>
    <w:rsid w:val="07850100"/>
    <w:rsid w:val="07910517"/>
    <w:rsid w:val="089608E6"/>
    <w:rsid w:val="0AFF6219"/>
    <w:rsid w:val="0D4E62C1"/>
    <w:rsid w:val="108D560E"/>
    <w:rsid w:val="1252010C"/>
    <w:rsid w:val="150A31C0"/>
    <w:rsid w:val="15CF7134"/>
    <w:rsid w:val="170C74B4"/>
    <w:rsid w:val="1E7517AA"/>
    <w:rsid w:val="1EBE018C"/>
    <w:rsid w:val="1F7F34D6"/>
    <w:rsid w:val="22107EB6"/>
    <w:rsid w:val="236F75E8"/>
    <w:rsid w:val="24192CCC"/>
    <w:rsid w:val="2ADC117B"/>
    <w:rsid w:val="2DC74C84"/>
    <w:rsid w:val="379D0E5E"/>
    <w:rsid w:val="3CD52CE1"/>
    <w:rsid w:val="3D3C55B6"/>
    <w:rsid w:val="41736F2E"/>
    <w:rsid w:val="420469F8"/>
    <w:rsid w:val="47002E28"/>
    <w:rsid w:val="49BD1A78"/>
    <w:rsid w:val="4C653F3E"/>
    <w:rsid w:val="54875D3D"/>
    <w:rsid w:val="5762494E"/>
    <w:rsid w:val="5F460BDB"/>
    <w:rsid w:val="601A2BFE"/>
    <w:rsid w:val="61705A04"/>
    <w:rsid w:val="66BA4938"/>
    <w:rsid w:val="698C6E8F"/>
    <w:rsid w:val="6A525238"/>
    <w:rsid w:val="6B1F41F1"/>
    <w:rsid w:val="6E377FC9"/>
    <w:rsid w:val="6EC86481"/>
    <w:rsid w:val="6F4925E3"/>
    <w:rsid w:val="6F5042C2"/>
    <w:rsid w:val="72026576"/>
    <w:rsid w:val="73844F3C"/>
    <w:rsid w:val="773E764D"/>
    <w:rsid w:val="796D0776"/>
    <w:rsid w:val="7AF02D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Body Text Indent"/>
    <w:basedOn w:val="1"/>
    <w:semiHidden/>
    <w:qFormat/>
    <w:uiPriority w:val="0"/>
    <w:pPr>
      <w:ind w:firstLine="420" w:firstLineChars="200"/>
    </w:pPr>
    <w:rPr>
      <w:rFonts w:eastAsia="楷体_GB2312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Title"/>
    <w:basedOn w:val="1"/>
    <w:next w:val="1"/>
    <w:qFormat/>
    <w:uiPriority w:val="0"/>
    <w:pPr>
      <w:spacing w:line="440" w:lineRule="exact"/>
      <w:jc w:val="center"/>
      <w:outlineLvl w:val="0"/>
    </w:pPr>
    <w:rPr>
      <w:rFonts w:ascii="Cambria" w:hAnsi="Cambria" w:eastAsiaTheme="minorEastAsia" w:cstheme="minorBidi"/>
      <w:b/>
      <w:bCs/>
      <w:sz w:val="28"/>
      <w:szCs w:val="3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447</Words>
  <Characters>2550</Characters>
  <Lines>21</Lines>
  <Paragraphs>5</Paragraphs>
  <TotalTime>4</TotalTime>
  <ScaleCrop>false</ScaleCrop>
  <LinksUpToDate>false</LinksUpToDate>
  <CharactersWithSpaces>2992</CharactersWithSpaces>
  <Application>WPS Office_11.1.0.10359_F1E327BC-269C-435d-A152-05C5408002CA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2016-12-19T07:34:00Z</dcterms:created>
  <dc:creator>juvg</dc:creator>
  <cp:lastModifiedBy>陌桑</cp:lastModifiedBy>
  <cp:lastPrinted>2021-04-30T03:55:34Z</cp:lastPrinted>
  <dcterms:modified xsi:type="dcterms:W3CDTF">2021-04-30T03:55:50Z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2052-11.1.0.10359</vt:lpwstr>
  </property>
  <property fmtid="{D5CDD505-2E9C-101B-9397-08002B2CF9AE}" pid="3" name="ICV">
    <vt:lpwstr>08B604224EF647098C6DEE3D6DF46509</vt:lpwstr>
  </property>
</Properties>
</file>