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上海建桥学院</w:t>
      </w:r>
      <w:r>
        <w:rPr>
          <w:rFonts w:hint="eastAsia" w:asci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/>
                <w:sz w:val="21"/>
                <w:szCs w:val="21"/>
                <w:lang w:eastAsia="zh-CN"/>
              </w:rPr>
              <w:t>21000</w:t>
            </w: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61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高等数学（</w:t>
            </w:r>
            <w:r>
              <w:rPr>
                <w:rFonts w:asci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）理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邓伟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dengei1663@sina.com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机制B20-3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3教204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周二上午第一,第二大节课间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【高等数学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及其应用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二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版）下册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同济大学数学系主编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高等教育出版社】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>
            <w:pPr>
              <w:snapToGrid w:val="0"/>
              <w:spacing w:line="288" w:lineRule="auto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【微积分学习指导与习题选解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同济大学应用数学系主编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>
            <w:pPr>
              <w:snapToGrid w:val="0"/>
              <w:spacing w:line="288" w:lineRule="auto"/>
              <w:rPr>
                <w:rFonts w:asci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【高等数学附册——学习指导与习题选解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同济大学数学系主编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向量及其线性运算</w:t>
            </w:r>
            <w:r>
              <w:rPr>
                <w:rFonts w:hint="eastAsia" w:ascii="宋体" w:eastAsia="宋体"/>
                <w:lang w:eastAsia="zh-CN"/>
              </w:rPr>
              <w:t xml:space="preserve">   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</w:rPr>
              <w:t>点、</w:t>
            </w:r>
            <w:r>
              <w:rPr>
                <w:rFonts w:hint="eastAsia" w:ascii="宋体" w:eastAsia="宋体"/>
              </w:rPr>
              <w:t>向量的</w:t>
            </w:r>
            <w:r>
              <w:rPr>
                <w:rFonts w:ascii="宋体" w:eastAsia="宋体"/>
              </w:rPr>
              <w:t>坐标，</w:t>
            </w:r>
            <w:r>
              <w:rPr>
                <w:rFonts w:hint="eastAsia" w:ascii="宋体" w:eastAsia="宋体"/>
              </w:rPr>
              <w:t>行列式简介</w:t>
            </w:r>
            <w:r>
              <w:rPr>
                <w:rFonts w:hint="eastAsia" w:ascii="宋体" w:eastAsia="宋体"/>
                <w:lang w:eastAsia="zh-CN"/>
              </w:rPr>
              <w:t xml:space="preserve">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集6-1，2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数量积</w:t>
            </w:r>
            <w:r>
              <w:rPr>
                <w:rFonts w:ascii="宋体" w:eastAsia="宋体"/>
              </w:rPr>
              <w:t>及</w:t>
            </w:r>
            <w:r>
              <w:rPr>
                <w:rFonts w:hint="eastAsia" w:ascii="宋体" w:eastAsia="宋体"/>
              </w:rPr>
              <w:t>向量</w:t>
            </w:r>
            <w:r>
              <w:rPr>
                <w:rFonts w:hint="eastAsia" w:ascii="宋体" w:eastAsia="宋体"/>
                <w:lang w:eastAsia="zh-CN"/>
              </w:rPr>
              <w:t xml:space="preserve">积 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</w:rPr>
              <w:t>习题课</w:t>
            </w:r>
            <w:r>
              <w:rPr>
                <w:rFonts w:hint="eastAsia" w:ascii="宋体" w:eastAsia="宋体"/>
                <w:lang w:eastAsia="zh-CN"/>
              </w:rPr>
              <w:t xml:space="preserve">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平面及其方程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空间直线及其方程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集6-4,5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  <w:lang w:eastAsia="zh-CN"/>
              </w:rPr>
              <w:t>习题课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曲面及其方程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空间曲线及其方程</w:t>
            </w:r>
          </w:p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多元函数的基本概念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-6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 xml:space="preserve"> 7-1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偏导数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全微分</w:t>
            </w:r>
            <w:r>
              <w:rPr>
                <w:rFonts w:hint="eastAsia" w:ascii="宋体" w:eastAsia="宋体"/>
                <w:lang w:eastAsia="zh-CN"/>
              </w:rPr>
              <w:t xml:space="preserve">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810" w:firstLineChars="450"/>
              <w:jc w:val="both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集7-2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（1）（2）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多元复合函数求导法则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隐函数的求导公式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810" w:firstLineChars="450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集7-4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7-5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,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  <w:lang w:eastAsia="zh-CN"/>
              </w:rPr>
              <w:t>习题课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多元函数</w:t>
            </w:r>
            <w:r>
              <w:rPr>
                <w:rFonts w:hint="eastAsia" w:ascii="宋体" w:eastAsia="宋体"/>
                <w:lang w:eastAsia="zh-CN"/>
              </w:rPr>
              <w:t>微分学的几何应</w:t>
            </w:r>
            <w:r>
              <w:rPr>
                <w:rFonts w:ascii="宋体" w:eastAsia="宋体"/>
                <w:lang w:eastAsia="zh-CN"/>
              </w:rPr>
              <w:t>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集7-7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多元函数</w:t>
            </w:r>
            <w:r>
              <w:rPr>
                <w:rFonts w:ascii="宋体" w:eastAsia="宋体"/>
              </w:rPr>
              <w:t>的极值，条件极值及最大、最小值求法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  <w:lang w:eastAsia="zh-CN"/>
              </w:rPr>
              <w:t>习题课</w:t>
            </w:r>
            <w:r>
              <w:rPr>
                <w:rFonts w:hint="eastAsia" w:ascii="宋体" w:eastAsia="宋体"/>
                <w:lang w:eastAsia="zh-CN"/>
              </w:rPr>
              <w:t xml:space="preserve">  </w:t>
            </w:r>
            <w:r>
              <w:rPr>
                <w:rFonts w:ascii="宋体" w:eastAsia="宋体"/>
                <w:lang w:eastAsia="zh-CN"/>
              </w:rPr>
              <w:t xml:space="preserve">    </w:t>
            </w:r>
            <w:r>
              <w:rPr>
                <w:rFonts w:hint="eastAsia" w:ascii="宋体" w:eastAsia="宋体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集7-8(1),(2)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机动（清明节，劳动节，运动会）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二重积分</w:t>
            </w:r>
            <w:r>
              <w:rPr>
                <w:rFonts w:hint="eastAsia" w:ascii="宋体" w:eastAsia="宋体"/>
                <w:lang w:eastAsia="zh-CN"/>
              </w:rPr>
              <w:t>的概念及性质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集8-1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  <w:lang w:eastAsia="zh-CN"/>
              </w:rPr>
              <w:t>二重积分的</w:t>
            </w:r>
            <w:r>
              <w:rPr>
                <w:rFonts w:hint="eastAsia" w:ascii="宋体" w:eastAsia="宋体"/>
              </w:rPr>
              <w:t>计算法（直角坐标情形</w:t>
            </w:r>
            <w:r>
              <w:rPr>
                <w:rFonts w:hint="eastAsia" w:ascii="宋体" w:eastAsia="宋体"/>
                <w:lang w:eastAsia="zh-CN"/>
              </w:rPr>
              <w:t>）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二重积分计算法（极坐标情形）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(1),(2)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常数项级数的概念与性质</w:t>
            </w:r>
            <w:r>
              <w:rPr>
                <w:rFonts w:hint="eastAsia" w:ascii="宋体" w:eastAsia="宋体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720" w:firstLineChars="400"/>
              <w:jc w:val="both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集9-1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正项级数及其审敛法</w:t>
            </w:r>
            <w:r>
              <w:rPr>
                <w:rFonts w:hint="eastAsia" w:ascii="宋体" w:eastAsia="宋体"/>
                <w:lang w:eastAsia="zh-CN"/>
              </w:rPr>
              <w:t xml:space="preserve"> </w:t>
            </w:r>
          </w:p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交错级数及其审敛</w:t>
            </w:r>
            <w:r>
              <w:rPr>
                <w:rFonts w:hint="eastAsia" w:ascii="宋体" w:eastAsia="宋体"/>
                <w:lang w:eastAsia="zh-CN"/>
              </w:rPr>
              <w:t>法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绝对收敛与条件收敛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both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集9-2(1),(2)(3)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eastAsia="宋体"/>
              </w:rPr>
              <w:t>幂级数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函数展开成幂级数</w:t>
            </w:r>
          </w:p>
          <w:p>
            <w:pPr>
              <w:rPr>
                <w:rFonts w:hint="eastAsia" w:ascii="宋体" w:eastAsia="宋体"/>
                <w:lang w:eastAsia="zh-CN"/>
              </w:rPr>
            </w:pPr>
            <w:r>
              <w:rPr>
                <w:rFonts w:asciiTheme="minorEastAsia" w:hAnsiTheme="minorEastAsia" w:eastAsiaTheme="minorEastAsia"/>
              </w:rPr>
              <w:t>以</w:t>
            </w:r>
            <w:r>
              <w:rPr>
                <w:rFonts w:asciiTheme="minorEastAsia" w:hAnsiTheme="minorEastAsia" w:eastAsiaTheme="minorEastAsia"/>
                <w:position w:val="-6"/>
              </w:rPr>
              <w:object>
                <v:shape id="_x0000_i1025" o:spt="75" type="#_x0000_t75" style="height:14.15pt;width:18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f"/>
                  <w10:wrap type="none"/>
                  <w10:anchorlock/>
                </v:shape>
                <o:OLEObject Type="Embed" ProgID="Equation.DSMT4" ShapeID="_x0000_i1025" DrawAspect="Content" ObjectID="_1468075725" r:id="rId8">
                  <o:LockedField>false</o:LockedField>
                </o:OLEObject>
              </w:object>
            </w:r>
            <w:r>
              <w:rPr>
                <w:rFonts w:asciiTheme="minorEastAsia" w:hAnsiTheme="minorEastAsia" w:eastAsiaTheme="minorEastAsia"/>
              </w:rPr>
              <w:t>为周期的周期函数的傅里级数，</w:t>
            </w:r>
            <w:r>
              <w:rPr>
                <w:rFonts w:ascii="宋体" w:eastAsia="宋体"/>
              </w:rPr>
              <w:t>正</w:t>
            </w:r>
            <w:r>
              <w:rPr>
                <w:rFonts w:hint="eastAsia" w:ascii="宋体" w:eastAsia="宋体"/>
              </w:rPr>
              <w:t>弦级数</w:t>
            </w:r>
            <w:r>
              <w:rPr>
                <w:rFonts w:ascii="宋体" w:eastAsia="宋体"/>
              </w:rPr>
              <w:t>，</w:t>
            </w:r>
            <w:r>
              <w:rPr>
                <w:rFonts w:hint="eastAsia" w:ascii="宋体" w:eastAsia="宋体"/>
              </w:rPr>
              <w:t>余弦级数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9-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9-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期终复习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讲课，复习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总评构成（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+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720" w:firstLineChars="300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eastAsia="仿宋"/>
          <w:sz w:val="28"/>
          <w:szCs w:val="28"/>
          <w:lang w:eastAsia="zh-CN"/>
        </w:rPr>
      </w:pPr>
      <w:r>
        <w:rPr>
          <w:rFonts w:hint="eastAsia" w:asci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eastAsia="仿宋"/>
          <w:color w:val="000000"/>
          <w:position w:val="-20"/>
          <w:sz w:val="28"/>
          <w:szCs w:val="28"/>
          <w:lang w:val="en-US" w:eastAsia="zh-CN"/>
        </w:rPr>
        <w:t>邓伟</w:t>
      </w:r>
      <w:r>
        <w:rPr>
          <w:rFonts w:hint="eastAsia" w:ascii="仿宋" w:eastAsia="仿宋"/>
          <w:color w:val="000000"/>
          <w:position w:val="-20"/>
          <w:sz w:val="28"/>
          <w:szCs w:val="28"/>
          <w:lang w:eastAsia="zh-CN"/>
        </w:rPr>
        <w:t xml:space="preserve">          系</w:t>
      </w:r>
      <w:r>
        <w:rPr>
          <w:rFonts w:hint="eastAsia" w:asci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eastAsia="仿宋"/>
          <w:color w:val="000000"/>
          <w:position w:val="-20"/>
          <w:sz w:val="28"/>
          <w:szCs w:val="28"/>
          <w:lang w:eastAsia="zh-CN"/>
        </w:rPr>
        <w:t xml:space="preserve">陈苏婷     </w:t>
      </w:r>
      <w:r>
        <w:rPr>
          <w:rFonts w:hint="eastAsia" w:ascii="仿宋" w:eastAsia="仿宋"/>
          <w:color w:val="000000"/>
          <w:position w:val="-20"/>
          <w:sz w:val="28"/>
          <w:szCs w:val="28"/>
        </w:rPr>
        <w:t xml:space="preserve">  日期：</w:t>
      </w:r>
      <w:r>
        <w:rPr>
          <w:rFonts w:ascii="仿宋" w:eastAsia="仿宋"/>
          <w:color w:val="000000"/>
          <w:position w:val="-20"/>
          <w:sz w:val="28"/>
          <w:szCs w:val="28"/>
          <w:lang w:eastAsia="zh-CN"/>
        </w:rPr>
        <w:t>2021/2/25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6"/>
        <w:rFonts w:ascii="ITC Bookman Demi" w:hAnsi="ITC Bookman Demi"/>
        <w:color w:val="FFFFFF"/>
        <w:sz w:val="26"/>
        <w:szCs w:val="26"/>
      </w:rPr>
    </w:pPr>
    <w:r>
      <w:rPr>
        <w:rStyle w:val="6"/>
        <w:rFonts w:hint="eastAsia" w:ascii="華康儷中黑" w:eastAsia="華康儷中黑"/>
        <w:color w:val="FFFFFF"/>
        <w:sz w:val="26"/>
        <w:szCs w:val="26"/>
      </w:rPr>
      <w:t>第</w:t>
    </w:r>
    <w:r>
      <w:rPr>
        <w:rStyle w:val="6"/>
      </w:rPr>
      <w:fldChar w:fldCharType="begin"/>
    </w:r>
    <w:r>
      <w:rPr>
        <w:rStyle w:val="6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6"/>
        <w:rFonts w:hint="eastAsia" w:ascii="華康儷中黑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eastAsia="宋体"/>
        <w:sz w:val="18"/>
        <w:szCs w:val="18"/>
      </w:rPr>
      <w:t>注：</w:t>
    </w:r>
    <w:r>
      <w:rPr>
        <w:rFonts w:hint="eastAsia" w:ascii="宋体" w:eastAsia="宋体"/>
        <w:sz w:val="18"/>
        <w:szCs w:val="18"/>
        <w:lang w:eastAsia="zh-CN"/>
      </w:rPr>
      <w:t>课程</w:t>
    </w:r>
    <w:r>
      <w:rPr>
        <w:rFonts w:hint="eastAsia" w:ascii="宋体" w:eastAsia="宋体"/>
        <w:sz w:val="18"/>
        <w:szCs w:val="18"/>
      </w:rPr>
      <w:t>教学</w:t>
    </w:r>
    <w:r>
      <w:rPr>
        <w:rFonts w:hint="eastAsia" w:ascii="宋体" w:eastAsia="宋体"/>
        <w:sz w:val="18"/>
        <w:szCs w:val="18"/>
        <w:lang w:eastAsia="zh-CN"/>
      </w:rPr>
      <w:t>进度计划表</w:t>
    </w:r>
    <w:r>
      <w:rPr>
        <w:rFonts w:hint="eastAsia" w:asci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6"/>
        <w:rFonts w:ascii="ITC Bookman Demi" w:hAnsi="ITC Bookman Demi" w:eastAsia="華康粗圓體"/>
        <w:color w:val="FFFFFF"/>
        <w:sz w:val="26"/>
        <w:szCs w:val="26"/>
      </w:rPr>
    </w:pPr>
    <w:r>
      <w:rPr>
        <w:rStyle w:val="6"/>
      </w:rPr>
      <w:fldChar w:fldCharType="begin"/>
    </w:r>
    <w:r>
      <w:rPr>
        <w:rStyle w:val="6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0" t="0" r="0" b="0"/>
          <wp:docPr id="7" name="图片 7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miter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90805" distR="90805" simplePos="0" relativeHeight="251660288" behindDoc="0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42.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/DMRtUAAAAJAQAADwAA&#10;AAAAAAABACAAAAAiAAAAZHJzL2Rvd25yZXYueG1sUEsBAhQAFAAAAAgAh07iQAYS+7EZAgAAJAQA&#10;AA4AAAAAAAAAAQAgAAAAJAEAAGRycy9lMm9Eb2MueG1sUEsFBgAAAAAGAAYAWQEAAK8FAAAAAA==&#10;">
              <v:fill on="t" focussize="0,0"/>
              <v:stroke on="f" weight="0.5pt" joinstyle="round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eastAsia="宋体"/>
                        <w:spacing w:val="20"/>
                      </w:rPr>
                    </w:pPr>
                    <w:r>
                      <w:rPr>
                        <w:rFonts w:hint="eastAsia" w:asci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eastAsia="宋体"/>
                        <w:spacing w:val="20"/>
                      </w:rPr>
                      <w:t>0）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4" name="图片 4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miter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drawingGridVerticalSpacing w:val="163"/>
  <w:displayHorizontalDrawingGridEvery w:val="0"/>
  <w:noPunctuationKerning w:val="1"/>
  <w:characterSpacingControl w:val="compressPunctuation"/>
  <w:compat>
    <w:spaceForUL/>
    <w:balanceSingleByteDoubleByteWidth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153A5E"/>
    <w:rsid w:val="0000720A"/>
    <w:rsid w:val="00062071"/>
    <w:rsid w:val="000E0FA6"/>
    <w:rsid w:val="0011705E"/>
    <w:rsid w:val="00153A5E"/>
    <w:rsid w:val="00203856"/>
    <w:rsid w:val="00337503"/>
    <w:rsid w:val="00371D84"/>
    <w:rsid w:val="00555B6D"/>
    <w:rsid w:val="005776AF"/>
    <w:rsid w:val="00601711"/>
    <w:rsid w:val="00756931"/>
    <w:rsid w:val="007D4FA5"/>
    <w:rsid w:val="00966E58"/>
    <w:rsid w:val="009923CF"/>
    <w:rsid w:val="009A4D8F"/>
    <w:rsid w:val="00AE6CA7"/>
    <w:rsid w:val="00CD4B3C"/>
    <w:rsid w:val="00D10693"/>
    <w:rsid w:val="00E26BA9"/>
    <w:rsid w:val="00EC10B3"/>
    <w:rsid w:val="09304719"/>
    <w:rsid w:val="0A031DB7"/>
    <w:rsid w:val="1C5A6765"/>
    <w:rsid w:val="208E1F7C"/>
    <w:rsid w:val="3EC25181"/>
    <w:rsid w:val="503061A5"/>
    <w:rsid w:val="535A5B46"/>
    <w:rsid w:val="5FC13D8F"/>
    <w:rsid w:val="6C99044A"/>
    <w:rsid w:val="73F60473"/>
    <w:rsid w:val="7828694E"/>
    <w:rsid w:val="7B48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6">
    <w:name w:val="page number"/>
    <w:basedOn w:val="5"/>
    <w:uiPriority w:val="0"/>
  </w:style>
  <w:style w:type="character" w:styleId="7">
    <w:name w:val="Hyperlink"/>
    <w:uiPriority w:val="0"/>
    <w:rPr>
      <w:color w:val="0000FF"/>
      <w:u w:val="single"/>
    </w:rPr>
  </w:style>
  <w:style w:type="paragraph" w:customStyle="1" w:styleId="8">
    <w:name w:val="1 字元"/>
    <w:basedOn w:val="1"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168</Words>
  <Characters>959</Characters>
  <Lines>7</Lines>
  <Paragraphs>2</Paragraphs>
  <TotalTime>3</TotalTime>
  <ScaleCrop>false</ScaleCrop>
  <LinksUpToDate>false</LinksUpToDate>
  <CharactersWithSpaces>1125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2018-03-26T03:13:00Z</dcterms:created>
  <dc:creator>*****</dc:creator>
  <cp:lastModifiedBy>DW</cp:lastModifiedBy>
  <cp:lastPrinted>2021-03-01T22:51:00Z</cp:lastPrinted>
  <dcterms:modified xsi:type="dcterms:W3CDTF">2021-04-20T14:35:35Z</dcterms:modified>
  <dc:title>上海建桥学院教学进度计划表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9D34DFEE38844A72A95A5A3F0D51BCA7</vt:lpwstr>
  </property>
</Properties>
</file>