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3177C" w14:textId="77777777" w:rsidR="003908AD" w:rsidRDefault="00C20C94">
      <w:pPr>
        <w:pStyle w:val="DG1"/>
        <w:ind w:firstLine="560"/>
        <w:jc w:val="center"/>
      </w:pPr>
      <w:r>
        <w:t>《婴幼儿营养与健康》</w:t>
      </w:r>
      <w:r>
        <w:rPr>
          <w:rFonts w:hint="eastAsia"/>
        </w:rPr>
        <w:t>本科课程教学大纲</w:t>
      </w:r>
    </w:p>
    <w:p w14:paraId="7858CF34" w14:textId="77777777" w:rsidR="003908AD" w:rsidRDefault="00C20C94">
      <w:pPr>
        <w:pStyle w:val="DG1"/>
        <w:ind w:firstLine="560"/>
      </w:pPr>
      <w:r>
        <w:t>一</w:t>
      </w:r>
      <w:r>
        <w:rPr>
          <w:rFonts w:hint="eastAsia"/>
        </w:rPr>
        <w:t>、课程</w:t>
      </w:r>
      <w:r>
        <w:t>基本信息</w:t>
      </w:r>
    </w:p>
    <w:tbl>
      <w:tblPr>
        <w:tblStyle w:val="aa"/>
        <w:tblW w:w="0" w:type="auto"/>
        <w:tblLayout w:type="fixed"/>
        <w:tblCellMar>
          <w:top w:w="57" w:type="dxa"/>
          <w:left w:w="85" w:type="dxa"/>
          <w:bottom w:w="57" w:type="dxa"/>
          <w:right w:w="85" w:type="dxa"/>
        </w:tblCellMar>
        <w:tblLook w:val="04A0" w:firstRow="1" w:lastRow="0" w:firstColumn="1" w:lastColumn="0" w:noHBand="0" w:noVBand="1"/>
      </w:tblPr>
      <w:tblGrid>
        <w:gridCol w:w="1691"/>
        <w:gridCol w:w="2260"/>
        <w:gridCol w:w="1392"/>
        <w:gridCol w:w="734"/>
        <w:gridCol w:w="571"/>
        <w:gridCol w:w="842"/>
        <w:gridCol w:w="786"/>
      </w:tblGrid>
      <w:tr w:rsidR="003908AD" w14:paraId="01E8A34F" w14:textId="77777777">
        <w:trPr>
          <w:trHeight w:val="340"/>
        </w:trPr>
        <w:tc>
          <w:tcPr>
            <w:tcW w:w="1691" w:type="dxa"/>
            <w:vMerge w:val="restart"/>
            <w:tcBorders>
              <w:top w:val="single" w:sz="12" w:space="0" w:color="auto"/>
              <w:left w:val="single" w:sz="12" w:space="0" w:color="auto"/>
            </w:tcBorders>
            <w:shd w:val="clear" w:color="auto" w:fill="auto"/>
            <w:vAlign w:val="center"/>
          </w:tcPr>
          <w:p w14:paraId="0211F1F5" w14:textId="77777777" w:rsidR="003908AD" w:rsidRDefault="00C20C94">
            <w:pPr>
              <w:ind w:firstLine="400"/>
              <w:rPr>
                <w:rFonts w:hint="eastAsia"/>
              </w:rPr>
            </w:pPr>
            <w:r>
              <w:rPr>
                <w:rFonts w:hint="eastAsia"/>
              </w:rPr>
              <w:t>课程名称</w:t>
            </w:r>
          </w:p>
        </w:tc>
        <w:tc>
          <w:tcPr>
            <w:tcW w:w="6585" w:type="dxa"/>
            <w:gridSpan w:val="6"/>
            <w:tcBorders>
              <w:top w:val="single" w:sz="12" w:space="0" w:color="auto"/>
              <w:right w:val="single" w:sz="12" w:space="0" w:color="auto"/>
            </w:tcBorders>
            <w:vAlign w:val="center"/>
          </w:tcPr>
          <w:p w14:paraId="057C056C" w14:textId="77777777" w:rsidR="003908AD" w:rsidRDefault="00C20C94">
            <w:pPr>
              <w:ind w:firstLine="400"/>
              <w:rPr>
                <w:rFonts w:hint="eastAsia"/>
              </w:rPr>
            </w:pPr>
            <w:r>
              <w:rPr>
                <w:rFonts w:hint="eastAsia"/>
              </w:rPr>
              <w:t>（中文）</w:t>
            </w:r>
            <w:r>
              <w:t>婴幼儿营养与健康</w:t>
            </w:r>
          </w:p>
        </w:tc>
      </w:tr>
      <w:tr w:rsidR="003908AD" w14:paraId="318097F6" w14:textId="77777777">
        <w:trPr>
          <w:trHeight w:val="340"/>
        </w:trPr>
        <w:tc>
          <w:tcPr>
            <w:tcW w:w="1691" w:type="dxa"/>
            <w:vMerge/>
            <w:tcBorders>
              <w:left w:val="single" w:sz="12" w:space="0" w:color="auto"/>
            </w:tcBorders>
            <w:shd w:val="clear" w:color="auto" w:fill="auto"/>
            <w:vAlign w:val="center"/>
          </w:tcPr>
          <w:p w14:paraId="54CDB21B" w14:textId="77777777" w:rsidR="003908AD" w:rsidRDefault="003908AD">
            <w:pPr>
              <w:ind w:firstLine="400"/>
              <w:rPr>
                <w:rFonts w:hint="eastAsia"/>
              </w:rPr>
            </w:pPr>
          </w:p>
        </w:tc>
        <w:tc>
          <w:tcPr>
            <w:tcW w:w="6585" w:type="dxa"/>
            <w:gridSpan w:val="6"/>
            <w:tcBorders>
              <w:right w:val="single" w:sz="12" w:space="0" w:color="auto"/>
            </w:tcBorders>
            <w:vAlign w:val="center"/>
          </w:tcPr>
          <w:p w14:paraId="72368B08" w14:textId="77777777" w:rsidR="003908AD" w:rsidRDefault="00C20C94">
            <w:pPr>
              <w:rPr>
                <w:rFonts w:hint="eastAsia"/>
                <w:color w:val="000000" w:themeColor="text1"/>
                <w:sz w:val="21"/>
                <w:szCs w:val="21"/>
              </w:rPr>
            </w:pPr>
            <w:r>
              <w:rPr>
                <w:rFonts w:ascii="黑体" w:eastAsia="黑体" w:hAnsi="黑体" w:hint="eastAsia"/>
                <w:color w:val="000000" w:themeColor="text1"/>
                <w:sz w:val="21"/>
                <w:szCs w:val="21"/>
              </w:rPr>
              <w:t>（英文）</w:t>
            </w:r>
            <w:r>
              <w:t>nutrition and health of preschoolers</w:t>
            </w:r>
          </w:p>
        </w:tc>
      </w:tr>
      <w:tr w:rsidR="003908AD" w14:paraId="392DE151" w14:textId="77777777">
        <w:trPr>
          <w:trHeight w:val="340"/>
        </w:trPr>
        <w:tc>
          <w:tcPr>
            <w:tcW w:w="1691" w:type="dxa"/>
            <w:tcBorders>
              <w:left w:val="single" w:sz="12" w:space="0" w:color="auto"/>
            </w:tcBorders>
            <w:shd w:val="clear" w:color="auto" w:fill="auto"/>
            <w:vAlign w:val="center"/>
          </w:tcPr>
          <w:p w14:paraId="2D527B21" w14:textId="77777777" w:rsidR="003908AD" w:rsidRDefault="00C20C94">
            <w:pPr>
              <w:ind w:firstLine="400"/>
              <w:rPr>
                <w:rFonts w:hint="eastAsia"/>
              </w:rPr>
            </w:pPr>
            <w:r>
              <w:t>课程代码</w:t>
            </w:r>
          </w:p>
        </w:tc>
        <w:tc>
          <w:tcPr>
            <w:tcW w:w="2260" w:type="dxa"/>
            <w:vAlign w:val="center"/>
          </w:tcPr>
          <w:p w14:paraId="504A74C2" w14:textId="77777777" w:rsidR="003908AD" w:rsidRDefault="00C20C94">
            <w:pPr>
              <w:ind w:firstLine="400"/>
              <w:rPr>
                <w:rFonts w:hint="eastAsia"/>
              </w:rPr>
            </w:pPr>
            <w:r>
              <w:rPr>
                <w:rFonts w:hint="eastAsia"/>
              </w:rPr>
              <w:t>2130039</w:t>
            </w:r>
          </w:p>
        </w:tc>
        <w:tc>
          <w:tcPr>
            <w:tcW w:w="2126" w:type="dxa"/>
            <w:gridSpan w:val="2"/>
            <w:vAlign w:val="center"/>
          </w:tcPr>
          <w:p w14:paraId="536E1329" w14:textId="77777777" w:rsidR="003908AD" w:rsidRDefault="00C20C94">
            <w:pPr>
              <w:ind w:firstLine="400"/>
              <w:rPr>
                <w:rFonts w:hint="eastAsia"/>
              </w:rPr>
            </w:pPr>
            <w:r>
              <w:t>课程学分</w:t>
            </w:r>
          </w:p>
        </w:tc>
        <w:tc>
          <w:tcPr>
            <w:tcW w:w="2199" w:type="dxa"/>
            <w:gridSpan w:val="3"/>
            <w:tcBorders>
              <w:right w:val="single" w:sz="12" w:space="0" w:color="auto"/>
            </w:tcBorders>
            <w:vAlign w:val="center"/>
          </w:tcPr>
          <w:p w14:paraId="40E2002F" w14:textId="77777777" w:rsidR="003908AD" w:rsidRDefault="00C20C94">
            <w:pPr>
              <w:ind w:firstLine="400"/>
              <w:rPr>
                <w:rFonts w:hint="eastAsia"/>
              </w:rPr>
            </w:pPr>
            <w:r>
              <w:rPr>
                <w:rFonts w:hint="eastAsia"/>
              </w:rPr>
              <w:t>2</w:t>
            </w:r>
          </w:p>
        </w:tc>
      </w:tr>
      <w:tr w:rsidR="003908AD" w14:paraId="1067BE5F" w14:textId="77777777">
        <w:trPr>
          <w:trHeight w:val="340"/>
        </w:trPr>
        <w:tc>
          <w:tcPr>
            <w:tcW w:w="1691" w:type="dxa"/>
            <w:tcBorders>
              <w:left w:val="single" w:sz="12" w:space="0" w:color="auto"/>
            </w:tcBorders>
            <w:shd w:val="clear" w:color="auto" w:fill="auto"/>
            <w:vAlign w:val="center"/>
          </w:tcPr>
          <w:p w14:paraId="3029BCE3" w14:textId="77777777" w:rsidR="003908AD" w:rsidRDefault="00C20C94">
            <w:pPr>
              <w:ind w:firstLine="400"/>
              <w:rPr>
                <w:rFonts w:hint="eastAsia"/>
              </w:rPr>
            </w:pPr>
            <w:r>
              <w:rPr>
                <w:rFonts w:hint="eastAsia"/>
              </w:rPr>
              <w:t xml:space="preserve">课程学时 </w:t>
            </w:r>
          </w:p>
        </w:tc>
        <w:tc>
          <w:tcPr>
            <w:tcW w:w="2260" w:type="dxa"/>
            <w:vAlign w:val="center"/>
          </w:tcPr>
          <w:p w14:paraId="4C402FD9" w14:textId="77777777" w:rsidR="003908AD" w:rsidRDefault="00C20C94">
            <w:pPr>
              <w:ind w:firstLine="400"/>
              <w:rPr>
                <w:rFonts w:hint="eastAsia"/>
              </w:rPr>
            </w:pPr>
            <w:r>
              <w:rPr>
                <w:rFonts w:hint="eastAsia"/>
              </w:rPr>
              <w:t>32</w:t>
            </w:r>
          </w:p>
        </w:tc>
        <w:tc>
          <w:tcPr>
            <w:tcW w:w="1392" w:type="dxa"/>
            <w:vAlign w:val="center"/>
          </w:tcPr>
          <w:p w14:paraId="55787A70" w14:textId="77777777" w:rsidR="003908AD" w:rsidRDefault="00C20C94">
            <w:pPr>
              <w:ind w:firstLine="400"/>
              <w:rPr>
                <w:rFonts w:hint="eastAsia"/>
              </w:rPr>
            </w:pPr>
            <w:r>
              <w:rPr>
                <w:rFonts w:hint="eastAsia"/>
              </w:rPr>
              <w:t>理论学时</w:t>
            </w:r>
          </w:p>
        </w:tc>
        <w:tc>
          <w:tcPr>
            <w:tcW w:w="734" w:type="dxa"/>
            <w:vAlign w:val="center"/>
          </w:tcPr>
          <w:p w14:paraId="09FDF607" w14:textId="77777777" w:rsidR="003908AD" w:rsidRDefault="00C20C94" w:rsidP="000C0353">
            <w:pPr>
              <w:ind w:firstLineChars="0" w:firstLine="0"/>
              <w:rPr>
                <w:rFonts w:hint="eastAsia"/>
              </w:rPr>
            </w:pPr>
            <w:r>
              <w:rPr>
                <w:rFonts w:hint="eastAsia"/>
              </w:rPr>
              <w:t>32</w:t>
            </w:r>
          </w:p>
        </w:tc>
        <w:tc>
          <w:tcPr>
            <w:tcW w:w="1413" w:type="dxa"/>
            <w:gridSpan w:val="2"/>
            <w:vAlign w:val="center"/>
          </w:tcPr>
          <w:p w14:paraId="6ED42E20" w14:textId="77777777" w:rsidR="003908AD" w:rsidRDefault="00C20C94">
            <w:pPr>
              <w:ind w:firstLine="400"/>
              <w:rPr>
                <w:rFonts w:hint="eastAsia"/>
              </w:rPr>
            </w:pPr>
            <w:r>
              <w:rPr>
                <w:rFonts w:hint="eastAsia"/>
              </w:rPr>
              <w:t>实践学时</w:t>
            </w:r>
          </w:p>
        </w:tc>
        <w:tc>
          <w:tcPr>
            <w:tcW w:w="786" w:type="dxa"/>
            <w:tcBorders>
              <w:right w:val="single" w:sz="12" w:space="0" w:color="auto"/>
            </w:tcBorders>
            <w:vAlign w:val="center"/>
          </w:tcPr>
          <w:p w14:paraId="5CFA7BAF" w14:textId="77777777" w:rsidR="003908AD" w:rsidRDefault="00C20C94">
            <w:pPr>
              <w:ind w:firstLine="400"/>
              <w:rPr>
                <w:rFonts w:hint="eastAsia"/>
              </w:rPr>
            </w:pPr>
            <w:r>
              <w:rPr>
                <w:rFonts w:hint="eastAsia"/>
              </w:rPr>
              <w:t>0</w:t>
            </w:r>
          </w:p>
        </w:tc>
      </w:tr>
      <w:tr w:rsidR="003908AD" w14:paraId="76F11614" w14:textId="77777777">
        <w:trPr>
          <w:trHeight w:val="340"/>
        </w:trPr>
        <w:tc>
          <w:tcPr>
            <w:tcW w:w="1691" w:type="dxa"/>
            <w:tcBorders>
              <w:left w:val="single" w:sz="12" w:space="0" w:color="auto"/>
            </w:tcBorders>
            <w:shd w:val="clear" w:color="auto" w:fill="auto"/>
            <w:vAlign w:val="center"/>
          </w:tcPr>
          <w:p w14:paraId="76FEF529" w14:textId="77777777" w:rsidR="003908AD" w:rsidRDefault="00C20C94">
            <w:pPr>
              <w:ind w:firstLine="400"/>
              <w:rPr>
                <w:rFonts w:hint="eastAsia"/>
              </w:rPr>
            </w:pPr>
            <w:r>
              <w:t>开课</w:t>
            </w:r>
            <w:r>
              <w:rPr>
                <w:rFonts w:hint="eastAsia"/>
              </w:rPr>
              <w:t>学院</w:t>
            </w:r>
          </w:p>
        </w:tc>
        <w:tc>
          <w:tcPr>
            <w:tcW w:w="2260" w:type="dxa"/>
            <w:vAlign w:val="center"/>
          </w:tcPr>
          <w:p w14:paraId="2E101E02" w14:textId="77777777" w:rsidR="003908AD" w:rsidRDefault="00C20C94">
            <w:pPr>
              <w:ind w:firstLine="400"/>
              <w:rPr>
                <w:rFonts w:hint="eastAsia"/>
                <w:b/>
              </w:rPr>
            </w:pPr>
            <w:r>
              <w:rPr>
                <w:rFonts w:hint="eastAsia"/>
              </w:rPr>
              <w:t>学前教育系</w:t>
            </w:r>
          </w:p>
        </w:tc>
        <w:tc>
          <w:tcPr>
            <w:tcW w:w="2126" w:type="dxa"/>
            <w:gridSpan w:val="2"/>
            <w:vAlign w:val="center"/>
          </w:tcPr>
          <w:p w14:paraId="3B5BECCC" w14:textId="77777777" w:rsidR="003908AD" w:rsidRDefault="00C20C94">
            <w:pPr>
              <w:ind w:firstLine="400"/>
              <w:rPr>
                <w:rFonts w:hint="eastAsia"/>
              </w:rPr>
            </w:pPr>
            <w:r>
              <w:rPr>
                <w:rFonts w:hint="eastAsia"/>
              </w:rPr>
              <w:t>适用</w:t>
            </w:r>
            <w:r>
              <w:t>专业</w:t>
            </w:r>
            <w:r>
              <w:rPr>
                <w:rFonts w:hint="eastAsia"/>
              </w:rPr>
              <w:t>与年级</w:t>
            </w:r>
          </w:p>
        </w:tc>
        <w:tc>
          <w:tcPr>
            <w:tcW w:w="2199" w:type="dxa"/>
            <w:gridSpan w:val="3"/>
            <w:tcBorders>
              <w:right w:val="single" w:sz="12" w:space="0" w:color="auto"/>
            </w:tcBorders>
            <w:vAlign w:val="center"/>
          </w:tcPr>
          <w:p w14:paraId="50981F2E" w14:textId="77777777" w:rsidR="003908AD" w:rsidRDefault="00C20C94">
            <w:pPr>
              <w:ind w:firstLine="400"/>
              <w:rPr>
                <w:rFonts w:hint="eastAsia"/>
              </w:rPr>
            </w:pPr>
            <w:r>
              <w:rPr>
                <w:rFonts w:hint="eastAsia"/>
              </w:rPr>
              <w:t>学前教育大二年级</w:t>
            </w:r>
          </w:p>
        </w:tc>
      </w:tr>
      <w:tr w:rsidR="003908AD" w14:paraId="4FE78CE7" w14:textId="77777777">
        <w:trPr>
          <w:trHeight w:val="340"/>
        </w:trPr>
        <w:tc>
          <w:tcPr>
            <w:tcW w:w="1691" w:type="dxa"/>
            <w:tcBorders>
              <w:left w:val="single" w:sz="12" w:space="0" w:color="auto"/>
            </w:tcBorders>
            <w:shd w:val="clear" w:color="auto" w:fill="auto"/>
            <w:vAlign w:val="center"/>
          </w:tcPr>
          <w:p w14:paraId="19E8EC76" w14:textId="77777777" w:rsidR="003908AD" w:rsidRDefault="00C20C94">
            <w:pPr>
              <w:ind w:firstLine="400"/>
              <w:rPr>
                <w:rFonts w:hint="eastAsia"/>
              </w:rPr>
            </w:pPr>
            <w:r>
              <w:rPr>
                <w:rFonts w:hint="eastAsia"/>
              </w:rPr>
              <w:t>课程类别与性质</w:t>
            </w:r>
          </w:p>
        </w:tc>
        <w:tc>
          <w:tcPr>
            <w:tcW w:w="2260" w:type="dxa"/>
            <w:vAlign w:val="center"/>
          </w:tcPr>
          <w:p w14:paraId="17C433A0" w14:textId="77777777" w:rsidR="003908AD" w:rsidRDefault="00C20C94">
            <w:pPr>
              <w:ind w:firstLine="400"/>
              <w:rPr>
                <w:rFonts w:hint="eastAsia"/>
              </w:rPr>
            </w:pPr>
            <w:r>
              <w:t>专业选修课</w:t>
            </w:r>
          </w:p>
        </w:tc>
        <w:tc>
          <w:tcPr>
            <w:tcW w:w="2126" w:type="dxa"/>
            <w:gridSpan w:val="2"/>
            <w:vAlign w:val="center"/>
          </w:tcPr>
          <w:p w14:paraId="5CFD42E9" w14:textId="77777777" w:rsidR="003908AD" w:rsidRDefault="00C20C94">
            <w:pPr>
              <w:ind w:firstLine="400"/>
              <w:rPr>
                <w:rFonts w:hint="eastAsia"/>
              </w:rPr>
            </w:pPr>
            <w:r>
              <w:rPr>
                <w:rFonts w:hint="eastAsia"/>
              </w:rPr>
              <w:t>考核方式</w:t>
            </w:r>
          </w:p>
        </w:tc>
        <w:tc>
          <w:tcPr>
            <w:tcW w:w="2199" w:type="dxa"/>
            <w:gridSpan w:val="3"/>
            <w:tcBorders>
              <w:right w:val="single" w:sz="12" w:space="0" w:color="auto"/>
            </w:tcBorders>
            <w:vAlign w:val="center"/>
          </w:tcPr>
          <w:p w14:paraId="7AFCD0EA" w14:textId="77777777" w:rsidR="003908AD" w:rsidRDefault="00C20C94">
            <w:pPr>
              <w:ind w:firstLine="400"/>
              <w:rPr>
                <w:rFonts w:hint="eastAsia"/>
              </w:rPr>
            </w:pPr>
            <w:r>
              <w:rPr>
                <w:rFonts w:hint="eastAsia"/>
              </w:rPr>
              <w:t>考查</w:t>
            </w:r>
          </w:p>
        </w:tc>
      </w:tr>
      <w:tr w:rsidR="003908AD" w14:paraId="49BB4AF1" w14:textId="77777777">
        <w:trPr>
          <w:trHeight w:val="340"/>
        </w:trPr>
        <w:tc>
          <w:tcPr>
            <w:tcW w:w="1691" w:type="dxa"/>
            <w:tcBorders>
              <w:left w:val="single" w:sz="12" w:space="0" w:color="auto"/>
            </w:tcBorders>
            <w:shd w:val="clear" w:color="auto" w:fill="auto"/>
            <w:vAlign w:val="center"/>
          </w:tcPr>
          <w:p w14:paraId="01156957" w14:textId="77777777" w:rsidR="003908AD" w:rsidRDefault="00C20C94">
            <w:pPr>
              <w:ind w:firstLine="400"/>
              <w:rPr>
                <w:rFonts w:hint="eastAsia"/>
              </w:rPr>
            </w:pPr>
            <w:r>
              <w:rPr>
                <w:rFonts w:hint="eastAsia"/>
              </w:rPr>
              <w:t>选</w:t>
            </w:r>
            <w:r>
              <w:t>用教材</w:t>
            </w:r>
          </w:p>
        </w:tc>
        <w:tc>
          <w:tcPr>
            <w:tcW w:w="4386" w:type="dxa"/>
            <w:gridSpan w:val="3"/>
            <w:vAlign w:val="center"/>
          </w:tcPr>
          <w:p w14:paraId="2D76E5E7" w14:textId="77777777" w:rsidR="003908AD" w:rsidRDefault="00C20C94">
            <w:pPr>
              <w:ind w:firstLine="400"/>
              <w:rPr>
                <w:rFonts w:ascii="Times New Roman" w:hAnsi="Times New Roman"/>
                <w:color w:val="000000" w:themeColor="text1"/>
                <w:sz w:val="21"/>
                <w:szCs w:val="21"/>
              </w:rPr>
            </w:pPr>
            <w:r>
              <w:t>【学前儿童营养与保健】</w:t>
            </w:r>
            <w:r>
              <w:rPr>
                <w:rFonts w:hint="eastAsia"/>
              </w:rPr>
              <w:t>主编</w:t>
            </w:r>
            <w:proofErr w:type="gramStart"/>
            <w:r>
              <w:t>茹</w:t>
            </w:r>
            <w:proofErr w:type="gramEnd"/>
            <w:r>
              <w:t>荣芳</w:t>
            </w:r>
            <w:r>
              <w:rPr>
                <w:rFonts w:hint="eastAsia"/>
              </w:rPr>
              <w:t>、副主编：刘淑颖、孙早</w:t>
            </w:r>
            <w:proofErr w:type="gramStart"/>
            <w:r>
              <w:rPr>
                <w:rFonts w:hint="eastAsia"/>
              </w:rPr>
              <w:t>迪</w:t>
            </w:r>
            <w:proofErr w:type="gramEnd"/>
            <w:r>
              <w:rPr>
                <w:rFonts w:hint="eastAsia"/>
              </w:rPr>
              <w:t xml:space="preserve">  </w:t>
            </w:r>
            <w:r>
              <w:t>清华大学出版社</w:t>
            </w:r>
            <w:r>
              <w:rPr>
                <w:rFonts w:hint="eastAsia"/>
              </w:rPr>
              <w:t>：2021年8月第8次印刷</w:t>
            </w:r>
          </w:p>
        </w:tc>
        <w:tc>
          <w:tcPr>
            <w:tcW w:w="1413" w:type="dxa"/>
            <w:gridSpan w:val="2"/>
            <w:vAlign w:val="center"/>
          </w:tcPr>
          <w:p w14:paraId="455EAAB5" w14:textId="77777777" w:rsidR="003908AD" w:rsidRDefault="00C20C94">
            <w:pPr>
              <w:ind w:firstLineChars="0" w:firstLine="0"/>
              <w:rPr>
                <w:rFonts w:hint="eastAsia"/>
              </w:rPr>
            </w:pPr>
            <w:r>
              <w:rPr>
                <w:rFonts w:hint="eastAsia"/>
              </w:rPr>
              <w:t>是否为</w:t>
            </w:r>
          </w:p>
          <w:p w14:paraId="5BC7B449" w14:textId="77777777" w:rsidR="003908AD" w:rsidRDefault="00C20C94">
            <w:pPr>
              <w:ind w:firstLineChars="0" w:firstLine="0"/>
              <w:rPr>
                <w:rFonts w:hint="eastAsia"/>
              </w:rPr>
            </w:pPr>
            <w:r>
              <w:rPr>
                <w:rFonts w:hint="eastAsia"/>
              </w:rPr>
              <w:t>马工程教材</w:t>
            </w:r>
          </w:p>
        </w:tc>
        <w:tc>
          <w:tcPr>
            <w:tcW w:w="786" w:type="dxa"/>
            <w:tcBorders>
              <w:right w:val="single" w:sz="12" w:space="0" w:color="auto"/>
            </w:tcBorders>
            <w:vAlign w:val="center"/>
          </w:tcPr>
          <w:p w14:paraId="175C4477" w14:textId="77777777" w:rsidR="003908AD" w:rsidRDefault="00C20C94">
            <w:pPr>
              <w:ind w:firstLine="400"/>
              <w:rPr>
                <w:rFonts w:hint="eastAsia"/>
              </w:rPr>
            </w:pPr>
            <w:r>
              <w:rPr>
                <w:rFonts w:hint="eastAsia"/>
              </w:rPr>
              <w:t>否</w:t>
            </w:r>
          </w:p>
        </w:tc>
      </w:tr>
      <w:tr w:rsidR="003908AD" w14:paraId="061559AA" w14:textId="77777777">
        <w:trPr>
          <w:trHeight w:val="680"/>
        </w:trPr>
        <w:tc>
          <w:tcPr>
            <w:tcW w:w="1691" w:type="dxa"/>
            <w:tcBorders>
              <w:left w:val="single" w:sz="12" w:space="0" w:color="auto"/>
            </w:tcBorders>
            <w:shd w:val="clear" w:color="auto" w:fill="auto"/>
            <w:vAlign w:val="center"/>
          </w:tcPr>
          <w:p w14:paraId="3136E4DB" w14:textId="77777777" w:rsidR="003908AD" w:rsidRDefault="00C20C94">
            <w:pPr>
              <w:ind w:firstLine="400"/>
              <w:rPr>
                <w:rFonts w:hint="eastAsia"/>
              </w:rPr>
            </w:pPr>
            <w:r>
              <w:t>先修课程</w:t>
            </w:r>
          </w:p>
        </w:tc>
        <w:tc>
          <w:tcPr>
            <w:tcW w:w="6585" w:type="dxa"/>
            <w:gridSpan w:val="6"/>
            <w:tcBorders>
              <w:right w:val="single" w:sz="12" w:space="0" w:color="auto"/>
            </w:tcBorders>
            <w:vAlign w:val="center"/>
          </w:tcPr>
          <w:p w14:paraId="21F66F37" w14:textId="317DEB73" w:rsidR="003908AD" w:rsidRDefault="003908AD">
            <w:pPr>
              <w:pStyle w:val="DG0"/>
              <w:rPr>
                <w:rFonts w:hint="eastAsia"/>
                <w:b w:val="0"/>
                <w:bCs w:val="0"/>
              </w:rPr>
            </w:pPr>
          </w:p>
        </w:tc>
      </w:tr>
      <w:tr w:rsidR="003908AD" w14:paraId="62E437D8" w14:textId="77777777">
        <w:trPr>
          <w:trHeight w:val="3306"/>
        </w:trPr>
        <w:tc>
          <w:tcPr>
            <w:tcW w:w="1691" w:type="dxa"/>
            <w:tcBorders>
              <w:left w:val="single" w:sz="12" w:space="0" w:color="auto"/>
            </w:tcBorders>
            <w:shd w:val="clear" w:color="auto" w:fill="auto"/>
            <w:vAlign w:val="center"/>
          </w:tcPr>
          <w:p w14:paraId="7C1D8993" w14:textId="77777777" w:rsidR="003908AD" w:rsidRDefault="00C20C94">
            <w:pPr>
              <w:ind w:firstLine="400"/>
              <w:rPr>
                <w:rFonts w:hint="eastAsia"/>
              </w:rPr>
            </w:pPr>
            <w:r>
              <w:t>课程简介</w:t>
            </w:r>
          </w:p>
        </w:tc>
        <w:tc>
          <w:tcPr>
            <w:tcW w:w="6585" w:type="dxa"/>
            <w:gridSpan w:val="6"/>
            <w:tcBorders>
              <w:right w:val="single" w:sz="12" w:space="0" w:color="auto"/>
            </w:tcBorders>
          </w:tcPr>
          <w:p w14:paraId="1433BCCC" w14:textId="77777777" w:rsidR="003908AD" w:rsidRDefault="00C20C94">
            <w:pPr>
              <w:ind w:firstLine="400"/>
              <w:rPr>
                <w:rFonts w:hint="eastAsia"/>
              </w:rPr>
            </w:pPr>
            <w:r>
              <w:rPr>
                <w:rFonts w:hint="eastAsia"/>
              </w:rPr>
              <w:t>婴幼儿时期是生长发育的关键时期，营养摄入的均衡与健康直接关系到婴幼儿的成长发育和未来的生活质量。因此，开展婴幼儿营养与健康课程，普及婴幼儿营养知识，提高育儿水平，具有十分重要的意义。学前儿童有着特殊生理特点与营养膳食需求，本课程以儿童健康为根本，以学前儿童生长发育特点为起点，运用营养学基础知识，结合生活实践和幼儿园膳食经验，对学前儿童营养与膳食问题进行了较为全面、系统的论述，旨在探索合理膳食、科学营养育儿的理念、途径与方法。</w:t>
            </w:r>
          </w:p>
          <w:p w14:paraId="1FDEA345" w14:textId="77777777" w:rsidR="003908AD" w:rsidRDefault="00C20C94">
            <w:pPr>
              <w:ind w:firstLine="400"/>
              <w:rPr>
                <w:rFonts w:hint="eastAsia"/>
              </w:rPr>
            </w:pPr>
            <w:r>
              <w:rPr>
                <w:rFonts w:hint="eastAsia"/>
              </w:rPr>
              <w:t>围绕着“科学育儿、营养健康、膳食平衡”这一理念，课程以“生长篇”“营养篇”“膳食篇”三部分展开。第一部分为生长篇，着重介绍学前儿童生长发育特点及营养、保健问题；第二部分为营养篇，主要围绕营养学基础理论知识，介绍基础营养和食物营养相关内容；第三部分为膳食篇，主要从理念和具体方法上阐明如何实现学前儿童合理营养和平衡膳食，体现学前儿童营养的特点，探索科学育儿、平衡膳食的实践方法。</w:t>
            </w:r>
          </w:p>
          <w:p w14:paraId="3B2A5AA5" w14:textId="77777777" w:rsidR="003908AD" w:rsidRDefault="00C20C94">
            <w:pPr>
              <w:ind w:firstLine="400"/>
              <w:rPr>
                <w:rFonts w:hint="eastAsia"/>
              </w:rPr>
            </w:pPr>
            <w:r>
              <w:rPr>
                <w:rFonts w:hint="eastAsia"/>
              </w:rPr>
              <w:t>课程中</w:t>
            </w:r>
            <w:proofErr w:type="gramStart"/>
            <w:r>
              <w:rPr>
                <w:rFonts w:hint="eastAsia"/>
              </w:rPr>
              <w:t>融入思政教学</w:t>
            </w:r>
            <w:proofErr w:type="gramEnd"/>
            <w:r>
              <w:rPr>
                <w:rFonts w:hint="eastAsia"/>
              </w:rPr>
              <w:t>，不仅是为了传授知识，更是为了培养具有正确价值观和高度社会责任感的下一代。认识到婴幼儿营养与健康对于国家未来发展、民族强盛以及家庭幸福的重要性。</w:t>
            </w:r>
          </w:p>
        </w:tc>
      </w:tr>
      <w:tr w:rsidR="003908AD" w14:paraId="198C92CB" w14:textId="77777777">
        <w:trPr>
          <w:trHeight w:val="840"/>
        </w:trPr>
        <w:tc>
          <w:tcPr>
            <w:tcW w:w="1691" w:type="dxa"/>
            <w:tcBorders>
              <w:left w:val="single" w:sz="12" w:space="0" w:color="auto"/>
              <w:bottom w:val="double" w:sz="4" w:space="0" w:color="auto"/>
            </w:tcBorders>
            <w:shd w:val="clear" w:color="auto" w:fill="auto"/>
            <w:vAlign w:val="center"/>
          </w:tcPr>
          <w:p w14:paraId="683F3361" w14:textId="77777777" w:rsidR="003908AD" w:rsidRDefault="00C20C94" w:rsidP="000C0353">
            <w:pPr>
              <w:ind w:firstLineChars="0" w:firstLine="0"/>
              <w:rPr>
                <w:rFonts w:hint="eastAsia"/>
              </w:rPr>
            </w:pPr>
            <w:r>
              <w:t>选课建议</w:t>
            </w:r>
            <w:r>
              <w:rPr>
                <w:rFonts w:hint="eastAsia"/>
              </w:rPr>
              <w:t>与学习要求</w:t>
            </w:r>
          </w:p>
        </w:tc>
        <w:tc>
          <w:tcPr>
            <w:tcW w:w="6585" w:type="dxa"/>
            <w:gridSpan w:val="6"/>
            <w:tcBorders>
              <w:bottom w:val="double" w:sz="4" w:space="0" w:color="auto"/>
              <w:right w:val="single" w:sz="12" w:space="0" w:color="auto"/>
            </w:tcBorders>
          </w:tcPr>
          <w:p w14:paraId="5BA30F3E" w14:textId="77777777" w:rsidR="003908AD" w:rsidRDefault="00C20C94">
            <w:pPr>
              <w:ind w:firstLine="400"/>
              <w:rPr>
                <w:rFonts w:hint="eastAsia"/>
              </w:rPr>
            </w:pPr>
            <w:r>
              <w:t>理论与实践相结合： 认真听讲，积极思考，主动参与课堂讨论和实践活动。理解和掌握婴幼儿营养与健康的基本理论知识，通过实践活动，掌握制作婴幼儿辅食、进行简单的营养分析等基本技能。婴幼儿营养与健康是一个持续学习和实践的过程，学生应在日常生活中继续关注和学习相关知识，不断提升自己的专业水平</w:t>
            </w:r>
            <w:r>
              <w:rPr>
                <w:rFonts w:hint="eastAsia"/>
              </w:rPr>
              <w:t>。该课程是学前教育专业方向选修课。学生应具有一定的教育基础知识，理论思辨能力和自主学习能力和实操动手技能。</w:t>
            </w:r>
          </w:p>
        </w:tc>
      </w:tr>
      <w:tr w:rsidR="003908AD" w14:paraId="018470D1" w14:textId="77777777">
        <w:trPr>
          <w:trHeight w:val="510"/>
        </w:trPr>
        <w:tc>
          <w:tcPr>
            <w:tcW w:w="1691" w:type="dxa"/>
            <w:tcBorders>
              <w:top w:val="double" w:sz="4" w:space="0" w:color="auto"/>
              <w:left w:val="single" w:sz="12" w:space="0" w:color="auto"/>
            </w:tcBorders>
            <w:shd w:val="clear" w:color="auto" w:fill="auto"/>
            <w:vAlign w:val="center"/>
          </w:tcPr>
          <w:p w14:paraId="40E84459" w14:textId="77777777" w:rsidR="003908AD" w:rsidRDefault="00C20C94">
            <w:pPr>
              <w:ind w:firstLine="400"/>
              <w:rPr>
                <w:rFonts w:hint="eastAsia"/>
              </w:rPr>
            </w:pPr>
            <w:r>
              <w:rPr>
                <w:rFonts w:hint="eastAsia"/>
              </w:rPr>
              <w:lastRenderedPageBreak/>
              <w:t>大纲编写人</w:t>
            </w:r>
          </w:p>
        </w:tc>
        <w:tc>
          <w:tcPr>
            <w:tcW w:w="3652" w:type="dxa"/>
            <w:gridSpan w:val="2"/>
            <w:tcBorders>
              <w:top w:val="double" w:sz="4" w:space="0" w:color="auto"/>
            </w:tcBorders>
            <w:vAlign w:val="center"/>
          </w:tcPr>
          <w:p w14:paraId="2992D291" w14:textId="1B4BA956" w:rsidR="003908AD" w:rsidRDefault="00C20C94">
            <w:pPr>
              <w:ind w:firstLine="400"/>
              <w:rPr>
                <w:rFonts w:ascii="黑体" w:eastAsia="黑体" w:hAnsi="黑体" w:hint="eastAsia"/>
                <w:color w:val="000000" w:themeColor="text1"/>
              </w:rPr>
            </w:pPr>
            <w:r>
              <w:rPr>
                <w:rFonts w:hint="eastAsia"/>
              </w:rPr>
              <w:t>（签名）</w:t>
            </w:r>
            <w:r w:rsidR="000C0353">
              <w:rPr>
                <w:rFonts w:hint="eastAsia"/>
              </w:rPr>
              <w:t>潘润芝</w:t>
            </w:r>
          </w:p>
        </w:tc>
        <w:tc>
          <w:tcPr>
            <w:tcW w:w="1305" w:type="dxa"/>
            <w:gridSpan w:val="2"/>
            <w:tcBorders>
              <w:top w:val="double" w:sz="4" w:space="0" w:color="auto"/>
            </w:tcBorders>
            <w:vAlign w:val="center"/>
          </w:tcPr>
          <w:p w14:paraId="00A4BC0D" w14:textId="77777777" w:rsidR="003908AD" w:rsidRDefault="00C20C94" w:rsidP="000C0353">
            <w:pPr>
              <w:ind w:firstLineChars="0" w:firstLine="0"/>
              <w:rPr>
                <w:rFonts w:hint="eastAsia"/>
              </w:rPr>
            </w:pPr>
            <w:r>
              <w:rPr>
                <w:rFonts w:hint="eastAsia"/>
              </w:rPr>
              <w:t>制/修订时间</w:t>
            </w:r>
          </w:p>
        </w:tc>
        <w:tc>
          <w:tcPr>
            <w:tcW w:w="1628" w:type="dxa"/>
            <w:gridSpan w:val="2"/>
            <w:tcBorders>
              <w:top w:val="double" w:sz="4" w:space="0" w:color="auto"/>
              <w:right w:val="single" w:sz="12" w:space="0" w:color="auto"/>
            </w:tcBorders>
            <w:vAlign w:val="center"/>
          </w:tcPr>
          <w:p w14:paraId="4ACEFB1D" w14:textId="60C1835D" w:rsidR="003908AD" w:rsidRDefault="000C0353">
            <w:pPr>
              <w:ind w:firstLine="400"/>
              <w:rPr>
                <w:rFonts w:hint="eastAsia"/>
              </w:rPr>
            </w:pPr>
            <w:r>
              <w:rPr>
                <w:rFonts w:hint="eastAsia"/>
              </w:rPr>
              <w:t>2025.2</w:t>
            </w:r>
          </w:p>
        </w:tc>
      </w:tr>
      <w:tr w:rsidR="003908AD" w14:paraId="2C2C7256" w14:textId="77777777">
        <w:trPr>
          <w:trHeight w:val="510"/>
        </w:trPr>
        <w:tc>
          <w:tcPr>
            <w:tcW w:w="1691" w:type="dxa"/>
            <w:tcBorders>
              <w:left w:val="single" w:sz="12" w:space="0" w:color="auto"/>
            </w:tcBorders>
            <w:shd w:val="clear" w:color="auto" w:fill="auto"/>
            <w:vAlign w:val="center"/>
          </w:tcPr>
          <w:p w14:paraId="50E8A25E" w14:textId="77777777" w:rsidR="003908AD" w:rsidRDefault="00C20C94">
            <w:pPr>
              <w:ind w:firstLine="400"/>
              <w:rPr>
                <w:rFonts w:hint="eastAsia"/>
              </w:rPr>
            </w:pPr>
            <w:r>
              <w:rPr>
                <w:rFonts w:hint="eastAsia"/>
              </w:rPr>
              <w:t>专业负责人</w:t>
            </w:r>
          </w:p>
        </w:tc>
        <w:tc>
          <w:tcPr>
            <w:tcW w:w="3652" w:type="dxa"/>
            <w:gridSpan w:val="2"/>
            <w:vAlign w:val="center"/>
          </w:tcPr>
          <w:p w14:paraId="07A9E2F2" w14:textId="77777777" w:rsidR="003908AD" w:rsidRDefault="00C20C94">
            <w:pPr>
              <w:ind w:firstLine="400"/>
              <w:rPr>
                <w:rFonts w:ascii="黑体" w:eastAsia="黑体" w:hAnsi="黑体" w:hint="eastAsia"/>
                <w:color w:val="000000" w:themeColor="text1"/>
              </w:rPr>
            </w:pPr>
            <w:r>
              <w:rPr>
                <w:rFonts w:hint="eastAsia"/>
              </w:rPr>
              <w:t>（签名）</w:t>
            </w:r>
          </w:p>
        </w:tc>
        <w:tc>
          <w:tcPr>
            <w:tcW w:w="1305" w:type="dxa"/>
            <w:gridSpan w:val="2"/>
            <w:vAlign w:val="center"/>
          </w:tcPr>
          <w:p w14:paraId="1B7400FC" w14:textId="77777777" w:rsidR="003908AD" w:rsidRDefault="00C20C94">
            <w:pPr>
              <w:ind w:firstLine="400"/>
              <w:rPr>
                <w:rFonts w:hint="eastAsia"/>
              </w:rPr>
            </w:pPr>
            <w:r>
              <w:rPr>
                <w:rFonts w:hint="eastAsia"/>
              </w:rPr>
              <w:t>审定时间</w:t>
            </w:r>
          </w:p>
        </w:tc>
        <w:tc>
          <w:tcPr>
            <w:tcW w:w="1628" w:type="dxa"/>
            <w:gridSpan w:val="2"/>
            <w:tcBorders>
              <w:right w:val="single" w:sz="12" w:space="0" w:color="auto"/>
            </w:tcBorders>
            <w:vAlign w:val="center"/>
          </w:tcPr>
          <w:p w14:paraId="4C567752" w14:textId="77777777" w:rsidR="003908AD" w:rsidRDefault="003908AD">
            <w:pPr>
              <w:ind w:firstLine="400"/>
              <w:rPr>
                <w:rFonts w:hint="eastAsia"/>
              </w:rPr>
            </w:pPr>
          </w:p>
        </w:tc>
      </w:tr>
      <w:tr w:rsidR="003908AD" w14:paraId="6B6A8872" w14:textId="77777777">
        <w:trPr>
          <w:trHeight w:val="510"/>
        </w:trPr>
        <w:tc>
          <w:tcPr>
            <w:tcW w:w="1691" w:type="dxa"/>
            <w:tcBorders>
              <w:left w:val="single" w:sz="12" w:space="0" w:color="auto"/>
              <w:bottom w:val="single" w:sz="12" w:space="0" w:color="auto"/>
            </w:tcBorders>
            <w:shd w:val="clear" w:color="auto" w:fill="auto"/>
            <w:vAlign w:val="center"/>
          </w:tcPr>
          <w:p w14:paraId="402B1626" w14:textId="77777777" w:rsidR="003908AD" w:rsidRDefault="00C20C94">
            <w:pPr>
              <w:ind w:firstLine="400"/>
              <w:rPr>
                <w:rFonts w:hint="eastAsia"/>
              </w:rPr>
            </w:pPr>
            <w:r>
              <w:rPr>
                <w:rFonts w:hint="eastAsia"/>
              </w:rPr>
              <w:t>学院负责人</w:t>
            </w:r>
          </w:p>
        </w:tc>
        <w:tc>
          <w:tcPr>
            <w:tcW w:w="3652" w:type="dxa"/>
            <w:gridSpan w:val="2"/>
            <w:tcBorders>
              <w:bottom w:val="single" w:sz="12" w:space="0" w:color="auto"/>
            </w:tcBorders>
            <w:vAlign w:val="center"/>
          </w:tcPr>
          <w:p w14:paraId="4FFD7F87" w14:textId="77777777" w:rsidR="003908AD" w:rsidRDefault="00C20C94">
            <w:pPr>
              <w:ind w:firstLine="400"/>
              <w:rPr>
                <w:rFonts w:ascii="黑体" w:eastAsia="黑体" w:hAnsi="黑体" w:hint="eastAsia"/>
                <w:color w:val="000000" w:themeColor="text1"/>
              </w:rPr>
            </w:pPr>
            <w:r>
              <w:rPr>
                <w:rFonts w:hint="eastAsia"/>
              </w:rPr>
              <w:t>（签名）</w:t>
            </w:r>
          </w:p>
        </w:tc>
        <w:tc>
          <w:tcPr>
            <w:tcW w:w="1305" w:type="dxa"/>
            <w:gridSpan w:val="2"/>
            <w:tcBorders>
              <w:bottom w:val="single" w:sz="12" w:space="0" w:color="auto"/>
            </w:tcBorders>
            <w:vAlign w:val="center"/>
          </w:tcPr>
          <w:p w14:paraId="4B124212" w14:textId="77777777" w:rsidR="003908AD" w:rsidRDefault="00C20C94">
            <w:pPr>
              <w:ind w:firstLine="400"/>
              <w:rPr>
                <w:rFonts w:hint="eastAsia"/>
              </w:rPr>
            </w:pPr>
            <w:r>
              <w:rPr>
                <w:rFonts w:hint="eastAsia"/>
              </w:rPr>
              <w:t>批准时间</w:t>
            </w:r>
          </w:p>
        </w:tc>
        <w:tc>
          <w:tcPr>
            <w:tcW w:w="1628" w:type="dxa"/>
            <w:gridSpan w:val="2"/>
            <w:tcBorders>
              <w:bottom w:val="single" w:sz="12" w:space="0" w:color="auto"/>
              <w:right w:val="single" w:sz="12" w:space="0" w:color="auto"/>
            </w:tcBorders>
            <w:vAlign w:val="center"/>
          </w:tcPr>
          <w:p w14:paraId="167D9930" w14:textId="77777777" w:rsidR="003908AD" w:rsidRDefault="003908AD">
            <w:pPr>
              <w:ind w:firstLine="400"/>
              <w:rPr>
                <w:rFonts w:hint="eastAsia"/>
              </w:rPr>
            </w:pPr>
          </w:p>
        </w:tc>
      </w:tr>
    </w:tbl>
    <w:p w14:paraId="71017E96" w14:textId="77777777" w:rsidR="003908AD" w:rsidRDefault="00C20C94">
      <w:pPr>
        <w:ind w:firstLine="400"/>
        <w:rPr>
          <w:rFonts w:ascii="Arial" w:eastAsia="黑体" w:hAnsi="Arial"/>
        </w:rPr>
      </w:pPr>
      <w:r>
        <w:br w:type="page"/>
      </w:r>
    </w:p>
    <w:p w14:paraId="61624663" w14:textId="77777777" w:rsidR="003908AD" w:rsidRDefault="00C20C94">
      <w:pPr>
        <w:pStyle w:val="DG1"/>
        <w:ind w:firstLine="560"/>
      </w:pPr>
      <w:r>
        <w:rPr>
          <w:rFonts w:hint="eastAsia"/>
        </w:rPr>
        <w:lastRenderedPageBreak/>
        <w:t>二、课程目标与毕业要求</w:t>
      </w:r>
    </w:p>
    <w:p w14:paraId="12333496" w14:textId="77777777" w:rsidR="003908AD" w:rsidRDefault="00C20C94">
      <w:pPr>
        <w:pStyle w:val="DG2"/>
        <w:spacing w:before="81" w:after="163"/>
        <w:ind w:firstLine="402"/>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908AD" w14:paraId="5CCD460D" w14:textId="77777777">
        <w:trPr>
          <w:trHeight w:val="454"/>
          <w:jc w:val="center"/>
        </w:trPr>
        <w:tc>
          <w:tcPr>
            <w:tcW w:w="1206" w:type="dxa"/>
            <w:vAlign w:val="center"/>
          </w:tcPr>
          <w:p w14:paraId="51751231" w14:textId="77777777" w:rsidR="003908AD" w:rsidRDefault="00C20C94">
            <w:pPr>
              <w:pStyle w:val="DG"/>
            </w:pPr>
            <w:r>
              <w:rPr>
                <w:rFonts w:hint="eastAsia"/>
              </w:rPr>
              <w:t>类型</w:t>
            </w:r>
          </w:p>
        </w:tc>
        <w:tc>
          <w:tcPr>
            <w:tcW w:w="764" w:type="dxa"/>
            <w:shd w:val="clear" w:color="auto" w:fill="auto"/>
            <w:vAlign w:val="center"/>
          </w:tcPr>
          <w:p w14:paraId="1347C861" w14:textId="77777777" w:rsidR="003908AD" w:rsidRDefault="00C20C94">
            <w:pPr>
              <w:pStyle w:val="DG"/>
            </w:pPr>
            <w:r>
              <w:rPr>
                <w:rFonts w:hint="eastAsia"/>
              </w:rPr>
              <w:t>序号</w:t>
            </w:r>
          </w:p>
        </w:tc>
        <w:tc>
          <w:tcPr>
            <w:tcW w:w="6306" w:type="dxa"/>
            <w:vAlign w:val="center"/>
          </w:tcPr>
          <w:p w14:paraId="43DEFE44" w14:textId="77777777" w:rsidR="003908AD" w:rsidRDefault="00C20C94">
            <w:pPr>
              <w:pStyle w:val="DG"/>
            </w:pPr>
            <w:r>
              <w:rPr>
                <w:rFonts w:hint="eastAsia"/>
              </w:rPr>
              <w:t>内容</w:t>
            </w:r>
          </w:p>
        </w:tc>
      </w:tr>
      <w:tr w:rsidR="003908AD" w14:paraId="3E453585" w14:textId="77777777">
        <w:trPr>
          <w:trHeight w:val="340"/>
          <w:jc w:val="center"/>
        </w:trPr>
        <w:tc>
          <w:tcPr>
            <w:tcW w:w="1206" w:type="dxa"/>
            <w:vMerge w:val="restart"/>
            <w:vAlign w:val="center"/>
          </w:tcPr>
          <w:p w14:paraId="4A054846" w14:textId="77777777" w:rsidR="003908AD" w:rsidRDefault="00C20C94">
            <w:pPr>
              <w:ind w:firstLineChars="0" w:firstLine="0"/>
              <w:rPr>
                <w:rFonts w:hint="eastAsia"/>
              </w:rPr>
            </w:pPr>
            <w:r>
              <w:rPr>
                <w:rFonts w:hint="eastAsia"/>
              </w:rPr>
              <w:t>知识目标</w:t>
            </w:r>
          </w:p>
        </w:tc>
        <w:tc>
          <w:tcPr>
            <w:tcW w:w="764" w:type="dxa"/>
            <w:shd w:val="clear" w:color="auto" w:fill="auto"/>
            <w:vAlign w:val="center"/>
          </w:tcPr>
          <w:p w14:paraId="47B28051" w14:textId="77777777" w:rsidR="003908AD" w:rsidRDefault="00C20C94">
            <w:pPr>
              <w:ind w:firstLine="400"/>
              <w:rPr>
                <w:rFonts w:hint="eastAsia"/>
              </w:rPr>
            </w:pPr>
            <w:r>
              <w:t>1</w:t>
            </w:r>
          </w:p>
        </w:tc>
        <w:tc>
          <w:tcPr>
            <w:tcW w:w="6306" w:type="dxa"/>
            <w:vAlign w:val="center"/>
          </w:tcPr>
          <w:p w14:paraId="25F189EE" w14:textId="77777777" w:rsidR="003908AD" w:rsidRDefault="00C20C94">
            <w:pPr>
              <w:ind w:firstLine="400"/>
              <w:rPr>
                <w:rFonts w:hint="eastAsia"/>
              </w:rPr>
            </w:pPr>
            <w:r>
              <w:rPr>
                <w:rFonts w:hint="eastAsia"/>
              </w:rPr>
              <w:t>了解婴幼儿营养学基础，</w:t>
            </w:r>
            <w:r>
              <w:t>认识各类食物的营养价值</w:t>
            </w:r>
            <w:r>
              <w:rPr>
                <w:rFonts w:hint="eastAsia"/>
              </w:rPr>
              <w:t>，</w:t>
            </w:r>
            <w:r>
              <w:t>掌握婴幼儿的喂养技巧</w:t>
            </w:r>
            <w:r>
              <w:rPr>
                <w:rFonts w:hint="eastAsia"/>
              </w:rPr>
              <w:t>。</w:t>
            </w:r>
          </w:p>
        </w:tc>
      </w:tr>
      <w:tr w:rsidR="003908AD" w14:paraId="09A51689" w14:textId="77777777">
        <w:trPr>
          <w:trHeight w:val="340"/>
          <w:jc w:val="center"/>
        </w:trPr>
        <w:tc>
          <w:tcPr>
            <w:tcW w:w="1206" w:type="dxa"/>
            <w:vMerge/>
            <w:vAlign w:val="center"/>
          </w:tcPr>
          <w:p w14:paraId="002302CA" w14:textId="77777777" w:rsidR="003908AD" w:rsidRDefault="003908AD">
            <w:pPr>
              <w:ind w:firstLine="400"/>
              <w:rPr>
                <w:rFonts w:hint="eastAsia"/>
              </w:rPr>
            </w:pPr>
          </w:p>
        </w:tc>
        <w:tc>
          <w:tcPr>
            <w:tcW w:w="764" w:type="dxa"/>
            <w:shd w:val="clear" w:color="auto" w:fill="auto"/>
            <w:vAlign w:val="center"/>
          </w:tcPr>
          <w:p w14:paraId="5A2EC032" w14:textId="77777777" w:rsidR="003908AD" w:rsidRDefault="00C20C94">
            <w:pPr>
              <w:ind w:firstLine="400"/>
              <w:rPr>
                <w:rFonts w:hint="eastAsia"/>
              </w:rPr>
            </w:pPr>
            <w:r>
              <w:t>2</w:t>
            </w:r>
          </w:p>
        </w:tc>
        <w:tc>
          <w:tcPr>
            <w:tcW w:w="6306" w:type="dxa"/>
            <w:vAlign w:val="center"/>
          </w:tcPr>
          <w:p w14:paraId="4E901C93" w14:textId="77777777" w:rsidR="003908AD" w:rsidRDefault="00C20C94">
            <w:pPr>
              <w:ind w:firstLine="400"/>
              <w:rPr>
                <w:rFonts w:hint="eastAsia"/>
              </w:rPr>
            </w:pPr>
            <w:r>
              <w:rPr>
                <w:rFonts w:hint="eastAsia"/>
              </w:rPr>
              <w:t>了解婴幼儿的营养性疾病及其预防，培养婴幼儿的健康饮食习惯，了解营养与心理健康的关系</w:t>
            </w:r>
          </w:p>
        </w:tc>
      </w:tr>
      <w:tr w:rsidR="003908AD" w14:paraId="35106212" w14:textId="77777777">
        <w:trPr>
          <w:trHeight w:val="340"/>
          <w:jc w:val="center"/>
        </w:trPr>
        <w:tc>
          <w:tcPr>
            <w:tcW w:w="1206" w:type="dxa"/>
            <w:vMerge w:val="restart"/>
            <w:vAlign w:val="center"/>
          </w:tcPr>
          <w:p w14:paraId="1D5E4529" w14:textId="77777777" w:rsidR="003908AD" w:rsidRDefault="00C20C94">
            <w:pPr>
              <w:ind w:firstLineChars="0" w:firstLine="0"/>
              <w:rPr>
                <w:rFonts w:hint="eastAsia"/>
              </w:rPr>
            </w:pPr>
            <w:r>
              <w:rPr>
                <w:rFonts w:hint="eastAsia"/>
              </w:rPr>
              <w:t>技能目标</w:t>
            </w:r>
          </w:p>
        </w:tc>
        <w:tc>
          <w:tcPr>
            <w:tcW w:w="764" w:type="dxa"/>
            <w:shd w:val="clear" w:color="auto" w:fill="auto"/>
            <w:vAlign w:val="center"/>
          </w:tcPr>
          <w:p w14:paraId="449002FF" w14:textId="77777777" w:rsidR="003908AD" w:rsidRDefault="00C20C94">
            <w:pPr>
              <w:ind w:firstLine="400"/>
              <w:rPr>
                <w:rFonts w:hint="eastAsia"/>
              </w:rPr>
            </w:pPr>
            <w:r>
              <w:t>3</w:t>
            </w:r>
          </w:p>
        </w:tc>
        <w:tc>
          <w:tcPr>
            <w:tcW w:w="6306" w:type="dxa"/>
            <w:vAlign w:val="center"/>
          </w:tcPr>
          <w:p w14:paraId="63CFC6F4" w14:textId="77777777" w:rsidR="003908AD" w:rsidRDefault="00C20C94">
            <w:pPr>
              <w:ind w:firstLine="400"/>
              <w:rPr>
                <w:rFonts w:hint="eastAsia"/>
              </w:rPr>
            </w:pPr>
            <w:proofErr w:type="gramStart"/>
            <w:r>
              <w:t>食材选择</w:t>
            </w:r>
            <w:proofErr w:type="gramEnd"/>
            <w:r>
              <w:t>与鉴别技能</w:t>
            </w:r>
            <w:r>
              <w:rPr>
                <w:rFonts w:hint="eastAsia"/>
              </w:rPr>
              <w:t>，</w:t>
            </w:r>
            <w:r>
              <w:t>婴幼儿食品制作技能</w:t>
            </w:r>
            <w:r>
              <w:rPr>
                <w:rFonts w:hint="eastAsia"/>
              </w:rPr>
              <w:t>，</w:t>
            </w:r>
            <w:r>
              <w:t>食物储存与保鲜技能</w:t>
            </w:r>
            <w:r>
              <w:rPr>
                <w:rFonts w:hint="eastAsia"/>
              </w:rPr>
              <w:t>，</w:t>
            </w:r>
            <w:r>
              <w:t>饮食喂养技能</w:t>
            </w:r>
            <w:r>
              <w:rPr>
                <w:rFonts w:hint="eastAsia"/>
              </w:rPr>
              <w:t>，</w:t>
            </w:r>
            <w:r>
              <w:t>营养监测与调整技能</w:t>
            </w:r>
          </w:p>
        </w:tc>
      </w:tr>
      <w:tr w:rsidR="003908AD" w14:paraId="2B91B759" w14:textId="77777777">
        <w:trPr>
          <w:trHeight w:val="340"/>
          <w:jc w:val="center"/>
        </w:trPr>
        <w:tc>
          <w:tcPr>
            <w:tcW w:w="1206" w:type="dxa"/>
            <w:vMerge/>
            <w:vAlign w:val="center"/>
          </w:tcPr>
          <w:p w14:paraId="508F27CD" w14:textId="77777777" w:rsidR="003908AD" w:rsidRDefault="003908AD">
            <w:pPr>
              <w:ind w:firstLine="400"/>
              <w:rPr>
                <w:rFonts w:hint="eastAsia"/>
              </w:rPr>
            </w:pPr>
          </w:p>
        </w:tc>
        <w:tc>
          <w:tcPr>
            <w:tcW w:w="764" w:type="dxa"/>
            <w:shd w:val="clear" w:color="auto" w:fill="auto"/>
            <w:vAlign w:val="center"/>
          </w:tcPr>
          <w:p w14:paraId="1EF6C675" w14:textId="77777777" w:rsidR="003908AD" w:rsidRDefault="00C20C94">
            <w:pPr>
              <w:ind w:firstLine="400"/>
              <w:rPr>
                <w:rFonts w:hint="eastAsia"/>
              </w:rPr>
            </w:pPr>
            <w:r>
              <w:rPr>
                <w:rFonts w:hint="eastAsia"/>
              </w:rPr>
              <w:t>4</w:t>
            </w:r>
          </w:p>
        </w:tc>
        <w:tc>
          <w:tcPr>
            <w:tcW w:w="6306" w:type="dxa"/>
            <w:vAlign w:val="center"/>
          </w:tcPr>
          <w:p w14:paraId="7C2827F4" w14:textId="77777777" w:rsidR="003908AD" w:rsidRDefault="00C20C94">
            <w:pPr>
              <w:ind w:firstLine="400"/>
              <w:rPr>
                <w:rFonts w:hint="eastAsia"/>
              </w:rPr>
            </w:pPr>
            <w:r>
              <w:t>技能实践与应用</w:t>
            </w:r>
            <w:r>
              <w:rPr>
                <w:rFonts w:hint="eastAsia"/>
              </w:rPr>
              <w:t>熟练掌握相关技能，并将其应用于日常生活中</w:t>
            </w:r>
          </w:p>
        </w:tc>
      </w:tr>
      <w:tr w:rsidR="003908AD" w14:paraId="4CB2A4F5" w14:textId="77777777">
        <w:trPr>
          <w:trHeight w:val="340"/>
          <w:jc w:val="center"/>
        </w:trPr>
        <w:tc>
          <w:tcPr>
            <w:tcW w:w="1206" w:type="dxa"/>
            <w:vMerge w:val="restart"/>
            <w:vAlign w:val="center"/>
          </w:tcPr>
          <w:p w14:paraId="1033A6FA" w14:textId="77777777" w:rsidR="003908AD" w:rsidRDefault="00C20C94">
            <w:pPr>
              <w:ind w:firstLine="400"/>
              <w:rPr>
                <w:rFonts w:hint="eastAsia"/>
              </w:rPr>
            </w:pPr>
            <w:r>
              <w:rPr>
                <w:rFonts w:hint="eastAsia"/>
              </w:rPr>
              <w:t>素养目标</w:t>
            </w:r>
          </w:p>
          <w:p w14:paraId="28998FE6" w14:textId="77777777" w:rsidR="003908AD" w:rsidRDefault="00C20C94">
            <w:pPr>
              <w:ind w:firstLine="400"/>
              <w:rPr>
                <w:rFonts w:hint="eastAsia"/>
              </w:rPr>
            </w:pPr>
            <w:r>
              <w:rPr>
                <w:rFonts w:hint="eastAsia"/>
              </w:rPr>
              <w:t>(含课程</w:t>
            </w:r>
            <w:proofErr w:type="gramStart"/>
            <w:r>
              <w:rPr>
                <w:rFonts w:hint="eastAsia"/>
              </w:rPr>
              <w:t>思政目标</w:t>
            </w:r>
            <w:proofErr w:type="gramEnd"/>
            <w:r>
              <w:t>)</w:t>
            </w:r>
          </w:p>
        </w:tc>
        <w:tc>
          <w:tcPr>
            <w:tcW w:w="764" w:type="dxa"/>
            <w:shd w:val="clear" w:color="auto" w:fill="auto"/>
            <w:vAlign w:val="center"/>
          </w:tcPr>
          <w:p w14:paraId="2632448C" w14:textId="77777777" w:rsidR="003908AD" w:rsidRDefault="00C20C94">
            <w:pPr>
              <w:ind w:firstLine="400"/>
              <w:rPr>
                <w:rFonts w:hint="eastAsia"/>
              </w:rPr>
            </w:pPr>
            <w:r>
              <w:rPr>
                <w:rFonts w:hint="eastAsia"/>
              </w:rPr>
              <w:t>5</w:t>
            </w:r>
          </w:p>
        </w:tc>
        <w:tc>
          <w:tcPr>
            <w:tcW w:w="6306" w:type="dxa"/>
            <w:vAlign w:val="center"/>
          </w:tcPr>
          <w:p w14:paraId="717C681A" w14:textId="77777777" w:rsidR="003908AD" w:rsidRDefault="00C20C94">
            <w:pPr>
              <w:ind w:firstLine="400"/>
              <w:rPr>
                <w:rFonts w:hint="eastAsia"/>
              </w:rPr>
            </w:pPr>
            <w:r>
              <w:rPr>
                <w:rFonts w:hint="eastAsia"/>
              </w:rPr>
              <w:t>专业知识与德育元素自然和谐，明确爱国、诚信、敬业、友爱的精神，建立符合社会主义道德要求的价值观</w:t>
            </w:r>
          </w:p>
        </w:tc>
      </w:tr>
      <w:tr w:rsidR="003908AD" w14:paraId="3C42565D" w14:textId="77777777">
        <w:trPr>
          <w:trHeight w:val="340"/>
          <w:jc w:val="center"/>
        </w:trPr>
        <w:tc>
          <w:tcPr>
            <w:tcW w:w="1206" w:type="dxa"/>
            <w:vMerge/>
            <w:vAlign w:val="center"/>
          </w:tcPr>
          <w:p w14:paraId="7C6F1A0D" w14:textId="77777777" w:rsidR="003908AD" w:rsidRDefault="003908AD">
            <w:pPr>
              <w:pStyle w:val="DG0"/>
              <w:rPr>
                <w:rFonts w:hint="eastAsia"/>
              </w:rPr>
            </w:pPr>
          </w:p>
        </w:tc>
        <w:tc>
          <w:tcPr>
            <w:tcW w:w="764" w:type="dxa"/>
            <w:shd w:val="clear" w:color="auto" w:fill="auto"/>
            <w:vAlign w:val="center"/>
          </w:tcPr>
          <w:p w14:paraId="4D4756C3" w14:textId="77777777" w:rsidR="003908AD" w:rsidRDefault="00C20C94">
            <w:pPr>
              <w:ind w:firstLine="400"/>
              <w:rPr>
                <w:rFonts w:hint="eastAsia"/>
              </w:rPr>
            </w:pPr>
            <w:r>
              <w:rPr>
                <w:rFonts w:hint="eastAsia"/>
              </w:rPr>
              <w:t>6</w:t>
            </w:r>
          </w:p>
        </w:tc>
        <w:tc>
          <w:tcPr>
            <w:tcW w:w="6306" w:type="dxa"/>
            <w:vAlign w:val="center"/>
          </w:tcPr>
          <w:p w14:paraId="44D8625D" w14:textId="77777777" w:rsidR="003908AD" w:rsidRDefault="00C20C94">
            <w:pPr>
              <w:ind w:firstLine="400"/>
              <w:rPr>
                <w:rFonts w:hint="eastAsia"/>
              </w:rPr>
            </w:pPr>
            <w:r>
              <w:rPr>
                <w:rFonts w:hint="eastAsia"/>
              </w:rPr>
              <w:t>能够全面提升自己的健康素养，成为具有健康知识、健康行为、健康心理和健康传播能力的个体。这不仅有助于他们自身的健康成长，也将为社会的健康发展做出积极贡献。</w:t>
            </w:r>
          </w:p>
        </w:tc>
      </w:tr>
    </w:tbl>
    <w:p w14:paraId="57F7F9B0" w14:textId="77777777" w:rsidR="003908AD" w:rsidRDefault="00C20C94">
      <w:pPr>
        <w:pStyle w:val="DG2"/>
        <w:spacing w:before="81" w:after="163"/>
        <w:ind w:firstLine="402"/>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908AD" w14:paraId="366AB9D6" w14:textId="77777777">
        <w:tc>
          <w:tcPr>
            <w:tcW w:w="8296" w:type="dxa"/>
          </w:tcPr>
          <w:p w14:paraId="5F32AEDA" w14:textId="36DC7D0B" w:rsidR="003908AD" w:rsidRDefault="00C20C94">
            <w:pPr>
              <w:ind w:firstLineChars="0" w:firstLine="0"/>
              <w:rPr>
                <w:rFonts w:hint="eastAsia"/>
                <w:b/>
                <w:bCs/>
              </w:rPr>
            </w:pPr>
            <w:r>
              <w:rPr>
                <w:b/>
                <w:bCs/>
              </w:rPr>
              <w:t>LO</w:t>
            </w:r>
            <w:r>
              <w:rPr>
                <w:rFonts w:hint="eastAsia"/>
                <w:b/>
                <w:bCs/>
              </w:rPr>
              <w:t>2</w:t>
            </w:r>
            <w:r>
              <w:rPr>
                <w:rFonts w:hint="eastAsia"/>
                <w:b/>
              </w:rPr>
              <w:t>教育情怀</w:t>
            </w:r>
            <w:r>
              <w:rPr>
                <w:b/>
                <w:bCs/>
              </w:rPr>
              <w:t>：</w:t>
            </w:r>
            <w:r>
              <w:rPr>
                <w:rFonts w:hint="eastAsia"/>
                <w:bCs/>
              </w:rPr>
              <w:t>③</w:t>
            </w:r>
            <w:proofErr w:type="gramStart"/>
            <w:r>
              <w:rPr>
                <w:rFonts w:hint="eastAsia"/>
                <w:bCs/>
              </w:rPr>
              <w:t>践行</w:t>
            </w:r>
            <w:proofErr w:type="gramEnd"/>
            <w:r>
              <w:rPr>
                <w:rFonts w:hint="eastAsia"/>
                <w:bCs/>
              </w:rPr>
              <w:t>幼儿为本和爱与自由理念，做幼儿健康成长的启蒙者和引路人。</w:t>
            </w:r>
          </w:p>
        </w:tc>
      </w:tr>
      <w:tr w:rsidR="003908AD" w14:paraId="2807E789" w14:textId="77777777">
        <w:tc>
          <w:tcPr>
            <w:tcW w:w="8296" w:type="dxa"/>
          </w:tcPr>
          <w:p w14:paraId="30076DB1" w14:textId="7EB11585" w:rsidR="003908AD" w:rsidRPr="00C20C94" w:rsidRDefault="00C20C94" w:rsidP="00C20C94">
            <w:pPr>
              <w:tabs>
                <w:tab w:val="left" w:pos="4200"/>
              </w:tabs>
              <w:spacing w:line="440" w:lineRule="exact"/>
              <w:ind w:firstLineChars="0" w:firstLine="0"/>
              <w:rPr>
                <w:rFonts w:hint="eastAsia"/>
                <w:bCs/>
              </w:rPr>
            </w:pPr>
            <w:r>
              <w:rPr>
                <w:b/>
              </w:rPr>
              <w:t>LO3</w:t>
            </w:r>
            <w:r>
              <w:rPr>
                <w:rFonts w:hint="eastAsia"/>
                <w:b/>
              </w:rPr>
              <w:t>：保教知识</w:t>
            </w:r>
            <w:r>
              <w:rPr>
                <w:rFonts w:hint="eastAsia"/>
              </w:rPr>
              <w:t>②</w:t>
            </w:r>
            <w:r w:rsidRPr="00C20C94">
              <w:rPr>
                <w:bCs/>
              </w:rPr>
              <w:t>把握幼儿生理、心理特点，了解领域渗透与知识整合</w:t>
            </w:r>
            <w:r w:rsidRPr="00C20C94">
              <w:rPr>
                <w:rFonts w:hint="eastAsia"/>
                <w:bCs/>
              </w:rPr>
              <w:t>。</w:t>
            </w:r>
            <w:r>
              <w:rPr>
                <w:rFonts w:hint="eastAsia"/>
                <w:bCs/>
              </w:rPr>
              <w:t>③</w:t>
            </w:r>
            <w:r w:rsidRPr="00C20C94">
              <w:rPr>
                <w:bCs/>
              </w:rPr>
              <w:t>掌握幼儿园保育和教育的基本知识和方法，初步习得基于核心素养的学习</w:t>
            </w:r>
            <w:r w:rsidRPr="00C20C94">
              <w:rPr>
                <w:bCs/>
                <w:color w:val="FF0000"/>
              </w:rPr>
              <w:t>方法</w:t>
            </w:r>
            <w:r w:rsidRPr="00C20C94">
              <w:rPr>
                <w:rFonts w:hint="eastAsia"/>
                <w:bCs/>
              </w:rPr>
              <w:t>和策略。</w:t>
            </w:r>
          </w:p>
        </w:tc>
      </w:tr>
      <w:tr w:rsidR="003908AD" w14:paraId="5A9799A7" w14:textId="77777777">
        <w:tc>
          <w:tcPr>
            <w:tcW w:w="8296" w:type="dxa"/>
          </w:tcPr>
          <w:p w14:paraId="023F89D6" w14:textId="7D1AF142" w:rsidR="003908AD" w:rsidRPr="00C20C94" w:rsidRDefault="00C20C94" w:rsidP="00C20C94">
            <w:pPr>
              <w:tabs>
                <w:tab w:val="left" w:pos="4200"/>
              </w:tabs>
              <w:adjustRightInd w:val="0"/>
              <w:spacing w:line="440" w:lineRule="exact"/>
              <w:ind w:firstLineChars="0" w:firstLine="0"/>
              <w:outlineLvl w:val="1"/>
              <w:rPr>
                <w:rFonts w:hAnsi="楷体" w:hint="eastAsia"/>
                <w:bCs/>
                <w:color w:val="000000" w:themeColor="text1"/>
              </w:rPr>
            </w:pPr>
            <w:r w:rsidRPr="00C20C94">
              <w:rPr>
                <w:rFonts w:hAnsi="楷体" w:hint="eastAsia"/>
                <w:b/>
                <w:color w:val="000000" w:themeColor="text1"/>
              </w:rPr>
              <w:t>L</w:t>
            </w:r>
            <w:r w:rsidRPr="00C20C94">
              <w:rPr>
                <w:rFonts w:hAnsi="楷体"/>
                <w:b/>
                <w:color w:val="000000" w:themeColor="text1"/>
              </w:rPr>
              <w:t>O7</w:t>
            </w:r>
            <w:r w:rsidRPr="00C20C94">
              <w:rPr>
                <w:rFonts w:hAnsi="楷体" w:hint="eastAsia"/>
                <w:b/>
                <w:color w:val="000000" w:themeColor="text1"/>
              </w:rPr>
              <w:t>：自主学习②</w:t>
            </w:r>
            <w:r w:rsidRPr="00C20C94">
              <w:rPr>
                <w:rFonts w:hAnsi="楷体" w:hint="eastAsia"/>
                <w:bCs/>
                <w:color w:val="000000" w:themeColor="text1"/>
              </w:rPr>
              <w:t>了解专业发展核心内容和发展阶段路径，能够结合就业</w:t>
            </w:r>
            <w:proofErr w:type="gramStart"/>
            <w:r w:rsidRPr="00C20C94">
              <w:rPr>
                <w:rFonts w:hAnsi="楷体" w:hint="eastAsia"/>
                <w:bCs/>
                <w:color w:val="000000" w:themeColor="text1"/>
              </w:rPr>
              <w:t>愿景制定</w:t>
            </w:r>
            <w:proofErr w:type="gramEnd"/>
            <w:r w:rsidRPr="00C20C94">
              <w:rPr>
                <w:rFonts w:hAnsi="楷体" w:hint="eastAsia"/>
                <w:bCs/>
                <w:color w:val="000000" w:themeColor="text1"/>
              </w:rPr>
              <w:t>自身学习和专业发展规划。</w:t>
            </w:r>
          </w:p>
        </w:tc>
      </w:tr>
    </w:tbl>
    <w:p w14:paraId="04EE7D61" w14:textId="77777777" w:rsidR="003908AD" w:rsidRDefault="00C20C94">
      <w:pPr>
        <w:pStyle w:val="DG2"/>
        <w:spacing w:before="81" w:after="163"/>
        <w:ind w:firstLineChars="0" w:firstLine="0"/>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3908AD" w14:paraId="59452E6F"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C4CB752" w14:textId="77777777" w:rsidR="003908AD" w:rsidRDefault="00C20C94">
            <w:pPr>
              <w:pStyle w:val="DG"/>
            </w:pPr>
            <w:r>
              <w:rPr>
                <w:rFonts w:hint="eastAsia"/>
              </w:rPr>
              <w:t>毕业要求</w:t>
            </w:r>
          </w:p>
        </w:tc>
        <w:tc>
          <w:tcPr>
            <w:tcW w:w="775" w:type="dxa"/>
            <w:tcBorders>
              <w:top w:val="single" w:sz="12" w:space="0" w:color="auto"/>
              <w:left w:val="single" w:sz="4" w:space="0" w:color="auto"/>
            </w:tcBorders>
            <w:vAlign w:val="center"/>
          </w:tcPr>
          <w:p w14:paraId="3621B0C3" w14:textId="77777777" w:rsidR="003908AD" w:rsidRDefault="00C20C94">
            <w:pPr>
              <w:pStyle w:val="DG"/>
            </w:pPr>
            <w:r>
              <w:rPr>
                <w:rFonts w:hint="eastAsia"/>
              </w:rPr>
              <w:t>指标点</w:t>
            </w:r>
          </w:p>
        </w:tc>
        <w:tc>
          <w:tcPr>
            <w:tcW w:w="775" w:type="dxa"/>
            <w:tcBorders>
              <w:top w:val="single" w:sz="12" w:space="0" w:color="auto"/>
              <w:right w:val="double" w:sz="4" w:space="0" w:color="auto"/>
            </w:tcBorders>
            <w:shd w:val="clear" w:color="auto" w:fill="auto"/>
            <w:vAlign w:val="center"/>
          </w:tcPr>
          <w:p w14:paraId="4586F8DD" w14:textId="77777777" w:rsidR="003908AD" w:rsidRDefault="00C20C94">
            <w:pPr>
              <w:pStyle w:val="DG"/>
            </w:pPr>
            <w:r>
              <w:rPr>
                <w:rFonts w:hint="eastAsia"/>
              </w:rPr>
              <w:t>支撑度</w:t>
            </w:r>
          </w:p>
        </w:tc>
        <w:tc>
          <w:tcPr>
            <w:tcW w:w="4651" w:type="dxa"/>
            <w:tcBorders>
              <w:top w:val="single" w:sz="12" w:space="0" w:color="auto"/>
            </w:tcBorders>
            <w:vAlign w:val="center"/>
          </w:tcPr>
          <w:p w14:paraId="66060FD3" w14:textId="77777777" w:rsidR="003908AD" w:rsidRDefault="00C20C94">
            <w:pPr>
              <w:pStyle w:val="DG"/>
            </w:pPr>
            <w:r>
              <w:rPr>
                <w:rFonts w:hint="eastAsia"/>
              </w:rPr>
              <w:t>课程目标</w:t>
            </w:r>
          </w:p>
        </w:tc>
        <w:tc>
          <w:tcPr>
            <w:tcW w:w="1316" w:type="dxa"/>
            <w:tcBorders>
              <w:top w:val="single" w:sz="12" w:space="0" w:color="auto"/>
              <w:right w:val="single" w:sz="12" w:space="0" w:color="auto"/>
            </w:tcBorders>
            <w:vAlign w:val="center"/>
          </w:tcPr>
          <w:p w14:paraId="1199EDD1" w14:textId="77777777" w:rsidR="003908AD" w:rsidRDefault="00C20C94">
            <w:pPr>
              <w:pStyle w:val="DG"/>
              <w:ind w:firstLineChars="0" w:firstLine="0"/>
              <w:jc w:val="both"/>
            </w:pPr>
            <w:r>
              <w:rPr>
                <w:rFonts w:hint="eastAsia"/>
              </w:rPr>
              <w:t>对指标点的贡献度</w:t>
            </w:r>
          </w:p>
        </w:tc>
      </w:tr>
      <w:tr w:rsidR="003908AD" w14:paraId="4F22515B" w14:textId="77777777">
        <w:trPr>
          <w:trHeight w:val="340"/>
          <w:jc w:val="center"/>
        </w:trPr>
        <w:tc>
          <w:tcPr>
            <w:tcW w:w="759" w:type="dxa"/>
            <w:tcBorders>
              <w:left w:val="single" w:sz="12" w:space="0" w:color="auto"/>
              <w:right w:val="single" w:sz="4" w:space="0" w:color="auto"/>
            </w:tcBorders>
            <w:shd w:val="clear" w:color="auto" w:fill="auto"/>
            <w:vAlign w:val="center"/>
          </w:tcPr>
          <w:p w14:paraId="4E134B6A" w14:textId="77777777" w:rsidR="003908AD" w:rsidRDefault="00C20C94">
            <w:pPr>
              <w:pStyle w:val="DG0"/>
              <w:rPr>
                <w:rFonts w:hint="eastAsia"/>
              </w:rPr>
            </w:pPr>
            <w:r>
              <w:t>LO</w:t>
            </w:r>
            <w:r>
              <w:rPr>
                <w:rFonts w:hint="eastAsia"/>
              </w:rPr>
              <w:t>2</w:t>
            </w:r>
          </w:p>
        </w:tc>
        <w:tc>
          <w:tcPr>
            <w:tcW w:w="775" w:type="dxa"/>
            <w:tcBorders>
              <w:left w:val="single" w:sz="4" w:space="0" w:color="auto"/>
            </w:tcBorders>
            <w:vAlign w:val="center"/>
          </w:tcPr>
          <w:p w14:paraId="5540FB59" w14:textId="48453447" w:rsidR="003908AD" w:rsidRDefault="001D6292">
            <w:pPr>
              <w:pStyle w:val="DG0"/>
              <w:rPr>
                <w:rFonts w:cs="Times New Roman" w:hint="eastAsia"/>
              </w:rPr>
            </w:pPr>
            <w:r w:rsidRPr="001D6292">
              <w:rPr>
                <w:rFonts w:cs="Times New Roman" w:hint="eastAsia"/>
              </w:rPr>
              <w:t>③</w:t>
            </w:r>
          </w:p>
        </w:tc>
        <w:tc>
          <w:tcPr>
            <w:tcW w:w="775" w:type="dxa"/>
            <w:tcBorders>
              <w:right w:val="double" w:sz="4" w:space="0" w:color="auto"/>
            </w:tcBorders>
            <w:shd w:val="clear" w:color="auto" w:fill="auto"/>
            <w:vAlign w:val="center"/>
          </w:tcPr>
          <w:p w14:paraId="38F75701" w14:textId="77777777" w:rsidR="003908AD" w:rsidRDefault="00C20C94">
            <w:pPr>
              <w:pStyle w:val="DG0"/>
              <w:rPr>
                <w:rFonts w:hint="eastAsia"/>
              </w:rPr>
            </w:pPr>
            <w:r>
              <w:t>M</w:t>
            </w:r>
          </w:p>
        </w:tc>
        <w:tc>
          <w:tcPr>
            <w:tcW w:w="4651" w:type="dxa"/>
            <w:vAlign w:val="center"/>
          </w:tcPr>
          <w:p w14:paraId="03D19AC2" w14:textId="51793539" w:rsidR="003908AD" w:rsidRPr="001D6292" w:rsidRDefault="001D6292" w:rsidP="001D6292">
            <w:pPr>
              <w:widowControl/>
              <w:tabs>
                <w:tab w:val="left" w:pos="4200"/>
              </w:tabs>
              <w:snapToGrid/>
              <w:spacing w:line="440" w:lineRule="exact"/>
              <w:ind w:firstLineChars="0" w:firstLine="0"/>
              <w:contextualSpacing/>
              <w:jc w:val="left"/>
              <w:rPr>
                <w:rFonts w:hint="eastAsia"/>
                <w:bCs/>
              </w:rPr>
            </w:pPr>
            <w:r w:rsidRPr="001D6292">
              <w:rPr>
                <w:rFonts w:hint="eastAsia"/>
                <w:bCs/>
              </w:rPr>
              <w:t>行幼儿为本和爱与自由理念，做幼儿健康成长的启蒙者和引路人。</w:t>
            </w:r>
          </w:p>
        </w:tc>
        <w:tc>
          <w:tcPr>
            <w:tcW w:w="1316" w:type="dxa"/>
            <w:tcBorders>
              <w:right w:val="single" w:sz="12" w:space="0" w:color="auto"/>
            </w:tcBorders>
            <w:vAlign w:val="center"/>
          </w:tcPr>
          <w:p w14:paraId="1B2AAC57" w14:textId="77777777" w:rsidR="003908AD" w:rsidRDefault="00C20C94">
            <w:pPr>
              <w:pStyle w:val="DG0"/>
              <w:rPr>
                <w:rFonts w:hint="eastAsia"/>
              </w:rPr>
            </w:pPr>
            <w:r>
              <w:t>100%</w:t>
            </w:r>
          </w:p>
        </w:tc>
      </w:tr>
      <w:tr w:rsidR="003908AD" w14:paraId="62042D8B"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72980265" w14:textId="77777777" w:rsidR="003908AD" w:rsidRDefault="00C20C94">
            <w:pPr>
              <w:pStyle w:val="DG0"/>
              <w:rPr>
                <w:rFonts w:hint="eastAsia"/>
              </w:rPr>
            </w:pPr>
            <w:r>
              <w:t>LO</w:t>
            </w:r>
            <w:r>
              <w:rPr>
                <w:rFonts w:hint="eastAsia"/>
              </w:rPr>
              <w:t>3</w:t>
            </w:r>
          </w:p>
        </w:tc>
        <w:tc>
          <w:tcPr>
            <w:tcW w:w="775" w:type="dxa"/>
            <w:vMerge w:val="restart"/>
            <w:tcBorders>
              <w:left w:val="single" w:sz="4" w:space="0" w:color="auto"/>
            </w:tcBorders>
            <w:vAlign w:val="center"/>
          </w:tcPr>
          <w:p w14:paraId="4CA0E3F0" w14:textId="77777777" w:rsidR="003908AD" w:rsidRDefault="00C20C94">
            <w:pPr>
              <w:pStyle w:val="DG0"/>
              <w:rPr>
                <w:rFonts w:cs="Times New Roman" w:hint="eastAsia"/>
              </w:rPr>
            </w:pPr>
            <w:r>
              <w:rPr>
                <w:rFonts w:cs="Times New Roman" w:hint="eastAsia"/>
              </w:rPr>
              <w:t>②③</w:t>
            </w:r>
          </w:p>
        </w:tc>
        <w:tc>
          <w:tcPr>
            <w:tcW w:w="775" w:type="dxa"/>
            <w:vMerge w:val="restart"/>
            <w:tcBorders>
              <w:right w:val="double" w:sz="4" w:space="0" w:color="auto"/>
            </w:tcBorders>
            <w:shd w:val="clear" w:color="auto" w:fill="auto"/>
            <w:vAlign w:val="center"/>
          </w:tcPr>
          <w:p w14:paraId="535542C8" w14:textId="77777777" w:rsidR="003908AD" w:rsidRDefault="00C20C94">
            <w:pPr>
              <w:pStyle w:val="DG0"/>
              <w:rPr>
                <w:rFonts w:hint="eastAsia"/>
              </w:rPr>
            </w:pPr>
            <w:r>
              <w:t>H</w:t>
            </w:r>
            <w:r>
              <w:rPr>
                <w:rFonts w:hint="eastAsia"/>
              </w:rPr>
              <w:t>、</w:t>
            </w:r>
            <w:r>
              <w:rPr>
                <w:rFonts w:hint="eastAsia"/>
              </w:rPr>
              <w:t>M</w:t>
            </w:r>
          </w:p>
        </w:tc>
        <w:tc>
          <w:tcPr>
            <w:tcW w:w="4651" w:type="dxa"/>
            <w:vAlign w:val="center"/>
          </w:tcPr>
          <w:p w14:paraId="47FAA122" w14:textId="77777777" w:rsidR="001D6292" w:rsidRPr="001D6292" w:rsidRDefault="001D6292" w:rsidP="001D6292">
            <w:pPr>
              <w:widowControl/>
              <w:tabs>
                <w:tab w:val="left" w:pos="4200"/>
              </w:tabs>
              <w:snapToGrid/>
              <w:spacing w:line="440" w:lineRule="exact"/>
              <w:ind w:firstLineChars="0" w:firstLine="0"/>
              <w:contextualSpacing/>
              <w:jc w:val="left"/>
              <w:rPr>
                <w:rFonts w:hint="eastAsia"/>
                <w:bCs/>
              </w:rPr>
            </w:pPr>
            <w:r w:rsidRPr="001D6292">
              <w:rPr>
                <w:bCs/>
              </w:rPr>
              <w:t>把握幼儿生理、心理特点，了解领域渗透与知识整合</w:t>
            </w:r>
            <w:r w:rsidRPr="001D6292">
              <w:rPr>
                <w:rFonts w:hint="eastAsia"/>
                <w:bCs/>
              </w:rPr>
              <w:t>。</w:t>
            </w:r>
          </w:p>
          <w:p w14:paraId="08EFCF45" w14:textId="01AF952D" w:rsidR="003908AD" w:rsidRPr="001D6292" w:rsidRDefault="003908AD" w:rsidP="001D6292">
            <w:pPr>
              <w:widowControl/>
              <w:tabs>
                <w:tab w:val="left" w:pos="4200"/>
              </w:tabs>
              <w:snapToGrid/>
              <w:spacing w:line="440" w:lineRule="exact"/>
              <w:ind w:firstLineChars="0" w:firstLine="400"/>
              <w:contextualSpacing/>
              <w:jc w:val="left"/>
              <w:rPr>
                <w:rFonts w:hint="eastAsia"/>
              </w:rPr>
            </w:pPr>
          </w:p>
        </w:tc>
        <w:tc>
          <w:tcPr>
            <w:tcW w:w="1316" w:type="dxa"/>
            <w:tcBorders>
              <w:right w:val="single" w:sz="12" w:space="0" w:color="auto"/>
            </w:tcBorders>
            <w:vAlign w:val="center"/>
          </w:tcPr>
          <w:p w14:paraId="72EF5105" w14:textId="47E00F91" w:rsidR="003908AD" w:rsidRDefault="001D6292">
            <w:pPr>
              <w:pStyle w:val="DG0"/>
              <w:rPr>
                <w:rFonts w:hint="eastAsia"/>
              </w:rPr>
            </w:pPr>
            <w:r>
              <w:rPr>
                <w:rFonts w:hint="eastAsia"/>
              </w:rPr>
              <w:t>50</w:t>
            </w:r>
            <w:r>
              <w:t>%</w:t>
            </w:r>
          </w:p>
        </w:tc>
      </w:tr>
      <w:tr w:rsidR="001D6292" w14:paraId="70C644A0" w14:textId="77777777" w:rsidTr="009C245D">
        <w:trPr>
          <w:trHeight w:val="804"/>
          <w:jc w:val="center"/>
        </w:trPr>
        <w:tc>
          <w:tcPr>
            <w:tcW w:w="759" w:type="dxa"/>
            <w:vMerge/>
            <w:tcBorders>
              <w:left w:val="single" w:sz="12" w:space="0" w:color="auto"/>
              <w:right w:val="single" w:sz="4" w:space="0" w:color="auto"/>
            </w:tcBorders>
            <w:shd w:val="clear" w:color="auto" w:fill="auto"/>
            <w:vAlign w:val="center"/>
          </w:tcPr>
          <w:p w14:paraId="555409BB" w14:textId="77777777" w:rsidR="001D6292" w:rsidRDefault="001D6292">
            <w:pPr>
              <w:pStyle w:val="DG0"/>
              <w:rPr>
                <w:rFonts w:hint="eastAsia"/>
              </w:rPr>
            </w:pPr>
          </w:p>
        </w:tc>
        <w:tc>
          <w:tcPr>
            <w:tcW w:w="775" w:type="dxa"/>
            <w:vMerge/>
            <w:tcBorders>
              <w:left w:val="single" w:sz="4" w:space="0" w:color="auto"/>
            </w:tcBorders>
            <w:vAlign w:val="center"/>
          </w:tcPr>
          <w:p w14:paraId="14063BC7" w14:textId="77777777" w:rsidR="001D6292" w:rsidRDefault="001D6292">
            <w:pPr>
              <w:pStyle w:val="DG0"/>
              <w:rPr>
                <w:rFonts w:hint="eastAsia"/>
              </w:rPr>
            </w:pPr>
          </w:p>
        </w:tc>
        <w:tc>
          <w:tcPr>
            <w:tcW w:w="775" w:type="dxa"/>
            <w:vMerge/>
            <w:tcBorders>
              <w:right w:val="double" w:sz="4" w:space="0" w:color="auto"/>
            </w:tcBorders>
            <w:shd w:val="clear" w:color="auto" w:fill="auto"/>
            <w:vAlign w:val="center"/>
          </w:tcPr>
          <w:p w14:paraId="4E3009E6" w14:textId="77777777" w:rsidR="001D6292" w:rsidRDefault="001D6292">
            <w:pPr>
              <w:pStyle w:val="DG0"/>
              <w:rPr>
                <w:rFonts w:hint="eastAsia"/>
              </w:rPr>
            </w:pPr>
          </w:p>
        </w:tc>
        <w:tc>
          <w:tcPr>
            <w:tcW w:w="4651" w:type="dxa"/>
            <w:vAlign w:val="center"/>
          </w:tcPr>
          <w:p w14:paraId="23F896C5" w14:textId="4335E51B" w:rsidR="001D6292" w:rsidRDefault="001D6292">
            <w:pPr>
              <w:ind w:firstLineChars="0" w:firstLine="0"/>
              <w:rPr>
                <w:rFonts w:hint="eastAsia"/>
              </w:rPr>
            </w:pPr>
            <w:r w:rsidRPr="001D6292">
              <w:rPr>
                <w:rFonts w:hint="eastAsia"/>
              </w:rPr>
              <w:t>掌握幼儿园保育和教育的基本知识和方法，初步习得基于核心素养的学习方法和策略。</w:t>
            </w:r>
          </w:p>
        </w:tc>
        <w:tc>
          <w:tcPr>
            <w:tcW w:w="1316" w:type="dxa"/>
            <w:tcBorders>
              <w:right w:val="single" w:sz="12" w:space="0" w:color="auto"/>
            </w:tcBorders>
            <w:vAlign w:val="center"/>
          </w:tcPr>
          <w:p w14:paraId="12BCD1B8" w14:textId="1534E130" w:rsidR="001D6292" w:rsidRDefault="001D6292">
            <w:pPr>
              <w:pStyle w:val="DG0"/>
              <w:rPr>
                <w:rFonts w:hint="eastAsia"/>
              </w:rPr>
            </w:pPr>
            <w:r>
              <w:rPr>
                <w:rFonts w:hint="eastAsia"/>
              </w:rPr>
              <w:t>50%</w:t>
            </w:r>
          </w:p>
        </w:tc>
      </w:tr>
      <w:tr w:rsidR="003908AD" w14:paraId="72383C13"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4E8F508C" w14:textId="77777777" w:rsidR="003908AD" w:rsidRDefault="00C20C94">
            <w:pPr>
              <w:pStyle w:val="DG0"/>
              <w:rPr>
                <w:rFonts w:hint="eastAsia"/>
              </w:rPr>
            </w:pPr>
            <w:r>
              <w:t>LO</w:t>
            </w:r>
            <w:r>
              <w:rPr>
                <w:rFonts w:hint="eastAsia"/>
              </w:rPr>
              <w:t>7</w:t>
            </w:r>
          </w:p>
        </w:tc>
        <w:tc>
          <w:tcPr>
            <w:tcW w:w="775" w:type="dxa"/>
            <w:tcBorders>
              <w:left w:val="single" w:sz="4" w:space="0" w:color="auto"/>
              <w:bottom w:val="single" w:sz="12" w:space="0" w:color="auto"/>
            </w:tcBorders>
            <w:vAlign w:val="center"/>
          </w:tcPr>
          <w:p w14:paraId="6B11F7E1" w14:textId="77777777" w:rsidR="003908AD" w:rsidRDefault="00C20C94">
            <w:pPr>
              <w:pStyle w:val="DG0"/>
              <w:rPr>
                <w:rFonts w:cs="Times New Roman" w:hint="eastAsia"/>
              </w:rPr>
            </w:pPr>
            <w:r>
              <w:rPr>
                <w:rFonts w:cs="Times New Roman" w:hint="eastAsia"/>
              </w:rPr>
              <w:t>②</w:t>
            </w:r>
          </w:p>
        </w:tc>
        <w:tc>
          <w:tcPr>
            <w:tcW w:w="775" w:type="dxa"/>
            <w:tcBorders>
              <w:bottom w:val="single" w:sz="12" w:space="0" w:color="auto"/>
              <w:right w:val="double" w:sz="4" w:space="0" w:color="auto"/>
            </w:tcBorders>
            <w:shd w:val="clear" w:color="auto" w:fill="auto"/>
            <w:vAlign w:val="center"/>
          </w:tcPr>
          <w:p w14:paraId="2B5F5798" w14:textId="77777777" w:rsidR="003908AD" w:rsidRDefault="00C20C94">
            <w:pPr>
              <w:pStyle w:val="DG0"/>
              <w:rPr>
                <w:rFonts w:hint="eastAsia"/>
              </w:rPr>
            </w:pPr>
            <w:r>
              <w:rPr>
                <w:rFonts w:hint="eastAsia"/>
              </w:rPr>
              <w:t>H</w:t>
            </w:r>
          </w:p>
        </w:tc>
        <w:tc>
          <w:tcPr>
            <w:tcW w:w="4651" w:type="dxa"/>
            <w:tcBorders>
              <w:bottom w:val="single" w:sz="12" w:space="0" w:color="auto"/>
            </w:tcBorders>
            <w:vAlign w:val="center"/>
          </w:tcPr>
          <w:p w14:paraId="24541CBC" w14:textId="77777777" w:rsidR="001D6292" w:rsidRPr="001D6292" w:rsidRDefault="001D6292" w:rsidP="001D6292">
            <w:pPr>
              <w:tabs>
                <w:tab w:val="left" w:pos="4200"/>
              </w:tabs>
              <w:adjustRightInd w:val="0"/>
              <w:spacing w:line="440" w:lineRule="exact"/>
              <w:ind w:firstLineChars="0" w:firstLine="0"/>
              <w:outlineLvl w:val="1"/>
              <w:rPr>
                <w:rFonts w:hAnsi="楷体" w:hint="eastAsia"/>
                <w:bCs/>
                <w:color w:val="000000" w:themeColor="text1"/>
              </w:rPr>
            </w:pPr>
            <w:r w:rsidRPr="001D6292">
              <w:rPr>
                <w:rFonts w:hAnsi="楷体" w:hint="eastAsia"/>
                <w:bCs/>
                <w:color w:val="000000" w:themeColor="text1"/>
              </w:rPr>
              <w:t>了解专业发展核心内容和发展阶段路径，能够结合就业</w:t>
            </w:r>
            <w:proofErr w:type="gramStart"/>
            <w:r w:rsidRPr="001D6292">
              <w:rPr>
                <w:rFonts w:hAnsi="楷体" w:hint="eastAsia"/>
                <w:bCs/>
                <w:color w:val="000000" w:themeColor="text1"/>
              </w:rPr>
              <w:t>愿景制定</w:t>
            </w:r>
            <w:proofErr w:type="gramEnd"/>
            <w:r w:rsidRPr="001D6292">
              <w:rPr>
                <w:rFonts w:hAnsi="楷体" w:hint="eastAsia"/>
                <w:bCs/>
                <w:color w:val="000000" w:themeColor="text1"/>
              </w:rPr>
              <w:t>自身学习和专业发展规划。</w:t>
            </w:r>
          </w:p>
          <w:p w14:paraId="03B02895" w14:textId="21D931B1" w:rsidR="003908AD" w:rsidRPr="001D6292" w:rsidRDefault="003908AD">
            <w:pPr>
              <w:ind w:firstLineChars="0" w:firstLine="0"/>
              <w:rPr>
                <w:rFonts w:hint="eastAsia"/>
              </w:rPr>
            </w:pPr>
          </w:p>
        </w:tc>
        <w:tc>
          <w:tcPr>
            <w:tcW w:w="1316" w:type="dxa"/>
            <w:tcBorders>
              <w:bottom w:val="single" w:sz="12" w:space="0" w:color="auto"/>
              <w:right w:val="single" w:sz="12" w:space="0" w:color="auto"/>
            </w:tcBorders>
            <w:vAlign w:val="center"/>
          </w:tcPr>
          <w:p w14:paraId="18117EC0" w14:textId="77777777" w:rsidR="003908AD" w:rsidRDefault="00C20C94">
            <w:pPr>
              <w:pStyle w:val="DG0"/>
              <w:rPr>
                <w:rFonts w:hint="eastAsia"/>
              </w:rPr>
            </w:pPr>
            <w:r>
              <w:rPr>
                <w:rFonts w:hint="eastAsia"/>
              </w:rPr>
              <w:t>1</w:t>
            </w:r>
            <w:r>
              <w:t>00%</w:t>
            </w:r>
          </w:p>
        </w:tc>
      </w:tr>
    </w:tbl>
    <w:p w14:paraId="7265AB2C" w14:textId="77777777" w:rsidR="003908AD" w:rsidRDefault="00C20C94">
      <w:pPr>
        <w:pStyle w:val="DG1"/>
        <w:ind w:firstLine="560"/>
      </w:pPr>
      <w:r>
        <w:rPr>
          <w:rFonts w:hint="eastAsia"/>
        </w:rPr>
        <w:t>三、</w:t>
      </w:r>
      <w:r>
        <w:t>课程内容</w:t>
      </w:r>
      <w:r>
        <w:rPr>
          <w:rFonts w:hint="eastAsia"/>
        </w:rPr>
        <w:t>与教学设计</w:t>
      </w:r>
    </w:p>
    <w:p w14:paraId="4164A401" w14:textId="77777777" w:rsidR="003908AD" w:rsidRDefault="00C20C94">
      <w:pPr>
        <w:pStyle w:val="DG2"/>
        <w:spacing w:before="81" w:after="163"/>
        <w:ind w:firstLine="402"/>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908AD" w14:paraId="311EBBC3" w14:textId="77777777">
        <w:tc>
          <w:tcPr>
            <w:tcW w:w="8276" w:type="dxa"/>
            <w:tcBorders>
              <w:top w:val="single" w:sz="4" w:space="0" w:color="auto"/>
              <w:left w:val="single" w:sz="4" w:space="0" w:color="auto"/>
              <w:right w:val="single" w:sz="4" w:space="0" w:color="auto"/>
            </w:tcBorders>
          </w:tcPr>
          <w:p w14:paraId="4CF49F4B" w14:textId="77777777" w:rsidR="003908AD" w:rsidRDefault="00C20C94">
            <w:pPr>
              <w:pStyle w:val="DG0"/>
              <w:rPr>
                <w:rFonts w:hint="eastAsia"/>
              </w:rPr>
            </w:pPr>
            <w:bookmarkStart w:id="0" w:name="OLE_LINK5"/>
            <w:bookmarkStart w:id="1" w:name="OLE_LINK6"/>
            <w:r>
              <w:t>绪论</w:t>
            </w:r>
          </w:p>
          <w:p w14:paraId="5F8FCD6C" w14:textId="77777777" w:rsidR="003908AD" w:rsidRDefault="00C20C94">
            <w:pPr>
              <w:pStyle w:val="DG0"/>
              <w:rPr>
                <w:rFonts w:hint="eastAsia"/>
              </w:rPr>
            </w:pPr>
            <w:r>
              <w:rPr>
                <w:rFonts w:hint="eastAsia"/>
              </w:rPr>
              <w:t>知识点：</w:t>
            </w:r>
            <w:r>
              <w:rPr>
                <w:rFonts w:ascii="宋体" w:hAnsi="宋体" w:hint="eastAsia"/>
                <w:b w:val="0"/>
                <w:bCs w:val="0"/>
                <w:sz w:val="20"/>
                <w:szCs w:val="20"/>
              </w:rPr>
              <w:t>营养的基本概念，营养的重要性，学前教育营养教育。</w:t>
            </w:r>
          </w:p>
          <w:p w14:paraId="2AC88586" w14:textId="77777777" w:rsidR="003908AD" w:rsidRDefault="00C20C94">
            <w:pPr>
              <w:pStyle w:val="DG0"/>
              <w:rPr>
                <w:rFonts w:hint="eastAsia"/>
              </w:rPr>
            </w:pPr>
            <w:r>
              <w:rPr>
                <w:rFonts w:hint="eastAsia"/>
              </w:rPr>
              <w:t>能力</w:t>
            </w:r>
            <w:r>
              <w:t>要求</w:t>
            </w:r>
            <w:r>
              <w:rPr>
                <w:rFonts w:hint="eastAsia"/>
              </w:rPr>
              <w:t>:</w:t>
            </w:r>
            <w:r>
              <w:t>自</w:t>
            </w:r>
            <w:r>
              <w:rPr>
                <w:rFonts w:ascii="宋体" w:hAnsi="宋体"/>
                <w:b w:val="0"/>
                <w:bCs w:val="0"/>
                <w:sz w:val="20"/>
                <w:szCs w:val="20"/>
              </w:rPr>
              <w:t>我学习和更新能力：能够持续关注婴幼儿营养与健康领域的最新研究成果和实践经验，不断更新自己的知识和技能</w:t>
            </w:r>
            <w:r>
              <w:t>。</w:t>
            </w:r>
          </w:p>
          <w:p w14:paraId="69B71E9F" w14:textId="77777777" w:rsidR="003908AD" w:rsidRDefault="00C20C94">
            <w:pPr>
              <w:pStyle w:val="DG0"/>
              <w:rPr>
                <w:rFonts w:hint="eastAsia"/>
                <w:szCs w:val="18"/>
              </w:rPr>
            </w:pPr>
            <w:r>
              <w:rPr>
                <w:rFonts w:hint="eastAsia"/>
              </w:rPr>
              <w:t>教学</w:t>
            </w:r>
            <w:r>
              <w:t>难点</w:t>
            </w:r>
            <w:r>
              <w:rPr>
                <w:rFonts w:hint="eastAsia"/>
              </w:rPr>
              <w:t>：</w:t>
            </w:r>
            <w:r>
              <w:rPr>
                <w:rFonts w:ascii="宋体" w:hAnsi="宋体"/>
                <w:b w:val="0"/>
                <w:bCs w:val="0"/>
                <w:sz w:val="20"/>
                <w:szCs w:val="20"/>
              </w:rPr>
              <w:t>儿童保健涉及大量的理论知识，但更重要的是将这些知识应用到实际工作中</w:t>
            </w:r>
            <w:r>
              <w:rPr>
                <w:rFonts w:ascii="宋体" w:hAnsi="宋体" w:hint="eastAsia"/>
                <w:b w:val="0"/>
                <w:bCs w:val="0"/>
                <w:sz w:val="20"/>
                <w:szCs w:val="20"/>
              </w:rPr>
              <w:t>。</w:t>
            </w:r>
          </w:p>
        </w:tc>
      </w:tr>
      <w:bookmarkEnd w:id="0"/>
      <w:bookmarkEnd w:id="1"/>
      <w:tr w:rsidR="003908AD" w14:paraId="56E7C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0316074D" w14:textId="77777777" w:rsidR="003908AD" w:rsidRDefault="00C20C94">
            <w:pPr>
              <w:pStyle w:val="DG0"/>
              <w:rPr>
                <w:rFonts w:hint="eastAsia"/>
              </w:rPr>
            </w:pPr>
            <w:r>
              <w:rPr>
                <w:rFonts w:hint="eastAsia"/>
              </w:rPr>
              <w:t>第一章学前儿童保健概述</w:t>
            </w:r>
          </w:p>
          <w:p w14:paraId="7F22D82E" w14:textId="77777777" w:rsidR="003908AD" w:rsidRDefault="00C20C94">
            <w:pPr>
              <w:ind w:firstLineChars="0" w:firstLine="0"/>
              <w:rPr>
                <w:rFonts w:hint="eastAsia"/>
              </w:rPr>
            </w:pPr>
            <w:r>
              <w:rPr>
                <w:rFonts w:ascii="Times New Roman" w:hAnsi="Times New Roman" w:cs="Times New Roman" w:hint="eastAsia"/>
                <w:b/>
                <w:bCs/>
                <w:szCs w:val="21"/>
              </w:rPr>
              <w:t>知识点：</w:t>
            </w:r>
            <w:r>
              <w:t>1.理解儿童生长发育的规律、特点与影响因素。2.掌握儿童年龄</w:t>
            </w:r>
            <w:proofErr w:type="gramStart"/>
            <w:r>
              <w:t>分期并</w:t>
            </w:r>
            <w:proofErr w:type="gramEnd"/>
            <w:r>
              <w:t>了解各个时期的特点。3.了解体格生长常用指标含义、儿童体格生长规律与儿童保健的主要内容。</w:t>
            </w:r>
          </w:p>
          <w:p w14:paraId="76CC5A4A" w14:textId="77777777" w:rsidR="003908AD" w:rsidRDefault="00C20C94">
            <w:pPr>
              <w:ind w:firstLine="400"/>
              <w:rPr>
                <w:rFonts w:hint="eastAsia"/>
              </w:rPr>
            </w:pPr>
            <w:r>
              <w:t>4.学习并理解脑与神经系统、骨骼与运动系统、消化系统发育特点与保健。</w:t>
            </w:r>
          </w:p>
          <w:p w14:paraId="18B0CA49" w14:textId="77777777" w:rsidR="003908AD" w:rsidRDefault="00C20C94">
            <w:pPr>
              <w:ind w:firstLine="400"/>
              <w:rPr>
                <w:rFonts w:hint="eastAsia"/>
              </w:rPr>
            </w:pPr>
            <w:r>
              <w:t>5.学习并了解血液循环、免疫系统、内分泌系统、泌尿系统特点与保健</w:t>
            </w:r>
          </w:p>
          <w:p w14:paraId="514D20AB" w14:textId="77777777" w:rsidR="003908AD" w:rsidRDefault="00C20C94">
            <w:pPr>
              <w:pStyle w:val="DG0"/>
              <w:rPr>
                <w:rFonts w:ascii="宋体" w:hAnsi="宋体" w:hint="eastAsia"/>
                <w:b w:val="0"/>
                <w:bCs w:val="0"/>
                <w:sz w:val="20"/>
                <w:szCs w:val="20"/>
              </w:rPr>
            </w:pPr>
            <w:r>
              <w:rPr>
                <w:rFonts w:hint="eastAsia"/>
              </w:rPr>
              <w:t>能力</w:t>
            </w:r>
            <w:r>
              <w:t>要求</w:t>
            </w:r>
            <w:r>
              <w:rPr>
                <w:rFonts w:hint="eastAsia"/>
              </w:rPr>
              <w:t>:</w:t>
            </w:r>
            <w:r>
              <w:t xml:space="preserve"> </w:t>
            </w:r>
            <w:r>
              <w:rPr>
                <w:rFonts w:ascii="宋体" w:hAnsi="宋体"/>
                <w:b w:val="0"/>
                <w:bCs w:val="0"/>
                <w:sz w:val="20"/>
                <w:szCs w:val="20"/>
              </w:rPr>
              <w:t>1. 了解儿童生长发育的基本规律和特点，能够识别不同年龄阶段儿童的生理和心理需求。</w:t>
            </w:r>
            <w:r>
              <w:rPr>
                <w:rFonts w:ascii="宋体" w:hAnsi="宋体" w:hint="eastAsia"/>
                <w:b w:val="0"/>
                <w:bCs w:val="0"/>
                <w:sz w:val="20"/>
                <w:szCs w:val="20"/>
              </w:rPr>
              <w:t>儿童保健是指在儿童生长发育过程中，它涉及儿童的营养、卫生、心理、生理保健等多个方面，旨在确保儿童身心健康，为他们的未来发展打下良好的基础。</w:t>
            </w:r>
          </w:p>
          <w:p w14:paraId="16EB2B45" w14:textId="77777777" w:rsidR="003908AD" w:rsidRDefault="00C20C94">
            <w:pPr>
              <w:pStyle w:val="DG0"/>
              <w:rPr>
                <w:rFonts w:hint="eastAsia"/>
              </w:rPr>
            </w:pPr>
            <w:r>
              <w:rPr>
                <w:rFonts w:hint="eastAsia"/>
              </w:rPr>
              <w:t>教学</w:t>
            </w:r>
            <w:r>
              <w:t>难点</w:t>
            </w:r>
            <w:r>
              <w:rPr>
                <w:rFonts w:hint="eastAsia"/>
              </w:rPr>
              <w:t>：</w:t>
            </w:r>
            <w:r>
              <w:rPr>
                <w:rFonts w:ascii="宋体" w:hAnsi="宋体"/>
                <w:b w:val="0"/>
                <w:bCs w:val="0"/>
                <w:sz w:val="20"/>
                <w:szCs w:val="20"/>
              </w:rPr>
              <w:t>理论与实践的结合：儿童保健涉及大量的理论知识，但更重要的是将这些知识应用到实际工作中。</w:t>
            </w:r>
          </w:p>
        </w:tc>
      </w:tr>
      <w:tr w:rsidR="003908AD" w14:paraId="646141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14AA19C5" w14:textId="77777777" w:rsidR="003908AD" w:rsidRDefault="00C20C94">
            <w:pPr>
              <w:pStyle w:val="DG0"/>
              <w:rPr>
                <w:rFonts w:hint="eastAsia"/>
              </w:rPr>
            </w:pPr>
            <w:r>
              <w:rPr>
                <w:rFonts w:hint="eastAsia"/>
              </w:rPr>
              <w:t>第二章学前儿童发育与发展</w:t>
            </w:r>
          </w:p>
          <w:p w14:paraId="5CAB4C3E" w14:textId="77777777" w:rsidR="003908AD" w:rsidRDefault="00C20C94">
            <w:pPr>
              <w:ind w:firstLineChars="0" w:firstLine="0"/>
              <w:rPr>
                <w:rFonts w:hint="eastAsia"/>
              </w:rPr>
            </w:pPr>
            <w:r>
              <w:rPr>
                <w:rFonts w:ascii="黑体" w:hAnsi="黑体" w:hint="eastAsia"/>
                <w:b/>
                <w:bCs/>
                <w:sz w:val="21"/>
                <w:szCs w:val="21"/>
              </w:rPr>
              <w:t>知识点：</w:t>
            </w:r>
            <w:r>
              <w:t>1.学习胚胎发育的过程。2.理解各主要营养素对胎儿发育的作用。3.学习并了解孕期保健的基本内容。4.学习新生儿、婴儿、幼儿、学龄前儿童生长发育特点及保健要点。5.学习儿童感知觉、动作、语言、心理活动、社会行为、性别意识的发展。</w:t>
            </w:r>
          </w:p>
          <w:p w14:paraId="3298D0C6" w14:textId="77777777" w:rsidR="003908AD" w:rsidRDefault="00C20C94">
            <w:pPr>
              <w:pStyle w:val="DG0"/>
              <w:rPr>
                <w:rFonts w:ascii="宋体" w:hAnsi="宋体" w:hint="eastAsia"/>
                <w:b w:val="0"/>
                <w:bCs w:val="0"/>
                <w:sz w:val="20"/>
                <w:szCs w:val="20"/>
              </w:rPr>
            </w:pPr>
            <w:r>
              <w:rPr>
                <w:rFonts w:cs="Times New Roman" w:hint="eastAsia"/>
              </w:rPr>
              <w:t>能力</w:t>
            </w:r>
            <w:r>
              <w:rPr>
                <w:rFonts w:cs="Times New Roman"/>
              </w:rPr>
              <w:t>要求</w:t>
            </w:r>
            <w:r>
              <w:rPr>
                <w:rFonts w:cs="Times New Roman" w:hint="eastAsia"/>
              </w:rPr>
              <w:t>:</w:t>
            </w:r>
            <w:r>
              <w:rPr>
                <w:rFonts w:hint="eastAsia"/>
              </w:rPr>
              <w:t xml:space="preserve"> </w:t>
            </w:r>
            <w:r>
              <w:rPr>
                <w:rFonts w:ascii="宋体" w:hAnsi="宋体" w:hint="eastAsia"/>
                <w:b w:val="0"/>
                <w:bCs w:val="0"/>
                <w:sz w:val="20"/>
                <w:szCs w:val="20"/>
              </w:rPr>
              <w:t>学习课程需要具备扎实的医学基础知识、全面的胎儿期发育和保健知识、良好的沟通与团队合作能力、自主学习能力、批判性思维以及实践能力等多方面的能力要求</w:t>
            </w:r>
          </w:p>
          <w:p w14:paraId="2B8E0523" w14:textId="77777777" w:rsidR="003908AD" w:rsidRDefault="00C20C94">
            <w:pPr>
              <w:ind w:firstLineChars="0" w:firstLine="0"/>
              <w:rPr>
                <w:rFonts w:hint="eastAsia"/>
              </w:rPr>
            </w:pPr>
            <w:r>
              <w:rPr>
                <w:rFonts w:ascii="黑体" w:hAnsi="黑体" w:hint="eastAsia"/>
                <w:b/>
                <w:bCs/>
                <w:sz w:val="21"/>
                <w:szCs w:val="21"/>
              </w:rPr>
              <w:t>教学</w:t>
            </w:r>
            <w:r>
              <w:rPr>
                <w:rFonts w:ascii="黑体" w:hAnsi="黑体"/>
                <w:b/>
                <w:bCs/>
                <w:sz w:val="21"/>
                <w:szCs w:val="21"/>
              </w:rPr>
              <w:t>难点</w:t>
            </w:r>
            <w:r>
              <w:rPr>
                <w:rFonts w:ascii="黑体" w:hAnsi="黑体" w:hint="eastAsia"/>
                <w:b/>
                <w:bCs/>
                <w:sz w:val="21"/>
                <w:szCs w:val="21"/>
              </w:rPr>
              <w:t>：</w:t>
            </w:r>
            <w:r>
              <w:t>儿童心理需求的满足：儿童的心理健康是儿童保健的重要组成部分。然而，儿童的心理需求复杂多变，如何准确识别并满足这些需求，对于学生来说是一个挑战。</w:t>
            </w:r>
          </w:p>
          <w:p w14:paraId="0267D4F4" w14:textId="77777777" w:rsidR="003908AD" w:rsidRDefault="00C20C94">
            <w:pPr>
              <w:ind w:firstLine="400"/>
              <w:rPr>
                <w:rFonts w:hint="eastAsia"/>
              </w:rPr>
            </w:pPr>
            <w:r>
              <w:rPr>
                <w:rFonts w:hint="eastAsia"/>
              </w:rPr>
              <w:t>需要学生具备一定的观察能力、分析能力、沟通能力和批判性思维。同时，教师在教学过程中也需要面对一些难点，如帮助学生理解理论知识、将理论知识应用于实际情境中、针对个体差异进行教学和干预以及考虑文化和语言差异等。</w:t>
            </w:r>
          </w:p>
        </w:tc>
      </w:tr>
      <w:tr w:rsidR="003908AD" w14:paraId="4B2C42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02270371" w14:textId="77777777" w:rsidR="003908AD" w:rsidRDefault="00C20C94">
            <w:pPr>
              <w:pStyle w:val="DG0"/>
              <w:rPr>
                <w:rFonts w:hint="eastAsia"/>
              </w:rPr>
            </w:pPr>
            <w:r>
              <w:rPr>
                <w:rFonts w:hint="eastAsia"/>
              </w:rPr>
              <w:t>第三章能量与宏量营养素</w:t>
            </w:r>
          </w:p>
          <w:p w14:paraId="2DBBAA9E" w14:textId="77777777" w:rsidR="003908AD" w:rsidRDefault="00C20C94">
            <w:pPr>
              <w:ind w:firstLineChars="0" w:firstLine="0"/>
              <w:rPr>
                <w:rFonts w:hint="eastAsia"/>
              </w:rPr>
            </w:pPr>
            <w:r>
              <w:rPr>
                <w:rFonts w:ascii="黑体" w:hAnsi="黑体" w:hint="eastAsia"/>
                <w:b/>
                <w:bCs/>
                <w:sz w:val="21"/>
                <w:szCs w:val="21"/>
              </w:rPr>
              <w:t>知识点：</w:t>
            </w:r>
            <w:r>
              <w:t>1.理解生命能量的来源，掌握能量单位的换算方法，理解能量系数的概念。</w:t>
            </w:r>
          </w:p>
          <w:p w14:paraId="138D3B75" w14:textId="77777777" w:rsidR="003908AD" w:rsidRDefault="00C20C94">
            <w:pPr>
              <w:ind w:firstLine="400"/>
              <w:rPr>
                <w:rFonts w:hint="eastAsia"/>
              </w:rPr>
            </w:pPr>
            <w:r>
              <w:t>2.理解儿童的能量需要与能量平衡。</w:t>
            </w:r>
          </w:p>
          <w:p w14:paraId="2C2EA9A2" w14:textId="77777777" w:rsidR="003908AD" w:rsidRDefault="00C20C94">
            <w:pPr>
              <w:ind w:firstLine="400"/>
              <w:rPr>
                <w:rFonts w:hint="eastAsia"/>
              </w:rPr>
            </w:pPr>
            <w:r>
              <w:t>3.学习并理解蛋白质的组成与分类。</w:t>
            </w:r>
          </w:p>
          <w:p w14:paraId="152E7330" w14:textId="77777777" w:rsidR="003908AD" w:rsidRDefault="00C20C94">
            <w:pPr>
              <w:ind w:firstLine="400"/>
              <w:rPr>
                <w:rFonts w:hint="eastAsia"/>
              </w:rPr>
            </w:pPr>
            <w:r>
              <w:t>4.学习并理解蛋白质的生理功能，了解蛋白质的消化和吸收。</w:t>
            </w:r>
          </w:p>
          <w:p w14:paraId="3205A8EB" w14:textId="77777777" w:rsidR="003908AD" w:rsidRDefault="00C20C94">
            <w:pPr>
              <w:ind w:firstLine="400"/>
              <w:rPr>
                <w:rFonts w:hint="eastAsia"/>
              </w:rPr>
            </w:pPr>
            <w:r>
              <w:lastRenderedPageBreak/>
              <w:t>5.学习并掌握各年龄阶段儿童对蛋白质的需要量。</w:t>
            </w:r>
          </w:p>
          <w:p w14:paraId="1E2E06DB" w14:textId="77777777" w:rsidR="003908AD" w:rsidRDefault="00C20C94">
            <w:pPr>
              <w:ind w:firstLine="400"/>
              <w:rPr>
                <w:rFonts w:hint="eastAsia"/>
              </w:rPr>
            </w:pPr>
            <w:r>
              <w:t>6.学习并理解脂类的分类，理解必需脂肪酸的含义及其对人体的作用。</w:t>
            </w:r>
          </w:p>
          <w:p w14:paraId="66C9BDF9" w14:textId="77777777" w:rsidR="003908AD" w:rsidRDefault="00C20C94">
            <w:pPr>
              <w:ind w:firstLine="400"/>
              <w:rPr>
                <w:rFonts w:hint="eastAsia"/>
              </w:rPr>
            </w:pPr>
            <w:r>
              <w:t>7.学习并理解脂类的生理功能，掌握儿童各年龄阶段脂肪的供给量及食物来源</w:t>
            </w:r>
            <w:r>
              <w:rPr>
                <w:rFonts w:hint="eastAsia"/>
              </w:rPr>
              <w:t>。</w:t>
            </w:r>
          </w:p>
          <w:p w14:paraId="6489DF0F" w14:textId="77777777" w:rsidR="003908AD" w:rsidRDefault="00C20C94">
            <w:pPr>
              <w:ind w:firstLine="400"/>
              <w:rPr>
                <w:rFonts w:hint="eastAsia"/>
              </w:rPr>
            </w:pPr>
            <w:r>
              <w:t>8.学习并理解碳水化合物的分类，了解碳水化合物的消化与吸收</w:t>
            </w:r>
            <w:r>
              <w:rPr>
                <w:rFonts w:hint="eastAsia"/>
              </w:rPr>
              <w:t>.</w:t>
            </w:r>
          </w:p>
          <w:p w14:paraId="183F27FB" w14:textId="77777777" w:rsidR="003908AD" w:rsidRDefault="00C20C94">
            <w:pPr>
              <w:ind w:firstLine="400"/>
              <w:rPr>
                <w:rFonts w:hint="eastAsia"/>
              </w:rPr>
            </w:pPr>
            <w:r>
              <w:t>9.了解碳水化合物的生理功能，了解碳水化合物的食物来源。</w:t>
            </w:r>
          </w:p>
          <w:p w14:paraId="49ED8061" w14:textId="77777777" w:rsidR="003908AD" w:rsidRDefault="00C20C94">
            <w:pPr>
              <w:ind w:firstLine="400"/>
              <w:rPr>
                <w:rFonts w:hint="eastAsia"/>
              </w:rPr>
            </w:pPr>
            <w:r>
              <w:rPr>
                <w:rFonts w:hint="eastAsia"/>
              </w:rPr>
              <w:t>1</w:t>
            </w:r>
            <w:r>
              <w:t>0.理解膳食中碳水化合物的来源选择。</w:t>
            </w:r>
          </w:p>
          <w:p w14:paraId="3762EBEB" w14:textId="77777777" w:rsidR="003908AD" w:rsidRDefault="00C20C94">
            <w:pPr>
              <w:ind w:firstLineChars="0" w:firstLine="0"/>
              <w:rPr>
                <w:rFonts w:hint="eastAsia"/>
              </w:rPr>
            </w:pPr>
            <w:r>
              <w:rPr>
                <w:rFonts w:ascii="黑体" w:hAnsi="黑体" w:hint="eastAsia"/>
                <w:b/>
                <w:bCs/>
                <w:sz w:val="21"/>
                <w:szCs w:val="21"/>
              </w:rPr>
              <w:t>能力</w:t>
            </w:r>
            <w:r>
              <w:rPr>
                <w:rFonts w:ascii="黑体" w:hAnsi="黑体"/>
                <w:b/>
                <w:bCs/>
                <w:sz w:val="21"/>
                <w:szCs w:val="21"/>
              </w:rPr>
              <w:t>要求</w:t>
            </w:r>
            <w:r>
              <w:rPr>
                <w:rFonts w:ascii="黑体" w:hAnsi="黑体" w:hint="eastAsia"/>
                <w:b/>
                <w:bCs/>
                <w:sz w:val="21"/>
                <w:szCs w:val="21"/>
              </w:rPr>
              <w:t>:</w:t>
            </w:r>
            <w:r>
              <w:t xml:space="preserve"> 营养学基础知识：宏量营养素（碳水化合物、脂肪、蛋白质）的生理功能、食物来源及需要量。婴幼儿营养需求：不同年龄阶段婴幼儿的能量和营养素需求。</w:t>
            </w:r>
          </w:p>
          <w:p w14:paraId="690178AD" w14:textId="77777777" w:rsidR="003908AD" w:rsidRDefault="00C20C94">
            <w:pPr>
              <w:ind w:firstLineChars="0" w:firstLine="0"/>
              <w:rPr>
                <w:rFonts w:ascii="黑体" w:hAnsi="黑体" w:hint="eastAsia"/>
                <w:b/>
                <w:bCs/>
                <w:sz w:val="21"/>
                <w:szCs w:val="21"/>
              </w:rPr>
            </w:pPr>
            <w:r>
              <w:rPr>
                <w:rFonts w:ascii="黑体" w:hAnsi="黑体" w:hint="eastAsia"/>
                <w:b/>
                <w:bCs/>
                <w:sz w:val="21"/>
                <w:szCs w:val="21"/>
              </w:rPr>
              <w:t>教学</w:t>
            </w:r>
            <w:r>
              <w:rPr>
                <w:rFonts w:ascii="黑体" w:hAnsi="黑体"/>
                <w:b/>
                <w:bCs/>
                <w:sz w:val="21"/>
                <w:szCs w:val="21"/>
              </w:rPr>
              <w:t>难点</w:t>
            </w:r>
            <w:r>
              <w:rPr>
                <w:rFonts w:ascii="黑体" w:hAnsi="黑体" w:hint="eastAsia"/>
                <w:b/>
                <w:bCs/>
                <w:sz w:val="21"/>
                <w:szCs w:val="21"/>
              </w:rPr>
              <w:t>；</w:t>
            </w:r>
          </w:p>
          <w:p w14:paraId="787F6AAC" w14:textId="77777777" w:rsidR="003908AD" w:rsidRDefault="00C20C94">
            <w:pPr>
              <w:ind w:firstLine="400"/>
              <w:rPr>
                <w:rFonts w:hint="eastAsia"/>
              </w:rPr>
            </w:pPr>
            <w:r>
              <w:rPr>
                <w:rFonts w:hint="eastAsia"/>
              </w:rPr>
              <w:t>复杂的概念和原理：能量代谢和宏量营养素的作用涉及多个复杂的概念和原理，这些概念抽象且难以理解，需要教师通过多种手段进行解释和说明理论与实践的结合：理论知识的学习是必要的，但如何将理论知识与实践相结合，让学生在实践中更好地理解和掌握能量与宏量营养素的知识，是教学中的一个重要挑战。</w:t>
            </w:r>
          </w:p>
        </w:tc>
      </w:tr>
      <w:tr w:rsidR="003908AD" w14:paraId="577DF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7C1003B7" w14:textId="77777777" w:rsidR="003908AD" w:rsidRDefault="00C20C94">
            <w:pPr>
              <w:pStyle w:val="DG0"/>
              <w:rPr>
                <w:rFonts w:hint="eastAsia"/>
                <w:b w:val="0"/>
                <w:bCs w:val="0"/>
              </w:rPr>
            </w:pPr>
            <w:r>
              <w:rPr>
                <w:rFonts w:hint="eastAsia"/>
              </w:rPr>
              <w:lastRenderedPageBreak/>
              <w:t>第四章微量营养素与水</w:t>
            </w:r>
            <w:r>
              <w:rPr>
                <w:rFonts w:hint="eastAsia"/>
              </w:rPr>
              <w:t xml:space="preserve"> </w:t>
            </w:r>
          </w:p>
          <w:p w14:paraId="0D6B753A" w14:textId="77777777" w:rsidR="003908AD" w:rsidRDefault="00C20C94">
            <w:pPr>
              <w:ind w:firstLineChars="0" w:firstLine="0"/>
              <w:rPr>
                <w:rFonts w:hint="eastAsia"/>
              </w:rPr>
            </w:pPr>
            <w:r>
              <w:rPr>
                <w:rFonts w:ascii="Times New Roman" w:hAnsi="Times New Roman" w:cs="Times New Roman" w:hint="eastAsia"/>
                <w:b/>
                <w:bCs/>
                <w:szCs w:val="21"/>
              </w:rPr>
              <w:t>知识点：</w:t>
            </w:r>
            <w:r>
              <w:t>1.学习多种维生素的分类，了解脂溶性维生素和水溶性维生素的各自特</w:t>
            </w:r>
            <w:r>
              <w:rPr>
                <w:rFonts w:hint="eastAsia"/>
              </w:rPr>
              <w:t>点</w:t>
            </w:r>
          </w:p>
          <w:p w14:paraId="6E7CDB5A" w14:textId="77777777" w:rsidR="003908AD" w:rsidRDefault="00C20C94">
            <w:pPr>
              <w:ind w:firstLine="400"/>
              <w:rPr>
                <w:rFonts w:hint="eastAsia"/>
              </w:rPr>
            </w:pPr>
            <w:r>
              <w:t>2.学习主要脂溶性维生素和水溶性维生素的生理功能与食物来源。</w:t>
            </w:r>
            <w:r>
              <w:rPr>
                <w:rFonts w:hint="eastAsia"/>
              </w:rPr>
              <w:t xml:space="preserve"> </w:t>
            </w:r>
            <w:r>
              <w:t>7.理解膳食纤维的含义、生理功能，学习膳食纤维的食物来源。</w:t>
            </w:r>
          </w:p>
          <w:p w14:paraId="46F80F1F" w14:textId="77777777" w:rsidR="003908AD" w:rsidRDefault="00C20C94">
            <w:pPr>
              <w:ind w:firstLine="400"/>
              <w:rPr>
                <w:rFonts w:hint="eastAsia"/>
              </w:rPr>
            </w:pPr>
            <w:r>
              <w:t>3.学习矿物质的分类，能罗列常量元素与微量元素。</w:t>
            </w:r>
          </w:p>
          <w:p w14:paraId="3568E2D1" w14:textId="77777777" w:rsidR="003908AD" w:rsidRDefault="00C20C94">
            <w:pPr>
              <w:ind w:firstLine="400"/>
              <w:rPr>
                <w:rFonts w:hint="eastAsia"/>
              </w:rPr>
            </w:pPr>
            <w:r>
              <w:t>4.学习主要常量元素与微量元素的生理功能与食物来源。</w:t>
            </w:r>
          </w:p>
          <w:p w14:paraId="13D23B81" w14:textId="77777777" w:rsidR="003908AD" w:rsidRDefault="00C20C94">
            <w:pPr>
              <w:ind w:firstLine="400"/>
              <w:rPr>
                <w:rFonts w:hint="eastAsia"/>
              </w:rPr>
            </w:pPr>
            <w:r>
              <w:t>5.</w:t>
            </w:r>
            <w:proofErr w:type="gramStart"/>
            <w:r>
              <w:t>学习水</w:t>
            </w:r>
            <w:proofErr w:type="gramEnd"/>
            <w:r>
              <w:t>的生理功能，</w:t>
            </w:r>
            <w:proofErr w:type="gramStart"/>
            <w:r>
              <w:t>理解水</w:t>
            </w:r>
            <w:proofErr w:type="gramEnd"/>
            <w:r>
              <w:t>对人体的重要性。</w:t>
            </w:r>
          </w:p>
          <w:p w14:paraId="03417399" w14:textId="77777777" w:rsidR="003908AD" w:rsidRDefault="00C20C94">
            <w:pPr>
              <w:ind w:firstLine="400"/>
              <w:rPr>
                <w:rFonts w:hint="eastAsia"/>
              </w:rPr>
            </w:pPr>
            <w:r>
              <w:t>6.掌握水的需要量，理解日常饮水的正确方法。</w:t>
            </w:r>
          </w:p>
          <w:p w14:paraId="00FC5CBF" w14:textId="77777777" w:rsidR="003908AD" w:rsidRDefault="00C20C94">
            <w:pPr>
              <w:pStyle w:val="DG0"/>
              <w:rPr>
                <w:rFonts w:ascii="宋体" w:hAnsi="宋体" w:hint="eastAsia"/>
                <w:b w:val="0"/>
                <w:bCs w:val="0"/>
                <w:sz w:val="20"/>
                <w:szCs w:val="20"/>
              </w:rPr>
            </w:pPr>
            <w:r>
              <w:rPr>
                <w:rFonts w:cs="Times New Roman" w:hint="eastAsia"/>
              </w:rPr>
              <w:t>能力</w:t>
            </w:r>
            <w:r>
              <w:rPr>
                <w:rFonts w:cs="Times New Roman"/>
              </w:rPr>
              <w:t>要求</w:t>
            </w:r>
            <w:r>
              <w:rPr>
                <w:rFonts w:cs="Times New Roman" w:hint="eastAsia"/>
              </w:rPr>
              <w:t>:</w:t>
            </w:r>
            <w:r>
              <w:rPr>
                <w:rFonts w:ascii="宋体" w:hAnsi="宋体" w:hint="eastAsia"/>
                <w:b w:val="0"/>
                <w:bCs w:val="0"/>
                <w:sz w:val="20"/>
                <w:szCs w:val="20"/>
              </w:rPr>
              <w:t>学生需要掌握如何正确分析、评估和理解关于微量营养素和水的数据和信息。</w:t>
            </w:r>
          </w:p>
          <w:p w14:paraId="6C7ECCA6" w14:textId="77777777" w:rsidR="003908AD" w:rsidRDefault="00C20C94">
            <w:pPr>
              <w:ind w:firstLineChars="0" w:firstLine="0"/>
              <w:rPr>
                <w:rFonts w:hint="eastAsia"/>
              </w:rPr>
            </w:pPr>
            <w:r>
              <w:rPr>
                <w:rFonts w:ascii="黑体" w:hAnsi="黑体" w:hint="eastAsia"/>
                <w:b/>
                <w:bCs/>
                <w:sz w:val="21"/>
                <w:szCs w:val="21"/>
              </w:rPr>
              <w:t>教学</w:t>
            </w:r>
            <w:r>
              <w:rPr>
                <w:rFonts w:ascii="黑体" w:hAnsi="黑体"/>
                <w:b/>
                <w:bCs/>
                <w:sz w:val="21"/>
                <w:szCs w:val="21"/>
              </w:rPr>
              <w:t>难点</w:t>
            </w:r>
            <w:r>
              <w:rPr>
                <w:rFonts w:ascii="黑体" w:hAnsi="黑体" w:hint="eastAsia"/>
                <w:b/>
                <w:bCs/>
                <w:sz w:val="21"/>
                <w:szCs w:val="21"/>
              </w:rPr>
              <w:t>:</w:t>
            </w:r>
            <w:r>
              <w:rPr>
                <w:rFonts w:hint="eastAsia"/>
              </w:rPr>
              <w:t xml:space="preserve"> 将理论知识应用于实践是学习的难点之一。在制定和执行微量营养素和水摄入计划时，学生需要考虑多种因素，如人群特点、文化背景、饮食习惯等。这需要学生具备一定的实践能力和经验积累。</w:t>
            </w:r>
          </w:p>
        </w:tc>
      </w:tr>
      <w:tr w:rsidR="003908AD" w14:paraId="292D0A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1632EC1B" w14:textId="77777777" w:rsidR="003908AD" w:rsidRDefault="00C20C94">
            <w:pPr>
              <w:pStyle w:val="DG0"/>
              <w:rPr>
                <w:rFonts w:hint="eastAsia"/>
              </w:rPr>
            </w:pPr>
            <w:r>
              <w:rPr>
                <w:rFonts w:hint="eastAsia"/>
              </w:rPr>
              <w:t>第五章</w:t>
            </w:r>
            <w:r>
              <w:rPr>
                <w:rFonts w:hint="eastAsia"/>
              </w:rPr>
              <w:t xml:space="preserve"> </w:t>
            </w:r>
            <w:r>
              <w:rPr>
                <w:rFonts w:hint="eastAsia"/>
              </w:rPr>
              <w:t>食物营养</w:t>
            </w:r>
          </w:p>
          <w:p w14:paraId="3A9882DA" w14:textId="77777777" w:rsidR="003908AD" w:rsidRDefault="00C20C94">
            <w:pPr>
              <w:ind w:firstLineChars="0" w:firstLine="0"/>
              <w:rPr>
                <w:rFonts w:hint="eastAsia"/>
              </w:rPr>
            </w:pPr>
            <w:r>
              <w:rPr>
                <w:rFonts w:ascii="Times New Roman" w:hAnsi="Times New Roman" w:cs="Times New Roman" w:hint="eastAsia"/>
                <w:b/>
                <w:bCs/>
                <w:szCs w:val="21"/>
              </w:rPr>
              <w:t>知识点：</w:t>
            </w:r>
            <w:r>
              <w:t>1.学习谷类食物、豆类及豆制品的营养特点及合理食用</w:t>
            </w:r>
          </w:p>
          <w:p w14:paraId="07E0C422" w14:textId="77777777" w:rsidR="003908AD" w:rsidRDefault="00C20C94">
            <w:pPr>
              <w:ind w:firstLine="400"/>
              <w:rPr>
                <w:rFonts w:hint="eastAsia"/>
              </w:rPr>
            </w:pPr>
            <w:r>
              <w:t>2.学习水果、蔬菜、菌藻类食品的营养价值及合理食用。</w:t>
            </w:r>
          </w:p>
          <w:p w14:paraId="54D10525" w14:textId="77777777" w:rsidR="003908AD" w:rsidRDefault="00C20C94">
            <w:pPr>
              <w:ind w:firstLine="400"/>
              <w:rPr>
                <w:rFonts w:hint="eastAsia"/>
              </w:rPr>
            </w:pPr>
            <w:r>
              <w:t>3.学习肉类和水产类食物的营养价值及合理食用。</w:t>
            </w:r>
          </w:p>
          <w:p w14:paraId="71BF5081" w14:textId="77777777" w:rsidR="003908AD" w:rsidRDefault="00C20C94">
            <w:pPr>
              <w:ind w:firstLine="400"/>
              <w:rPr>
                <w:rFonts w:hint="eastAsia"/>
              </w:rPr>
            </w:pPr>
            <w:r>
              <w:t>4.学习蛋类及其制品、乳类及其制品的营养价值及合理食用。</w:t>
            </w:r>
          </w:p>
          <w:p w14:paraId="53804C90" w14:textId="77777777" w:rsidR="003908AD" w:rsidRDefault="00C20C94">
            <w:pPr>
              <w:ind w:firstLine="400"/>
              <w:rPr>
                <w:rFonts w:hint="eastAsia"/>
              </w:rPr>
            </w:pPr>
            <w:r>
              <w:t>5.学习主要调味品及能量食品的营养价值与合理食用。</w:t>
            </w:r>
          </w:p>
          <w:p w14:paraId="7C061922" w14:textId="77777777" w:rsidR="003908AD" w:rsidRDefault="00C20C94">
            <w:pPr>
              <w:pStyle w:val="DG0"/>
              <w:rPr>
                <w:rFonts w:hint="eastAsia"/>
              </w:rPr>
            </w:pPr>
            <w:r>
              <w:rPr>
                <w:rFonts w:cs="Times New Roman" w:hint="eastAsia"/>
              </w:rPr>
              <w:t>能力</w:t>
            </w:r>
            <w:r>
              <w:rPr>
                <w:rFonts w:cs="Times New Roman"/>
              </w:rPr>
              <w:t>要求</w:t>
            </w:r>
            <w:r>
              <w:rPr>
                <w:rFonts w:cs="Times New Roman" w:hint="eastAsia"/>
              </w:rPr>
              <w:t>:</w:t>
            </w:r>
            <w:r>
              <w:rPr>
                <w:rFonts w:hint="eastAsia"/>
              </w:rPr>
              <w:t xml:space="preserve"> </w:t>
            </w:r>
            <w:r>
              <w:rPr>
                <w:rFonts w:ascii="宋体" w:hAnsi="宋体" w:hint="eastAsia"/>
                <w:b w:val="0"/>
                <w:bCs w:val="0"/>
                <w:sz w:val="20"/>
                <w:szCs w:val="20"/>
              </w:rPr>
              <w:t>食物的种类繁多，其所含营养素的种类、数量及比例各不相同。因而，不同种类食物的营养价值也各异。我们应当根据不同事物的营养价值特点，为幼儿合理选用多种食物，才能保持营养均衡，满足人体生长发育的需要</w:t>
            </w:r>
            <w:r>
              <w:rPr>
                <w:rFonts w:hint="eastAsia"/>
              </w:rPr>
              <w:t>。</w:t>
            </w:r>
          </w:p>
          <w:p w14:paraId="10FF31FA" w14:textId="77777777" w:rsidR="003908AD" w:rsidRDefault="00C20C94">
            <w:pPr>
              <w:pStyle w:val="DG0"/>
              <w:rPr>
                <w:rFonts w:ascii="宋体" w:hAnsi="宋体" w:hint="eastAsia"/>
                <w:b w:val="0"/>
                <w:bCs w:val="0"/>
                <w:sz w:val="20"/>
                <w:szCs w:val="20"/>
              </w:rPr>
            </w:pPr>
            <w:r>
              <w:rPr>
                <w:rFonts w:cs="Times New Roman" w:hint="eastAsia"/>
              </w:rPr>
              <w:t>教学</w:t>
            </w:r>
            <w:r>
              <w:rPr>
                <w:rFonts w:cs="Times New Roman"/>
              </w:rPr>
              <w:t>难点</w:t>
            </w:r>
            <w:r>
              <w:rPr>
                <w:rFonts w:cs="Times New Roman" w:hint="eastAsia"/>
              </w:rPr>
              <w:t>:</w:t>
            </w:r>
            <w:r>
              <w:rPr>
                <w:rFonts w:hint="eastAsia"/>
              </w:rPr>
              <w:t xml:space="preserve"> </w:t>
            </w:r>
            <w:r>
              <w:rPr>
                <w:rFonts w:ascii="宋体" w:hAnsi="宋体" w:hint="eastAsia"/>
                <w:b w:val="0"/>
                <w:bCs w:val="0"/>
                <w:sz w:val="20"/>
                <w:szCs w:val="20"/>
              </w:rPr>
              <w:t>食物营养学涉及大量的生物化学知识，如蛋白质、脂肪、碳水化合物、维生素、矿物质等营养成分的结构、功能、代谢等，这些内容对于非专业人士来说可能较难理解。</w:t>
            </w:r>
          </w:p>
        </w:tc>
      </w:tr>
      <w:tr w:rsidR="003908AD" w14:paraId="5AFA88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40034EA8" w14:textId="77777777" w:rsidR="003908AD" w:rsidRDefault="00C20C94">
            <w:pPr>
              <w:pStyle w:val="DG0"/>
              <w:rPr>
                <w:rFonts w:hint="eastAsia"/>
              </w:rPr>
            </w:pPr>
            <w:r>
              <w:rPr>
                <w:rFonts w:hint="eastAsia"/>
              </w:rPr>
              <w:t>第六章学前儿童营养与评价</w:t>
            </w:r>
          </w:p>
          <w:p w14:paraId="59ED5F1E" w14:textId="77777777" w:rsidR="003908AD" w:rsidRDefault="00C20C94">
            <w:pPr>
              <w:ind w:firstLineChars="0" w:firstLine="0"/>
              <w:rPr>
                <w:rFonts w:hint="eastAsia"/>
              </w:rPr>
            </w:pPr>
            <w:r>
              <w:rPr>
                <w:rFonts w:ascii="黑体" w:hAnsi="黑体" w:cs="Times New Roman" w:hint="eastAsia"/>
                <w:b/>
                <w:bCs/>
                <w:sz w:val="21"/>
                <w:szCs w:val="18"/>
              </w:rPr>
              <w:t>知识点：</w:t>
            </w:r>
            <w:r>
              <w:t>1.学习学前儿童各时期的生长发育特点及各类营养素需求。5.了解儿童营养状况的体格检查与实验室检测相关内容。</w:t>
            </w:r>
          </w:p>
          <w:p w14:paraId="0266E4CF" w14:textId="77777777" w:rsidR="003908AD" w:rsidRDefault="00C20C94">
            <w:pPr>
              <w:ind w:firstLine="400"/>
              <w:rPr>
                <w:rFonts w:hint="eastAsia"/>
              </w:rPr>
            </w:pPr>
            <w:r>
              <w:t>2.了解学前儿童各时期的膳食安排。</w:t>
            </w:r>
          </w:p>
          <w:p w14:paraId="406483AF" w14:textId="77777777" w:rsidR="003908AD" w:rsidRDefault="00C20C94">
            <w:pPr>
              <w:ind w:firstLine="400"/>
              <w:rPr>
                <w:rFonts w:hint="eastAsia"/>
              </w:rPr>
            </w:pPr>
            <w:r>
              <w:t>3.理解学前儿童膳食指南，学习平衡膳食宝塔及应用。</w:t>
            </w:r>
          </w:p>
          <w:p w14:paraId="6B1CAA0A" w14:textId="77777777" w:rsidR="003908AD" w:rsidRDefault="00C20C94">
            <w:pPr>
              <w:ind w:firstLine="400"/>
              <w:rPr>
                <w:rFonts w:hint="eastAsia"/>
              </w:rPr>
            </w:pPr>
            <w:r>
              <w:t>4.学习儿童膳食调查膳食评价的基本方法。</w:t>
            </w:r>
          </w:p>
          <w:p w14:paraId="45B42DD4" w14:textId="77777777" w:rsidR="003908AD" w:rsidRDefault="00C20C94">
            <w:pPr>
              <w:ind w:firstLineChars="0" w:firstLine="0"/>
              <w:rPr>
                <w:rFonts w:hint="eastAsia"/>
              </w:rPr>
            </w:pPr>
            <w:r>
              <w:rPr>
                <w:rFonts w:ascii="黑体" w:hAnsi="黑体" w:cs="Times New Roman" w:hint="eastAsia"/>
                <w:b/>
                <w:bCs/>
                <w:sz w:val="21"/>
                <w:szCs w:val="18"/>
              </w:rPr>
              <w:t>能力</w:t>
            </w:r>
            <w:r>
              <w:rPr>
                <w:rFonts w:ascii="黑体" w:hAnsi="黑体" w:cs="Times New Roman"/>
                <w:b/>
                <w:bCs/>
                <w:sz w:val="21"/>
                <w:szCs w:val="18"/>
              </w:rPr>
              <w:t>要求</w:t>
            </w:r>
            <w:r>
              <w:rPr>
                <w:rFonts w:ascii="黑体" w:hAnsi="黑体" w:cs="Times New Roman" w:hint="eastAsia"/>
                <w:b/>
                <w:bCs/>
                <w:sz w:val="21"/>
                <w:szCs w:val="18"/>
              </w:rPr>
              <w:t>:</w:t>
            </w:r>
            <w:r>
              <w:rPr>
                <w:rFonts w:ascii="Times New Roman" w:hAnsi="Times New Roman" w:cs="Times New Roman"/>
                <w:b/>
                <w:bCs/>
                <w:szCs w:val="21"/>
              </w:rPr>
              <w:t xml:space="preserve"> </w:t>
            </w:r>
            <w:r>
              <w:rPr>
                <w:rFonts w:hint="eastAsia"/>
              </w:rPr>
              <w:t>掌握基本理论知识：学生需要理解并掌握有关儿童营养学的基本理论，包括营养</w:t>
            </w:r>
            <w:r>
              <w:rPr>
                <w:rFonts w:hint="eastAsia"/>
              </w:rPr>
              <w:lastRenderedPageBreak/>
              <w:t>素的种类、功能、推荐摄入量以及食物来源等。此外，还需要熟悉营养调查和评价的基本、原则和方法。实际操作能力：学生需要具备一定的实际操作能力，能够独立完成儿童营养调查工作，包括调查设计、样本采集、数据处理和分析等。同时，还需要能够根据调查结果制定合理的膳食计划或营养干预措施。沟通与协作能力。</w:t>
            </w:r>
          </w:p>
          <w:p w14:paraId="2C4F02F2" w14:textId="77777777" w:rsidR="003908AD" w:rsidRDefault="00C20C94">
            <w:pPr>
              <w:pStyle w:val="DG0"/>
              <w:rPr>
                <w:rFonts w:hint="eastAsia"/>
              </w:rPr>
            </w:pPr>
            <w:r>
              <w:rPr>
                <w:rFonts w:hint="eastAsia"/>
              </w:rPr>
              <w:t>教学</w:t>
            </w:r>
            <w:r>
              <w:t>难点</w:t>
            </w:r>
            <w:r>
              <w:rPr>
                <w:rFonts w:hint="eastAsia"/>
              </w:rPr>
              <w:t>:</w:t>
            </w:r>
            <w:r>
              <w:t xml:space="preserve"> </w:t>
            </w:r>
          </w:p>
          <w:p w14:paraId="6E30CB16" w14:textId="77777777" w:rsidR="003908AD" w:rsidRDefault="00C20C94">
            <w:pPr>
              <w:pStyle w:val="DG0"/>
              <w:rPr>
                <w:rFonts w:ascii="宋体" w:hAnsi="宋体" w:hint="eastAsia"/>
                <w:b w:val="0"/>
                <w:bCs w:val="0"/>
                <w:sz w:val="20"/>
                <w:szCs w:val="20"/>
              </w:rPr>
            </w:pPr>
            <w:r>
              <w:rPr>
                <w:rFonts w:ascii="宋体" w:hAnsi="宋体" w:hint="eastAsia"/>
                <w:b w:val="0"/>
                <w:bCs w:val="0"/>
                <w:sz w:val="20"/>
                <w:szCs w:val="20"/>
              </w:rPr>
              <w:t>理论与实践的结合：如何将理论知识与实际操作相结合，使学生在理解理论的基础上能够熟练掌握实际操作技能，是教学中的一个难点。</w:t>
            </w:r>
          </w:p>
          <w:p w14:paraId="60EC0EA4" w14:textId="77777777" w:rsidR="003908AD" w:rsidRDefault="00C20C94">
            <w:pPr>
              <w:pStyle w:val="DG0"/>
              <w:rPr>
                <w:rFonts w:hint="eastAsia"/>
              </w:rPr>
            </w:pPr>
            <w:r>
              <w:rPr>
                <w:rFonts w:ascii="宋体" w:hAnsi="宋体" w:hint="eastAsia"/>
                <w:b w:val="0"/>
                <w:bCs w:val="0"/>
                <w:sz w:val="20"/>
                <w:szCs w:val="20"/>
              </w:rPr>
              <w:t>数据的处理与分析：在进行儿童营养调查时，会产生大量的数据，如何对这些数据进行有效处理和分析，得出准确的结论，是教学中的另一个难点</w:t>
            </w:r>
            <w:r>
              <w:rPr>
                <w:rFonts w:hint="eastAsia"/>
              </w:rPr>
              <w:t>。</w:t>
            </w:r>
          </w:p>
        </w:tc>
      </w:tr>
      <w:tr w:rsidR="003908AD" w14:paraId="4D5EB7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586527F9" w14:textId="77777777" w:rsidR="003908AD" w:rsidRDefault="00C20C94">
            <w:pPr>
              <w:pStyle w:val="DG0"/>
              <w:rPr>
                <w:rFonts w:hint="eastAsia"/>
              </w:rPr>
            </w:pPr>
            <w:r>
              <w:rPr>
                <w:rFonts w:hint="eastAsia"/>
              </w:rPr>
              <w:lastRenderedPageBreak/>
              <w:t>第七章学前儿童喂养与膳食</w:t>
            </w:r>
          </w:p>
          <w:p w14:paraId="3BBB56CC" w14:textId="77777777" w:rsidR="003908AD" w:rsidRDefault="00C20C94">
            <w:pPr>
              <w:ind w:firstLineChars="0" w:firstLine="0"/>
              <w:rPr>
                <w:rFonts w:hint="eastAsia"/>
              </w:rPr>
            </w:pPr>
            <w:r>
              <w:rPr>
                <w:rFonts w:ascii="Times New Roman" w:hAnsi="Times New Roman" w:cs="Times New Roman" w:hint="eastAsia"/>
                <w:b/>
                <w:bCs/>
                <w:szCs w:val="21"/>
              </w:rPr>
              <w:t>知识点：</w:t>
            </w:r>
            <w:r>
              <w:t>1.了解婴儿喂养的方法，尤其理解母乳喂养的优越性。</w:t>
            </w:r>
          </w:p>
          <w:p w14:paraId="1CFD93B2" w14:textId="77777777" w:rsidR="003908AD" w:rsidRDefault="00C20C94">
            <w:pPr>
              <w:ind w:firstLine="400"/>
              <w:rPr>
                <w:rFonts w:hint="eastAsia"/>
              </w:rPr>
            </w:pPr>
            <w:r>
              <w:t>2.学习辅食添加的目的、时间，掌握辅食添加的基本原则与顺序。</w:t>
            </w:r>
          </w:p>
          <w:p w14:paraId="4717E75C" w14:textId="77777777" w:rsidR="003908AD" w:rsidRDefault="00C20C94">
            <w:pPr>
              <w:ind w:firstLine="400"/>
              <w:rPr>
                <w:rFonts w:hint="eastAsia"/>
              </w:rPr>
            </w:pPr>
            <w:r>
              <w:t>3.了解辅食的制作方法、辅食食谱的定制以及辅食添加过程的注意事项。</w:t>
            </w:r>
          </w:p>
          <w:p w14:paraId="7B138A23" w14:textId="77777777" w:rsidR="003908AD" w:rsidRDefault="00C20C94">
            <w:pPr>
              <w:ind w:firstLine="400"/>
              <w:rPr>
                <w:rFonts w:hint="eastAsia"/>
              </w:rPr>
            </w:pPr>
            <w:r>
              <w:t>4.了解培养幼儿良好的饮食行为的基本原则。</w:t>
            </w:r>
          </w:p>
          <w:p w14:paraId="37A75920" w14:textId="77777777" w:rsidR="003908AD" w:rsidRDefault="00C20C94">
            <w:pPr>
              <w:ind w:firstLine="400"/>
              <w:rPr>
                <w:rFonts w:hint="eastAsia"/>
              </w:rPr>
            </w:pPr>
            <w:r>
              <w:t>5.了解学前儿童合理膳食的基本内容，理解营养配餐的理论依据及配餐技巧。</w:t>
            </w:r>
          </w:p>
          <w:p w14:paraId="2A12F692" w14:textId="77777777" w:rsidR="003908AD" w:rsidRDefault="00C20C94">
            <w:pPr>
              <w:ind w:firstLine="400"/>
              <w:rPr>
                <w:rFonts w:hint="eastAsia"/>
              </w:rPr>
            </w:pPr>
            <w:r>
              <w:t>6.掌握运用营养配餐计算法和食物交换法为幼儿设计营养食谱。</w:t>
            </w:r>
          </w:p>
          <w:p w14:paraId="3489FFA1" w14:textId="77777777" w:rsidR="003908AD" w:rsidRDefault="00C20C94">
            <w:pPr>
              <w:ind w:firstLine="400"/>
              <w:rPr>
                <w:rFonts w:hint="eastAsia"/>
              </w:rPr>
            </w:pPr>
            <w:r>
              <w:t>7.了解幼儿园膳食管理的基本内容。</w:t>
            </w:r>
          </w:p>
          <w:p w14:paraId="2D208CFF" w14:textId="77777777" w:rsidR="003908AD" w:rsidRDefault="00C20C94">
            <w:pPr>
              <w:ind w:firstLineChars="0" w:firstLine="0"/>
              <w:rPr>
                <w:rFonts w:hint="eastAsia"/>
              </w:rPr>
            </w:pPr>
            <w:r>
              <w:rPr>
                <w:rFonts w:ascii="Times New Roman" w:hAnsi="Times New Roman" w:cs="Times New Roman" w:hint="eastAsia"/>
                <w:b/>
                <w:bCs/>
                <w:szCs w:val="21"/>
              </w:rPr>
              <w:t>能力</w:t>
            </w:r>
            <w:r>
              <w:rPr>
                <w:rFonts w:ascii="Times New Roman" w:hAnsi="Times New Roman" w:cs="Times New Roman"/>
                <w:b/>
                <w:bCs/>
                <w:szCs w:val="21"/>
              </w:rPr>
              <w:t>要求</w:t>
            </w:r>
            <w:r>
              <w:rPr>
                <w:rFonts w:cs="Times New Roman" w:hint="eastAsia"/>
              </w:rPr>
              <w:t>:</w:t>
            </w:r>
            <w:r>
              <w:rPr>
                <w:rFonts w:ascii="Times New Roman" w:hAnsi="Times New Roman" w:cs="Times New Roman"/>
                <w:b/>
                <w:bCs/>
                <w:szCs w:val="21"/>
              </w:rPr>
              <w:t xml:space="preserve"> </w:t>
            </w:r>
            <w:r>
              <w:t>学会合理安排婴幼儿的膳食，掌握婴幼儿辅食的添加原则和方法。婴幼儿膳食安排：辅食添加的原则、时间、方法和注意事项。掌握儿童营养的基本原则和方法，能够制定合理的饮食计划，满足儿童的营养需</w:t>
            </w:r>
          </w:p>
          <w:p w14:paraId="54CDCD61" w14:textId="77777777" w:rsidR="003908AD" w:rsidRDefault="00C20C94">
            <w:pPr>
              <w:ind w:firstLine="400"/>
              <w:rPr>
                <w:rFonts w:hint="eastAsia"/>
              </w:rPr>
            </w:pPr>
            <w:r>
              <w:t>分析和判断能力：能够根据婴幼儿的生长发育情况，分析其营养状况，提出合理的膳食建议。</w:t>
            </w:r>
          </w:p>
          <w:p w14:paraId="764CEBA9" w14:textId="77777777" w:rsidR="003908AD" w:rsidRDefault="00C20C94">
            <w:pPr>
              <w:ind w:firstLine="400"/>
              <w:rPr>
                <w:rFonts w:hint="eastAsia"/>
              </w:rPr>
            </w:pPr>
            <w:r>
              <w:t>实践操作能力：能够独立完成婴幼儿的辅食制作，掌握辅食添加的技巧和方法。</w:t>
            </w:r>
          </w:p>
          <w:p w14:paraId="7FF9A209" w14:textId="77777777" w:rsidR="003908AD" w:rsidRDefault="00C20C94">
            <w:pPr>
              <w:ind w:firstLine="400"/>
              <w:rPr>
                <w:rFonts w:hint="eastAsia"/>
              </w:rPr>
            </w:pPr>
            <w:r>
              <w:t xml:space="preserve"> 沟通交流能力：能够与家长和婴幼儿进行有效沟通，指导家长合理喂养婴幼儿</w:t>
            </w:r>
          </w:p>
          <w:p w14:paraId="26CA25FD" w14:textId="77777777" w:rsidR="003908AD" w:rsidRDefault="00C20C94">
            <w:pPr>
              <w:pStyle w:val="DG0"/>
              <w:rPr>
                <w:rFonts w:ascii="宋体" w:hAnsi="宋体" w:hint="eastAsia"/>
                <w:b w:val="0"/>
                <w:bCs w:val="0"/>
                <w:sz w:val="20"/>
                <w:szCs w:val="20"/>
              </w:rPr>
            </w:pPr>
            <w:r>
              <w:rPr>
                <w:rFonts w:cs="Times New Roman" w:hint="eastAsia"/>
              </w:rPr>
              <w:t>教学</w:t>
            </w:r>
            <w:r>
              <w:rPr>
                <w:rFonts w:cs="Times New Roman"/>
              </w:rPr>
              <w:t>难点</w:t>
            </w:r>
            <w:r>
              <w:rPr>
                <w:rFonts w:cs="Times New Roman" w:hint="eastAsia"/>
              </w:rPr>
              <w:t>:</w:t>
            </w:r>
            <w:r>
              <w:rPr>
                <w:rFonts w:hint="eastAsia"/>
              </w:rPr>
              <w:t xml:space="preserve"> </w:t>
            </w:r>
            <w:r>
              <w:rPr>
                <w:rFonts w:ascii="宋体" w:hAnsi="宋体" w:hint="eastAsia"/>
                <w:b w:val="0"/>
                <w:bCs w:val="0"/>
                <w:sz w:val="20"/>
                <w:szCs w:val="20"/>
              </w:rPr>
              <w:t>学生需要掌握如何正确分析、评估和理解关于微量营养素和水的数据和信息。</w:t>
            </w:r>
          </w:p>
          <w:p w14:paraId="342011FC" w14:textId="77777777" w:rsidR="003908AD" w:rsidRDefault="00C20C94">
            <w:pPr>
              <w:pStyle w:val="DG0"/>
              <w:rPr>
                <w:rFonts w:hint="eastAsia"/>
              </w:rPr>
            </w:pPr>
            <w:r>
              <w:rPr>
                <w:rFonts w:ascii="宋体" w:hAnsi="宋体" w:hint="eastAsia"/>
                <w:b w:val="0"/>
                <w:bCs w:val="0"/>
                <w:sz w:val="20"/>
                <w:szCs w:val="20"/>
              </w:rPr>
              <w:t>将理论知识应用于实践是学习的难点之一</w:t>
            </w:r>
          </w:p>
        </w:tc>
      </w:tr>
      <w:tr w:rsidR="003908AD" w14:paraId="44A94F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45AFCA5B" w14:textId="77777777" w:rsidR="003908AD" w:rsidRDefault="00C20C94">
            <w:pPr>
              <w:pStyle w:val="DG0"/>
              <w:rPr>
                <w:rFonts w:hint="eastAsia"/>
              </w:rPr>
            </w:pPr>
            <w:r>
              <w:rPr>
                <w:rFonts w:hint="eastAsia"/>
              </w:rPr>
              <w:t>第八章学前儿童常见营养疾病与预防</w:t>
            </w:r>
          </w:p>
          <w:p w14:paraId="03F2E545" w14:textId="77777777" w:rsidR="003908AD" w:rsidRDefault="00C20C94">
            <w:pPr>
              <w:ind w:firstLineChars="0" w:firstLine="0"/>
              <w:rPr>
                <w:rFonts w:hint="eastAsia"/>
              </w:rPr>
            </w:pPr>
            <w:r>
              <w:rPr>
                <w:rFonts w:ascii="Times New Roman" w:hAnsi="Times New Roman" w:cs="Times New Roman" w:hint="eastAsia"/>
                <w:b/>
                <w:bCs/>
                <w:szCs w:val="21"/>
              </w:rPr>
              <w:t>知识点：</w:t>
            </w:r>
            <w:r>
              <w:t xml:space="preserve"> 1.学习蛋白质</w:t>
            </w:r>
            <w:proofErr w:type="gramStart"/>
            <w:r>
              <w:t>一</w:t>
            </w:r>
            <w:proofErr w:type="gramEnd"/>
            <w:r>
              <w:t>能量营养障碍疾病的发病原因、临床表现和防治措施。</w:t>
            </w:r>
          </w:p>
          <w:p w14:paraId="1852443D" w14:textId="77777777" w:rsidR="003908AD" w:rsidRDefault="00C20C94">
            <w:pPr>
              <w:ind w:firstLine="400"/>
              <w:rPr>
                <w:rFonts w:hint="eastAsia"/>
              </w:rPr>
            </w:pPr>
            <w:r>
              <w:t>2.学习营养性贫血的发病原因、临床表现和防治措施。</w:t>
            </w:r>
          </w:p>
          <w:p w14:paraId="2710862B" w14:textId="77777777" w:rsidR="003908AD" w:rsidRDefault="00C20C94">
            <w:pPr>
              <w:ind w:firstLine="400"/>
              <w:rPr>
                <w:rFonts w:hint="eastAsia"/>
              </w:rPr>
            </w:pPr>
            <w:r>
              <w:t>3.学习维生素A、维生素D缺乏的原因、临床表现和防治措施。</w:t>
            </w:r>
          </w:p>
          <w:p w14:paraId="3FF7E754" w14:textId="77777777" w:rsidR="003908AD" w:rsidRDefault="00C20C94">
            <w:pPr>
              <w:ind w:firstLine="400"/>
              <w:rPr>
                <w:rFonts w:hint="eastAsia"/>
              </w:rPr>
            </w:pPr>
            <w:r>
              <w:t>4.学习维生素B1、维生素B2、维生素C缺乏的临床表现和防治措施</w:t>
            </w:r>
          </w:p>
          <w:p w14:paraId="247254D7" w14:textId="77777777" w:rsidR="003908AD" w:rsidRDefault="00C20C94">
            <w:pPr>
              <w:ind w:firstLine="400"/>
              <w:rPr>
                <w:rFonts w:hint="eastAsia"/>
              </w:rPr>
            </w:pPr>
            <w:r>
              <w:t>5.学习</w:t>
            </w:r>
            <w:proofErr w:type="gramStart"/>
            <w:r>
              <w:t>锌</w:t>
            </w:r>
            <w:proofErr w:type="gramEnd"/>
            <w:r>
              <w:t>缺乏病、碘缺乏病的发病原因、临床表现和防治措施。</w:t>
            </w:r>
          </w:p>
          <w:p w14:paraId="512D6EFB" w14:textId="77777777" w:rsidR="003908AD" w:rsidRDefault="00C20C94">
            <w:pPr>
              <w:ind w:firstLine="400"/>
              <w:rPr>
                <w:rFonts w:hint="eastAsia"/>
              </w:rPr>
            </w:pPr>
            <w:r>
              <w:t>6.学习铅代谢的方式和铅中毒的临床表现、预防措施。</w:t>
            </w:r>
          </w:p>
          <w:p w14:paraId="570779D6" w14:textId="77777777" w:rsidR="003908AD" w:rsidRDefault="00C20C94">
            <w:pPr>
              <w:pStyle w:val="DG0"/>
              <w:rPr>
                <w:rFonts w:ascii="宋体" w:hAnsi="宋体" w:hint="eastAsia"/>
                <w:b w:val="0"/>
                <w:bCs w:val="0"/>
                <w:sz w:val="20"/>
                <w:szCs w:val="20"/>
              </w:rPr>
            </w:pPr>
            <w:r>
              <w:rPr>
                <w:rFonts w:hint="eastAsia"/>
              </w:rPr>
              <w:t>能力</w:t>
            </w:r>
            <w:r>
              <w:t>要求</w:t>
            </w:r>
            <w:r>
              <w:rPr>
                <w:rFonts w:hint="eastAsia"/>
              </w:rPr>
              <w:t>:</w:t>
            </w:r>
            <w:r>
              <w:t xml:space="preserve"> </w:t>
            </w:r>
            <w:r>
              <w:rPr>
                <w:rFonts w:ascii="宋体" w:hAnsi="宋体"/>
                <w:b w:val="0"/>
                <w:bCs w:val="0"/>
                <w:sz w:val="20"/>
                <w:szCs w:val="20"/>
              </w:rPr>
              <w:t>认识婴幼儿常见营养缺乏症和营养过剩症的表现、原因及预防措施。熟悉儿童常见疾病的预防和治疗方法，能够正确指导家长进行儿童健康管理。</w:t>
            </w:r>
          </w:p>
          <w:p w14:paraId="54D9DABC" w14:textId="77777777" w:rsidR="003908AD" w:rsidRDefault="00C20C94">
            <w:pPr>
              <w:pStyle w:val="DG0"/>
              <w:rPr>
                <w:rFonts w:ascii="宋体" w:hAnsi="宋体" w:hint="eastAsia"/>
                <w:b w:val="0"/>
                <w:bCs w:val="0"/>
                <w:sz w:val="20"/>
                <w:szCs w:val="20"/>
              </w:rPr>
            </w:pPr>
            <w:r>
              <w:rPr>
                <w:rFonts w:hint="eastAsia"/>
              </w:rPr>
              <w:t>教学</w:t>
            </w:r>
            <w:r>
              <w:t>难点</w:t>
            </w:r>
            <w:r>
              <w:rPr>
                <w:rFonts w:hint="eastAsia"/>
              </w:rPr>
              <w:t>；</w:t>
            </w:r>
            <w:r>
              <w:rPr>
                <w:rFonts w:ascii="宋体" w:hAnsi="宋体"/>
                <w:b w:val="0"/>
                <w:bCs w:val="0"/>
                <w:sz w:val="20"/>
                <w:szCs w:val="20"/>
              </w:rPr>
              <w:t>具备良好的沟通能力和团队合作能力，能够与儿童及其家长建立有效的互动关系</w:t>
            </w:r>
            <w:r>
              <w:rPr>
                <w:rFonts w:ascii="宋体" w:hAnsi="宋体" w:hint="eastAsia"/>
                <w:b w:val="0"/>
                <w:bCs w:val="0"/>
                <w:sz w:val="20"/>
                <w:szCs w:val="20"/>
              </w:rPr>
              <w:t>。</w:t>
            </w:r>
          </w:p>
        </w:tc>
      </w:tr>
      <w:tr w:rsidR="003908AD" w14:paraId="54D6E4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2E6A9F64" w14:textId="77777777" w:rsidR="003908AD" w:rsidRDefault="00C20C94">
            <w:pPr>
              <w:ind w:firstLineChars="0" w:firstLine="0"/>
              <w:rPr>
                <w:rFonts w:ascii="黑体" w:hAnsi="黑体" w:cs="Times New Roman" w:hint="eastAsia"/>
                <w:b/>
                <w:bCs/>
                <w:sz w:val="21"/>
                <w:szCs w:val="21"/>
              </w:rPr>
            </w:pPr>
            <w:r>
              <w:rPr>
                <w:rFonts w:ascii="黑体" w:hAnsi="黑体" w:cs="Times New Roman" w:hint="eastAsia"/>
                <w:b/>
                <w:bCs/>
                <w:sz w:val="21"/>
                <w:szCs w:val="21"/>
              </w:rPr>
              <w:t>第九章</w:t>
            </w:r>
            <w:r>
              <w:rPr>
                <w:rFonts w:ascii="黑体" w:hAnsi="黑体" w:cs="Times New Roman" w:hint="eastAsia"/>
                <w:b/>
                <w:bCs/>
                <w:sz w:val="21"/>
                <w:szCs w:val="21"/>
              </w:rPr>
              <w:t xml:space="preserve"> </w:t>
            </w:r>
            <w:r>
              <w:rPr>
                <w:rFonts w:ascii="黑体" w:hAnsi="黑体" w:cs="Times New Roman" w:hint="eastAsia"/>
                <w:b/>
                <w:bCs/>
                <w:sz w:val="21"/>
                <w:szCs w:val="21"/>
              </w:rPr>
              <w:t>食品安全</w:t>
            </w:r>
          </w:p>
          <w:p w14:paraId="4B7196B2" w14:textId="77777777" w:rsidR="003908AD" w:rsidRDefault="00C20C94">
            <w:pPr>
              <w:ind w:firstLineChars="0" w:firstLine="0"/>
              <w:rPr>
                <w:rFonts w:hint="eastAsia"/>
              </w:rPr>
            </w:pPr>
            <w:r>
              <w:rPr>
                <w:rFonts w:ascii="黑体" w:hAnsi="黑体" w:cs="Times New Roman" w:hint="eastAsia"/>
                <w:b/>
                <w:bCs/>
                <w:sz w:val="21"/>
                <w:szCs w:val="21"/>
              </w:rPr>
              <w:t>知识点</w:t>
            </w:r>
            <w:r>
              <w:rPr>
                <w:rFonts w:hint="eastAsia"/>
                <w:b/>
                <w:bCs/>
              </w:rPr>
              <w:t>：</w:t>
            </w:r>
            <w:r>
              <w:rPr>
                <w:rFonts w:hint="eastAsia"/>
              </w:rPr>
              <w:t>食品安全的基本概念、食品安全的重要性、食品污染的来源和危害、食品加工和储存中的卫生要求、食品添加剂的使用和管理、食品安全法律法规等。</w:t>
            </w:r>
          </w:p>
          <w:p w14:paraId="5FAEFC8F" w14:textId="77777777" w:rsidR="003908AD" w:rsidRDefault="00C20C94">
            <w:pPr>
              <w:pStyle w:val="DG0"/>
              <w:rPr>
                <w:rFonts w:ascii="宋体" w:hAnsi="宋体" w:hint="eastAsia"/>
                <w:b w:val="0"/>
                <w:bCs w:val="0"/>
                <w:sz w:val="20"/>
                <w:szCs w:val="20"/>
              </w:rPr>
            </w:pPr>
            <w:r>
              <w:rPr>
                <w:rFonts w:ascii="宋体" w:hAnsi="宋体" w:hint="eastAsia"/>
                <w:b w:val="0"/>
                <w:bCs w:val="0"/>
                <w:sz w:val="20"/>
                <w:szCs w:val="20"/>
              </w:rPr>
              <w:t>食品安全课程是一门非常重要的课程，它能够帮助学生了解食品安全的基本知识，提高食品安全意识，保障人们的身体健康。</w:t>
            </w:r>
          </w:p>
          <w:p w14:paraId="571BE83E" w14:textId="77777777" w:rsidR="003908AD" w:rsidRDefault="00C20C94">
            <w:pPr>
              <w:pStyle w:val="DG0"/>
              <w:rPr>
                <w:rFonts w:ascii="宋体" w:hAnsi="宋体" w:hint="eastAsia"/>
                <w:b w:val="0"/>
                <w:bCs w:val="0"/>
                <w:sz w:val="20"/>
                <w:szCs w:val="20"/>
              </w:rPr>
            </w:pPr>
            <w:r>
              <w:rPr>
                <w:rFonts w:cs="Times New Roman" w:hint="eastAsia"/>
                <w:szCs w:val="18"/>
              </w:rPr>
              <w:lastRenderedPageBreak/>
              <w:t>能力</w:t>
            </w:r>
            <w:r>
              <w:rPr>
                <w:rFonts w:cs="Times New Roman"/>
                <w:szCs w:val="18"/>
              </w:rPr>
              <w:t>要求</w:t>
            </w:r>
            <w:r>
              <w:rPr>
                <w:rFonts w:cs="Times New Roman" w:hint="eastAsia"/>
                <w:szCs w:val="18"/>
              </w:rPr>
              <w:t>:</w:t>
            </w:r>
            <w:r>
              <w:t xml:space="preserve"> </w:t>
            </w:r>
            <w:r>
              <w:rPr>
                <w:rFonts w:ascii="宋体" w:hAnsi="宋体"/>
                <w:b w:val="0"/>
                <w:bCs w:val="0"/>
                <w:sz w:val="20"/>
                <w:szCs w:val="20"/>
              </w:rPr>
              <w:t>学生能够理解食品安全的重要性，掌握食品污染的来源和危害，了解食品加工和储存中的卫生要求，熟悉食品添加剂的使用和管理，掌握食品安全法律法规的基本要求。</w:t>
            </w:r>
          </w:p>
          <w:p w14:paraId="64A97ABF" w14:textId="77777777" w:rsidR="003908AD" w:rsidRDefault="00C20C94">
            <w:pPr>
              <w:pStyle w:val="DG0"/>
              <w:rPr>
                <w:rFonts w:ascii="宋体" w:hAnsi="宋体" w:hint="eastAsia"/>
                <w:b w:val="0"/>
                <w:bCs w:val="0"/>
                <w:sz w:val="20"/>
                <w:szCs w:val="20"/>
              </w:rPr>
            </w:pPr>
            <w:r>
              <w:rPr>
                <w:rFonts w:cs="Times New Roman" w:hint="eastAsia"/>
              </w:rPr>
              <w:t>教学难点</w:t>
            </w:r>
            <w:r>
              <w:rPr>
                <w:rFonts w:cs="Times New Roman" w:hint="eastAsia"/>
              </w:rPr>
              <w:t>:</w:t>
            </w:r>
            <w:r>
              <w:t xml:space="preserve"> </w:t>
            </w:r>
            <w:r>
              <w:rPr>
                <w:rFonts w:ascii="宋体" w:hAnsi="宋体"/>
                <w:b w:val="0"/>
                <w:bCs w:val="0"/>
                <w:sz w:val="20"/>
                <w:szCs w:val="20"/>
              </w:rPr>
              <w:t>如何让学生深刻理解食品安全的重要性，如何让学生掌握食品污染的来源和危害，如何让学生了解食品加工和储存中的卫生要求，如何让学生掌握食品添加剂的使用和管理，如何让学生熟悉食品安全法律法规的基本要求。</w:t>
            </w:r>
          </w:p>
        </w:tc>
      </w:tr>
      <w:tr w:rsidR="003908AD" w14:paraId="604B4A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right w:val="single" w:sz="4" w:space="0" w:color="auto"/>
            </w:tcBorders>
          </w:tcPr>
          <w:p w14:paraId="530DB5E6" w14:textId="77777777" w:rsidR="003908AD" w:rsidRDefault="00C20C94">
            <w:pPr>
              <w:ind w:firstLineChars="0" w:firstLine="0"/>
              <w:rPr>
                <w:rFonts w:ascii="黑体" w:hAnsi="黑体" w:cs="Times New Roman" w:hint="eastAsia"/>
                <w:b/>
                <w:bCs/>
                <w:sz w:val="21"/>
                <w:szCs w:val="21"/>
              </w:rPr>
            </w:pPr>
            <w:r>
              <w:rPr>
                <w:rFonts w:ascii="黑体" w:hAnsi="黑体" w:cs="Times New Roman" w:hint="eastAsia"/>
                <w:b/>
                <w:bCs/>
                <w:sz w:val="21"/>
                <w:szCs w:val="21"/>
              </w:rPr>
              <w:lastRenderedPageBreak/>
              <w:t>第十章</w:t>
            </w:r>
            <w:r>
              <w:rPr>
                <w:rFonts w:ascii="黑体" w:hAnsi="黑体" w:cs="Times New Roman" w:hint="eastAsia"/>
                <w:b/>
                <w:bCs/>
                <w:sz w:val="21"/>
                <w:szCs w:val="21"/>
              </w:rPr>
              <w:t xml:space="preserve"> </w:t>
            </w:r>
            <w:r>
              <w:rPr>
                <w:rFonts w:ascii="黑体" w:hAnsi="黑体" w:cs="Times New Roman" w:hint="eastAsia"/>
                <w:b/>
                <w:bCs/>
                <w:sz w:val="21"/>
                <w:szCs w:val="21"/>
              </w:rPr>
              <w:t>幼儿常见传染病及预防</w:t>
            </w:r>
          </w:p>
          <w:p w14:paraId="50082859" w14:textId="77777777" w:rsidR="003908AD" w:rsidRDefault="00C20C94">
            <w:pPr>
              <w:pStyle w:val="DG0"/>
              <w:rPr>
                <w:rFonts w:ascii="宋体" w:hAnsi="宋体" w:hint="eastAsia"/>
                <w:b w:val="0"/>
                <w:bCs w:val="0"/>
                <w:sz w:val="20"/>
                <w:szCs w:val="20"/>
              </w:rPr>
            </w:pPr>
            <w:r>
              <w:rPr>
                <w:rFonts w:hint="eastAsia"/>
                <w:szCs w:val="18"/>
              </w:rPr>
              <w:t>知识点：</w:t>
            </w:r>
            <w:r>
              <w:rPr>
                <w:rFonts w:ascii="宋体" w:hAnsi="宋体" w:hint="eastAsia"/>
                <w:b w:val="0"/>
                <w:bCs w:val="0"/>
                <w:sz w:val="20"/>
                <w:szCs w:val="20"/>
              </w:rPr>
              <w:t>幼儿常见传染病的基本概念、症状、传播途径及预防措施。如了解感冒、流感、手足口病等常见传染病的特征，掌握其预防方法，如勤洗手、戴口罩、避免接触传染源等。</w:t>
            </w:r>
          </w:p>
          <w:p w14:paraId="6400B878" w14:textId="77777777" w:rsidR="003908AD" w:rsidRDefault="00C20C94">
            <w:pPr>
              <w:pStyle w:val="DG0"/>
              <w:rPr>
                <w:rFonts w:ascii="宋体" w:hAnsi="宋体" w:hint="eastAsia"/>
                <w:b w:val="0"/>
                <w:bCs w:val="0"/>
                <w:sz w:val="20"/>
                <w:szCs w:val="20"/>
              </w:rPr>
            </w:pPr>
            <w:r>
              <w:rPr>
                <w:rFonts w:cs="Times New Roman" w:hint="eastAsia"/>
              </w:rPr>
              <w:t>能力</w:t>
            </w:r>
            <w:r>
              <w:rPr>
                <w:rFonts w:cs="Times New Roman"/>
              </w:rPr>
              <w:t>要求</w:t>
            </w:r>
            <w:r>
              <w:rPr>
                <w:rFonts w:cs="Times New Roman" w:hint="eastAsia"/>
              </w:rPr>
              <w:t>:</w:t>
            </w:r>
            <w:r>
              <w:rPr>
                <w:rFonts w:ascii="宋体" w:hAnsi="宋体"/>
                <w:b w:val="0"/>
                <w:bCs w:val="0"/>
                <w:sz w:val="20"/>
                <w:szCs w:val="20"/>
              </w:rPr>
              <w:t xml:space="preserve"> </w:t>
            </w:r>
            <w:r>
              <w:rPr>
                <w:rFonts w:ascii="宋体" w:hAnsi="宋体" w:hint="eastAsia"/>
                <w:b w:val="0"/>
                <w:bCs w:val="0"/>
                <w:sz w:val="20"/>
                <w:szCs w:val="20"/>
              </w:rPr>
              <w:t>能够识别常见传染病的症状和传播途径，掌握预防和控制传染病的基本技能。</w:t>
            </w:r>
          </w:p>
          <w:p w14:paraId="0AB1C124" w14:textId="77777777" w:rsidR="003908AD" w:rsidRDefault="00C20C94">
            <w:pPr>
              <w:pStyle w:val="DG0"/>
              <w:rPr>
                <w:rFonts w:hint="eastAsia"/>
              </w:rPr>
            </w:pPr>
            <w:r>
              <w:rPr>
                <w:rFonts w:cs="Times New Roman" w:hint="eastAsia"/>
              </w:rPr>
              <w:t>教学难点</w:t>
            </w:r>
            <w:r>
              <w:rPr>
                <w:rFonts w:cs="Times New Roman" w:hint="eastAsia"/>
              </w:rPr>
              <w:t>:</w:t>
            </w:r>
            <w:r>
              <w:t xml:space="preserve"> </w:t>
            </w:r>
            <w:r>
              <w:rPr>
                <w:rFonts w:hint="eastAsia"/>
              </w:rPr>
              <w:t>传</w:t>
            </w:r>
            <w:r>
              <w:rPr>
                <w:rFonts w:ascii="宋体" w:hAnsi="宋体" w:hint="eastAsia"/>
                <w:b w:val="0"/>
                <w:bCs w:val="0"/>
                <w:sz w:val="20"/>
                <w:szCs w:val="20"/>
              </w:rPr>
              <w:t>染病的症状和传播途径也较为复杂，因此在教学过程中需要注重启发式教学，通过生动的案例来掌握相关知识点。</w:t>
            </w:r>
          </w:p>
        </w:tc>
      </w:tr>
      <w:tr w:rsidR="003908AD" w14:paraId="2AA62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76" w:type="dxa"/>
            <w:tcBorders>
              <w:left w:val="single" w:sz="4" w:space="0" w:color="auto"/>
              <w:bottom w:val="single" w:sz="4" w:space="0" w:color="auto"/>
              <w:right w:val="single" w:sz="4" w:space="0" w:color="auto"/>
            </w:tcBorders>
          </w:tcPr>
          <w:p w14:paraId="43887545" w14:textId="77777777" w:rsidR="003908AD" w:rsidRDefault="00C20C94">
            <w:pPr>
              <w:ind w:firstLineChars="0" w:firstLine="0"/>
              <w:rPr>
                <w:rFonts w:ascii="黑体" w:hAnsi="黑体" w:cs="Times New Roman" w:hint="eastAsia"/>
                <w:b/>
                <w:bCs/>
                <w:sz w:val="21"/>
                <w:szCs w:val="21"/>
              </w:rPr>
            </w:pPr>
            <w:r>
              <w:rPr>
                <w:rFonts w:ascii="黑体" w:hAnsi="黑体" w:cs="Times New Roman" w:hint="eastAsia"/>
                <w:b/>
                <w:bCs/>
                <w:sz w:val="21"/>
                <w:szCs w:val="21"/>
              </w:rPr>
              <w:t>第十一幼儿意外的预防与急救</w:t>
            </w:r>
          </w:p>
          <w:p w14:paraId="6507BC18" w14:textId="77777777" w:rsidR="003908AD" w:rsidRDefault="00C20C94">
            <w:pPr>
              <w:ind w:firstLineChars="0" w:firstLine="0"/>
              <w:rPr>
                <w:rFonts w:ascii="黑体" w:hAnsi="黑体" w:cs="Times New Roman" w:hint="eastAsia"/>
                <w:sz w:val="21"/>
                <w:szCs w:val="21"/>
              </w:rPr>
            </w:pPr>
            <w:r>
              <w:rPr>
                <w:rFonts w:ascii="黑体" w:hAnsi="黑体" w:cs="Times New Roman" w:hint="eastAsia"/>
                <w:b/>
                <w:bCs/>
                <w:sz w:val="21"/>
                <w:szCs w:val="21"/>
              </w:rPr>
              <w:t>知识点</w:t>
            </w:r>
            <w:r>
              <w:rPr>
                <w:rFonts w:cs="Times New Roman" w:hint="eastAsia"/>
                <w:szCs w:val="21"/>
              </w:rPr>
              <w:t>：</w:t>
            </w:r>
            <w:r>
              <w:rPr>
                <w:rFonts w:ascii="黑体" w:hAnsi="黑体" w:cs="Times New Roman" w:hint="eastAsia"/>
                <w:sz w:val="21"/>
                <w:szCs w:val="21"/>
              </w:rPr>
              <w:t>包括烧烫伤、气管异物、消化道异物、跌落伤等。</w:t>
            </w:r>
          </w:p>
          <w:p w14:paraId="74C7D15D" w14:textId="77777777" w:rsidR="003908AD" w:rsidRDefault="00C20C94">
            <w:pPr>
              <w:ind w:firstLineChars="0" w:firstLine="0"/>
              <w:rPr>
                <w:rFonts w:ascii="黑体" w:hAnsi="黑体" w:cs="Times New Roman" w:hint="eastAsia"/>
                <w:sz w:val="21"/>
                <w:szCs w:val="21"/>
              </w:rPr>
            </w:pPr>
            <w:r>
              <w:rPr>
                <w:rFonts w:ascii="黑体" w:hAnsi="黑体" w:cs="Times New Roman" w:hint="eastAsia"/>
                <w:sz w:val="21"/>
                <w:szCs w:val="21"/>
              </w:rPr>
              <w:t>急救原则和基本步骤：针对不同类型的意外伤害，介绍相应的急救原则和基本步骤，如止血、包扎、固定、搬运等。急救技能和操作方法：教授幼儿常见的急救技能和操作方法，如心肺复苏术（</w:t>
            </w:r>
            <w:r>
              <w:rPr>
                <w:rFonts w:ascii="黑体" w:hAnsi="黑体" w:cs="Times New Roman"/>
                <w:sz w:val="21"/>
                <w:szCs w:val="21"/>
              </w:rPr>
              <w:t>CPR</w:t>
            </w:r>
            <w:r>
              <w:rPr>
                <w:rFonts w:ascii="黑体" w:hAnsi="黑体" w:cs="Times New Roman"/>
                <w:sz w:val="21"/>
                <w:szCs w:val="21"/>
              </w:rPr>
              <w:t>）、海姆立克急救法等。</w:t>
            </w:r>
            <w:r>
              <w:rPr>
                <w:rFonts w:ascii="黑体" w:hAnsi="黑体" w:cs="Times New Roman" w:hint="eastAsia"/>
                <w:sz w:val="21"/>
                <w:szCs w:val="21"/>
              </w:rPr>
              <w:t>意外伤害预防和安全教育：强调预防意外伤害的重要性，教育幼儿如何避免意外伤害的发生，提高自我保护意识。</w:t>
            </w:r>
          </w:p>
          <w:p w14:paraId="30B7C529" w14:textId="77777777" w:rsidR="003908AD" w:rsidRDefault="00C20C94">
            <w:pPr>
              <w:ind w:firstLineChars="0" w:firstLine="0"/>
              <w:rPr>
                <w:rFonts w:ascii="黑体" w:hAnsi="黑体" w:cs="Times New Roman" w:hint="eastAsia"/>
                <w:sz w:val="21"/>
                <w:szCs w:val="21"/>
              </w:rPr>
            </w:pPr>
            <w:r>
              <w:rPr>
                <w:rFonts w:ascii="黑体" w:hAnsi="黑体" w:cs="Times New Roman" w:hint="eastAsia"/>
                <w:b/>
                <w:bCs/>
                <w:sz w:val="21"/>
                <w:szCs w:val="21"/>
              </w:rPr>
              <w:t>能力</w:t>
            </w:r>
            <w:r>
              <w:rPr>
                <w:rFonts w:ascii="黑体" w:hAnsi="黑体" w:cs="Times New Roman"/>
                <w:b/>
                <w:bCs/>
                <w:sz w:val="21"/>
                <w:szCs w:val="21"/>
              </w:rPr>
              <w:t>要求</w:t>
            </w:r>
            <w:r>
              <w:rPr>
                <w:rFonts w:ascii="黑体" w:hAnsi="黑体" w:cs="Times New Roman" w:hint="eastAsia"/>
                <w:b/>
                <w:bCs/>
                <w:sz w:val="21"/>
                <w:szCs w:val="21"/>
              </w:rPr>
              <w:t>:</w:t>
            </w:r>
            <w:r>
              <w:rPr>
                <w:rFonts w:hint="eastAsia"/>
              </w:rPr>
              <w:t xml:space="preserve"> </w:t>
            </w:r>
            <w:r>
              <w:rPr>
                <w:rFonts w:ascii="黑体" w:hAnsi="黑体" w:cs="Times New Roman" w:hint="eastAsia"/>
                <w:sz w:val="21"/>
                <w:szCs w:val="21"/>
              </w:rPr>
              <w:t>掌握基本的急救知识和技能：能够在发生意外伤害时迅速采取正确的急救措施。具备良好的心理素质和应对能力：能够在面对意外伤害时保持冷静，采取正确的应对措施。指导幼儿提高自我保护意识和能力，了解如何避免意外伤害的发生，减少意外伤害对自身的伤害。</w:t>
            </w:r>
          </w:p>
          <w:p w14:paraId="151390C9" w14:textId="77777777" w:rsidR="003908AD" w:rsidRDefault="00C20C94">
            <w:pPr>
              <w:ind w:firstLineChars="0" w:firstLine="0"/>
              <w:rPr>
                <w:rFonts w:ascii="黑体" w:hAnsi="黑体" w:cs="Times New Roman" w:hint="eastAsia"/>
                <w:b/>
                <w:bCs/>
                <w:sz w:val="21"/>
                <w:szCs w:val="21"/>
              </w:rPr>
            </w:pPr>
            <w:r>
              <w:rPr>
                <w:rFonts w:ascii="黑体" w:hAnsi="黑体" w:cs="Times New Roman" w:hint="eastAsia"/>
                <w:b/>
                <w:bCs/>
                <w:sz w:val="21"/>
                <w:szCs w:val="21"/>
              </w:rPr>
              <w:t>教学难点</w:t>
            </w:r>
            <w:r>
              <w:rPr>
                <w:rFonts w:ascii="黑体" w:hAnsi="黑体" w:cs="Times New Roman" w:hint="eastAsia"/>
                <w:b/>
                <w:bCs/>
                <w:sz w:val="21"/>
                <w:szCs w:val="21"/>
              </w:rPr>
              <w:t>:</w:t>
            </w:r>
            <w:r>
              <w:rPr>
                <w:rFonts w:ascii="黑体" w:hAnsi="黑体" w:cs="Times New Roman"/>
                <w:b/>
                <w:bCs/>
                <w:sz w:val="21"/>
                <w:szCs w:val="21"/>
              </w:rPr>
              <w:t xml:space="preserve"> </w:t>
            </w:r>
            <w:r>
              <w:rPr>
                <w:rFonts w:ascii="黑体" w:hAnsi="黑体" w:cs="Times New Roman" w:hint="eastAsia"/>
                <w:sz w:val="21"/>
                <w:szCs w:val="21"/>
              </w:rPr>
              <w:t>急救知识和技能往往比较抽象，因此需要采用直观、形象的教学方法，帮助理解和掌握。</w:t>
            </w:r>
          </w:p>
        </w:tc>
      </w:tr>
    </w:tbl>
    <w:p w14:paraId="446BFDF4" w14:textId="77777777" w:rsidR="003908AD" w:rsidRDefault="003908AD">
      <w:pPr>
        <w:pStyle w:val="DG2"/>
        <w:spacing w:before="81" w:after="163"/>
        <w:ind w:firstLine="402"/>
      </w:pPr>
    </w:p>
    <w:p w14:paraId="7DFA4D1B" w14:textId="77777777" w:rsidR="003908AD" w:rsidRDefault="00C20C94">
      <w:pPr>
        <w:pStyle w:val="DG2"/>
        <w:spacing w:before="81" w:after="163"/>
        <w:ind w:firstLine="402"/>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90"/>
        <w:gridCol w:w="993"/>
        <w:gridCol w:w="853"/>
        <w:gridCol w:w="820"/>
        <w:gridCol w:w="1073"/>
        <w:gridCol w:w="1073"/>
        <w:gridCol w:w="1074"/>
      </w:tblGrid>
      <w:tr w:rsidR="003908AD" w14:paraId="37E5A190" w14:textId="77777777" w:rsidTr="00952ADD">
        <w:trPr>
          <w:trHeight w:val="794"/>
          <w:jc w:val="center"/>
        </w:trPr>
        <w:tc>
          <w:tcPr>
            <w:tcW w:w="2390" w:type="dxa"/>
            <w:tcBorders>
              <w:top w:val="single" w:sz="12" w:space="0" w:color="auto"/>
              <w:left w:val="single" w:sz="12" w:space="0" w:color="auto"/>
              <w:tl2br w:val="single" w:sz="4" w:space="0" w:color="auto"/>
            </w:tcBorders>
          </w:tcPr>
          <w:p w14:paraId="066D125A" w14:textId="77777777" w:rsidR="003908AD" w:rsidRDefault="00C20C94">
            <w:pPr>
              <w:pStyle w:val="DG"/>
            </w:pPr>
            <w:r>
              <w:rPr>
                <w:rFonts w:hint="eastAsia"/>
              </w:rPr>
              <w:t>课程目标</w:t>
            </w:r>
          </w:p>
          <w:p w14:paraId="2165BED2" w14:textId="77777777" w:rsidR="003908AD" w:rsidRDefault="003908AD">
            <w:pPr>
              <w:pStyle w:val="DG"/>
            </w:pPr>
          </w:p>
          <w:p w14:paraId="575633A3" w14:textId="77777777" w:rsidR="003908AD" w:rsidRDefault="00C20C94">
            <w:pPr>
              <w:pStyle w:val="DG"/>
            </w:pPr>
            <w:r>
              <w:rPr>
                <w:rFonts w:hint="eastAsia"/>
              </w:rPr>
              <w:t>教学单元</w:t>
            </w:r>
          </w:p>
        </w:tc>
        <w:tc>
          <w:tcPr>
            <w:tcW w:w="993" w:type="dxa"/>
            <w:tcBorders>
              <w:top w:val="single" w:sz="12" w:space="0" w:color="auto"/>
            </w:tcBorders>
            <w:vAlign w:val="center"/>
          </w:tcPr>
          <w:p w14:paraId="2107DAA5" w14:textId="77777777" w:rsidR="003908AD" w:rsidRDefault="00C20C94">
            <w:pPr>
              <w:pStyle w:val="DG"/>
            </w:pPr>
            <w:r>
              <w:t>1</w:t>
            </w:r>
          </w:p>
        </w:tc>
        <w:tc>
          <w:tcPr>
            <w:tcW w:w="853" w:type="dxa"/>
            <w:tcBorders>
              <w:top w:val="single" w:sz="12" w:space="0" w:color="auto"/>
            </w:tcBorders>
            <w:vAlign w:val="center"/>
          </w:tcPr>
          <w:p w14:paraId="455BAB08" w14:textId="77777777" w:rsidR="003908AD" w:rsidRDefault="00C20C94">
            <w:pPr>
              <w:pStyle w:val="DG"/>
            </w:pPr>
            <w:r>
              <w:t>2</w:t>
            </w:r>
          </w:p>
        </w:tc>
        <w:tc>
          <w:tcPr>
            <w:tcW w:w="820" w:type="dxa"/>
            <w:tcBorders>
              <w:top w:val="single" w:sz="12" w:space="0" w:color="auto"/>
            </w:tcBorders>
            <w:vAlign w:val="center"/>
          </w:tcPr>
          <w:p w14:paraId="68BD297F" w14:textId="77777777" w:rsidR="003908AD" w:rsidRDefault="00C20C94">
            <w:pPr>
              <w:pStyle w:val="DG"/>
            </w:pPr>
            <w:r>
              <w:t>3</w:t>
            </w:r>
          </w:p>
        </w:tc>
        <w:tc>
          <w:tcPr>
            <w:tcW w:w="1073" w:type="dxa"/>
            <w:tcBorders>
              <w:top w:val="single" w:sz="12" w:space="0" w:color="auto"/>
            </w:tcBorders>
            <w:vAlign w:val="center"/>
          </w:tcPr>
          <w:p w14:paraId="3BEDD3F0" w14:textId="77777777" w:rsidR="003908AD" w:rsidRDefault="00C20C94">
            <w:pPr>
              <w:pStyle w:val="DG"/>
            </w:pPr>
            <w:r>
              <w:t>4</w:t>
            </w:r>
          </w:p>
        </w:tc>
        <w:tc>
          <w:tcPr>
            <w:tcW w:w="1073" w:type="dxa"/>
            <w:tcBorders>
              <w:top w:val="single" w:sz="12" w:space="0" w:color="auto"/>
            </w:tcBorders>
            <w:vAlign w:val="center"/>
          </w:tcPr>
          <w:p w14:paraId="2DE8801F" w14:textId="77777777" w:rsidR="003908AD" w:rsidRDefault="00C20C94">
            <w:pPr>
              <w:pStyle w:val="DG"/>
            </w:pPr>
            <w:r>
              <w:rPr>
                <w:rFonts w:hint="eastAsia"/>
              </w:rPr>
              <w:t>5</w:t>
            </w:r>
          </w:p>
        </w:tc>
        <w:tc>
          <w:tcPr>
            <w:tcW w:w="1074" w:type="dxa"/>
            <w:tcBorders>
              <w:top w:val="single" w:sz="12" w:space="0" w:color="auto"/>
              <w:right w:val="single" w:sz="12" w:space="0" w:color="auto"/>
            </w:tcBorders>
            <w:vAlign w:val="center"/>
          </w:tcPr>
          <w:p w14:paraId="4B87E83F" w14:textId="77777777" w:rsidR="003908AD" w:rsidRDefault="00C20C94">
            <w:pPr>
              <w:pStyle w:val="DG"/>
            </w:pPr>
            <w:r>
              <w:rPr>
                <w:rFonts w:hint="eastAsia"/>
              </w:rPr>
              <w:t>6</w:t>
            </w:r>
          </w:p>
        </w:tc>
      </w:tr>
      <w:tr w:rsidR="003908AD" w14:paraId="78BB9AAE" w14:textId="77777777" w:rsidTr="00952ADD">
        <w:trPr>
          <w:trHeight w:val="340"/>
          <w:jc w:val="center"/>
        </w:trPr>
        <w:tc>
          <w:tcPr>
            <w:tcW w:w="2390" w:type="dxa"/>
            <w:tcBorders>
              <w:left w:val="single" w:sz="12" w:space="0" w:color="auto"/>
            </w:tcBorders>
          </w:tcPr>
          <w:p w14:paraId="7F73E1A2" w14:textId="77777777" w:rsidR="003908AD" w:rsidRDefault="00C20C94">
            <w:pPr>
              <w:ind w:firstLine="400"/>
              <w:rPr>
                <w:rFonts w:hint="eastAsia"/>
              </w:rPr>
            </w:pPr>
            <w:r>
              <w:t>绪论</w:t>
            </w:r>
          </w:p>
        </w:tc>
        <w:tc>
          <w:tcPr>
            <w:tcW w:w="993" w:type="dxa"/>
            <w:vAlign w:val="center"/>
          </w:tcPr>
          <w:p w14:paraId="1BA3F944" w14:textId="77777777" w:rsidR="003908AD" w:rsidRDefault="00C20C94">
            <w:pPr>
              <w:pStyle w:val="DG0"/>
              <w:rPr>
                <w:rFonts w:hint="eastAsia"/>
              </w:rPr>
            </w:pPr>
            <w:r>
              <w:rPr>
                <w:rFonts w:ascii="Arial" w:hAnsi="Arial" w:cs="Arial"/>
              </w:rPr>
              <w:t>√</w:t>
            </w:r>
          </w:p>
        </w:tc>
        <w:tc>
          <w:tcPr>
            <w:tcW w:w="853" w:type="dxa"/>
            <w:vAlign w:val="center"/>
          </w:tcPr>
          <w:p w14:paraId="7C9E7174" w14:textId="77777777" w:rsidR="003908AD" w:rsidRDefault="00C20C94">
            <w:pPr>
              <w:pStyle w:val="DG0"/>
              <w:rPr>
                <w:rFonts w:hint="eastAsia"/>
              </w:rPr>
            </w:pPr>
            <w:r>
              <w:rPr>
                <w:rFonts w:ascii="Arial" w:hAnsi="Arial" w:cs="Arial"/>
              </w:rPr>
              <w:t>√</w:t>
            </w:r>
          </w:p>
        </w:tc>
        <w:tc>
          <w:tcPr>
            <w:tcW w:w="820" w:type="dxa"/>
            <w:vAlign w:val="center"/>
          </w:tcPr>
          <w:p w14:paraId="6573617B" w14:textId="77777777" w:rsidR="003908AD" w:rsidRDefault="003908AD">
            <w:pPr>
              <w:pStyle w:val="DG0"/>
              <w:rPr>
                <w:rFonts w:hint="eastAsia"/>
              </w:rPr>
            </w:pPr>
          </w:p>
        </w:tc>
        <w:tc>
          <w:tcPr>
            <w:tcW w:w="1073" w:type="dxa"/>
            <w:vAlign w:val="center"/>
          </w:tcPr>
          <w:p w14:paraId="166F8CB8" w14:textId="77777777" w:rsidR="003908AD" w:rsidRDefault="003908AD">
            <w:pPr>
              <w:pStyle w:val="DG0"/>
              <w:rPr>
                <w:rFonts w:hint="eastAsia"/>
              </w:rPr>
            </w:pPr>
          </w:p>
        </w:tc>
        <w:tc>
          <w:tcPr>
            <w:tcW w:w="1073" w:type="dxa"/>
            <w:vAlign w:val="center"/>
          </w:tcPr>
          <w:p w14:paraId="50762AF0" w14:textId="77777777" w:rsidR="003908AD" w:rsidRDefault="003908AD">
            <w:pPr>
              <w:pStyle w:val="DG0"/>
              <w:rPr>
                <w:rFonts w:hint="eastAsia"/>
              </w:rPr>
            </w:pPr>
          </w:p>
        </w:tc>
        <w:tc>
          <w:tcPr>
            <w:tcW w:w="1074" w:type="dxa"/>
            <w:tcBorders>
              <w:right w:val="single" w:sz="12" w:space="0" w:color="auto"/>
            </w:tcBorders>
            <w:vAlign w:val="center"/>
          </w:tcPr>
          <w:p w14:paraId="605A0696" w14:textId="77777777" w:rsidR="003908AD" w:rsidRDefault="003908AD">
            <w:pPr>
              <w:pStyle w:val="DG0"/>
              <w:rPr>
                <w:rFonts w:hint="eastAsia"/>
              </w:rPr>
            </w:pPr>
          </w:p>
        </w:tc>
      </w:tr>
      <w:tr w:rsidR="003908AD" w14:paraId="22C57EF1" w14:textId="77777777" w:rsidTr="00952ADD">
        <w:trPr>
          <w:trHeight w:val="340"/>
          <w:jc w:val="center"/>
        </w:trPr>
        <w:tc>
          <w:tcPr>
            <w:tcW w:w="2390" w:type="dxa"/>
            <w:tcBorders>
              <w:left w:val="single" w:sz="12" w:space="0" w:color="auto"/>
            </w:tcBorders>
          </w:tcPr>
          <w:p w14:paraId="5029FE85" w14:textId="77777777" w:rsidR="003908AD" w:rsidRDefault="00C20C94">
            <w:pPr>
              <w:ind w:firstLine="400"/>
              <w:rPr>
                <w:rFonts w:hint="eastAsia"/>
              </w:rPr>
            </w:pPr>
            <w:r>
              <w:rPr>
                <w:rFonts w:hint="eastAsia"/>
              </w:rPr>
              <w:t>第一章学前儿童保健概述1.1学前儿童生长发育与保健1.2学前儿童身体结构与保健</w:t>
            </w:r>
          </w:p>
        </w:tc>
        <w:tc>
          <w:tcPr>
            <w:tcW w:w="993" w:type="dxa"/>
            <w:vAlign w:val="center"/>
          </w:tcPr>
          <w:p w14:paraId="76161126" w14:textId="77777777" w:rsidR="003908AD" w:rsidRDefault="003908AD">
            <w:pPr>
              <w:pStyle w:val="DG0"/>
              <w:rPr>
                <w:rFonts w:hint="eastAsia"/>
              </w:rPr>
            </w:pPr>
          </w:p>
        </w:tc>
        <w:tc>
          <w:tcPr>
            <w:tcW w:w="853" w:type="dxa"/>
            <w:vAlign w:val="center"/>
          </w:tcPr>
          <w:p w14:paraId="479CE108" w14:textId="77777777" w:rsidR="003908AD" w:rsidRDefault="003908AD">
            <w:pPr>
              <w:pStyle w:val="DG0"/>
              <w:rPr>
                <w:rFonts w:hint="eastAsia"/>
              </w:rPr>
            </w:pPr>
          </w:p>
        </w:tc>
        <w:tc>
          <w:tcPr>
            <w:tcW w:w="820" w:type="dxa"/>
            <w:vAlign w:val="center"/>
          </w:tcPr>
          <w:p w14:paraId="6871BE0E" w14:textId="77777777" w:rsidR="003908AD" w:rsidRDefault="00C20C94">
            <w:pPr>
              <w:pStyle w:val="DG0"/>
              <w:rPr>
                <w:rFonts w:hint="eastAsia"/>
              </w:rPr>
            </w:pPr>
            <w:r>
              <w:rPr>
                <w:rFonts w:ascii="Arial" w:hAnsi="Arial" w:cs="Arial"/>
              </w:rPr>
              <w:t>√</w:t>
            </w:r>
          </w:p>
        </w:tc>
        <w:tc>
          <w:tcPr>
            <w:tcW w:w="1073" w:type="dxa"/>
            <w:vAlign w:val="center"/>
          </w:tcPr>
          <w:p w14:paraId="6E950A3B" w14:textId="77777777" w:rsidR="003908AD" w:rsidRDefault="00C20C94">
            <w:pPr>
              <w:pStyle w:val="DG0"/>
              <w:rPr>
                <w:rFonts w:hint="eastAsia"/>
              </w:rPr>
            </w:pPr>
            <w:r>
              <w:rPr>
                <w:rFonts w:ascii="Arial" w:hAnsi="Arial" w:cs="Arial"/>
              </w:rPr>
              <w:t>√</w:t>
            </w:r>
          </w:p>
        </w:tc>
        <w:tc>
          <w:tcPr>
            <w:tcW w:w="1073" w:type="dxa"/>
            <w:vAlign w:val="center"/>
          </w:tcPr>
          <w:p w14:paraId="66B66FE5" w14:textId="77777777" w:rsidR="003908AD" w:rsidRDefault="00C20C94">
            <w:pPr>
              <w:pStyle w:val="DG0"/>
              <w:rPr>
                <w:rFonts w:hint="eastAsia"/>
              </w:rPr>
            </w:pPr>
            <w:r>
              <w:rPr>
                <w:rFonts w:ascii="Arial" w:hAnsi="Arial" w:cs="Arial"/>
              </w:rPr>
              <w:t>√</w:t>
            </w:r>
          </w:p>
        </w:tc>
        <w:tc>
          <w:tcPr>
            <w:tcW w:w="1074" w:type="dxa"/>
            <w:tcBorders>
              <w:right w:val="single" w:sz="12" w:space="0" w:color="auto"/>
            </w:tcBorders>
            <w:vAlign w:val="center"/>
          </w:tcPr>
          <w:p w14:paraId="7FEF84C5" w14:textId="77777777" w:rsidR="003908AD" w:rsidRDefault="003908AD">
            <w:pPr>
              <w:pStyle w:val="DG0"/>
              <w:rPr>
                <w:rFonts w:hint="eastAsia"/>
              </w:rPr>
            </w:pPr>
          </w:p>
        </w:tc>
      </w:tr>
      <w:tr w:rsidR="003908AD" w14:paraId="7F4FBE8A" w14:textId="77777777" w:rsidTr="00952ADD">
        <w:trPr>
          <w:trHeight w:val="340"/>
          <w:jc w:val="center"/>
        </w:trPr>
        <w:tc>
          <w:tcPr>
            <w:tcW w:w="2390" w:type="dxa"/>
            <w:tcBorders>
              <w:left w:val="single" w:sz="12" w:space="0" w:color="auto"/>
            </w:tcBorders>
          </w:tcPr>
          <w:p w14:paraId="0DA3A351" w14:textId="77777777" w:rsidR="003908AD" w:rsidRDefault="00C20C94">
            <w:pPr>
              <w:ind w:firstLine="400"/>
              <w:rPr>
                <w:rFonts w:hint="eastAsia"/>
              </w:rPr>
            </w:pPr>
            <w:r>
              <w:rPr>
                <w:rFonts w:hint="eastAsia"/>
              </w:rPr>
              <w:t>第二章学前儿童发育与发展</w:t>
            </w:r>
          </w:p>
          <w:p w14:paraId="59BD2401" w14:textId="77777777" w:rsidR="003908AD" w:rsidRDefault="00C20C94">
            <w:pPr>
              <w:ind w:firstLine="400"/>
              <w:rPr>
                <w:rFonts w:hint="eastAsia"/>
              </w:rPr>
            </w:pPr>
            <w:r>
              <w:rPr>
                <w:rFonts w:hint="eastAsia"/>
              </w:rPr>
              <w:t>2.1胎儿期发育与保健。2.2学前儿童发育与保健2.3学前儿童心理发展</w:t>
            </w:r>
          </w:p>
        </w:tc>
        <w:tc>
          <w:tcPr>
            <w:tcW w:w="993" w:type="dxa"/>
            <w:vAlign w:val="center"/>
          </w:tcPr>
          <w:p w14:paraId="481B2270" w14:textId="77777777" w:rsidR="003908AD" w:rsidRDefault="00C20C94">
            <w:pPr>
              <w:pStyle w:val="DG0"/>
              <w:rPr>
                <w:rFonts w:hint="eastAsia"/>
              </w:rPr>
            </w:pPr>
            <w:r>
              <w:rPr>
                <w:rFonts w:ascii="Arial" w:hAnsi="Arial" w:cs="Arial"/>
              </w:rPr>
              <w:t>√</w:t>
            </w:r>
          </w:p>
        </w:tc>
        <w:tc>
          <w:tcPr>
            <w:tcW w:w="853" w:type="dxa"/>
            <w:vAlign w:val="center"/>
          </w:tcPr>
          <w:p w14:paraId="540507FD" w14:textId="77777777" w:rsidR="003908AD" w:rsidRDefault="00C20C94">
            <w:pPr>
              <w:pStyle w:val="DG0"/>
              <w:rPr>
                <w:rFonts w:hint="eastAsia"/>
              </w:rPr>
            </w:pPr>
            <w:r>
              <w:rPr>
                <w:rFonts w:ascii="Arial" w:hAnsi="Arial" w:cs="Arial"/>
              </w:rPr>
              <w:t>√</w:t>
            </w:r>
          </w:p>
        </w:tc>
        <w:tc>
          <w:tcPr>
            <w:tcW w:w="820" w:type="dxa"/>
            <w:vAlign w:val="center"/>
          </w:tcPr>
          <w:p w14:paraId="601064ED" w14:textId="77777777" w:rsidR="003908AD" w:rsidRDefault="003908AD">
            <w:pPr>
              <w:pStyle w:val="DG0"/>
              <w:rPr>
                <w:rFonts w:hint="eastAsia"/>
              </w:rPr>
            </w:pPr>
          </w:p>
        </w:tc>
        <w:tc>
          <w:tcPr>
            <w:tcW w:w="1073" w:type="dxa"/>
            <w:vAlign w:val="center"/>
          </w:tcPr>
          <w:p w14:paraId="6FFCC724" w14:textId="77777777" w:rsidR="003908AD" w:rsidRDefault="00C20C94">
            <w:pPr>
              <w:pStyle w:val="DG0"/>
              <w:rPr>
                <w:rFonts w:hint="eastAsia"/>
              </w:rPr>
            </w:pPr>
            <w:r>
              <w:rPr>
                <w:rFonts w:ascii="Arial" w:hAnsi="Arial" w:cs="Arial"/>
              </w:rPr>
              <w:t>√</w:t>
            </w:r>
          </w:p>
        </w:tc>
        <w:tc>
          <w:tcPr>
            <w:tcW w:w="1073" w:type="dxa"/>
            <w:vAlign w:val="center"/>
          </w:tcPr>
          <w:p w14:paraId="4F709142" w14:textId="77777777" w:rsidR="003908AD" w:rsidRDefault="003908AD">
            <w:pPr>
              <w:pStyle w:val="DG0"/>
              <w:rPr>
                <w:rFonts w:hint="eastAsia"/>
              </w:rPr>
            </w:pPr>
          </w:p>
        </w:tc>
        <w:tc>
          <w:tcPr>
            <w:tcW w:w="1074" w:type="dxa"/>
            <w:tcBorders>
              <w:right w:val="single" w:sz="12" w:space="0" w:color="auto"/>
            </w:tcBorders>
            <w:vAlign w:val="center"/>
          </w:tcPr>
          <w:p w14:paraId="2C818172" w14:textId="77777777" w:rsidR="003908AD" w:rsidRDefault="003908AD">
            <w:pPr>
              <w:pStyle w:val="DG0"/>
              <w:rPr>
                <w:rFonts w:hint="eastAsia"/>
              </w:rPr>
            </w:pPr>
          </w:p>
        </w:tc>
      </w:tr>
      <w:tr w:rsidR="003908AD" w14:paraId="45D96C53" w14:textId="77777777" w:rsidTr="00952ADD">
        <w:trPr>
          <w:trHeight w:val="340"/>
          <w:jc w:val="center"/>
        </w:trPr>
        <w:tc>
          <w:tcPr>
            <w:tcW w:w="2390" w:type="dxa"/>
            <w:tcBorders>
              <w:left w:val="single" w:sz="12" w:space="0" w:color="auto"/>
            </w:tcBorders>
          </w:tcPr>
          <w:p w14:paraId="314DA2F4" w14:textId="77777777" w:rsidR="003908AD" w:rsidRDefault="00C20C94">
            <w:pPr>
              <w:ind w:firstLine="400"/>
              <w:rPr>
                <w:rFonts w:hint="eastAsia"/>
                <w:b/>
                <w:bCs/>
              </w:rPr>
            </w:pPr>
            <w:r>
              <w:rPr>
                <w:rFonts w:hint="eastAsia"/>
              </w:rPr>
              <w:lastRenderedPageBreak/>
              <w:t>第三章能量与宏量营养素3.1能量3.2蛋白质</w:t>
            </w:r>
          </w:p>
        </w:tc>
        <w:tc>
          <w:tcPr>
            <w:tcW w:w="993" w:type="dxa"/>
            <w:vAlign w:val="center"/>
          </w:tcPr>
          <w:p w14:paraId="0A7136FF" w14:textId="77777777" w:rsidR="003908AD" w:rsidRDefault="003908AD">
            <w:pPr>
              <w:pStyle w:val="DG0"/>
              <w:rPr>
                <w:rFonts w:hint="eastAsia"/>
              </w:rPr>
            </w:pPr>
          </w:p>
        </w:tc>
        <w:tc>
          <w:tcPr>
            <w:tcW w:w="853" w:type="dxa"/>
            <w:vAlign w:val="center"/>
          </w:tcPr>
          <w:p w14:paraId="34578BA3" w14:textId="77777777" w:rsidR="003908AD" w:rsidRDefault="003908AD">
            <w:pPr>
              <w:pStyle w:val="DG0"/>
              <w:rPr>
                <w:rFonts w:hint="eastAsia"/>
              </w:rPr>
            </w:pPr>
          </w:p>
        </w:tc>
        <w:tc>
          <w:tcPr>
            <w:tcW w:w="820" w:type="dxa"/>
            <w:vAlign w:val="center"/>
          </w:tcPr>
          <w:p w14:paraId="1D94AC22" w14:textId="77777777" w:rsidR="003908AD" w:rsidRDefault="003908AD">
            <w:pPr>
              <w:pStyle w:val="DG0"/>
              <w:rPr>
                <w:rFonts w:hint="eastAsia"/>
              </w:rPr>
            </w:pPr>
          </w:p>
        </w:tc>
        <w:tc>
          <w:tcPr>
            <w:tcW w:w="1073" w:type="dxa"/>
            <w:vAlign w:val="center"/>
          </w:tcPr>
          <w:p w14:paraId="6B9C4581" w14:textId="77777777" w:rsidR="003908AD" w:rsidRDefault="00C20C94">
            <w:pPr>
              <w:pStyle w:val="DG0"/>
              <w:rPr>
                <w:rFonts w:hint="eastAsia"/>
              </w:rPr>
            </w:pPr>
            <w:r>
              <w:rPr>
                <w:rFonts w:ascii="Arial" w:hAnsi="Arial" w:cs="Arial"/>
              </w:rPr>
              <w:t>√</w:t>
            </w:r>
          </w:p>
        </w:tc>
        <w:tc>
          <w:tcPr>
            <w:tcW w:w="1073" w:type="dxa"/>
            <w:vAlign w:val="center"/>
          </w:tcPr>
          <w:p w14:paraId="652345B2" w14:textId="77777777" w:rsidR="003908AD" w:rsidRDefault="00C20C94">
            <w:pPr>
              <w:pStyle w:val="DG0"/>
              <w:rPr>
                <w:rFonts w:hint="eastAsia"/>
              </w:rPr>
            </w:pPr>
            <w:r>
              <w:rPr>
                <w:rFonts w:ascii="Arial" w:hAnsi="Arial" w:cs="Arial"/>
              </w:rPr>
              <w:t>√</w:t>
            </w:r>
          </w:p>
        </w:tc>
        <w:tc>
          <w:tcPr>
            <w:tcW w:w="1074" w:type="dxa"/>
            <w:tcBorders>
              <w:right w:val="single" w:sz="12" w:space="0" w:color="auto"/>
            </w:tcBorders>
            <w:vAlign w:val="center"/>
          </w:tcPr>
          <w:p w14:paraId="1535A3CB" w14:textId="77777777" w:rsidR="003908AD" w:rsidRDefault="00C20C94">
            <w:pPr>
              <w:pStyle w:val="DG0"/>
              <w:rPr>
                <w:rFonts w:hint="eastAsia"/>
              </w:rPr>
            </w:pPr>
            <w:r>
              <w:rPr>
                <w:rFonts w:ascii="Arial" w:hAnsi="Arial" w:cs="Arial"/>
              </w:rPr>
              <w:t>√</w:t>
            </w:r>
          </w:p>
        </w:tc>
      </w:tr>
      <w:tr w:rsidR="003908AD" w14:paraId="1E9E4E86" w14:textId="77777777" w:rsidTr="00952ADD">
        <w:trPr>
          <w:trHeight w:val="340"/>
          <w:jc w:val="center"/>
        </w:trPr>
        <w:tc>
          <w:tcPr>
            <w:tcW w:w="2390" w:type="dxa"/>
            <w:tcBorders>
              <w:left w:val="single" w:sz="12" w:space="0" w:color="auto"/>
            </w:tcBorders>
          </w:tcPr>
          <w:p w14:paraId="411D943A" w14:textId="77777777" w:rsidR="003908AD" w:rsidRDefault="00C20C94">
            <w:pPr>
              <w:ind w:firstLine="400"/>
              <w:rPr>
                <w:rFonts w:hint="eastAsia"/>
              </w:rPr>
            </w:pPr>
            <w:r>
              <w:rPr>
                <w:rFonts w:hint="eastAsia"/>
              </w:rPr>
              <w:t>第三章能量与宏量营养3.3脂类3.4碳水化合物</w:t>
            </w:r>
          </w:p>
        </w:tc>
        <w:tc>
          <w:tcPr>
            <w:tcW w:w="993" w:type="dxa"/>
            <w:vAlign w:val="center"/>
          </w:tcPr>
          <w:p w14:paraId="26CC5A60" w14:textId="77777777" w:rsidR="003908AD" w:rsidRDefault="003908AD">
            <w:pPr>
              <w:pStyle w:val="DG0"/>
              <w:rPr>
                <w:rFonts w:hint="eastAsia"/>
              </w:rPr>
            </w:pPr>
          </w:p>
        </w:tc>
        <w:tc>
          <w:tcPr>
            <w:tcW w:w="853" w:type="dxa"/>
            <w:vAlign w:val="center"/>
          </w:tcPr>
          <w:p w14:paraId="08B3DE89" w14:textId="77777777" w:rsidR="003908AD" w:rsidRDefault="00C20C94">
            <w:pPr>
              <w:pStyle w:val="DG0"/>
              <w:rPr>
                <w:rFonts w:hint="eastAsia"/>
              </w:rPr>
            </w:pPr>
            <w:r>
              <w:rPr>
                <w:rFonts w:ascii="Arial" w:hAnsi="Arial" w:cs="Arial"/>
              </w:rPr>
              <w:t>√</w:t>
            </w:r>
          </w:p>
        </w:tc>
        <w:tc>
          <w:tcPr>
            <w:tcW w:w="820" w:type="dxa"/>
            <w:vAlign w:val="center"/>
          </w:tcPr>
          <w:p w14:paraId="776CD015" w14:textId="77777777" w:rsidR="003908AD" w:rsidRDefault="00C20C94">
            <w:pPr>
              <w:pStyle w:val="DG0"/>
              <w:rPr>
                <w:rFonts w:hint="eastAsia"/>
              </w:rPr>
            </w:pPr>
            <w:r>
              <w:rPr>
                <w:rFonts w:ascii="Arial" w:hAnsi="Arial" w:cs="Arial"/>
              </w:rPr>
              <w:t>√</w:t>
            </w:r>
          </w:p>
        </w:tc>
        <w:tc>
          <w:tcPr>
            <w:tcW w:w="1073" w:type="dxa"/>
            <w:vAlign w:val="center"/>
          </w:tcPr>
          <w:p w14:paraId="2477BD2D" w14:textId="77777777" w:rsidR="003908AD" w:rsidRDefault="00C20C94">
            <w:pPr>
              <w:pStyle w:val="DG0"/>
              <w:rPr>
                <w:rFonts w:hint="eastAsia"/>
              </w:rPr>
            </w:pPr>
            <w:r>
              <w:rPr>
                <w:rFonts w:ascii="Arial" w:hAnsi="Arial" w:cs="Arial"/>
              </w:rPr>
              <w:t>√</w:t>
            </w:r>
          </w:p>
        </w:tc>
        <w:tc>
          <w:tcPr>
            <w:tcW w:w="1073" w:type="dxa"/>
            <w:vAlign w:val="center"/>
          </w:tcPr>
          <w:p w14:paraId="20A13174" w14:textId="77777777" w:rsidR="003908AD" w:rsidRDefault="003908AD">
            <w:pPr>
              <w:pStyle w:val="DG0"/>
              <w:rPr>
                <w:rFonts w:hint="eastAsia"/>
              </w:rPr>
            </w:pPr>
          </w:p>
        </w:tc>
        <w:tc>
          <w:tcPr>
            <w:tcW w:w="1074" w:type="dxa"/>
            <w:tcBorders>
              <w:right w:val="single" w:sz="12" w:space="0" w:color="auto"/>
            </w:tcBorders>
            <w:vAlign w:val="center"/>
          </w:tcPr>
          <w:p w14:paraId="62F2FB44" w14:textId="77777777" w:rsidR="003908AD" w:rsidRDefault="003908AD">
            <w:pPr>
              <w:pStyle w:val="DG0"/>
              <w:rPr>
                <w:rFonts w:hint="eastAsia"/>
              </w:rPr>
            </w:pPr>
          </w:p>
        </w:tc>
      </w:tr>
      <w:tr w:rsidR="003908AD" w14:paraId="2C0B742E" w14:textId="77777777" w:rsidTr="00952ADD">
        <w:trPr>
          <w:trHeight w:val="340"/>
          <w:jc w:val="center"/>
        </w:trPr>
        <w:tc>
          <w:tcPr>
            <w:tcW w:w="2390" w:type="dxa"/>
            <w:tcBorders>
              <w:left w:val="single" w:sz="12" w:space="0" w:color="auto"/>
            </w:tcBorders>
          </w:tcPr>
          <w:p w14:paraId="3A3736F5" w14:textId="77777777" w:rsidR="003908AD" w:rsidRDefault="00C20C94">
            <w:pPr>
              <w:ind w:firstLine="400"/>
              <w:rPr>
                <w:rFonts w:hint="eastAsia"/>
              </w:rPr>
            </w:pPr>
            <w:r>
              <w:rPr>
                <w:rFonts w:hint="eastAsia"/>
              </w:rPr>
              <w:t>第四章微量营养素与水4.1矿物质4.1维生素</w:t>
            </w:r>
          </w:p>
        </w:tc>
        <w:tc>
          <w:tcPr>
            <w:tcW w:w="993" w:type="dxa"/>
            <w:vAlign w:val="center"/>
          </w:tcPr>
          <w:p w14:paraId="73442B65" w14:textId="77777777" w:rsidR="003908AD" w:rsidRDefault="003908AD">
            <w:pPr>
              <w:pStyle w:val="DG0"/>
              <w:rPr>
                <w:rFonts w:hint="eastAsia"/>
              </w:rPr>
            </w:pPr>
          </w:p>
        </w:tc>
        <w:tc>
          <w:tcPr>
            <w:tcW w:w="853" w:type="dxa"/>
            <w:vAlign w:val="center"/>
          </w:tcPr>
          <w:p w14:paraId="1941AC18" w14:textId="77777777" w:rsidR="003908AD" w:rsidRDefault="003908AD">
            <w:pPr>
              <w:pStyle w:val="DG0"/>
              <w:rPr>
                <w:rFonts w:hint="eastAsia"/>
              </w:rPr>
            </w:pPr>
          </w:p>
        </w:tc>
        <w:tc>
          <w:tcPr>
            <w:tcW w:w="820" w:type="dxa"/>
            <w:vAlign w:val="center"/>
          </w:tcPr>
          <w:p w14:paraId="0773C580" w14:textId="77777777" w:rsidR="003908AD" w:rsidRDefault="003908AD">
            <w:pPr>
              <w:pStyle w:val="DG0"/>
              <w:rPr>
                <w:rFonts w:hint="eastAsia"/>
              </w:rPr>
            </w:pPr>
          </w:p>
        </w:tc>
        <w:tc>
          <w:tcPr>
            <w:tcW w:w="1073" w:type="dxa"/>
            <w:vAlign w:val="center"/>
          </w:tcPr>
          <w:p w14:paraId="7F6C7C7D" w14:textId="77777777" w:rsidR="003908AD" w:rsidRDefault="00C20C94">
            <w:pPr>
              <w:pStyle w:val="DG0"/>
              <w:rPr>
                <w:rFonts w:hint="eastAsia"/>
              </w:rPr>
            </w:pPr>
            <w:r>
              <w:rPr>
                <w:rFonts w:ascii="Arial" w:hAnsi="Arial" w:cs="Arial"/>
              </w:rPr>
              <w:t>√</w:t>
            </w:r>
          </w:p>
        </w:tc>
        <w:tc>
          <w:tcPr>
            <w:tcW w:w="1073" w:type="dxa"/>
            <w:vAlign w:val="center"/>
          </w:tcPr>
          <w:p w14:paraId="7FF0C210" w14:textId="77777777" w:rsidR="003908AD" w:rsidRDefault="00C20C94">
            <w:pPr>
              <w:pStyle w:val="DG0"/>
              <w:rPr>
                <w:rFonts w:hint="eastAsia"/>
              </w:rPr>
            </w:pPr>
            <w:r>
              <w:rPr>
                <w:rFonts w:ascii="Arial" w:hAnsi="Arial" w:cs="Arial"/>
              </w:rPr>
              <w:t>√</w:t>
            </w:r>
          </w:p>
        </w:tc>
        <w:tc>
          <w:tcPr>
            <w:tcW w:w="1074" w:type="dxa"/>
            <w:tcBorders>
              <w:right w:val="single" w:sz="12" w:space="0" w:color="auto"/>
            </w:tcBorders>
            <w:vAlign w:val="center"/>
          </w:tcPr>
          <w:p w14:paraId="5251ED5A" w14:textId="77777777" w:rsidR="003908AD" w:rsidRDefault="003908AD">
            <w:pPr>
              <w:pStyle w:val="DG0"/>
              <w:rPr>
                <w:rFonts w:hint="eastAsia"/>
              </w:rPr>
            </w:pPr>
          </w:p>
        </w:tc>
      </w:tr>
      <w:tr w:rsidR="003908AD" w14:paraId="18B9D7CA" w14:textId="77777777" w:rsidTr="00952ADD">
        <w:trPr>
          <w:trHeight w:val="340"/>
          <w:jc w:val="center"/>
        </w:trPr>
        <w:tc>
          <w:tcPr>
            <w:tcW w:w="2390" w:type="dxa"/>
            <w:tcBorders>
              <w:left w:val="single" w:sz="12" w:space="0" w:color="auto"/>
            </w:tcBorders>
          </w:tcPr>
          <w:p w14:paraId="4E74E46C" w14:textId="77777777" w:rsidR="003908AD" w:rsidRDefault="00C20C94">
            <w:pPr>
              <w:ind w:firstLine="400"/>
              <w:rPr>
                <w:rFonts w:hint="eastAsia"/>
              </w:rPr>
            </w:pPr>
            <w:r>
              <w:rPr>
                <w:rFonts w:hint="eastAsia"/>
              </w:rPr>
              <w:t>第四章微量营养素与水4.3水4.4膳食纤维</w:t>
            </w:r>
          </w:p>
        </w:tc>
        <w:tc>
          <w:tcPr>
            <w:tcW w:w="993" w:type="dxa"/>
            <w:vAlign w:val="center"/>
          </w:tcPr>
          <w:p w14:paraId="756BE9A9" w14:textId="77777777" w:rsidR="003908AD" w:rsidRDefault="003908AD">
            <w:pPr>
              <w:pStyle w:val="DG0"/>
              <w:rPr>
                <w:rFonts w:hint="eastAsia"/>
              </w:rPr>
            </w:pPr>
          </w:p>
        </w:tc>
        <w:tc>
          <w:tcPr>
            <w:tcW w:w="853" w:type="dxa"/>
            <w:vAlign w:val="center"/>
          </w:tcPr>
          <w:p w14:paraId="47EFDDD9" w14:textId="77777777" w:rsidR="003908AD" w:rsidRDefault="003908AD">
            <w:pPr>
              <w:pStyle w:val="DG0"/>
              <w:rPr>
                <w:rFonts w:hint="eastAsia"/>
              </w:rPr>
            </w:pPr>
          </w:p>
        </w:tc>
        <w:tc>
          <w:tcPr>
            <w:tcW w:w="820" w:type="dxa"/>
            <w:vAlign w:val="center"/>
          </w:tcPr>
          <w:p w14:paraId="581EA592" w14:textId="77777777" w:rsidR="003908AD" w:rsidRDefault="003908AD">
            <w:pPr>
              <w:pStyle w:val="DG0"/>
              <w:rPr>
                <w:rFonts w:hint="eastAsia"/>
              </w:rPr>
            </w:pPr>
          </w:p>
        </w:tc>
        <w:tc>
          <w:tcPr>
            <w:tcW w:w="1073" w:type="dxa"/>
            <w:vAlign w:val="center"/>
          </w:tcPr>
          <w:p w14:paraId="2AC2C6C7" w14:textId="77777777" w:rsidR="003908AD" w:rsidRDefault="003908AD">
            <w:pPr>
              <w:pStyle w:val="DG0"/>
              <w:rPr>
                <w:rFonts w:hint="eastAsia"/>
              </w:rPr>
            </w:pPr>
          </w:p>
        </w:tc>
        <w:tc>
          <w:tcPr>
            <w:tcW w:w="1073" w:type="dxa"/>
            <w:vAlign w:val="center"/>
          </w:tcPr>
          <w:p w14:paraId="0D5099FC" w14:textId="77777777" w:rsidR="003908AD" w:rsidRDefault="00C20C94">
            <w:pPr>
              <w:pStyle w:val="DG0"/>
              <w:rPr>
                <w:rFonts w:hint="eastAsia"/>
              </w:rPr>
            </w:pPr>
            <w:r>
              <w:rPr>
                <w:rFonts w:ascii="Arial" w:hAnsi="Arial" w:cs="Arial"/>
              </w:rPr>
              <w:t>√</w:t>
            </w:r>
          </w:p>
        </w:tc>
        <w:tc>
          <w:tcPr>
            <w:tcW w:w="1074" w:type="dxa"/>
            <w:tcBorders>
              <w:right w:val="single" w:sz="12" w:space="0" w:color="auto"/>
            </w:tcBorders>
            <w:vAlign w:val="center"/>
          </w:tcPr>
          <w:p w14:paraId="68301C48" w14:textId="77777777" w:rsidR="003908AD" w:rsidRDefault="00C20C94">
            <w:pPr>
              <w:pStyle w:val="DG0"/>
              <w:rPr>
                <w:rFonts w:hint="eastAsia"/>
              </w:rPr>
            </w:pPr>
            <w:r>
              <w:rPr>
                <w:rFonts w:ascii="Arial" w:hAnsi="Arial" w:cs="Arial"/>
              </w:rPr>
              <w:t>√</w:t>
            </w:r>
          </w:p>
        </w:tc>
      </w:tr>
      <w:tr w:rsidR="003908AD" w14:paraId="58CA16C5" w14:textId="77777777" w:rsidTr="00952ADD">
        <w:trPr>
          <w:trHeight w:val="340"/>
          <w:jc w:val="center"/>
        </w:trPr>
        <w:tc>
          <w:tcPr>
            <w:tcW w:w="2390" w:type="dxa"/>
            <w:tcBorders>
              <w:left w:val="single" w:sz="12" w:space="0" w:color="auto"/>
            </w:tcBorders>
          </w:tcPr>
          <w:p w14:paraId="2C982DDC" w14:textId="77777777" w:rsidR="003908AD" w:rsidRDefault="00C20C94">
            <w:pPr>
              <w:ind w:firstLine="400"/>
              <w:rPr>
                <w:rFonts w:hint="eastAsia"/>
              </w:rPr>
            </w:pPr>
            <w:r>
              <w:rPr>
                <w:rFonts w:hint="eastAsia"/>
              </w:rPr>
              <w:t>第五章 食物营养5.1植物学食物5.2动物性食物</w:t>
            </w:r>
          </w:p>
        </w:tc>
        <w:tc>
          <w:tcPr>
            <w:tcW w:w="993" w:type="dxa"/>
            <w:vAlign w:val="center"/>
          </w:tcPr>
          <w:p w14:paraId="652423B7" w14:textId="77777777" w:rsidR="003908AD" w:rsidRDefault="00C20C94">
            <w:pPr>
              <w:pStyle w:val="DG0"/>
              <w:rPr>
                <w:rFonts w:hint="eastAsia"/>
              </w:rPr>
            </w:pPr>
            <w:r>
              <w:rPr>
                <w:rFonts w:ascii="Arial" w:hAnsi="Arial" w:cs="Arial"/>
              </w:rPr>
              <w:t>√</w:t>
            </w:r>
          </w:p>
        </w:tc>
        <w:tc>
          <w:tcPr>
            <w:tcW w:w="853" w:type="dxa"/>
            <w:vAlign w:val="center"/>
          </w:tcPr>
          <w:p w14:paraId="367B18AB" w14:textId="77777777" w:rsidR="003908AD" w:rsidRDefault="00C20C94">
            <w:pPr>
              <w:pStyle w:val="DG0"/>
              <w:rPr>
                <w:rFonts w:hint="eastAsia"/>
              </w:rPr>
            </w:pPr>
            <w:r>
              <w:rPr>
                <w:rFonts w:ascii="Arial" w:hAnsi="Arial" w:cs="Arial"/>
              </w:rPr>
              <w:t>√</w:t>
            </w:r>
          </w:p>
        </w:tc>
        <w:tc>
          <w:tcPr>
            <w:tcW w:w="820" w:type="dxa"/>
            <w:vAlign w:val="center"/>
          </w:tcPr>
          <w:p w14:paraId="2B6E3542" w14:textId="77777777" w:rsidR="003908AD" w:rsidRDefault="00C20C94">
            <w:pPr>
              <w:pStyle w:val="DG0"/>
              <w:rPr>
                <w:rFonts w:hint="eastAsia"/>
              </w:rPr>
            </w:pPr>
            <w:r>
              <w:rPr>
                <w:rFonts w:ascii="Arial" w:hAnsi="Arial" w:cs="Arial"/>
              </w:rPr>
              <w:t>√</w:t>
            </w:r>
          </w:p>
        </w:tc>
        <w:tc>
          <w:tcPr>
            <w:tcW w:w="1073" w:type="dxa"/>
            <w:vAlign w:val="center"/>
          </w:tcPr>
          <w:p w14:paraId="3DFDF659" w14:textId="77777777" w:rsidR="003908AD" w:rsidRDefault="003908AD">
            <w:pPr>
              <w:pStyle w:val="DG0"/>
              <w:rPr>
                <w:rFonts w:hint="eastAsia"/>
              </w:rPr>
            </w:pPr>
          </w:p>
        </w:tc>
        <w:tc>
          <w:tcPr>
            <w:tcW w:w="1073" w:type="dxa"/>
            <w:vAlign w:val="center"/>
          </w:tcPr>
          <w:p w14:paraId="52E09836" w14:textId="77777777" w:rsidR="003908AD" w:rsidRDefault="003908AD">
            <w:pPr>
              <w:pStyle w:val="DG0"/>
              <w:rPr>
                <w:rFonts w:hint="eastAsia"/>
              </w:rPr>
            </w:pPr>
          </w:p>
        </w:tc>
        <w:tc>
          <w:tcPr>
            <w:tcW w:w="1074" w:type="dxa"/>
            <w:tcBorders>
              <w:right w:val="single" w:sz="12" w:space="0" w:color="auto"/>
            </w:tcBorders>
            <w:vAlign w:val="center"/>
          </w:tcPr>
          <w:p w14:paraId="0D3C2E54" w14:textId="77777777" w:rsidR="003908AD" w:rsidRDefault="003908AD">
            <w:pPr>
              <w:pStyle w:val="DG0"/>
              <w:rPr>
                <w:rFonts w:hint="eastAsia"/>
              </w:rPr>
            </w:pPr>
          </w:p>
        </w:tc>
      </w:tr>
      <w:tr w:rsidR="003908AD" w14:paraId="64B1F5B4" w14:textId="77777777" w:rsidTr="00952ADD">
        <w:trPr>
          <w:trHeight w:val="340"/>
          <w:jc w:val="center"/>
        </w:trPr>
        <w:tc>
          <w:tcPr>
            <w:tcW w:w="2390" w:type="dxa"/>
            <w:tcBorders>
              <w:left w:val="single" w:sz="12" w:space="0" w:color="auto"/>
            </w:tcBorders>
          </w:tcPr>
          <w:p w14:paraId="5BD85DA1" w14:textId="77777777" w:rsidR="003908AD" w:rsidRDefault="00C20C94">
            <w:pPr>
              <w:ind w:firstLine="400"/>
              <w:rPr>
                <w:rFonts w:hint="eastAsia"/>
              </w:rPr>
            </w:pPr>
            <w:r>
              <w:rPr>
                <w:rFonts w:hint="eastAsia"/>
              </w:rPr>
              <w:t>第五章 食物营养5.3调味品及能量食品</w:t>
            </w:r>
          </w:p>
        </w:tc>
        <w:tc>
          <w:tcPr>
            <w:tcW w:w="993" w:type="dxa"/>
            <w:vAlign w:val="center"/>
          </w:tcPr>
          <w:p w14:paraId="168CD011" w14:textId="77777777" w:rsidR="003908AD" w:rsidRDefault="003908AD">
            <w:pPr>
              <w:pStyle w:val="DG0"/>
              <w:rPr>
                <w:rFonts w:hint="eastAsia"/>
              </w:rPr>
            </w:pPr>
          </w:p>
        </w:tc>
        <w:tc>
          <w:tcPr>
            <w:tcW w:w="853" w:type="dxa"/>
            <w:vAlign w:val="center"/>
          </w:tcPr>
          <w:p w14:paraId="3316E934" w14:textId="77777777" w:rsidR="003908AD" w:rsidRDefault="003908AD">
            <w:pPr>
              <w:pStyle w:val="DG0"/>
              <w:rPr>
                <w:rFonts w:hint="eastAsia"/>
              </w:rPr>
            </w:pPr>
          </w:p>
        </w:tc>
        <w:tc>
          <w:tcPr>
            <w:tcW w:w="820" w:type="dxa"/>
            <w:vAlign w:val="center"/>
          </w:tcPr>
          <w:p w14:paraId="10FD3F3E" w14:textId="77777777" w:rsidR="003908AD" w:rsidRDefault="003908AD">
            <w:pPr>
              <w:pStyle w:val="DG0"/>
              <w:rPr>
                <w:rFonts w:hint="eastAsia"/>
              </w:rPr>
            </w:pPr>
          </w:p>
        </w:tc>
        <w:tc>
          <w:tcPr>
            <w:tcW w:w="1073" w:type="dxa"/>
            <w:vAlign w:val="center"/>
          </w:tcPr>
          <w:p w14:paraId="5E6FEEB6" w14:textId="77777777" w:rsidR="003908AD" w:rsidRDefault="00C20C94">
            <w:pPr>
              <w:pStyle w:val="DG0"/>
              <w:rPr>
                <w:rFonts w:hint="eastAsia"/>
              </w:rPr>
            </w:pPr>
            <w:r>
              <w:rPr>
                <w:rFonts w:ascii="Arial" w:hAnsi="Arial" w:cs="Arial"/>
              </w:rPr>
              <w:t>√</w:t>
            </w:r>
          </w:p>
        </w:tc>
        <w:tc>
          <w:tcPr>
            <w:tcW w:w="1073" w:type="dxa"/>
            <w:vAlign w:val="center"/>
          </w:tcPr>
          <w:p w14:paraId="07259702" w14:textId="77777777" w:rsidR="003908AD" w:rsidRDefault="00C20C94">
            <w:pPr>
              <w:pStyle w:val="DG0"/>
              <w:rPr>
                <w:rFonts w:hint="eastAsia"/>
              </w:rPr>
            </w:pPr>
            <w:r>
              <w:rPr>
                <w:rFonts w:ascii="Arial" w:hAnsi="Arial" w:cs="Arial"/>
              </w:rPr>
              <w:t>√</w:t>
            </w:r>
          </w:p>
        </w:tc>
        <w:tc>
          <w:tcPr>
            <w:tcW w:w="1074" w:type="dxa"/>
            <w:tcBorders>
              <w:right w:val="single" w:sz="12" w:space="0" w:color="auto"/>
            </w:tcBorders>
            <w:vAlign w:val="center"/>
          </w:tcPr>
          <w:p w14:paraId="481EE7DD" w14:textId="77777777" w:rsidR="003908AD" w:rsidRDefault="00C20C94">
            <w:pPr>
              <w:pStyle w:val="DG0"/>
              <w:rPr>
                <w:rFonts w:hint="eastAsia"/>
              </w:rPr>
            </w:pPr>
            <w:r>
              <w:rPr>
                <w:rFonts w:ascii="Arial" w:hAnsi="Arial" w:cs="Arial"/>
              </w:rPr>
              <w:t>√</w:t>
            </w:r>
          </w:p>
        </w:tc>
      </w:tr>
      <w:tr w:rsidR="003908AD" w14:paraId="49AC3969" w14:textId="77777777" w:rsidTr="00952ADD">
        <w:trPr>
          <w:trHeight w:val="340"/>
          <w:jc w:val="center"/>
        </w:trPr>
        <w:tc>
          <w:tcPr>
            <w:tcW w:w="2390" w:type="dxa"/>
            <w:tcBorders>
              <w:left w:val="single" w:sz="12" w:space="0" w:color="auto"/>
            </w:tcBorders>
          </w:tcPr>
          <w:p w14:paraId="1A2BF43A" w14:textId="77777777" w:rsidR="003908AD" w:rsidRDefault="00C20C94">
            <w:pPr>
              <w:ind w:firstLine="400"/>
              <w:rPr>
                <w:rFonts w:hint="eastAsia"/>
              </w:rPr>
            </w:pPr>
            <w:r>
              <w:rPr>
                <w:rFonts w:hint="eastAsia"/>
              </w:rPr>
              <w:t>第六章学前儿童营养与评价6.1学前儿童各期营养6.2膳食指南与平衡膳食宝塔</w:t>
            </w:r>
          </w:p>
        </w:tc>
        <w:tc>
          <w:tcPr>
            <w:tcW w:w="993" w:type="dxa"/>
            <w:vAlign w:val="center"/>
          </w:tcPr>
          <w:p w14:paraId="234515E3" w14:textId="77777777" w:rsidR="003908AD" w:rsidRDefault="003908AD">
            <w:pPr>
              <w:pStyle w:val="DG0"/>
              <w:rPr>
                <w:rFonts w:hint="eastAsia"/>
              </w:rPr>
            </w:pPr>
          </w:p>
        </w:tc>
        <w:tc>
          <w:tcPr>
            <w:tcW w:w="853" w:type="dxa"/>
            <w:vAlign w:val="center"/>
          </w:tcPr>
          <w:p w14:paraId="2C655D83" w14:textId="77777777" w:rsidR="003908AD" w:rsidRDefault="003908AD">
            <w:pPr>
              <w:pStyle w:val="DG0"/>
              <w:rPr>
                <w:rFonts w:hint="eastAsia"/>
              </w:rPr>
            </w:pPr>
          </w:p>
        </w:tc>
        <w:tc>
          <w:tcPr>
            <w:tcW w:w="820" w:type="dxa"/>
            <w:vAlign w:val="center"/>
          </w:tcPr>
          <w:p w14:paraId="47C13F55" w14:textId="77777777" w:rsidR="003908AD" w:rsidRDefault="00C20C94">
            <w:pPr>
              <w:pStyle w:val="DG0"/>
              <w:rPr>
                <w:rFonts w:hint="eastAsia"/>
              </w:rPr>
            </w:pPr>
            <w:r>
              <w:rPr>
                <w:rFonts w:ascii="Arial" w:hAnsi="Arial" w:cs="Arial"/>
              </w:rPr>
              <w:t>√</w:t>
            </w:r>
          </w:p>
        </w:tc>
        <w:tc>
          <w:tcPr>
            <w:tcW w:w="1073" w:type="dxa"/>
            <w:vAlign w:val="center"/>
          </w:tcPr>
          <w:p w14:paraId="5BA78A6D" w14:textId="77777777" w:rsidR="003908AD" w:rsidRDefault="00C20C94">
            <w:pPr>
              <w:pStyle w:val="DG0"/>
              <w:rPr>
                <w:rFonts w:hint="eastAsia"/>
              </w:rPr>
            </w:pPr>
            <w:r>
              <w:rPr>
                <w:rFonts w:ascii="Arial" w:hAnsi="Arial" w:cs="Arial"/>
              </w:rPr>
              <w:t>√</w:t>
            </w:r>
          </w:p>
        </w:tc>
        <w:tc>
          <w:tcPr>
            <w:tcW w:w="1073" w:type="dxa"/>
            <w:vAlign w:val="center"/>
          </w:tcPr>
          <w:p w14:paraId="45765CAD" w14:textId="77777777" w:rsidR="003908AD" w:rsidRDefault="00C20C94">
            <w:pPr>
              <w:pStyle w:val="DG0"/>
              <w:rPr>
                <w:rFonts w:hint="eastAsia"/>
              </w:rPr>
            </w:pPr>
            <w:r>
              <w:rPr>
                <w:rFonts w:ascii="Arial" w:hAnsi="Arial" w:cs="Arial"/>
              </w:rPr>
              <w:t>√</w:t>
            </w:r>
          </w:p>
        </w:tc>
        <w:tc>
          <w:tcPr>
            <w:tcW w:w="1074" w:type="dxa"/>
            <w:tcBorders>
              <w:right w:val="single" w:sz="12" w:space="0" w:color="auto"/>
            </w:tcBorders>
            <w:vAlign w:val="center"/>
          </w:tcPr>
          <w:p w14:paraId="68CE33F5" w14:textId="77777777" w:rsidR="003908AD" w:rsidRDefault="003908AD">
            <w:pPr>
              <w:pStyle w:val="DG0"/>
              <w:rPr>
                <w:rFonts w:hint="eastAsia"/>
              </w:rPr>
            </w:pPr>
          </w:p>
        </w:tc>
      </w:tr>
      <w:tr w:rsidR="003908AD" w14:paraId="54746B9A" w14:textId="77777777" w:rsidTr="00952ADD">
        <w:trPr>
          <w:trHeight w:val="340"/>
          <w:jc w:val="center"/>
        </w:trPr>
        <w:tc>
          <w:tcPr>
            <w:tcW w:w="2390" w:type="dxa"/>
            <w:tcBorders>
              <w:left w:val="single" w:sz="12" w:space="0" w:color="auto"/>
            </w:tcBorders>
          </w:tcPr>
          <w:p w14:paraId="6F235133" w14:textId="77777777" w:rsidR="003908AD" w:rsidRDefault="00C20C94">
            <w:pPr>
              <w:ind w:firstLine="400"/>
              <w:rPr>
                <w:rFonts w:hint="eastAsia"/>
              </w:rPr>
            </w:pPr>
            <w:r>
              <w:rPr>
                <w:rFonts w:hint="eastAsia"/>
              </w:rPr>
              <w:t>第七章学前儿童喂养与膳食7.1科学喂养7.2学前儿童膳食设计7.3幼儿园膳食管理</w:t>
            </w:r>
          </w:p>
        </w:tc>
        <w:tc>
          <w:tcPr>
            <w:tcW w:w="993" w:type="dxa"/>
            <w:vAlign w:val="center"/>
          </w:tcPr>
          <w:p w14:paraId="38EF0C7C" w14:textId="77777777" w:rsidR="003908AD" w:rsidRDefault="003908AD">
            <w:pPr>
              <w:pStyle w:val="DG0"/>
              <w:rPr>
                <w:rFonts w:hint="eastAsia"/>
              </w:rPr>
            </w:pPr>
          </w:p>
        </w:tc>
        <w:tc>
          <w:tcPr>
            <w:tcW w:w="853" w:type="dxa"/>
            <w:vAlign w:val="center"/>
          </w:tcPr>
          <w:p w14:paraId="45BECDBC" w14:textId="77777777" w:rsidR="003908AD" w:rsidRDefault="00C20C94">
            <w:pPr>
              <w:pStyle w:val="DG0"/>
              <w:rPr>
                <w:rFonts w:hint="eastAsia"/>
              </w:rPr>
            </w:pPr>
            <w:r>
              <w:rPr>
                <w:rFonts w:ascii="Arial" w:hAnsi="Arial" w:cs="Arial"/>
              </w:rPr>
              <w:t>√</w:t>
            </w:r>
          </w:p>
        </w:tc>
        <w:tc>
          <w:tcPr>
            <w:tcW w:w="820" w:type="dxa"/>
            <w:vAlign w:val="center"/>
          </w:tcPr>
          <w:p w14:paraId="43E77339" w14:textId="77777777" w:rsidR="003908AD" w:rsidRDefault="00C20C94">
            <w:pPr>
              <w:pStyle w:val="DG0"/>
              <w:rPr>
                <w:rFonts w:hint="eastAsia"/>
              </w:rPr>
            </w:pPr>
            <w:r>
              <w:rPr>
                <w:rFonts w:ascii="Arial" w:hAnsi="Arial" w:cs="Arial"/>
              </w:rPr>
              <w:t>√</w:t>
            </w:r>
          </w:p>
        </w:tc>
        <w:tc>
          <w:tcPr>
            <w:tcW w:w="1073" w:type="dxa"/>
            <w:vAlign w:val="center"/>
          </w:tcPr>
          <w:p w14:paraId="213C27F4" w14:textId="77777777" w:rsidR="003908AD" w:rsidRDefault="00C20C94">
            <w:pPr>
              <w:pStyle w:val="DG0"/>
              <w:rPr>
                <w:rFonts w:hint="eastAsia"/>
              </w:rPr>
            </w:pPr>
            <w:r>
              <w:rPr>
                <w:rFonts w:ascii="Arial" w:hAnsi="Arial" w:cs="Arial"/>
              </w:rPr>
              <w:t>√</w:t>
            </w:r>
          </w:p>
        </w:tc>
        <w:tc>
          <w:tcPr>
            <w:tcW w:w="1073" w:type="dxa"/>
            <w:vAlign w:val="center"/>
          </w:tcPr>
          <w:p w14:paraId="1BD571BE" w14:textId="77777777" w:rsidR="003908AD" w:rsidRDefault="003908AD">
            <w:pPr>
              <w:pStyle w:val="DG0"/>
              <w:rPr>
                <w:rFonts w:hint="eastAsia"/>
              </w:rPr>
            </w:pPr>
          </w:p>
        </w:tc>
        <w:tc>
          <w:tcPr>
            <w:tcW w:w="1074" w:type="dxa"/>
            <w:tcBorders>
              <w:right w:val="single" w:sz="12" w:space="0" w:color="auto"/>
            </w:tcBorders>
            <w:vAlign w:val="center"/>
          </w:tcPr>
          <w:p w14:paraId="66793F0B" w14:textId="77777777" w:rsidR="003908AD" w:rsidRDefault="003908AD">
            <w:pPr>
              <w:pStyle w:val="DG0"/>
              <w:rPr>
                <w:rFonts w:hint="eastAsia"/>
              </w:rPr>
            </w:pPr>
          </w:p>
        </w:tc>
      </w:tr>
      <w:tr w:rsidR="003908AD" w14:paraId="6EC81ACA" w14:textId="77777777" w:rsidTr="00952ADD">
        <w:trPr>
          <w:trHeight w:val="340"/>
          <w:jc w:val="center"/>
        </w:trPr>
        <w:tc>
          <w:tcPr>
            <w:tcW w:w="2390" w:type="dxa"/>
            <w:tcBorders>
              <w:left w:val="single" w:sz="12" w:space="0" w:color="auto"/>
            </w:tcBorders>
          </w:tcPr>
          <w:p w14:paraId="1150CE49" w14:textId="77777777" w:rsidR="003908AD" w:rsidRDefault="00C20C94">
            <w:pPr>
              <w:ind w:firstLine="400"/>
              <w:rPr>
                <w:rFonts w:hint="eastAsia"/>
              </w:rPr>
            </w:pPr>
            <w:r>
              <w:rPr>
                <w:rFonts w:hint="eastAsia"/>
              </w:rPr>
              <w:t>第八章学前儿童常见营养疾病与预防</w:t>
            </w:r>
          </w:p>
          <w:p w14:paraId="64068A1A" w14:textId="17FCD408" w:rsidR="003908AD" w:rsidRDefault="00C20C94">
            <w:pPr>
              <w:ind w:firstLine="400"/>
              <w:rPr>
                <w:rFonts w:hint="eastAsia"/>
              </w:rPr>
            </w:pPr>
            <w:r>
              <w:rPr>
                <w:rFonts w:hint="eastAsia"/>
              </w:rPr>
              <w:t>8.1蛋白质-能量营养障碍8.2营养性贫血</w:t>
            </w:r>
            <w:r w:rsidR="00952ADD">
              <w:rPr>
                <w:rFonts w:hint="eastAsia"/>
              </w:rPr>
              <w:t>8.3维生素营养障碍8.4微量元素营养与代谢障碍</w:t>
            </w:r>
          </w:p>
        </w:tc>
        <w:tc>
          <w:tcPr>
            <w:tcW w:w="993" w:type="dxa"/>
            <w:vAlign w:val="center"/>
          </w:tcPr>
          <w:p w14:paraId="69ED0180" w14:textId="77777777" w:rsidR="003908AD" w:rsidRDefault="003908AD">
            <w:pPr>
              <w:pStyle w:val="DG0"/>
              <w:rPr>
                <w:rFonts w:hint="eastAsia"/>
              </w:rPr>
            </w:pPr>
          </w:p>
        </w:tc>
        <w:tc>
          <w:tcPr>
            <w:tcW w:w="853" w:type="dxa"/>
            <w:vAlign w:val="center"/>
          </w:tcPr>
          <w:p w14:paraId="445F8795" w14:textId="77777777" w:rsidR="003908AD" w:rsidRDefault="003908AD">
            <w:pPr>
              <w:pStyle w:val="DG0"/>
              <w:rPr>
                <w:rFonts w:hint="eastAsia"/>
              </w:rPr>
            </w:pPr>
          </w:p>
        </w:tc>
        <w:tc>
          <w:tcPr>
            <w:tcW w:w="820" w:type="dxa"/>
            <w:vAlign w:val="center"/>
          </w:tcPr>
          <w:p w14:paraId="1FE1312D" w14:textId="77777777" w:rsidR="003908AD" w:rsidRDefault="00C20C94">
            <w:pPr>
              <w:pStyle w:val="DG0"/>
              <w:rPr>
                <w:rFonts w:hint="eastAsia"/>
              </w:rPr>
            </w:pPr>
            <w:r>
              <w:rPr>
                <w:rFonts w:ascii="Arial" w:hAnsi="Arial" w:cs="Arial"/>
              </w:rPr>
              <w:t>√</w:t>
            </w:r>
          </w:p>
        </w:tc>
        <w:tc>
          <w:tcPr>
            <w:tcW w:w="1073" w:type="dxa"/>
            <w:vAlign w:val="center"/>
          </w:tcPr>
          <w:p w14:paraId="1D286138" w14:textId="77777777" w:rsidR="003908AD" w:rsidRDefault="00C20C94">
            <w:pPr>
              <w:pStyle w:val="DG0"/>
              <w:rPr>
                <w:rFonts w:hint="eastAsia"/>
              </w:rPr>
            </w:pPr>
            <w:r>
              <w:rPr>
                <w:rFonts w:ascii="Arial" w:hAnsi="Arial" w:cs="Arial"/>
              </w:rPr>
              <w:t>√</w:t>
            </w:r>
          </w:p>
        </w:tc>
        <w:tc>
          <w:tcPr>
            <w:tcW w:w="1073" w:type="dxa"/>
            <w:vAlign w:val="center"/>
          </w:tcPr>
          <w:p w14:paraId="31265AF7" w14:textId="77777777" w:rsidR="003908AD" w:rsidRDefault="00C20C94">
            <w:pPr>
              <w:pStyle w:val="DG0"/>
              <w:rPr>
                <w:rFonts w:hint="eastAsia"/>
              </w:rPr>
            </w:pPr>
            <w:r>
              <w:rPr>
                <w:rFonts w:ascii="Arial" w:hAnsi="Arial" w:cs="Arial"/>
              </w:rPr>
              <w:t>√</w:t>
            </w:r>
          </w:p>
        </w:tc>
        <w:tc>
          <w:tcPr>
            <w:tcW w:w="1074" w:type="dxa"/>
            <w:tcBorders>
              <w:right w:val="single" w:sz="12" w:space="0" w:color="auto"/>
            </w:tcBorders>
            <w:vAlign w:val="center"/>
          </w:tcPr>
          <w:p w14:paraId="277C835C" w14:textId="77777777" w:rsidR="003908AD" w:rsidRDefault="003908AD">
            <w:pPr>
              <w:pStyle w:val="DG0"/>
              <w:rPr>
                <w:rFonts w:hint="eastAsia"/>
              </w:rPr>
            </w:pPr>
          </w:p>
        </w:tc>
      </w:tr>
      <w:tr w:rsidR="003908AD" w14:paraId="436F18B1" w14:textId="77777777" w:rsidTr="00952ADD">
        <w:trPr>
          <w:trHeight w:val="340"/>
          <w:jc w:val="center"/>
        </w:trPr>
        <w:tc>
          <w:tcPr>
            <w:tcW w:w="2390" w:type="dxa"/>
            <w:tcBorders>
              <w:left w:val="single" w:sz="12" w:space="0" w:color="auto"/>
            </w:tcBorders>
          </w:tcPr>
          <w:p w14:paraId="18EBF761" w14:textId="77777777" w:rsidR="003908AD" w:rsidRDefault="00C20C94">
            <w:pPr>
              <w:ind w:firstLine="400"/>
              <w:rPr>
                <w:rFonts w:hint="eastAsia"/>
              </w:rPr>
            </w:pPr>
            <w:r>
              <w:rPr>
                <w:rFonts w:hint="eastAsia"/>
              </w:rPr>
              <w:t>第九章 食品安全</w:t>
            </w:r>
          </w:p>
        </w:tc>
        <w:tc>
          <w:tcPr>
            <w:tcW w:w="993" w:type="dxa"/>
            <w:vAlign w:val="center"/>
          </w:tcPr>
          <w:p w14:paraId="2F7E0ECB" w14:textId="77777777" w:rsidR="003908AD" w:rsidRDefault="003908AD">
            <w:pPr>
              <w:pStyle w:val="DG0"/>
              <w:rPr>
                <w:rFonts w:hint="eastAsia"/>
              </w:rPr>
            </w:pPr>
          </w:p>
        </w:tc>
        <w:tc>
          <w:tcPr>
            <w:tcW w:w="853" w:type="dxa"/>
            <w:vAlign w:val="center"/>
          </w:tcPr>
          <w:p w14:paraId="120A5153" w14:textId="77777777" w:rsidR="003908AD" w:rsidRDefault="003908AD">
            <w:pPr>
              <w:pStyle w:val="DG0"/>
              <w:rPr>
                <w:rFonts w:hint="eastAsia"/>
              </w:rPr>
            </w:pPr>
          </w:p>
        </w:tc>
        <w:tc>
          <w:tcPr>
            <w:tcW w:w="820" w:type="dxa"/>
            <w:vAlign w:val="center"/>
          </w:tcPr>
          <w:p w14:paraId="30DE8CE2" w14:textId="77777777" w:rsidR="003908AD" w:rsidRDefault="003908AD">
            <w:pPr>
              <w:pStyle w:val="DG0"/>
              <w:rPr>
                <w:rFonts w:hint="eastAsia"/>
              </w:rPr>
            </w:pPr>
          </w:p>
        </w:tc>
        <w:tc>
          <w:tcPr>
            <w:tcW w:w="1073" w:type="dxa"/>
            <w:vAlign w:val="center"/>
          </w:tcPr>
          <w:p w14:paraId="64CF88A0" w14:textId="77777777" w:rsidR="003908AD" w:rsidRDefault="003908AD">
            <w:pPr>
              <w:pStyle w:val="DG0"/>
              <w:rPr>
                <w:rFonts w:hint="eastAsia"/>
              </w:rPr>
            </w:pPr>
          </w:p>
        </w:tc>
        <w:tc>
          <w:tcPr>
            <w:tcW w:w="1073" w:type="dxa"/>
            <w:vAlign w:val="center"/>
          </w:tcPr>
          <w:p w14:paraId="08B949C1" w14:textId="77777777" w:rsidR="003908AD" w:rsidRDefault="00C20C94">
            <w:pPr>
              <w:pStyle w:val="DG0"/>
              <w:rPr>
                <w:rFonts w:hint="eastAsia"/>
              </w:rPr>
            </w:pPr>
            <w:r>
              <w:rPr>
                <w:rFonts w:ascii="Arial" w:hAnsi="Arial" w:cs="Arial"/>
              </w:rPr>
              <w:t>√</w:t>
            </w:r>
          </w:p>
        </w:tc>
        <w:tc>
          <w:tcPr>
            <w:tcW w:w="1074" w:type="dxa"/>
            <w:tcBorders>
              <w:right w:val="single" w:sz="12" w:space="0" w:color="auto"/>
            </w:tcBorders>
            <w:vAlign w:val="center"/>
          </w:tcPr>
          <w:p w14:paraId="474F2C9B" w14:textId="77777777" w:rsidR="003908AD" w:rsidRDefault="00C20C94">
            <w:pPr>
              <w:pStyle w:val="DG0"/>
              <w:rPr>
                <w:rFonts w:hint="eastAsia"/>
              </w:rPr>
            </w:pPr>
            <w:r>
              <w:rPr>
                <w:rFonts w:ascii="Arial" w:hAnsi="Arial" w:cs="Arial"/>
              </w:rPr>
              <w:t>√</w:t>
            </w:r>
          </w:p>
        </w:tc>
      </w:tr>
      <w:tr w:rsidR="003908AD" w14:paraId="0EAB0B5F" w14:textId="77777777" w:rsidTr="00952ADD">
        <w:trPr>
          <w:trHeight w:val="340"/>
          <w:jc w:val="center"/>
        </w:trPr>
        <w:tc>
          <w:tcPr>
            <w:tcW w:w="2390" w:type="dxa"/>
            <w:tcBorders>
              <w:left w:val="single" w:sz="12" w:space="0" w:color="auto"/>
              <w:bottom w:val="single" w:sz="12" w:space="0" w:color="auto"/>
            </w:tcBorders>
          </w:tcPr>
          <w:p w14:paraId="181304BC" w14:textId="77777777" w:rsidR="003908AD" w:rsidRDefault="00C20C94">
            <w:pPr>
              <w:ind w:firstLine="400"/>
              <w:rPr>
                <w:rFonts w:hint="eastAsia"/>
              </w:rPr>
            </w:pPr>
            <w:r>
              <w:rPr>
                <w:rFonts w:hint="eastAsia"/>
              </w:rPr>
              <w:t>第十章 幼儿常见传染病及预防</w:t>
            </w:r>
          </w:p>
        </w:tc>
        <w:tc>
          <w:tcPr>
            <w:tcW w:w="993" w:type="dxa"/>
            <w:tcBorders>
              <w:bottom w:val="single" w:sz="12" w:space="0" w:color="auto"/>
            </w:tcBorders>
            <w:vAlign w:val="center"/>
          </w:tcPr>
          <w:p w14:paraId="2CA9703F" w14:textId="77777777" w:rsidR="003908AD" w:rsidRDefault="003908AD">
            <w:pPr>
              <w:pStyle w:val="DG0"/>
              <w:rPr>
                <w:rFonts w:hint="eastAsia"/>
              </w:rPr>
            </w:pPr>
          </w:p>
        </w:tc>
        <w:tc>
          <w:tcPr>
            <w:tcW w:w="853" w:type="dxa"/>
            <w:tcBorders>
              <w:bottom w:val="single" w:sz="12" w:space="0" w:color="auto"/>
            </w:tcBorders>
            <w:vAlign w:val="center"/>
          </w:tcPr>
          <w:p w14:paraId="7B43F374" w14:textId="77777777" w:rsidR="003908AD" w:rsidRDefault="003908AD">
            <w:pPr>
              <w:pStyle w:val="DG0"/>
              <w:rPr>
                <w:rFonts w:hint="eastAsia"/>
              </w:rPr>
            </w:pPr>
          </w:p>
        </w:tc>
        <w:tc>
          <w:tcPr>
            <w:tcW w:w="820" w:type="dxa"/>
            <w:tcBorders>
              <w:bottom w:val="single" w:sz="12" w:space="0" w:color="auto"/>
            </w:tcBorders>
            <w:vAlign w:val="center"/>
          </w:tcPr>
          <w:p w14:paraId="78DFAFC9" w14:textId="77777777" w:rsidR="003908AD" w:rsidRDefault="003908AD">
            <w:pPr>
              <w:pStyle w:val="DG0"/>
              <w:rPr>
                <w:rFonts w:hint="eastAsia"/>
              </w:rPr>
            </w:pPr>
          </w:p>
        </w:tc>
        <w:tc>
          <w:tcPr>
            <w:tcW w:w="1073" w:type="dxa"/>
            <w:tcBorders>
              <w:bottom w:val="single" w:sz="12" w:space="0" w:color="auto"/>
            </w:tcBorders>
            <w:vAlign w:val="center"/>
          </w:tcPr>
          <w:p w14:paraId="38679B98" w14:textId="77777777" w:rsidR="003908AD" w:rsidRDefault="003908AD">
            <w:pPr>
              <w:pStyle w:val="DG0"/>
              <w:rPr>
                <w:rFonts w:hint="eastAsia"/>
              </w:rPr>
            </w:pPr>
          </w:p>
        </w:tc>
        <w:tc>
          <w:tcPr>
            <w:tcW w:w="1073" w:type="dxa"/>
            <w:tcBorders>
              <w:bottom w:val="single" w:sz="12" w:space="0" w:color="auto"/>
            </w:tcBorders>
            <w:vAlign w:val="center"/>
          </w:tcPr>
          <w:p w14:paraId="79C8ED82" w14:textId="77777777" w:rsidR="003908AD" w:rsidRDefault="00C20C94">
            <w:pPr>
              <w:pStyle w:val="DG0"/>
              <w:rPr>
                <w:rFonts w:hint="eastAsia"/>
              </w:rPr>
            </w:pPr>
            <w:r>
              <w:rPr>
                <w:rFonts w:ascii="Arial" w:hAnsi="Arial" w:cs="Arial"/>
              </w:rPr>
              <w:t>√</w:t>
            </w:r>
          </w:p>
        </w:tc>
        <w:tc>
          <w:tcPr>
            <w:tcW w:w="1074" w:type="dxa"/>
            <w:tcBorders>
              <w:bottom w:val="single" w:sz="12" w:space="0" w:color="auto"/>
              <w:right w:val="single" w:sz="12" w:space="0" w:color="auto"/>
            </w:tcBorders>
            <w:vAlign w:val="center"/>
          </w:tcPr>
          <w:p w14:paraId="2C4C8585" w14:textId="77777777" w:rsidR="003908AD" w:rsidRDefault="00C20C94">
            <w:pPr>
              <w:pStyle w:val="DG0"/>
              <w:rPr>
                <w:rFonts w:hint="eastAsia"/>
              </w:rPr>
            </w:pPr>
            <w:r>
              <w:rPr>
                <w:rFonts w:ascii="Arial" w:hAnsi="Arial" w:cs="Arial"/>
              </w:rPr>
              <w:t>√</w:t>
            </w:r>
          </w:p>
        </w:tc>
      </w:tr>
      <w:tr w:rsidR="003908AD" w14:paraId="19022BC8" w14:textId="77777777" w:rsidTr="00952ADD">
        <w:trPr>
          <w:trHeight w:val="340"/>
          <w:jc w:val="center"/>
        </w:trPr>
        <w:tc>
          <w:tcPr>
            <w:tcW w:w="2390" w:type="dxa"/>
            <w:tcBorders>
              <w:left w:val="single" w:sz="12" w:space="0" w:color="auto"/>
              <w:bottom w:val="single" w:sz="12" w:space="0" w:color="auto"/>
            </w:tcBorders>
          </w:tcPr>
          <w:p w14:paraId="52DFFD00" w14:textId="77777777" w:rsidR="003908AD" w:rsidRDefault="00C20C94">
            <w:pPr>
              <w:ind w:firstLine="400"/>
              <w:rPr>
                <w:rFonts w:hint="eastAsia"/>
              </w:rPr>
            </w:pPr>
            <w:r>
              <w:rPr>
                <w:rFonts w:hint="eastAsia"/>
              </w:rPr>
              <w:t>第十一幼儿意外的预防与急救</w:t>
            </w:r>
          </w:p>
        </w:tc>
        <w:tc>
          <w:tcPr>
            <w:tcW w:w="993" w:type="dxa"/>
            <w:tcBorders>
              <w:bottom w:val="single" w:sz="12" w:space="0" w:color="auto"/>
            </w:tcBorders>
            <w:vAlign w:val="center"/>
          </w:tcPr>
          <w:p w14:paraId="75F9B965" w14:textId="77777777" w:rsidR="003908AD" w:rsidRDefault="003908AD">
            <w:pPr>
              <w:pStyle w:val="DG0"/>
              <w:rPr>
                <w:rFonts w:hint="eastAsia"/>
              </w:rPr>
            </w:pPr>
          </w:p>
        </w:tc>
        <w:tc>
          <w:tcPr>
            <w:tcW w:w="853" w:type="dxa"/>
            <w:tcBorders>
              <w:bottom w:val="single" w:sz="12" w:space="0" w:color="auto"/>
            </w:tcBorders>
            <w:vAlign w:val="center"/>
          </w:tcPr>
          <w:p w14:paraId="084A5413" w14:textId="77777777" w:rsidR="003908AD" w:rsidRDefault="00C20C94">
            <w:pPr>
              <w:pStyle w:val="DG0"/>
              <w:rPr>
                <w:rFonts w:hint="eastAsia"/>
              </w:rPr>
            </w:pPr>
            <w:r>
              <w:rPr>
                <w:rFonts w:ascii="Arial" w:hAnsi="Arial" w:cs="Arial"/>
              </w:rPr>
              <w:t>√</w:t>
            </w:r>
          </w:p>
        </w:tc>
        <w:tc>
          <w:tcPr>
            <w:tcW w:w="820" w:type="dxa"/>
            <w:tcBorders>
              <w:bottom w:val="single" w:sz="12" w:space="0" w:color="auto"/>
            </w:tcBorders>
            <w:vAlign w:val="center"/>
          </w:tcPr>
          <w:p w14:paraId="26882476" w14:textId="77777777" w:rsidR="003908AD" w:rsidRDefault="00C20C94">
            <w:pPr>
              <w:pStyle w:val="DG0"/>
              <w:rPr>
                <w:rFonts w:hint="eastAsia"/>
              </w:rPr>
            </w:pPr>
            <w:r>
              <w:rPr>
                <w:rFonts w:ascii="Arial" w:hAnsi="Arial" w:cs="Arial"/>
              </w:rPr>
              <w:t>√</w:t>
            </w:r>
          </w:p>
        </w:tc>
        <w:tc>
          <w:tcPr>
            <w:tcW w:w="1073" w:type="dxa"/>
            <w:tcBorders>
              <w:bottom w:val="single" w:sz="12" w:space="0" w:color="auto"/>
            </w:tcBorders>
            <w:vAlign w:val="center"/>
          </w:tcPr>
          <w:p w14:paraId="4FEB8840" w14:textId="77777777" w:rsidR="003908AD" w:rsidRDefault="00C20C94">
            <w:pPr>
              <w:pStyle w:val="DG0"/>
              <w:rPr>
                <w:rFonts w:hint="eastAsia"/>
              </w:rPr>
            </w:pPr>
            <w:r>
              <w:rPr>
                <w:rFonts w:ascii="Arial" w:hAnsi="Arial" w:cs="Arial"/>
              </w:rPr>
              <w:t>√</w:t>
            </w:r>
          </w:p>
        </w:tc>
        <w:tc>
          <w:tcPr>
            <w:tcW w:w="1073" w:type="dxa"/>
            <w:tcBorders>
              <w:bottom w:val="single" w:sz="12" w:space="0" w:color="auto"/>
            </w:tcBorders>
            <w:vAlign w:val="center"/>
          </w:tcPr>
          <w:p w14:paraId="19D6E0BC" w14:textId="77777777" w:rsidR="003908AD" w:rsidRDefault="003908AD">
            <w:pPr>
              <w:pStyle w:val="DG0"/>
              <w:rPr>
                <w:rFonts w:hint="eastAsia"/>
              </w:rPr>
            </w:pPr>
          </w:p>
        </w:tc>
        <w:tc>
          <w:tcPr>
            <w:tcW w:w="1074" w:type="dxa"/>
            <w:tcBorders>
              <w:bottom w:val="single" w:sz="12" w:space="0" w:color="auto"/>
              <w:right w:val="single" w:sz="12" w:space="0" w:color="auto"/>
            </w:tcBorders>
            <w:vAlign w:val="center"/>
          </w:tcPr>
          <w:p w14:paraId="63784BD6" w14:textId="77777777" w:rsidR="003908AD" w:rsidRDefault="003908AD">
            <w:pPr>
              <w:pStyle w:val="DG0"/>
              <w:rPr>
                <w:rFonts w:hint="eastAsia"/>
              </w:rPr>
            </w:pPr>
          </w:p>
        </w:tc>
      </w:tr>
      <w:tr w:rsidR="003908AD" w14:paraId="5AF0A0E5" w14:textId="77777777" w:rsidTr="00952ADD">
        <w:trPr>
          <w:trHeight w:val="340"/>
          <w:jc w:val="center"/>
        </w:trPr>
        <w:tc>
          <w:tcPr>
            <w:tcW w:w="2390" w:type="dxa"/>
            <w:tcBorders>
              <w:left w:val="single" w:sz="12" w:space="0" w:color="auto"/>
              <w:bottom w:val="single" w:sz="12" w:space="0" w:color="auto"/>
            </w:tcBorders>
          </w:tcPr>
          <w:p w14:paraId="035665BC" w14:textId="77777777" w:rsidR="003908AD" w:rsidRDefault="00C20C94">
            <w:pPr>
              <w:ind w:firstLine="400"/>
              <w:rPr>
                <w:rFonts w:hint="eastAsia"/>
              </w:rPr>
            </w:pPr>
            <w:r>
              <w:rPr>
                <w:rFonts w:hint="eastAsia"/>
              </w:rPr>
              <w:t>复习</w:t>
            </w:r>
          </w:p>
        </w:tc>
        <w:tc>
          <w:tcPr>
            <w:tcW w:w="993" w:type="dxa"/>
            <w:tcBorders>
              <w:bottom w:val="single" w:sz="12" w:space="0" w:color="auto"/>
            </w:tcBorders>
            <w:vAlign w:val="center"/>
          </w:tcPr>
          <w:p w14:paraId="24899B1D" w14:textId="77777777" w:rsidR="003908AD" w:rsidRDefault="00C20C94">
            <w:pPr>
              <w:pStyle w:val="DG0"/>
              <w:rPr>
                <w:rFonts w:hint="eastAsia"/>
              </w:rPr>
            </w:pPr>
            <w:r>
              <w:rPr>
                <w:rFonts w:ascii="Arial" w:hAnsi="Arial" w:cs="Arial"/>
              </w:rPr>
              <w:t>√</w:t>
            </w:r>
          </w:p>
        </w:tc>
        <w:tc>
          <w:tcPr>
            <w:tcW w:w="853" w:type="dxa"/>
            <w:tcBorders>
              <w:bottom w:val="single" w:sz="12" w:space="0" w:color="auto"/>
            </w:tcBorders>
            <w:vAlign w:val="center"/>
          </w:tcPr>
          <w:p w14:paraId="4E107BC1" w14:textId="77777777" w:rsidR="003908AD" w:rsidRDefault="00C20C94">
            <w:pPr>
              <w:pStyle w:val="DG0"/>
              <w:rPr>
                <w:rFonts w:hint="eastAsia"/>
              </w:rPr>
            </w:pPr>
            <w:r>
              <w:rPr>
                <w:rFonts w:ascii="Arial" w:hAnsi="Arial" w:cs="Arial"/>
              </w:rPr>
              <w:t>√</w:t>
            </w:r>
          </w:p>
        </w:tc>
        <w:tc>
          <w:tcPr>
            <w:tcW w:w="820" w:type="dxa"/>
            <w:tcBorders>
              <w:bottom w:val="single" w:sz="12" w:space="0" w:color="auto"/>
            </w:tcBorders>
            <w:vAlign w:val="center"/>
          </w:tcPr>
          <w:p w14:paraId="69687B3E" w14:textId="77777777" w:rsidR="003908AD" w:rsidRDefault="00C20C94">
            <w:pPr>
              <w:pStyle w:val="DG0"/>
              <w:rPr>
                <w:rFonts w:hint="eastAsia"/>
              </w:rPr>
            </w:pPr>
            <w:r>
              <w:rPr>
                <w:rFonts w:ascii="Arial" w:hAnsi="Arial" w:cs="Arial"/>
              </w:rPr>
              <w:t>√</w:t>
            </w:r>
          </w:p>
        </w:tc>
        <w:tc>
          <w:tcPr>
            <w:tcW w:w="1073" w:type="dxa"/>
            <w:tcBorders>
              <w:bottom w:val="single" w:sz="12" w:space="0" w:color="auto"/>
            </w:tcBorders>
            <w:vAlign w:val="center"/>
          </w:tcPr>
          <w:p w14:paraId="684CFB72" w14:textId="77777777" w:rsidR="003908AD" w:rsidRDefault="00C20C94">
            <w:pPr>
              <w:pStyle w:val="DG0"/>
              <w:rPr>
                <w:rFonts w:hint="eastAsia"/>
              </w:rPr>
            </w:pPr>
            <w:r>
              <w:rPr>
                <w:rFonts w:ascii="Arial" w:hAnsi="Arial" w:cs="Arial"/>
              </w:rPr>
              <w:t>√</w:t>
            </w:r>
          </w:p>
        </w:tc>
        <w:tc>
          <w:tcPr>
            <w:tcW w:w="1073" w:type="dxa"/>
            <w:tcBorders>
              <w:bottom w:val="single" w:sz="12" w:space="0" w:color="auto"/>
            </w:tcBorders>
            <w:vAlign w:val="center"/>
          </w:tcPr>
          <w:p w14:paraId="6C574344" w14:textId="77777777" w:rsidR="003908AD" w:rsidRDefault="00C20C94">
            <w:pPr>
              <w:pStyle w:val="DG0"/>
              <w:rPr>
                <w:rFonts w:hint="eastAsia"/>
              </w:rPr>
            </w:pPr>
            <w:r>
              <w:rPr>
                <w:rFonts w:ascii="Arial" w:hAnsi="Arial" w:cs="Arial"/>
              </w:rPr>
              <w:t>√</w:t>
            </w:r>
          </w:p>
        </w:tc>
        <w:tc>
          <w:tcPr>
            <w:tcW w:w="1074" w:type="dxa"/>
            <w:tcBorders>
              <w:bottom w:val="single" w:sz="12" w:space="0" w:color="auto"/>
              <w:right w:val="single" w:sz="12" w:space="0" w:color="auto"/>
            </w:tcBorders>
            <w:vAlign w:val="center"/>
          </w:tcPr>
          <w:p w14:paraId="6ABC7565" w14:textId="77777777" w:rsidR="003908AD" w:rsidRDefault="00C20C94">
            <w:pPr>
              <w:pStyle w:val="DG0"/>
              <w:rPr>
                <w:rFonts w:hint="eastAsia"/>
              </w:rPr>
            </w:pPr>
            <w:r>
              <w:rPr>
                <w:rFonts w:ascii="Arial" w:hAnsi="Arial" w:cs="Arial"/>
              </w:rPr>
              <w:t>√</w:t>
            </w:r>
          </w:p>
        </w:tc>
      </w:tr>
    </w:tbl>
    <w:p w14:paraId="5C595F09" w14:textId="77777777" w:rsidR="003908AD" w:rsidRDefault="003908AD">
      <w:pPr>
        <w:pStyle w:val="DG2"/>
        <w:spacing w:before="81" w:after="163"/>
        <w:ind w:firstLine="402"/>
      </w:pPr>
    </w:p>
    <w:p w14:paraId="0B9E1849" w14:textId="77777777" w:rsidR="00B51846" w:rsidRDefault="00B51846">
      <w:pPr>
        <w:pStyle w:val="DG2"/>
        <w:spacing w:before="81" w:after="163"/>
        <w:ind w:firstLine="402"/>
      </w:pPr>
    </w:p>
    <w:p w14:paraId="6B9FC10C" w14:textId="77777777" w:rsidR="003908AD" w:rsidRDefault="00C20C94">
      <w:pPr>
        <w:pStyle w:val="DG2"/>
        <w:spacing w:before="81" w:after="163"/>
        <w:ind w:firstLine="402"/>
      </w:pPr>
      <w:r>
        <w:rPr>
          <w:rFonts w:hint="eastAsia"/>
        </w:rPr>
        <w:lastRenderedPageBreak/>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486"/>
        <w:gridCol w:w="1934"/>
        <w:gridCol w:w="1529"/>
        <w:gridCol w:w="770"/>
        <w:gridCol w:w="771"/>
        <w:gridCol w:w="786"/>
      </w:tblGrid>
      <w:tr w:rsidR="003908AD" w14:paraId="774E4544" w14:textId="77777777" w:rsidTr="00B51846">
        <w:trPr>
          <w:trHeight w:val="340"/>
          <w:jc w:val="center"/>
        </w:trPr>
        <w:tc>
          <w:tcPr>
            <w:tcW w:w="2486" w:type="dxa"/>
            <w:vMerge w:val="restart"/>
            <w:tcBorders>
              <w:top w:val="single" w:sz="12" w:space="0" w:color="auto"/>
              <w:left w:val="single" w:sz="12" w:space="0" w:color="auto"/>
            </w:tcBorders>
            <w:vAlign w:val="center"/>
          </w:tcPr>
          <w:p w14:paraId="6ABDCEF6" w14:textId="77777777" w:rsidR="003908AD" w:rsidRDefault="00C20C94">
            <w:pPr>
              <w:ind w:firstLine="400"/>
              <w:rPr>
                <w:rFonts w:hint="eastAsia"/>
              </w:rPr>
            </w:pPr>
            <w:r>
              <w:rPr>
                <w:rFonts w:hint="eastAsia"/>
              </w:rPr>
              <w:t>教学单元</w:t>
            </w:r>
          </w:p>
        </w:tc>
        <w:tc>
          <w:tcPr>
            <w:tcW w:w="1934" w:type="dxa"/>
            <w:vMerge w:val="restart"/>
            <w:tcBorders>
              <w:top w:val="single" w:sz="12" w:space="0" w:color="auto"/>
            </w:tcBorders>
            <w:vAlign w:val="center"/>
          </w:tcPr>
          <w:p w14:paraId="0EB998E6" w14:textId="77777777" w:rsidR="003908AD" w:rsidRDefault="00C20C94">
            <w:pPr>
              <w:pStyle w:val="DG"/>
            </w:pPr>
            <w:r>
              <w:rPr>
                <w:rFonts w:hint="eastAsia"/>
              </w:rPr>
              <w:t>教与</w:t>
            </w:r>
            <w:proofErr w:type="gramStart"/>
            <w:r>
              <w:rPr>
                <w:rFonts w:hint="eastAsia"/>
              </w:rPr>
              <w:t>学方式</w:t>
            </w:r>
            <w:proofErr w:type="gramEnd"/>
          </w:p>
        </w:tc>
        <w:tc>
          <w:tcPr>
            <w:tcW w:w="1529" w:type="dxa"/>
            <w:vMerge w:val="restart"/>
            <w:tcBorders>
              <w:top w:val="single" w:sz="12" w:space="0" w:color="auto"/>
            </w:tcBorders>
            <w:vAlign w:val="center"/>
          </w:tcPr>
          <w:p w14:paraId="012B67C1" w14:textId="77777777" w:rsidR="003908AD" w:rsidRDefault="00C20C94">
            <w:pPr>
              <w:pStyle w:val="DG"/>
            </w:pPr>
            <w:r>
              <w:rPr>
                <w:rFonts w:hint="eastAsia"/>
              </w:rPr>
              <w:t>考核方式</w:t>
            </w:r>
          </w:p>
        </w:tc>
        <w:tc>
          <w:tcPr>
            <w:tcW w:w="2327" w:type="dxa"/>
            <w:gridSpan w:val="3"/>
            <w:tcBorders>
              <w:top w:val="single" w:sz="12" w:space="0" w:color="auto"/>
              <w:right w:val="single" w:sz="12" w:space="0" w:color="auto"/>
            </w:tcBorders>
            <w:vAlign w:val="center"/>
          </w:tcPr>
          <w:p w14:paraId="7938136D" w14:textId="77777777" w:rsidR="003908AD" w:rsidRDefault="00C20C94">
            <w:pPr>
              <w:pStyle w:val="DG"/>
            </w:pPr>
            <w:r>
              <w:rPr>
                <w:rFonts w:hint="eastAsia"/>
              </w:rPr>
              <w:t>学时分配</w:t>
            </w:r>
          </w:p>
        </w:tc>
      </w:tr>
      <w:tr w:rsidR="003908AD" w14:paraId="786B9C39" w14:textId="77777777" w:rsidTr="00B51846">
        <w:trPr>
          <w:trHeight w:val="340"/>
          <w:jc w:val="center"/>
        </w:trPr>
        <w:tc>
          <w:tcPr>
            <w:tcW w:w="2486" w:type="dxa"/>
            <w:vMerge/>
            <w:tcBorders>
              <w:left w:val="single" w:sz="12" w:space="0" w:color="auto"/>
            </w:tcBorders>
          </w:tcPr>
          <w:p w14:paraId="10C43313" w14:textId="77777777" w:rsidR="003908AD" w:rsidRDefault="003908AD">
            <w:pPr>
              <w:ind w:firstLine="400"/>
              <w:rPr>
                <w:rFonts w:hint="eastAsia"/>
              </w:rPr>
            </w:pPr>
          </w:p>
        </w:tc>
        <w:tc>
          <w:tcPr>
            <w:tcW w:w="1934" w:type="dxa"/>
            <w:vMerge/>
          </w:tcPr>
          <w:p w14:paraId="51E80CA2" w14:textId="77777777" w:rsidR="003908AD" w:rsidRDefault="003908AD">
            <w:pPr>
              <w:ind w:firstLine="400"/>
              <w:rPr>
                <w:rFonts w:hint="eastAsia"/>
              </w:rPr>
            </w:pPr>
          </w:p>
        </w:tc>
        <w:tc>
          <w:tcPr>
            <w:tcW w:w="1529" w:type="dxa"/>
            <w:vMerge/>
          </w:tcPr>
          <w:p w14:paraId="4E398D8D" w14:textId="77777777" w:rsidR="003908AD" w:rsidRDefault="003908AD">
            <w:pPr>
              <w:ind w:firstLine="400"/>
              <w:rPr>
                <w:rFonts w:hint="eastAsia"/>
              </w:rPr>
            </w:pPr>
          </w:p>
        </w:tc>
        <w:tc>
          <w:tcPr>
            <w:tcW w:w="770" w:type="dxa"/>
            <w:vAlign w:val="center"/>
          </w:tcPr>
          <w:p w14:paraId="10F826E1" w14:textId="77777777" w:rsidR="003908AD" w:rsidRDefault="00C20C94">
            <w:pPr>
              <w:ind w:firstLineChars="0" w:firstLine="0"/>
              <w:rPr>
                <w:rFonts w:hint="eastAsia"/>
              </w:rPr>
            </w:pPr>
            <w:r>
              <w:rPr>
                <w:rFonts w:hint="eastAsia"/>
              </w:rPr>
              <w:t>理论</w:t>
            </w:r>
          </w:p>
        </w:tc>
        <w:tc>
          <w:tcPr>
            <w:tcW w:w="771" w:type="dxa"/>
            <w:vAlign w:val="center"/>
          </w:tcPr>
          <w:p w14:paraId="1AF83240" w14:textId="77777777" w:rsidR="003908AD" w:rsidRDefault="00C20C94">
            <w:pPr>
              <w:ind w:firstLineChars="0" w:firstLine="0"/>
              <w:rPr>
                <w:rFonts w:hint="eastAsia"/>
              </w:rPr>
            </w:pPr>
            <w:r>
              <w:rPr>
                <w:rFonts w:hint="eastAsia"/>
              </w:rPr>
              <w:t>实践</w:t>
            </w:r>
          </w:p>
        </w:tc>
        <w:tc>
          <w:tcPr>
            <w:tcW w:w="786" w:type="dxa"/>
            <w:tcBorders>
              <w:right w:val="single" w:sz="12" w:space="0" w:color="auto"/>
            </w:tcBorders>
            <w:vAlign w:val="center"/>
          </w:tcPr>
          <w:p w14:paraId="3EAC70AE" w14:textId="77777777" w:rsidR="003908AD" w:rsidRDefault="00C20C94">
            <w:pPr>
              <w:ind w:firstLineChars="0" w:firstLine="0"/>
              <w:rPr>
                <w:rFonts w:hint="eastAsia"/>
              </w:rPr>
            </w:pPr>
            <w:r>
              <w:rPr>
                <w:rFonts w:hint="eastAsia"/>
              </w:rPr>
              <w:t>小计</w:t>
            </w:r>
          </w:p>
        </w:tc>
      </w:tr>
      <w:tr w:rsidR="00F62ED4" w14:paraId="1A74E73A" w14:textId="77777777" w:rsidTr="00C707B8">
        <w:trPr>
          <w:trHeight w:val="454"/>
          <w:jc w:val="center"/>
        </w:trPr>
        <w:tc>
          <w:tcPr>
            <w:tcW w:w="2486" w:type="dxa"/>
            <w:tcBorders>
              <w:left w:val="single" w:sz="12" w:space="0" w:color="auto"/>
            </w:tcBorders>
            <w:vAlign w:val="center"/>
          </w:tcPr>
          <w:p w14:paraId="0E4060BE" w14:textId="77777777" w:rsidR="00F62ED4" w:rsidRPr="00BB5899" w:rsidRDefault="00F62ED4" w:rsidP="00F62ED4">
            <w:pPr>
              <w:widowControl/>
              <w:ind w:firstLine="360"/>
              <w:jc w:val="center"/>
              <w:rPr>
                <w:rFonts w:cs="Arial" w:hint="eastAsia"/>
                <w:sz w:val="18"/>
                <w:szCs w:val="18"/>
              </w:rPr>
            </w:pPr>
            <w:r w:rsidRPr="00BB5899">
              <w:rPr>
                <w:rFonts w:cs="Arial"/>
                <w:sz w:val="18"/>
                <w:szCs w:val="18"/>
              </w:rPr>
              <w:t>绪论</w:t>
            </w:r>
          </w:p>
          <w:p w14:paraId="53552ED1" w14:textId="56CC0E5F" w:rsidR="00F62ED4" w:rsidRDefault="00F62ED4" w:rsidP="00F62ED4">
            <w:pPr>
              <w:ind w:firstLine="360"/>
              <w:jc w:val="center"/>
              <w:rPr>
                <w:rFonts w:hint="eastAsia"/>
              </w:rPr>
            </w:pPr>
            <w:r w:rsidRPr="00BB5899">
              <w:rPr>
                <w:rFonts w:cs="Arial" w:hint="eastAsia"/>
                <w:sz w:val="18"/>
                <w:szCs w:val="18"/>
              </w:rPr>
              <w:t>营养的基本概念，营养的重要性，学前教育营养教育</w:t>
            </w:r>
          </w:p>
        </w:tc>
        <w:tc>
          <w:tcPr>
            <w:tcW w:w="1934" w:type="dxa"/>
            <w:vAlign w:val="center"/>
          </w:tcPr>
          <w:p w14:paraId="195EC041"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05F1E85D" w14:textId="2AC93029" w:rsidR="00F62ED4" w:rsidRPr="00176CE5" w:rsidRDefault="00F62ED4" w:rsidP="00F62ED4">
            <w:pPr>
              <w:ind w:firstLineChars="0" w:firstLine="0"/>
              <w:jc w:val="left"/>
              <w:rPr>
                <w:rFonts w:hint="eastAsia"/>
                <w:sz w:val="21"/>
                <w:szCs w:val="21"/>
              </w:rPr>
            </w:pPr>
            <w:r>
              <w:rPr>
                <w:rFonts w:hint="eastAsia"/>
                <w:sz w:val="21"/>
                <w:szCs w:val="21"/>
              </w:rPr>
              <w:t>学法：学生自主阅读；小组讨论；</w:t>
            </w:r>
          </w:p>
        </w:tc>
        <w:tc>
          <w:tcPr>
            <w:tcW w:w="1529" w:type="dxa"/>
          </w:tcPr>
          <w:p w14:paraId="2C6BE27F" w14:textId="3D85E24A" w:rsidR="00F62ED4" w:rsidRDefault="00F62ED4" w:rsidP="00F62ED4">
            <w:pPr>
              <w:rPr>
                <w:rFonts w:hint="eastAsia"/>
              </w:rPr>
            </w:pPr>
            <w:r w:rsidRPr="00AA5104">
              <w:rPr>
                <w:rFonts w:hint="eastAsia"/>
                <w:bCs/>
                <w:sz w:val="21"/>
                <w:szCs w:val="21"/>
              </w:rPr>
              <w:t>期终闭卷考（纸笔测试）、课后作业</w:t>
            </w:r>
            <w:r>
              <w:rPr>
                <w:rFonts w:hint="eastAsia"/>
                <w:bCs/>
                <w:sz w:val="21"/>
                <w:szCs w:val="21"/>
              </w:rPr>
              <w:t>、课堂表现和出勤统计</w:t>
            </w:r>
          </w:p>
        </w:tc>
        <w:tc>
          <w:tcPr>
            <w:tcW w:w="770" w:type="dxa"/>
            <w:vAlign w:val="center"/>
          </w:tcPr>
          <w:p w14:paraId="41DCEA25" w14:textId="77777777" w:rsidR="00F62ED4" w:rsidRDefault="00F62ED4" w:rsidP="00F62ED4">
            <w:pPr>
              <w:ind w:firstLine="400"/>
              <w:rPr>
                <w:rFonts w:hint="eastAsia"/>
              </w:rPr>
            </w:pPr>
            <w:r>
              <w:rPr>
                <w:rFonts w:hint="eastAsia"/>
              </w:rPr>
              <w:t>2</w:t>
            </w:r>
          </w:p>
        </w:tc>
        <w:tc>
          <w:tcPr>
            <w:tcW w:w="771" w:type="dxa"/>
            <w:vAlign w:val="center"/>
          </w:tcPr>
          <w:p w14:paraId="530F5645"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0E6D8430" w14:textId="77777777" w:rsidR="00F62ED4" w:rsidRDefault="00F62ED4" w:rsidP="00F62ED4">
            <w:pPr>
              <w:ind w:firstLine="400"/>
              <w:rPr>
                <w:rFonts w:hint="eastAsia"/>
              </w:rPr>
            </w:pPr>
            <w:r>
              <w:rPr>
                <w:rFonts w:hint="eastAsia"/>
              </w:rPr>
              <w:t>2</w:t>
            </w:r>
          </w:p>
        </w:tc>
      </w:tr>
      <w:tr w:rsidR="00F62ED4" w14:paraId="5682BDBC" w14:textId="77777777" w:rsidTr="00C707B8">
        <w:trPr>
          <w:trHeight w:val="454"/>
          <w:jc w:val="center"/>
        </w:trPr>
        <w:tc>
          <w:tcPr>
            <w:tcW w:w="2486" w:type="dxa"/>
            <w:tcBorders>
              <w:left w:val="single" w:sz="12" w:space="0" w:color="auto"/>
            </w:tcBorders>
            <w:vAlign w:val="center"/>
          </w:tcPr>
          <w:p w14:paraId="39A534A4" w14:textId="77777777" w:rsidR="00F62ED4" w:rsidRPr="00BB5899" w:rsidRDefault="00F62ED4" w:rsidP="00F62ED4">
            <w:pPr>
              <w:widowControl/>
              <w:ind w:firstLine="360"/>
              <w:jc w:val="center"/>
              <w:rPr>
                <w:rFonts w:cs="Arial" w:hint="eastAsia"/>
                <w:sz w:val="18"/>
                <w:szCs w:val="18"/>
              </w:rPr>
            </w:pPr>
            <w:r w:rsidRPr="00BB5899">
              <w:rPr>
                <w:rFonts w:cs="Arial" w:hint="eastAsia"/>
                <w:sz w:val="18"/>
                <w:szCs w:val="18"/>
              </w:rPr>
              <w:t>第一章学前儿童保健概述</w:t>
            </w:r>
          </w:p>
          <w:p w14:paraId="11E14F53" w14:textId="77777777" w:rsidR="00F62ED4" w:rsidRPr="00BB5899" w:rsidRDefault="00F62ED4" w:rsidP="00F62ED4">
            <w:pPr>
              <w:widowControl/>
              <w:ind w:firstLine="360"/>
              <w:jc w:val="center"/>
              <w:rPr>
                <w:rFonts w:cs="Arial" w:hint="eastAsia"/>
                <w:sz w:val="18"/>
                <w:szCs w:val="18"/>
              </w:rPr>
            </w:pPr>
            <w:r w:rsidRPr="00BB5899">
              <w:rPr>
                <w:rFonts w:cs="Arial" w:hint="eastAsia"/>
                <w:sz w:val="18"/>
                <w:szCs w:val="18"/>
              </w:rPr>
              <w:t>1.1学前儿童生长发育与保健</w:t>
            </w:r>
          </w:p>
          <w:p w14:paraId="11D761FB" w14:textId="0BACCB2B" w:rsidR="00F62ED4" w:rsidRDefault="00F62ED4" w:rsidP="00F62ED4">
            <w:pPr>
              <w:ind w:firstLineChars="0" w:firstLine="0"/>
              <w:jc w:val="center"/>
              <w:rPr>
                <w:rFonts w:hint="eastAsia"/>
              </w:rPr>
            </w:pPr>
            <w:r w:rsidRPr="00BB5899">
              <w:rPr>
                <w:rFonts w:cs="Arial" w:hint="eastAsia"/>
                <w:sz w:val="18"/>
                <w:szCs w:val="18"/>
              </w:rPr>
              <w:t>1.2学前儿童身体结构与保健</w:t>
            </w:r>
          </w:p>
        </w:tc>
        <w:tc>
          <w:tcPr>
            <w:tcW w:w="1934" w:type="dxa"/>
            <w:vAlign w:val="center"/>
          </w:tcPr>
          <w:p w14:paraId="195549D6"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31403B37" w14:textId="77FE5933" w:rsidR="00F62ED4" w:rsidRPr="00176CE5" w:rsidRDefault="00F62ED4" w:rsidP="00F62ED4">
            <w:pPr>
              <w:ind w:firstLineChars="0" w:firstLine="0"/>
              <w:jc w:val="left"/>
              <w:rPr>
                <w:rFonts w:hint="eastAsia"/>
                <w:sz w:val="21"/>
                <w:szCs w:val="21"/>
              </w:rPr>
            </w:pPr>
            <w:r>
              <w:rPr>
                <w:rFonts w:hint="eastAsia"/>
                <w:sz w:val="21"/>
                <w:szCs w:val="21"/>
              </w:rPr>
              <w:t>学法：学生自主阅读；小组讨论；</w:t>
            </w:r>
          </w:p>
        </w:tc>
        <w:tc>
          <w:tcPr>
            <w:tcW w:w="1529" w:type="dxa"/>
          </w:tcPr>
          <w:p w14:paraId="082C88C5" w14:textId="3D1996E0" w:rsidR="00F62ED4" w:rsidRDefault="00F62ED4" w:rsidP="00F62ED4">
            <w:pPr>
              <w:jc w:val="center"/>
              <w:rPr>
                <w:rFonts w:hint="eastAsia"/>
                <w:bCs/>
                <w:sz w:val="21"/>
                <w:szCs w:val="21"/>
              </w:rPr>
            </w:pPr>
            <w:r w:rsidRPr="00805675">
              <w:rPr>
                <w:rFonts w:hint="eastAsia"/>
                <w:bCs/>
                <w:sz w:val="21"/>
                <w:szCs w:val="21"/>
              </w:rPr>
              <w:t>期终闭卷考（纸笔测试）、课后作业、课堂表现和出勤统计</w:t>
            </w:r>
          </w:p>
        </w:tc>
        <w:tc>
          <w:tcPr>
            <w:tcW w:w="770" w:type="dxa"/>
            <w:vAlign w:val="center"/>
          </w:tcPr>
          <w:p w14:paraId="2F87B49A" w14:textId="77777777" w:rsidR="00F62ED4" w:rsidRDefault="00F62ED4" w:rsidP="00F62ED4">
            <w:pPr>
              <w:ind w:firstLine="400"/>
              <w:rPr>
                <w:rFonts w:hint="eastAsia"/>
              </w:rPr>
            </w:pPr>
            <w:r>
              <w:rPr>
                <w:rFonts w:hint="eastAsia"/>
              </w:rPr>
              <w:t>2</w:t>
            </w:r>
          </w:p>
        </w:tc>
        <w:tc>
          <w:tcPr>
            <w:tcW w:w="771" w:type="dxa"/>
            <w:vAlign w:val="center"/>
          </w:tcPr>
          <w:p w14:paraId="042832EB"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153612FA" w14:textId="77777777" w:rsidR="00F62ED4" w:rsidRDefault="00F62ED4" w:rsidP="00F62ED4">
            <w:pPr>
              <w:ind w:firstLine="400"/>
              <w:rPr>
                <w:rFonts w:hint="eastAsia"/>
              </w:rPr>
            </w:pPr>
            <w:r>
              <w:rPr>
                <w:rFonts w:hint="eastAsia"/>
              </w:rPr>
              <w:t>2</w:t>
            </w:r>
          </w:p>
        </w:tc>
      </w:tr>
      <w:tr w:rsidR="00F62ED4" w14:paraId="19C69095" w14:textId="77777777" w:rsidTr="00C707B8">
        <w:trPr>
          <w:trHeight w:val="454"/>
          <w:jc w:val="center"/>
        </w:trPr>
        <w:tc>
          <w:tcPr>
            <w:tcW w:w="2486" w:type="dxa"/>
            <w:tcBorders>
              <w:left w:val="single" w:sz="12" w:space="0" w:color="auto"/>
            </w:tcBorders>
            <w:vAlign w:val="center"/>
          </w:tcPr>
          <w:p w14:paraId="7A07A502" w14:textId="77777777" w:rsidR="00F62ED4" w:rsidRPr="003F624E" w:rsidRDefault="00F62ED4" w:rsidP="00F62ED4">
            <w:pPr>
              <w:widowControl/>
              <w:ind w:firstLine="360"/>
              <w:jc w:val="center"/>
              <w:rPr>
                <w:rFonts w:cs="Arial" w:hint="eastAsia"/>
                <w:sz w:val="18"/>
                <w:szCs w:val="18"/>
              </w:rPr>
            </w:pPr>
            <w:r w:rsidRPr="003F624E">
              <w:rPr>
                <w:rFonts w:cs="Arial" w:hint="eastAsia"/>
                <w:sz w:val="18"/>
                <w:szCs w:val="18"/>
              </w:rPr>
              <w:t>第二章学前儿童发育与发展</w:t>
            </w:r>
          </w:p>
          <w:p w14:paraId="08EC56C6" w14:textId="125245B9" w:rsidR="00F62ED4" w:rsidRDefault="00F62ED4" w:rsidP="00F62ED4">
            <w:pPr>
              <w:ind w:firstLine="360"/>
              <w:jc w:val="center"/>
              <w:rPr>
                <w:rFonts w:hint="eastAsia"/>
              </w:rPr>
            </w:pPr>
            <w:r w:rsidRPr="003F624E">
              <w:rPr>
                <w:rFonts w:cs="Arial"/>
                <w:sz w:val="18"/>
                <w:szCs w:val="18"/>
              </w:rPr>
              <w:t>2.1</w:t>
            </w:r>
            <w:r w:rsidRPr="003F624E">
              <w:rPr>
                <w:rFonts w:cs="Arial" w:hint="eastAsia"/>
                <w:sz w:val="18"/>
                <w:szCs w:val="18"/>
              </w:rPr>
              <w:t>胎儿期发育与保健。</w:t>
            </w:r>
            <w:r w:rsidRPr="003F624E">
              <w:rPr>
                <w:rFonts w:cs="Arial"/>
                <w:sz w:val="18"/>
                <w:szCs w:val="18"/>
              </w:rPr>
              <w:t>2.2</w:t>
            </w:r>
            <w:r w:rsidRPr="003F624E">
              <w:rPr>
                <w:rFonts w:cs="Arial" w:hint="eastAsia"/>
                <w:sz w:val="18"/>
                <w:szCs w:val="18"/>
              </w:rPr>
              <w:t>学前儿童发育与保健</w:t>
            </w:r>
            <w:r w:rsidRPr="003F624E">
              <w:rPr>
                <w:rFonts w:cs="Arial"/>
                <w:sz w:val="18"/>
                <w:szCs w:val="18"/>
              </w:rPr>
              <w:t>2.3</w:t>
            </w:r>
            <w:r w:rsidRPr="003F624E">
              <w:rPr>
                <w:rFonts w:cs="Arial" w:hint="eastAsia"/>
                <w:sz w:val="18"/>
                <w:szCs w:val="18"/>
              </w:rPr>
              <w:t>学前儿童心理发展</w:t>
            </w:r>
          </w:p>
        </w:tc>
        <w:tc>
          <w:tcPr>
            <w:tcW w:w="1934" w:type="dxa"/>
            <w:vAlign w:val="center"/>
          </w:tcPr>
          <w:p w14:paraId="7A6001CD"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6A40F51B" w14:textId="5031FC6C"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5908079D" w14:textId="2646CD8B" w:rsidR="00F62ED4" w:rsidRDefault="00F62ED4" w:rsidP="00F62ED4">
            <w:pPr>
              <w:jc w:val="center"/>
              <w:rPr>
                <w:rFonts w:hint="eastAsia"/>
                <w:bCs/>
                <w:sz w:val="21"/>
                <w:szCs w:val="21"/>
              </w:rPr>
            </w:pPr>
            <w:r w:rsidRPr="00805675">
              <w:rPr>
                <w:rFonts w:hint="eastAsia"/>
                <w:bCs/>
                <w:sz w:val="21"/>
                <w:szCs w:val="21"/>
              </w:rPr>
              <w:t>期终闭卷考（纸笔测试）、课后作业、课堂表现和出勤统计</w:t>
            </w:r>
          </w:p>
        </w:tc>
        <w:tc>
          <w:tcPr>
            <w:tcW w:w="770" w:type="dxa"/>
            <w:vAlign w:val="center"/>
          </w:tcPr>
          <w:p w14:paraId="24190713" w14:textId="77777777" w:rsidR="00F62ED4" w:rsidRDefault="00F62ED4" w:rsidP="00F62ED4">
            <w:pPr>
              <w:ind w:firstLine="400"/>
              <w:rPr>
                <w:rFonts w:hint="eastAsia"/>
              </w:rPr>
            </w:pPr>
            <w:r>
              <w:rPr>
                <w:rFonts w:hint="eastAsia"/>
              </w:rPr>
              <w:t>2</w:t>
            </w:r>
          </w:p>
        </w:tc>
        <w:tc>
          <w:tcPr>
            <w:tcW w:w="771" w:type="dxa"/>
            <w:vAlign w:val="center"/>
          </w:tcPr>
          <w:p w14:paraId="6F313319"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4D82460F" w14:textId="77777777" w:rsidR="00F62ED4" w:rsidRDefault="00F62ED4" w:rsidP="00F62ED4">
            <w:pPr>
              <w:ind w:firstLine="400"/>
              <w:rPr>
                <w:rFonts w:hint="eastAsia"/>
              </w:rPr>
            </w:pPr>
            <w:r>
              <w:rPr>
                <w:rFonts w:hint="eastAsia"/>
              </w:rPr>
              <w:t>2</w:t>
            </w:r>
          </w:p>
        </w:tc>
      </w:tr>
      <w:tr w:rsidR="00F62ED4" w14:paraId="40CCB32B" w14:textId="77777777" w:rsidTr="00C707B8">
        <w:trPr>
          <w:trHeight w:val="454"/>
          <w:jc w:val="center"/>
        </w:trPr>
        <w:tc>
          <w:tcPr>
            <w:tcW w:w="2486" w:type="dxa"/>
            <w:tcBorders>
              <w:left w:val="single" w:sz="12" w:space="0" w:color="auto"/>
            </w:tcBorders>
            <w:vAlign w:val="center"/>
          </w:tcPr>
          <w:p w14:paraId="71A56384" w14:textId="174FC73E" w:rsidR="00F62ED4" w:rsidRDefault="00F62ED4" w:rsidP="00F62ED4">
            <w:pPr>
              <w:ind w:firstLineChars="0" w:firstLine="0"/>
              <w:jc w:val="center"/>
              <w:rPr>
                <w:rFonts w:hint="eastAsia"/>
              </w:rPr>
            </w:pPr>
            <w:r w:rsidRPr="00BB5899">
              <w:rPr>
                <w:rFonts w:cs="Arial" w:hint="eastAsia"/>
                <w:sz w:val="18"/>
                <w:szCs w:val="18"/>
              </w:rPr>
              <w:t>第三章能量与宏量营养素3.1能量3.2蛋白质</w:t>
            </w:r>
          </w:p>
        </w:tc>
        <w:tc>
          <w:tcPr>
            <w:tcW w:w="1934" w:type="dxa"/>
            <w:vAlign w:val="center"/>
          </w:tcPr>
          <w:p w14:paraId="14C334D3"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03B48944" w14:textId="1FCE3635"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4002B9D0" w14:textId="36CFFCD4" w:rsidR="00F62ED4" w:rsidRDefault="00F62ED4" w:rsidP="00F62ED4">
            <w:pPr>
              <w:jc w:val="center"/>
              <w:rPr>
                <w:rFonts w:hint="eastAsia"/>
                <w:bCs/>
                <w:sz w:val="21"/>
                <w:szCs w:val="21"/>
              </w:rPr>
            </w:pPr>
            <w:r w:rsidRPr="00805675">
              <w:rPr>
                <w:rFonts w:hint="eastAsia"/>
                <w:bCs/>
                <w:sz w:val="21"/>
                <w:szCs w:val="21"/>
              </w:rPr>
              <w:t>期终闭卷考（纸笔测试）、课后作业、课堂表现和出勤统计</w:t>
            </w:r>
          </w:p>
        </w:tc>
        <w:tc>
          <w:tcPr>
            <w:tcW w:w="770" w:type="dxa"/>
            <w:vAlign w:val="center"/>
          </w:tcPr>
          <w:p w14:paraId="439F3EAC" w14:textId="77777777" w:rsidR="00F62ED4" w:rsidRDefault="00F62ED4" w:rsidP="00F62ED4">
            <w:pPr>
              <w:ind w:firstLine="400"/>
              <w:rPr>
                <w:rFonts w:hint="eastAsia"/>
              </w:rPr>
            </w:pPr>
            <w:r>
              <w:rPr>
                <w:rFonts w:hint="eastAsia"/>
              </w:rPr>
              <w:t>2</w:t>
            </w:r>
          </w:p>
        </w:tc>
        <w:tc>
          <w:tcPr>
            <w:tcW w:w="771" w:type="dxa"/>
            <w:vAlign w:val="center"/>
          </w:tcPr>
          <w:p w14:paraId="4F342BB8"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1F7E0684" w14:textId="77777777" w:rsidR="00F62ED4" w:rsidRDefault="00F62ED4" w:rsidP="00F62ED4">
            <w:pPr>
              <w:ind w:firstLine="400"/>
              <w:rPr>
                <w:rFonts w:hint="eastAsia"/>
              </w:rPr>
            </w:pPr>
            <w:r>
              <w:rPr>
                <w:rFonts w:hint="eastAsia"/>
              </w:rPr>
              <w:t>2</w:t>
            </w:r>
          </w:p>
        </w:tc>
      </w:tr>
      <w:tr w:rsidR="00F62ED4" w14:paraId="71E0B4ED" w14:textId="77777777" w:rsidTr="00C707B8">
        <w:trPr>
          <w:trHeight w:val="454"/>
          <w:jc w:val="center"/>
        </w:trPr>
        <w:tc>
          <w:tcPr>
            <w:tcW w:w="2486" w:type="dxa"/>
            <w:tcBorders>
              <w:left w:val="single" w:sz="12" w:space="0" w:color="auto"/>
            </w:tcBorders>
            <w:vAlign w:val="center"/>
          </w:tcPr>
          <w:p w14:paraId="080261D3" w14:textId="65CD2E52" w:rsidR="00F62ED4" w:rsidRDefault="00F62ED4" w:rsidP="00F62ED4">
            <w:pPr>
              <w:ind w:firstLineChars="0" w:firstLine="0"/>
              <w:jc w:val="center"/>
              <w:rPr>
                <w:rFonts w:hint="eastAsia"/>
              </w:rPr>
            </w:pPr>
            <w:r w:rsidRPr="00BB5899">
              <w:rPr>
                <w:rFonts w:cs="Arial" w:hint="eastAsia"/>
                <w:sz w:val="18"/>
                <w:szCs w:val="18"/>
              </w:rPr>
              <w:t>第三章能量与宏量营养素3.3脂类3.4碳水化合</w:t>
            </w:r>
          </w:p>
        </w:tc>
        <w:tc>
          <w:tcPr>
            <w:tcW w:w="1934" w:type="dxa"/>
            <w:vAlign w:val="center"/>
          </w:tcPr>
          <w:p w14:paraId="7B8F8D78"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72034178" w14:textId="4D333386"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01F391C2" w14:textId="652CBAD1" w:rsidR="00F62ED4" w:rsidRDefault="00F62ED4" w:rsidP="00F62ED4">
            <w:pPr>
              <w:jc w:val="center"/>
              <w:rPr>
                <w:rFonts w:hint="eastAsia"/>
                <w:bCs/>
                <w:sz w:val="21"/>
                <w:szCs w:val="21"/>
              </w:rPr>
            </w:pPr>
            <w:r w:rsidRPr="005A5454">
              <w:rPr>
                <w:rFonts w:hint="eastAsia"/>
                <w:bCs/>
                <w:sz w:val="21"/>
                <w:szCs w:val="21"/>
              </w:rPr>
              <w:t>期终闭卷考（纸笔测试）、课后作业、课堂表现和出勤统计</w:t>
            </w:r>
          </w:p>
        </w:tc>
        <w:tc>
          <w:tcPr>
            <w:tcW w:w="770" w:type="dxa"/>
            <w:vAlign w:val="center"/>
          </w:tcPr>
          <w:p w14:paraId="782B6802" w14:textId="77777777" w:rsidR="00F62ED4" w:rsidRDefault="00F62ED4" w:rsidP="00F62ED4">
            <w:pPr>
              <w:ind w:firstLine="400"/>
              <w:rPr>
                <w:rFonts w:hint="eastAsia"/>
              </w:rPr>
            </w:pPr>
            <w:r>
              <w:rPr>
                <w:rFonts w:hint="eastAsia"/>
              </w:rPr>
              <w:t>2</w:t>
            </w:r>
          </w:p>
        </w:tc>
        <w:tc>
          <w:tcPr>
            <w:tcW w:w="771" w:type="dxa"/>
            <w:vAlign w:val="center"/>
          </w:tcPr>
          <w:p w14:paraId="34421F33"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67B3A57E" w14:textId="77777777" w:rsidR="00F62ED4" w:rsidRDefault="00F62ED4" w:rsidP="00F62ED4">
            <w:pPr>
              <w:ind w:firstLine="400"/>
              <w:rPr>
                <w:rFonts w:hint="eastAsia"/>
              </w:rPr>
            </w:pPr>
            <w:r>
              <w:rPr>
                <w:rFonts w:hint="eastAsia"/>
              </w:rPr>
              <w:t>2</w:t>
            </w:r>
          </w:p>
        </w:tc>
      </w:tr>
      <w:tr w:rsidR="00F62ED4" w14:paraId="5C2C2B07" w14:textId="77777777" w:rsidTr="00C707B8">
        <w:trPr>
          <w:trHeight w:val="454"/>
          <w:jc w:val="center"/>
        </w:trPr>
        <w:tc>
          <w:tcPr>
            <w:tcW w:w="2486" w:type="dxa"/>
            <w:tcBorders>
              <w:left w:val="single" w:sz="12" w:space="0" w:color="auto"/>
            </w:tcBorders>
            <w:vAlign w:val="center"/>
          </w:tcPr>
          <w:p w14:paraId="5489E65A" w14:textId="6C3F67DC" w:rsidR="00F62ED4" w:rsidRDefault="00F62ED4" w:rsidP="00F62ED4">
            <w:pPr>
              <w:ind w:firstLineChars="0" w:firstLine="0"/>
              <w:jc w:val="center"/>
              <w:rPr>
                <w:rFonts w:hint="eastAsia"/>
              </w:rPr>
            </w:pPr>
            <w:r w:rsidRPr="00BB5899">
              <w:rPr>
                <w:rFonts w:cs="Arial" w:hint="eastAsia"/>
                <w:sz w:val="18"/>
                <w:szCs w:val="18"/>
              </w:rPr>
              <w:t>第四章微量营养素与水4.1矿物质4.</w:t>
            </w:r>
            <w:r>
              <w:rPr>
                <w:rFonts w:cs="Arial" w:hint="eastAsia"/>
                <w:sz w:val="18"/>
                <w:szCs w:val="18"/>
              </w:rPr>
              <w:t>2</w:t>
            </w:r>
            <w:r w:rsidRPr="00BB5899">
              <w:rPr>
                <w:rFonts w:cs="Arial" w:hint="eastAsia"/>
                <w:sz w:val="18"/>
                <w:szCs w:val="18"/>
              </w:rPr>
              <w:t>维生</w:t>
            </w:r>
          </w:p>
        </w:tc>
        <w:tc>
          <w:tcPr>
            <w:tcW w:w="1934" w:type="dxa"/>
            <w:vAlign w:val="center"/>
          </w:tcPr>
          <w:p w14:paraId="08905AA1"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665831B9" w14:textId="24F199E6"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6078612B" w14:textId="45C845B3" w:rsidR="00F62ED4" w:rsidRDefault="00F62ED4" w:rsidP="00F62ED4">
            <w:pPr>
              <w:jc w:val="center"/>
              <w:rPr>
                <w:rFonts w:hint="eastAsia"/>
                <w:bCs/>
                <w:sz w:val="21"/>
                <w:szCs w:val="21"/>
              </w:rPr>
            </w:pPr>
            <w:r w:rsidRPr="005A5454">
              <w:rPr>
                <w:rFonts w:hint="eastAsia"/>
                <w:bCs/>
                <w:sz w:val="21"/>
                <w:szCs w:val="21"/>
              </w:rPr>
              <w:t>期终闭卷考（纸笔测试）、课后作业、课堂表现和出勤统计</w:t>
            </w:r>
          </w:p>
        </w:tc>
        <w:tc>
          <w:tcPr>
            <w:tcW w:w="770" w:type="dxa"/>
            <w:vAlign w:val="center"/>
          </w:tcPr>
          <w:p w14:paraId="05349C18" w14:textId="77777777" w:rsidR="00F62ED4" w:rsidRDefault="00F62ED4" w:rsidP="00F62ED4">
            <w:pPr>
              <w:ind w:firstLine="400"/>
              <w:rPr>
                <w:rFonts w:hint="eastAsia"/>
              </w:rPr>
            </w:pPr>
            <w:r>
              <w:rPr>
                <w:rFonts w:hint="eastAsia"/>
              </w:rPr>
              <w:t>2</w:t>
            </w:r>
          </w:p>
        </w:tc>
        <w:tc>
          <w:tcPr>
            <w:tcW w:w="771" w:type="dxa"/>
            <w:vAlign w:val="center"/>
          </w:tcPr>
          <w:p w14:paraId="4E5506A8"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2EED2EE1" w14:textId="77777777" w:rsidR="00F62ED4" w:rsidRDefault="00F62ED4" w:rsidP="00F62ED4">
            <w:pPr>
              <w:ind w:firstLine="400"/>
              <w:rPr>
                <w:rFonts w:hint="eastAsia"/>
              </w:rPr>
            </w:pPr>
            <w:r>
              <w:rPr>
                <w:rFonts w:hint="eastAsia"/>
              </w:rPr>
              <w:t>2</w:t>
            </w:r>
          </w:p>
        </w:tc>
      </w:tr>
      <w:tr w:rsidR="00F62ED4" w14:paraId="2DD38292" w14:textId="77777777" w:rsidTr="00C707B8">
        <w:trPr>
          <w:trHeight w:val="454"/>
          <w:jc w:val="center"/>
        </w:trPr>
        <w:tc>
          <w:tcPr>
            <w:tcW w:w="2486" w:type="dxa"/>
            <w:tcBorders>
              <w:left w:val="single" w:sz="12" w:space="0" w:color="auto"/>
            </w:tcBorders>
            <w:vAlign w:val="center"/>
          </w:tcPr>
          <w:p w14:paraId="12116BBD" w14:textId="735C14E3" w:rsidR="00F62ED4" w:rsidRDefault="00F62ED4" w:rsidP="00F62ED4">
            <w:pPr>
              <w:ind w:firstLineChars="0" w:firstLine="0"/>
              <w:jc w:val="center"/>
              <w:rPr>
                <w:rFonts w:hint="eastAsia"/>
              </w:rPr>
            </w:pPr>
            <w:r w:rsidRPr="00BB5899">
              <w:rPr>
                <w:rFonts w:cs="Arial" w:hint="eastAsia"/>
                <w:sz w:val="18"/>
                <w:szCs w:val="18"/>
              </w:rPr>
              <w:t>第四章微量营养素与水4.3水4.4膳食纤维</w:t>
            </w:r>
          </w:p>
        </w:tc>
        <w:tc>
          <w:tcPr>
            <w:tcW w:w="1934" w:type="dxa"/>
            <w:vAlign w:val="center"/>
          </w:tcPr>
          <w:p w14:paraId="31520DCC"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315155AB" w14:textId="33E820FA"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18504AEE" w14:textId="7DA1FDB1" w:rsidR="00F62ED4" w:rsidRDefault="00F62ED4" w:rsidP="00F62ED4">
            <w:pPr>
              <w:jc w:val="center"/>
              <w:rPr>
                <w:rFonts w:hint="eastAsia"/>
                <w:bCs/>
                <w:sz w:val="21"/>
                <w:szCs w:val="21"/>
              </w:rPr>
            </w:pPr>
            <w:r w:rsidRPr="005A5454">
              <w:rPr>
                <w:rFonts w:hint="eastAsia"/>
                <w:bCs/>
                <w:sz w:val="21"/>
                <w:szCs w:val="21"/>
              </w:rPr>
              <w:t>期终闭卷考（纸笔测试）、课后作业、课堂表现和出勤统计</w:t>
            </w:r>
          </w:p>
        </w:tc>
        <w:tc>
          <w:tcPr>
            <w:tcW w:w="770" w:type="dxa"/>
            <w:vAlign w:val="center"/>
          </w:tcPr>
          <w:p w14:paraId="5B573CB7" w14:textId="77777777" w:rsidR="00F62ED4" w:rsidRDefault="00F62ED4" w:rsidP="00F62ED4">
            <w:pPr>
              <w:ind w:firstLine="400"/>
              <w:rPr>
                <w:rFonts w:hint="eastAsia"/>
              </w:rPr>
            </w:pPr>
            <w:r>
              <w:rPr>
                <w:rFonts w:hint="eastAsia"/>
              </w:rPr>
              <w:t>2</w:t>
            </w:r>
          </w:p>
        </w:tc>
        <w:tc>
          <w:tcPr>
            <w:tcW w:w="771" w:type="dxa"/>
            <w:vAlign w:val="center"/>
          </w:tcPr>
          <w:p w14:paraId="3CC1116C"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55C62703" w14:textId="77777777" w:rsidR="00F62ED4" w:rsidRDefault="00F62ED4" w:rsidP="00F62ED4">
            <w:pPr>
              <w:ind w:firstLine="400"/>
              <w:rPr>
                <w:rFonts w:hint="eastAsia"/>
              </w:rPr>
            </w:pPr>
            <w:r>
              <w:rPr>
                <w:rFonts w:hint="eastAsia"/>
              </w:rPr>
              <w:t>2</w:t>
            </w:r>
          </w:p>
        </w:tc>
      </w:tr>
      <w:tr w:rsidR="00F62ED4" w14:paraId="193A9F66" w14:textId="77777777" w:rsidTr="00C707B8">
        <w:trPr>
          <w:trHeight w:val="454"/>
          <w:jc w:val="center"/>
        </w:trPr>
        <w:tc>
          <w:tcPr>
            <w:tcW w:w="2486" w:type="dxa"/>
            <w:tcBorders>
              <w:left w:val="single" w:sz="12" w:space="0" w:color="auto"/>
            </w:tcBorders>
            <w:vAlign w:val="center"/>
          </w:tcPr>
          <w:p w14:paraId="2644E4C5" w14:textId="6D955474" w:rsidR="00F62ED4" w:rsidRDefault="00F62ED4" w:rsidP="00F62ED4">
            <w:pPr>
              <w:ind w:firstLineChars="0" w:firstLine="0"/>
              <w:jc w:val="center"/>
              <w:rPr>
                <w:rFonts w:hint="eastAsia"/>
              </w:rPr>
            </w:pPr>
            <w:r w:rsidRPr="003F624E">
              <w:rPr>
                <w:rFonts w:cs="Arial" w:hint="eastAsia"/>
                <w:sz w:val="18"/>
                <w:szCs w:val="18"/>
              </w:rPr>
              <w:t>第五章</w:t>
            </w:r>
            <w:r w:rsidRPr="003F624E">
              <w:rPr>
                <w:rFonts w:cs="Arial"/>
                <w:sz w:val="18"/>
                <w:szCs w:val="18"/>
              </w:rPr>
              <w:t xml:space="preserve"> </w:t>
            </w:r>
            <w:r w:rsidRPr="003F624E">
              <w:rPr>
                <w:rFonts w:cs="Arial" w:hint="eastAsia"/>
                <w:sz w:val="18"/>
                <w:szCs w:val="18"/>
              </w:rPr>
              <w:t>食物营养</w:t>
            </w:r>
            <w:r w:rsidRPr="003F624E">
              <w:rPr>
                <w:rFonts w:cs="Arial"/>
                <w:sz w:val="18"/>
                <w:szCs w:val="18"/>
              </w:rPr>
              <w:t>5.1</w:t>
            </w:r>
            <w:r w:rsidRPr="003F624E">
              <w:rPr>
                <w:rFonts w:cs="Arial" w:hint="eastAsia"/>
                <w:sz w:val="18"/>
                <w:szCs w:val="18"/>
              </w:rPr>
              <w:t>植物学食物</w:t>
            </w:r>
            <w:r w:rsidRPr="003F624E">
              <w:rPr>
                <w:rFonts w:cs="Arial"/>
                <w:sz w:val="18"/>
                <w:szCs w:val="18"/>
              </w:rPr>
              <w:t>5.2</w:t>
            </w:r>
            <w:r w:rsidRPr="003F624E">
              <w:rPr>
                <w:rFonts w:cs="Arial" w:hint="eastAsia"/>
                <w:sz w:val="18"/>
                <w:szCs w:val="18"/>
              </w:rPr>
              <w:t>动物性食物</w:t>
            </w:r>
            <w:r w:rsidRPr="003F624E">
              <w:rPr>
                <w:rFonts w:cs="Arial"/>
                <w:sz w:val="18"/>
                <w:szCs w:val="18"/>
              </w:rPr>
              <w:t>5.3</w:t>
            </w:r>
            <w:r w:rsidRPr="003F624E">
              <w:rPr>
                <w:rFonts w:cs="Arial" w:hint="eastAsia"/>
                <w:sz w:val="18"/>
                <w:szCs w:val="18"/>
              </w:rPr>
              <w:t>调味品及能量食品</w:t>
            </w:r>
          </w:p>
        </w:tc>
        <w:tc>
          <w:tcPr>
            <w:tcW w:w="1934" w:type="dxa"/>
            <w:vAlign w:val="center"/>
          </w:tcPr>
          <w:p w14:paraId="1CEFB59F"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11317067" w14:textId="33174D55" w:rsidR="00F62ED4" w:rsidRPr="00176CE5" w:rsidRDefault="00F62ED4" w:rsidP="00F62ED4">
            <w:pPr>
              <w:jc w:val="left"/>
              <w:rPr>
                <w:rFonts w:hint="eastAsia"/>
                <w:sz w:val="21"/>
                <w:szCs w:val="21"/>
              </w:rPr>
            </w:pPr>
            <w:r>
              <w:rPr>
                <w:rFonts w:hint="eastAsia"/>
                <w:sz w:val="21"/>
                <w:szCs w:val="21"/>
              </w:rPr>
              <w:t>学法：学生自主阅读；小组讨</w:t>
            </w:r>
            <w:r>
              <w:rPr>
                <w:rFonts w:hint="eastAsia"/>
                <w:sz w:val="21"/>
                <w:szCs w:val="21"/>
              </w:rPr>
              <w:lastRenderedPageBreak/>
              <w:t>论；</w:t>
            </w:r>
          </w:p>
        </w:tc>
        <w:tc>
          <w:tcPr>
            <w:tcW w:w="1529" w:type="dxa"/>
          </w:tcPr>
          <w:p w14:paraId="30B1E10E" w14:textId="577AA109" w:rsidR="00F62ED4" w:rsidRDefault="00F62ED4" w:rsidP="00F62ED4">
            <w:pPr>
              <w:jc w:val="center"/>
              <w:rPr>
                <w:rFonts w:hint="eastAsia"/>
                <w:bCs/>
                <w:sz w:val="21"/>
                <w:szCs w:val="21"/>
              </w:rPr>
            </w:pPr>
            <w:r w:rsidRPr="005A5454">
              <w:rPr>
                <w:rFonts w:hint="eastAsia"/>
                <w:bCs/>
                <w:sz w:val="21"/>
                <w:szCs w:val="21"/>
              </w:rPr>
              <w:lastRenderedPageBreak/>
              <w:t>期终闭卷考（纸笔测试）、课后作</w:t>
            </w:r>
            <w:r w:rsidRPr="005A5454">
              <w:rPr>
                <w:rFonts w:hint="eastAsia"/>
                <w:bCs/>
                <w:sz w:val="21"/>
                <w:szCs w:val="21"/>
              </w:rPr>
              <w:lastRenderedPageBreak/>
              <w:t>业、课堂表现和出勤统计</w:t>
            </w:r>
          </w:p>
        </w:tc>
        <w:tc>
          <w:tcPr>
            <w:tcW w:w="770" w:type="dxa"/>
            <w:vAlign w:val="center"/>
          </w:tcPr>
          <w:p w14:paraId="3313B46C" w14:textId="77777777" w:rsidR="00F62ED4" w:rsidRDefault="00F62ED4" w:rsidP="00F62ED4">
            <w:pPr>
              <w:ind w:firstLine="400"/>
              <w:rPr>
                <w:rFonts w:hint="eastAsia"/>
              </w:rPr>
            </w:pPr>
            <w:r>
              <w:rPr>
                <w:rFonts w:hint="eastAsia"/>
              </w:rPr>
              <w:lastRenderedPageBreak/>
              <w:t>2</w:t>
            </w:r>
          </w:p>
        </w:tc>
        <w:tc>
          <w:tcPr>
            <w:tcW w:w="771" w:type="dxa"/>
            <w:vAlign w:val="center"/>
          </w:tcPr>
          <w:p w14:paraId="15FD6103"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347F7866" w14:textId="77777777" w:rsidR="00F62ED4" w:rsidRDefault="00F62ED4" w:rsidP="00F62ED4">
            <w:pPr>
              <w:ind w:firstLine="400"/>
              <w:rPr>
                <w:rFonts w:hint="eastAsia"/>
              </w:rPr>
            </w:pPr>
            <w:r>
              <w:rPr>
                <w:rFonts w:hint="eastAsia"/>
              </w:rPr>
              <w:t>2</w:t>
            </w:r>
          </w:p>
        </w:tc>
      </w:tr>
      <w:tr w:rsidR="00F62ED4" w14:paraId="1D6A0355" w14:textId="77777777" w:rsidTr="00C707B8">
        <w:trPr>
          <w:trHeight w:val="454"/>
          <w:jc w:val="center"/>
        </w:trPr>
        <w:tc>
          <w:tcPr>
            <w:tcW w:w="2486" w:type="dxa"/>
            <w:tcBorders>
              <w:left w:val="single" w:sz="12" w:space="0" w:color="auto"/>
            </w:tcBorders>
            <w:vAlign w:val="center"/>
          </w:tcPr>
          <w:p w14:paraId="7901C453" w14:textId="6957D94D" w:rsidR="00F62ED4" w:rsidRDefault="00F62ED4" w:rsidP="00F62ED4">
            <w:pPr>
              <w:ind w:firstLineChars="0" w:firstLine="0"/>
              <w:jc w:val="center"/>
              <w:rPr>
                <w:rFonts w:hint="eastAsia"/>
              </w:rPr>
            </w:pPr>
            <w:r w:rsidRPr="00BB5899">
              <w:rPr>
                <w:rFonts w:cs="Arial" w:hint="eastAsia"/>
                <w:sz w:val="18"/>
                <w:szCs w:val="18"/>
              </w:rPr>
              <w:t>第六章学前儿童营养与评价</w:t>
            </w:r>
            <w:r w:rsidRPr="00BB5899">
              <w:rPr>
                <w:rFonts w:cs="Arial"/>
                <w:sz w:val="18"/>
                <w:szCs w:val="18"/>
              </w:rPr>
              <w:t>6.1</w:t>
            </w:r>
            <w:r w:rsidRPr="00BB5899">
              <w:rPr>
                <w:rFonts w:cs="Arial" w:hint="eastAsia"/>
                <w:sz w:val="18"/>
                <w:szCs w:val="18"/>
              </w:rPr>
              <w:t>学前儿童各期营养</w:t>
            </w:r>
            <w:r w:rsidRPr="00BB5899">
              <w:rPr>
                <w:rFonts w:cs="Arial"/>
                <w:sz w:val="18"/>
                <w:szCs w:val="18"/>
              </w:rPr>
              <w:t>6.2</w:t>
            </w:r>
            <w:r w:rsidRPr="00BB5899">
              <w:rPr>
                <w:rFonts w:cs="Arial" w:hint="eastAsia"/>
                <w:sz w:val="18"/>
                <w:szCs w:val="18"/>
              </w:rPr>
              <w:t>膳食指南与平衡膳食宝塔</w:t>
            </w:r>
          </w:p>
        </w:tc>
        <w:tc>
          <w:tcPr>
            <w:tcW w:w="1934" w:type="dxa"/>
            <w:vAlign w:val="center"/>
          </w:tcPr>
          <w:p w14:paraId="68FEB0B4"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210A05FA" w14:textId="0DCDDC2F"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18941021" w14:textId="664F2189" w:rsidR="00F62ED4" w:rsidRDefault="00F62ED4" w:rsidP="00F62ED4">
            <w:pPr>
              <w:jc w:val="center"/>
              <w:rPr>
                <w:rFonts w:hint="eastAsia"/>
                <w:bCs/>
                <w:sz w:val="21"/>
                <w:szCs w:val="21"/>
              </w:rPr>
            </w:pPr>
            <w:r w:rsidRPr="005A5454">
              <w:rPr>
                <w:rFonts w:hint="eastAsia"/>
                <w:bCs/>
                <w:sz w:val="21"/>
                <w:szCs w:val="21"/>
              </w:rPr>
              <w:t>期终闭卷考（纸笔测试）、课后作业、课堂表现和出勤统计</w:t>
            </w:r>
          </w:p>
        </w:tc>
        <w:tc>
          <w:tcPr>
            <w:tcW w:w="770" w:type="dxa"/>
            <w:vAlign w:val="center"/>
          </w:tcPr>
          <w:p w14:paraId="033B8055" w14:textId="77777777" w:rsidR="00F62ED4" w:rsidRDefault="00F62ED4" w:rsidP="00F62ED4">
            <w:pPr>
              <w:ind w:firstLine="400"/>
              <w:rPr>
                <w:rFonts w:hint="eastAsia"/>
              </w:rPr>
            </w:pPr>
            <w:r>
              <w:rPr>
                <w:rFonts w:hint="eastAsia"/>
              </w:rPr>
              <w:t>2</w:t>
            </w:r>
          </w:p>
        </w:tc>
        <w:tc>
          <w:tcPr>
            <w:tcW w:w="771" w:type="dxa"/>
            <w:vAlign w:val="center"/>
          </w:tcPr>
          <w:p w14:paraId="1CB6F527"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31E79C75" w14:textId="77777777" w:rsidR="00F62ED4" w:rsidRDefault="00F62ED4" w:rsidP="00F62ED4">
            <w:pPr>
              <w:ind w:firstLine="400"/>
              <w:rPr>
                <w:rFonts w:hint="eastAsia"/>
              </w:rPr>
            </w:pPr>
            <w:r>
              <w:rPr>
                <w:rFonts w:hint="eastAsia"/>
              </w:rPr>
              <w:t>2</w:t>
            </w:r>
          </w:p>
        </w:tc>
      </w:tr>
      <w:tr w:rsidR="00F62ED4" w14:paraId="662512ED" w14:textId="77777777" w:rsidTr="00C707B8">
        <w:trPr>
          <w:trHeight w:val="454"/>
          <w:jc w:val="center"/>
        </w:trPr>
        <w:tc>
          <w:tcPr>
            <w:tcW w:w="2486" w:type="dxa"/>
            <w:tcBorders>
              <w:left w:val="single" w:sz="12" w:space="0" w:color="auto"/>
            </w:tcBorders>
            <w:vAlign w:val="center"/>
          </w:tcPr>
          <w:p w14:paraId="070E8AA8" w14:textId="0EB3BE04" w:rsidR="00F62ED4" w:rsidRDefault="00F62ED4" w:rsidP="00F62ED4">
            <w:pPr>
              <w:ind w:firstLineChars="0" w:firstLine="0"/>
              <w:jc w:val="center"/>
              <w:rPr>
                <w:rFonts w:hint="eastAsia"/>
              </w:rPr>
            </w:pPr>
            <w:r w:rsidRPr="00BB5899">
              <w:rPr>
                <w:rFonts w:cs="Arial" w:hint="eastAsia"/>
                <w:sz w:val="18"/>
                <w:szCs w:val="18"/>
              </w:rPr>
              <w:t>第七章学前儿童喂养与膳食</w:t>
            </w:r>
            <w:r w:rsidRPr="00BB5899">
              <w:rPr>
                <w:rFonts w:cs="Arial"/>
                <w:sz w:val="18"/>
                <w:szCs w:val="18"/>
              </w:rPr>
              <w:t>7.1</w:t>
            </w:r>
            <w:r w:rsidRPr="00BB5899">
              <w:rPr>
                <w:rFonts w:cs="Arial" w:hint="eastAsia"/>
                <w:sz w:val="18"/>
                <w:szCs w:val="18"/>
              </w:rPr>
              <w:t>科学喂养</w:t>
            </w:r>
            <w:r w:rsidRPr="00BB5899">
              <w:rPr>
                <w:rFonts w:cs="Arial"/>
                <w:sz w:val="18"/>
                <w:szCs w:val="18"/>
              </w:rPr>
              <w:t>7.2</w:t>
            </w:r>
            <w:r w:rsidRPr="00BB5899">
              <w:rPr>
                <w:rFonts w:cs="Arial" w:hint="eastAsia"/>
                <w:sz w:val="18"/>
                <w:szCs w:val="18"/>
              </w:rPr>
              <w:t>学前儿童膳食设计</w:t>
            </w:r>
            <w:r w:rsidRPr="00BB5899">
              <w:rPr>
                <w:rFonts w:cs="Arial"/>
                <w:sz w:val="18"/>
                <w:szCs w:val="18"/>
              </w:rPr>
              <w:t>7.3</w:t>
            </w:r>
            <w:r w:rsidRPr="00BB5899">
              <w:rPr>
                <w:rFonts w:cs="Arial" w:hint="eastAsia"/>
                <w:sz w:val="18"/>
                <w:szCs w:val="18"/>
              </w:rPr>
              <w:t>幼儿园膳食管理</w:t>
            </w:r>
          </w:p>
        </w:tc>
        <w:tc>
          <w:tcPr>
            <w:tcW w:w="1934" w:type="dxa"/>
            <w:vAlign w:val="center"/>
          </w:tcPr>
          <w:p w14:paraId="3F2FFC71"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3853C14D" w14:textId="2EF455A4"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002B713B" w14:textId="4A506B06" w:rsidR="00F62ED4" w:rsidRDefault="00F62ED4" w:rsidP="00F62ED4">
            <w:pPr>
              <w:jc w:val="center"/>
              <w:rPr>
                <w:rFonts w:hint="eastAsia"/>
                <w:bCs/>
                <w:sz w:val="21"/>
                <w:szCs w:val="21"/>
              </w:rPr>
            </w:pPr>
            <w:r w:rsidRPr="005A5454">
              <w:rPr>
                <w:rFonts w:hint="eastAsia"/>
                <w:bCs/>
                <w:sz w:val="21"/>
                <w:szCs w:val="21"/>
              </w:rPr>
              <w:t>期终闭卷考（纸笔测试）、课后作业、课堂表现和出勤统计</w:t>
            </w:r>
          </w:p>
        </w:tc>
        <w:tc>
          <w:tcPr>
            <w:tcW w:w="770" w:type="dxa"/>
            <w:vAlign w:val="center"/>
          </w:tcPr>
          <w:p w14:paraId="1DA39823" w14:textId="77777777" w:rsidR="00F62ED4" w:rsidRDefault="00F62ED4" w:rsidP="00F62ED4">
            <w:pPr>
              <w:ind w:firstLine="400"/>
              <w:rPr>
                <w:rFonts w:hint="eastAsia"/>
              </w:rPr>
            </w:pPr>
            <w:r>
              <w:rPr>
                <w:rFonts w:hint="eastAsia"/>
              </w:rPr>
              <w:t>2</w:t>
            </w:r>
          </w:p>
        </w:tc>
        <w:tc>
          <w:tcPr>
            <w:tcW w:w="771" w:type="dxa"/>
            <w:vAlign w:val="center"/>
          </w:tcPr>
          <w:p w14:paraId="281036EF"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111823E0" w14:textId="77777777" w:rsidR="00F62ED4" w:rsidRDefault="00F62ED4" w:rsidP="00F62ED4">
            <w:pPr>
              <w:ind w:firstLine="400"/>
              <w:rPr>
                <w:rFonts w:hint="eastAsia"/>
              </w:rPr>
            </w:pPr>
            <w:r>
              <w:rPr>
                <w:rFonts w:hint="eastAsia"/>
              </w:rPr>
              <w:t>2</w:t>
            </w:r>
          </w:p>
        </w:tc>
      </w:tr>
      <w:tr w:rsidR="00F62ED4" w14:paraId="6EA797EA" w14:textId="77777777" w:rsidTr="00C707B8">
        <w:trPr>
          <w:trHeight w:val="454"/>
          <w:jc w:val="center"/>
        </w:trPr>
        <w:tc>
          <w:tcPr>
            <w:tcW w:w="2486" w:type="dxa"/>
            <w:tcBorders>
              <w:left w:val="single" w:sz="12" w:space="0" w:color="auto"/>
            </w:tcBorders>
            <w:vAlign w:val="center"/>
          </w:tcPr>
          <w:p w14:paraId="69629E3E" w14:textId="77777777" w:rsidR="00F62ED4" w:rsidRPr="008E7C41" w:rsidRDefault="00F62ED4" w:rsidP="00F62ED4">
            <w:pPr>
              <w:widowControl/>
              <w:ind w:firstLine="360"/>
              <w:jc w:val="center"/>
              <w:rPr>
                <w:rFonts w:cs="Arial"/>
                <w:sz w:val="18"/>
                <w:szCs w:val="18"/>
              </w:rPr>
            </w:pPr>
            <w:r w:rsidRPr="008E7C41">
              <w:rPr>
                <w:rFonts w:cs="Arial" w:hint="eastAsia"/>
                <w:sz w:val="18"/>
                <w:szCs w:val="18"/>
              </w:rPr>
              <w:t>第八章学前儿童常见营养疾病与预防</w:t>
            </w:r>
          </w:p>
          <w:p w14:paraId="37540409" w14:textId="075D9B13" w:rsidR="00F62ED4" w:rsidRDefault="00F62ED4" w:rsidP="00F62ED4">
            <w:pPr>
              <w:ind w:firstLineChars="0" w:firstLine="0"/>
              <w:jc w:val="center"/>
              <w:rPr>
                <w:rFonts w:hint="eastAsia"/>
              </w:rPr>
            </w:pPr>
            <w:r w:rsidRPr="008E7C41">
              <w:rPr>
                <w:rFonts w:cs="Arial"/>
                <w:sz w:val="18"/>
                <w:szCs w:val="18"/>
              </w:rPr>
              <w:t>8.1</w:t>
            </w:r>
            <w:r w:rsidRPr="008E7C41">
              <w:rPr>
                <w:rFonts w:cs="Arial" w:hint="eastAsia"/>
                <w:sz w:val="18"/>
                <w:szCs w:val="18"/>
              </w:rPr>
              <w:t>蛋白质</w:t>
            </w:r>
            <w:r w:rsidRPr="008E7C41">
              <w:rPr>
                <w:rFonts w:cs="Arial"/>
                <w:sz w:val="18"/>
                <w:szCs w:val="18"/>
              </w:rPr>
              <w:t>-</w:t>
            </w:r>
            <w:r w:rsidRPr="008E7C41">
              <w:rPr>
                <w:rFonts w:cs="Arial" w:hint="eastAsia"/>
                <w:sz w:val="18"/>
                <w:szCs w:val="18"/>
              </w:rPr>
              <w:t>能量营养障碍</w:t>
            </w:r>
            <w:r w:rsidRPr="008E7C41">
              <w:rPr>
                <w:rFonts w:cs="Arial"/>
                <w:sz w:val="18"/>
                <w:szCs w:val="18"/>
              </w:rPr>
              <w:t>8.2</w:t>
            </w:r>
            <w:r w:rsidRPr="008E7C41">
              <w:rPr>
                <w:rFonts w:cs="Arial" w:hint="eastAsia"/>
                <w:sz w:val="18"/>
                <w:szCs w:val="18"/>
              </w:rPr>
              <w:t>营养性贫血</w:t>
            </w:r>
            <w:r w:rsidRPr="008E7C41">
              <w:rPr>
                <w:rFonts w:cs="Arial"/>
                <w:sz w:val="18"/>
                <w:szCs w:val="18"/>
              </w:rPr>
              <w:t>8.3</w:t>
            </w:r>
            <w:r w:rsidRPr="008E7C41">
              <w:rPr>
                <w:rFonts w:cs="Arial" w:hint="eastAsia"/>
                <w:sz w:val="18"/>
                <w:szCs w:val="18"/>
              </w:rPr>
              <w:t>维生素营养障碍</w:t>
            </w:r>
            <w:r w:rsidRPr="008E7C41">
              <w:rPr>
                <w:rFonts w:cs="Arial"/>
                <w:sz w:val="18"/>
                <w:szCs w:val="18"/>
              </w:rPr>
              <w:t>8.4</w:t>
            </w:r>
            <w:r w:rsidRPr="008E7C41">
              <w:rPr>
                <w:rFonts w:cs="Arial" w:hint="eastAsia"/>
                <w:sz w:val="18"/>
                <w:szCs w:val="18"/>
              </w:rPr>
              <w:t>微量元素营养与代谢障碍</w:t>
            </w:r>
          </w:p>
        </w:tc>
        <w:tc>
          <w:tcPr>
            <w:tcW w:w="1934" w:type="dxa"/>
            <w:vAlign w:val="center"/>
          </w:tcPr>
          <w:p w14:paraId="633E2413"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379DBF53" w14:textId="61FACC5C"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39C1B516" w14:textId="29BAB48B" w:rsidR="00F62ED4" w:rsidRDefault="00F62ED4" w:rsidP="00F62ED4">
            <w:pPr>
              <w:jc w:val="center"/>
              <w:rPr>
                <w:rFonts w:hint="eastAsia"/>
              </w:rPr>
            </w:pPr>
            <w:r w:rsidRPr="00A94C75">
              <w:rPr>
                <w:rFonts w:hint="eastAsia"/>
                <w:bCs/>
                <w:sz w:val="21"/>
                <w:szCs w:val="21"/>
              </w:rPr>
              <w:t>期终闭卷考（纸笔测试）、课后作业、课堂表现和出勤统计</w:t>
            </w:r>
          </w:p>
        </w:tc>
        <w:tc>
          <w:tcPr>
            <w:tcW w:w="770" w:type="dxa"/>
            <w:vAlign w:val="center"/>
          </w:tcPr>
          <w:p w14:paraId="574CCFFA" w14:textId="77777777" w:rsidR="00F62ED4" w:rsidRDefault="00F62ED4" w:rsidP="00F62ED4">
            <w:pPr>
              <w:ind w:firstLine="400"/>
              <w:rPr>
                <w:rFonts w:hint="eastAsia"/>
              </w:rPr>
            </w:pPr>
            <w:r>
              <w:rPr>
                <w:rFonts w:hint="eastAsia"/>
              </w:rPr>
              <w:t>2</w:t>
            </w:r>
          </w:p>
        </w:tc>
        <w:tc>
          <w:tcPr>
            <w:tcW w:w="771" w:type="dxa"/>
            <w:vAlign w:val="center"/>
          </w:tcPr>
          <w:p w14:paraId="38D3927F"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27A7E276" w14:textId="77777777" w:rsidR="00F62ED4" w:rsidRDefault="00F62ED4" w:rsidP="00F62ED4">
            <w:pPr>
              <w:ind w:firstLine="400"/>
              <w:rPr>
                <w:rFonts w:hint="eastAsia"/>
              </w:rPr>
            </w:pPr>
            <w:r>
              <w:rPr>
                <w:rFonts w:hint="eastAsia"/>
              </w:rPr>
              <w:t>2</w:t>
            </w:r>
          </w:p>
        </w:tc>
      </w:tr>
      <w:tr w:rsidR="00F62ED4" w14:paraId="7B979470" w14:textId="77777777" w:rsidTr="00C707B8">
        <w:trPr>
          <w:trHeight w:val="454"/>
          <w:jc w:val="center"/>
        </w:trPr>
        <w:tc>
          <w:tcPr>
            <w:tcW w:w="2486" w:type="dxa"/>
            <w:tcBorders>
              <w:left w:val="single" w:sz="12" w:space="0" w:color="auto"/>
            </w:tcBorders>
            <w:vAlign w:val="center"/>
          </w:tcPr>
          <w:p w14:paraId="61025DE1" w14:textId="49261683" w:rsidR="00F62ED4" w:rsidRDefault="00F62ED4" w:rsidP="00F62ED4">
            <w:pPr>
              <w:ind w:firstLineChars="0" w:firstLine="0"/>
              <w:jc w:val="center"/>
              <w:rPr>
                <w:rFonts w:hint="eastAsia"/>
              </w:rPr>
            </w:pPr>
            <w:r w:rsidRPr="00BB5899">
              <w:rPr>
                <w:rFonts w:cs="Arial" w:hint="eastAsia"/>
                <w:sz w:val="18"/>
                <w:szCs w:val="18"/>
              </w:rPr>
              <w:t>第九章 食品安全</w:t>
            </w:r>
          </w:p>
        </w:tc>
        <w:tc>
          <w:tcPr>
            <w:tcW w:w="1934" w:type="dxa"/>
            <w:vAlign w:val="center"/>
          </w:tcPr>
          <w:p w14:paraId="1171A619"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34DAA61D" w14:textId="4FFDCEA5" w:rsidR="00F62ED4" w:rsidRPr="00176CE5" w:rsidRDefault="00F62ED4" w:rsidP="00F62ED4">
            <w:pPr>
              <w:jc w:val="left"/>
              <w:rPr>
                <w:rFonts w:hint="eastAsia"/>
                <w:sz w:val="21"/>
                <w:szCs w:val="21"/>
              </w:rPr>
            </w:pPr>
            <w:r>
              <w:rPr>
                <w:rFonts w:hint="eastAsia"/>
                <w:sz w:val="21"/>
                <w:szCs w:val="21"/>
              </w:rPr>
              <w:t>学法：学生自主阅读；小组讨论；</w:t>
            </w:r>
          </w:p>
        </w:tc>
        <w:tc>
          <w:tcPr>
            <w:tcW w:w="1529" w:type="dxa"/>
          </w:tcPr>
          <w:p w14:paraId="43238073" w14:textId="591EA785" w:rsidR="00F62ED4" w:rsidRDefault="00F62ED4" w:rsidP="00F62ED4">
            <w:pPr>
              <w:jc w:val="center"/>
              <w:rPr>
                <w:rFonts w:hint="eastAsia"/>
              </w:rPr>
            </w:pPr>
            <w:r w:rsidRPr="00A94C75">
              <w:rPr>
                <w:rFonts w:hint="eastAsia"/>
                <w:bCs/>
                <w:sz w:val="21"/>
                <w:szCs w:val="21"/>
              </w:rPr>
              <w:t>期终闭卷考（纸笔测试）、课后作业、课堂表现和出勤统计</w:t>
            </w:r>
          </w:p>
        </w:tc>
        <w:tc>
          <w:tcPr>
            <w:tcW w:w="770" w:type="dxa"/>
            <w:vAlign w:val="center"/>
          </w:tcPr>
          <w:p w14:paraId="4403946B" w14:textId="77777777" w:rsidR="00F62ED4" w:rsidRDefault="00F62ED4" w:rsidP="00F62ED4">
            <w:pPr>
              <w:ind w:firstLine="400"/>
              <w:rPr>
                <w:rFonts w:hint="eastAsia"/>
              </w:rPr>
            </w:pPr>
            <w:r>
              <w:rPr>
                <w:rFonts w:hint="eastAsia"/>
              </w:rPr>
              <w:t>2</w:t>
            </w:r>
          </w:p>
        </w:tc>
        <w:tc>
          <w:tcPr>
            <w:tcW w:w="771" w:type="dxa"/>
            <w:vAlign w:val="center"/>
          </w:tcPr>
          <w:p w14:paraId="5861A223"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34960DAE" w14:textId="77777777" w:rsidR="00F62ED4" w:rsidRDefault="00F62ED4" w:rsidP="00F62ED4">
            <w:pPr>
              <w:ind w:firstLine="400"/>
              <w:rPr>
                <w:rFonts w:hint="eastAsia"/>
              </w:rPr>
            </w:pPr>
            <w:r>
              <w:rPr>
                <w:rFonts w:hint="eastAsia"/>
              </w:rPr>
              <w:t>2</w:t>
            </w:r>
          </w:p>
        </w:tc>
      </w:tr>
      <w:tr w:rsidR="00F62ED4" w14:paraId="59838BF4" w14:textId="77777777" w:rsidTr="00C707B8">
        <w:trPr>
          <w:trHeight w:val="454"/>
          <w:jc w:val="center"/>
        </w:trPr>
        <w:tc>
          <w:tcPr>
            <w:tcW w:w="2486" w:type="dxa"/>
            <w:tcBorders>
              <w:left w:val="single" w:sz="12" w:space="0" w:color="auto"/>
            </w:tcBorders>
            <w:vAlign w:val="center"/>
          </w:tcPr>
          <w:p w14:paraId="487A16E9" w14:textId="553A74A2" w:rsidR="00F62ED4" w:rsidRDefault="00F62ED4" w:rsidP="00F62ED4">
            <w:pPr>
              <w:ind w:firstLineChars="0" w:firstLine="0"/>
              <w:jc w:val="center"/>
              <w:rPr>
                <w:rFonts w:hint="eastAsia"/>
              </w:rPr>
            </w:pPr>
            <w:r w:rsidRPr="00BB5899">
              <w:rPr>
                <w:rFonts w:cs="Arial" w:hint="eastAsia"/>
                <w:sz w:val="18"/>
                <w:szCs w:val="18"/>
              </w:rPr>
              <w:t>第十章</w:t>
            </w:r>
            <w:r w:rsidRPr="00BB5899">
              <w:rPr>
                <w:rFonts w:cs="Arial"/>
                <w:sz w:val="18"/>
                <w:szCs w:val="18"/>
              </w:rPr>
              <w:t xml:space="preserve"> </w:t>
            </w:r>
            <w:r w:rsidRPr="00BB5899">
              <w:rPr>
                <w:rFonts w:cs="Arial" w:hint="eastAsia"/>
                <w:sz w:val="18"/>
                <w:szCs w:val="18"/>
              </w:rPr>
              <w:t>幼儿常见传染病及预防</w:t>
            </w:r>
          </w:p>
        </w:tc>
        <w:tc>
          <w:tcPr>
            <w:tcW w:w="1934" w:type="dxa"/>
            <w:vAlign w:val="center"/>
          </w:tcPr>
          <w:p w14:paraId="7301DDA0" w14:textId="77777777" w:rsidR="00F62ED4" w:rsidRDefault="00F62ED4" w:rsidP="00F62ED4">
            <w:pPr>
              <w:ind w:firstLineChars="0" w:firstLine="0"/>
              <w:jc w:val="left"/>
              <w:rPr>
                <w:rFonts w:hint="eastAsia"/>
                <w:sz w:val="21"/>
                <w:szCs w:val="21"/>
              </w:rPr>
            </w:pPr>
            <w:r>
              <w:rPr>
                <w:rFonts w:hint="eastAsia"/>
                <w:sz w:val="21"/>
                <w:szCs w:val="21"/>
              </w:rPr>
              <w:t>教法：课堂讲授；</w:t>
            </w:r>
          </w:p>
          <w:p w14:paraId="6E3C7AC4" w14:textId="29A031CC" w:rsidR="00F62ED4" w:rsidRPr="00176CE5" w:rsidRDefault="00F62ED4" w:rsidP="00F62ED4">
            <w:pPr>
              <w:ind w:firstLineChars="0" w:firstLine="0"/>
              <w:jc w:val="left"/>
              <w:rPr>
                <w:rFonts w:hint="eastAsia"/>
                <w:sz w:val="21"/>
                <w:szCs w:val="21"/>
              </w:rPr>
            </w:pPr>
            <w:r>
              <w:rPr>
                <w:rFonts w:hint="eastAsia"/>
                <w:sz w:val="21"/>
                <w:szCs w:val="21"/>
              </w:rPr>
              <w:t>学法：学生自主阅读；小组讨论；</w:t>
            </w:r>
          </w:p>
        </w:tc>
        <w:tc>
          <w:tcPr>
            <w:tcW w:w="1529" w:type="dxa"/>
          </w:tcPr>
          <w:p w14:paraId="213E922A" w14:textId="08130601" w:rsidR="00F62ED4" w:rsidRDefault="00F62ED4" w:rsidP="00F62ED4">
            <w:pPr>
              <w:jc w:val="center"/>
              <w:rPr>
                <w:rFonts w:hint="eastAsia"/>
              </w:rPr>
            </w:pPr>
            <w:r w:rsidRPr="00A94C75">
              <w:rPr>
                <w:rFonts w:hint="eastAsia"/>
                <w:bCs/>
                <w:sz w:val="21"/>
                <w:szCs w:val="21"/>
              </w:rPr>
              <w:t>期终闭卷考（纸笔测试）、课后作业、课堂表现和出勤统计</w:t>
            </w:r>
          </w:p>
        </w:tc>
        <w:tc>
          <w:tcPr>
            <w:tcW w:w="770" w:type="dxa"/>
            <w:vAlign w:val="center"/>
          </w:tcPr>
          <w:p w14:paraId="787A0A87" w14:textId="77777777" w:rsidR="00F62ED4" w:rsidRDefault="00F62ED4" w:rsidP="00F62ED4">
            <w:pPr>
              <w:ind w:firstLine="400"/>
              <w:rPr>
                <w:rFonts w:hint="eastAsia"/>
              </w:rPr>
            </w:pPr>
            <w:r>
              <w:rPr>
                <w:rFonts w:hint="eastAsia"/>
              </w:rPr>
              <w:t>2</w:t>
            </w:r>
          </w:p>
        </w:tc>
        <w:tc>
          <w:tcPr>
            <w:tcW w:w="771" w:type="dxa"/>
            <w:vAlign w:val="center"/>
          </w:tcPr>
          <w:p w14:paraId="7CF2E2DD"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0CF62203" w14:textId="77777777" w:rsidR="00F62ED4" w:rsidRDefault="00F62ED4" w:rsidP="00F62ED4">
            <w:pPr>
              <w:ind w:firstLine="400"/>
              <w:rPr>
                <w:rFonts w:hint="eastAsia"/>
              </w:rPr>
            </w:pPr>
            <w:r>
              <w:rPr>
                <w:rFonts w:hint="eastAsia"/>
              </w:rPr>
              <w:t>2</w:t>
            </w:r>
          </w:p>
        </w:tc>
      </w:tr>
      <w:tr w:rsidR="00F62ED4" w14:paraId="7305A608" w14:textId="77777777" w:rsidTr="00C707B8">
        <w:trPr>
          <w:trHeight w:val="454"/>
          <w:jc w:val="center"/>
        </w:trPr>
        <w:tc>
          <w:tcPr>
            <w:tcW w:w="2486" w:type="dxa"/>
            <w:tcBorders>
              <w:left w:val="single" w:sz="12" w:space="0" w:color="auto"/>
            </w:tcBorders>
            <w:vAlign w:val="center"/>
          </w:tcPr>
          <w:p w14:paraId="269CF8B1" w14:textId="19DBA13E" w:rsidR="00F62ED4" w:rsidRDefault="00F62ED4" w:rsidP="00F62ED4">
            <w:pPr>
              <w:ind w:firstLineChars="0" w:firstLine="0"/>
              <w:jc w:val="center"/>
              <w:rPr>
                <w:rFonts w:hint="eastAsia"/>
              </w:rPr>
            </w:pPr>
            <w:r w:rsidRPr="00BB5899">
              <w:rPr>
                <w:rFonts w:cs="Arial" w:hint="eastAsia"/>
                <w:sz w:val="18"/>
                <w:szCs w:val="18"/>
              </w:rPr>
              <w:t>第十一幼儿意外的预防与急救</w:t>
            </w:r>
          </w:p>
        </w:tc>
        <w:tc>
          <w:tcPr>
            <w:tcW w:w="1934" w:type="dxa"/>
            <w:vAlign w:val="center"/>
          </w:tcPr>
          <w:p w14:paraId="2E394C20" w14:textId="77777777" w:rsidR="00F62ED4" w:rsidRDefault="00F62ED4" w:rsidP="00F62ED4">
            <w:pPr>
              <w:ind w:firstLineChars="0" w:firstLine="0"/>
              <w:rPr>
                <w:rFonts w:hint="eastAsia"/>
                <w:sz w:val="21"/>
                <w:szCs w:val="21"/>
              </w:rPr>
            </w:pPr>
            <w:r>
              <w:rPr>
                <w:rFonts w:hint="eastAsia"/>
                <w:sz w:val="21"/>
                <w:szCs w:val="21"/>
              </w:rPr>
              <w:t>教法：课堂讲授；</w:t>
            </w:r>
          </w:p>
          <w:p w14:paraId="7F8A7C29" w14:textId="672A345E" w:rsidR="00F62ED4" w:rsidRPr="00176CE5" w:rsidRDefault="00F62ED4" w:rsidP="00F62ED4">
            <w:pPr>
              <w:ind w:firstLineChars="0" w:firstLine="0"/>
              <w:rPr>
                <w:rFonts w:hint="eastAsia"/>
                <w:sz w:val="21"/>
                <w:szCs w:val="21"/>
              </w:rPr>
            </w:pPr>
            <w:r>
              <w:rPr>
                <w:rFonts w:hint="eastAsia"/>
                <w:sz w:val="21"/>
                <w:szCs w:val="21"/>
              </w:rPr>
              <w:t>学法：学生自主阅读；小组讨论；</w:t>
            </w:r>
          </w:p>
        </w:tc>
        <w:tc>
          <w:tcPr>
            <w:tcW w:w="1529" w:type="dxa"/>
          </w:tcPr>
          <w:p w14:paraId="7ECA3105" w14:textId="32911E9B" w:rsidR="00F62ED4" w:rsidRDefault="00F62ED4" w:rsidP="00F62ED4">
            <w:pPr>
              <w:jc w:val="center"/>
              <w:rPr>
                <w:rFonts w:hint="eastAsia"/>
              </w:rPr>
            </w:pPr>
            <w:r w:rsidRPr="00A94C75">
              <w:rPr>
                <w:rFonts w:hint="eastAsia"/>
                <w:bCs/>
                <w:sz w:val="21"/>
                <w:szCs w:val="21"/>
              </w:rPr>
              <w:t>期终闭卷考（纸笔测试）、课后作业、课堂表现和出勤统计</w:t>
            </w:r>
          </w:p>
        </w:tc>
        <w:tc>
          <w:tcPr>
            <w:tcW w:w="770" w:type="dxa"/>
            <w:vAlign w:val="center"/>
          </w:tcPr>
          <w:p w14:paraId="2DC77E09" w14:textId="77777777" w:rsidR="00F62ED4" w:rsidRDefault="00F62ED4" w:rsidP="00F62ED4">
            <w:pPr>
              <w:ind w:firstLine="400"/>
              <w:rPr>
                <w:rFonts w:hint="eastAsia"/>
              </w:rPr>
            </w:pPr>
            <w:r>
              <w:rPr>
                <w:rFonts w:hint="eastAsia"/>
              </w:rPr>
              <w:t>2</w:t>
            </w:r>
          </w:p>
        </w:tc>
        <w:tc>
          <w:tcPr>
            <w:tcW w:w="771" w:type="dxa"/>
            <w:vAlign w:val="center"/>
          </w:tcPr>
          <w:p w14:paraId="593AE46D" w14:textId="77777777"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435A1C8A" w14:textId="77777777" w:rsidR="00F62ED4" w:rsidRDefault="00F62ED4" w:rsidP="00F62ED4">
            <w:pPr>
              <w:ind w:firstLine="400"/>
              <w:rPr>
                <w:rFonts w:hint="eastAsia"/>
              </w:rPr>
            </w:pPr>
            <w:r>
              <w:rPr>
                <w:rFonts w:hint="eastAsia"/>
              </w:rPr>
              <w:t>2</w:t>
            </w:r>
          </w:p>
        </w:tc>
      </w:tr>
      <w:tr w:rsidR="00F62ED4" w14:paraId="42C9E6B9" w14:textId="77777777" w:rsidTr="00C707B8">
        <w:trPr>
          <w:trHeight w:val="454"/>
          <w:jc w:val="center"/>
        </w:trPr>
        <w:tc>
          <w:tcPr>
            <w:tcW w:w="2486" w:type="dxa"/>
            <w:tcBorders>
              <w:left w:val="single" w:sz="12" w:space="0" w:color="auto"/>
            </w:tcBorders>
            <w:vAlign w:val="center"/>
          </w:tcPr>
          <w:p w14:paraId="4876DBE3" w14:textId="77777777" w:rsidR="00F62ED4" w:rsidRPr="00BB5899" w:rsidRDefault="00F62ED4" w:rsidP="00F62ED4">
            <w:pPr>
              <w:widowControl/>
              <w:ind w:firstLine="360"/>
              <w:jc w:val="center"/>
              <w:rPr>
                <w:rFonts w:cs="Arial" w:hint="eastAsia"/>
                <w:sz w:val="18"/>
                <w:szCs w:val="18"/>
              </w:rPr>
            </w:pPr>
            <w:r w:rsidRPr="00BB5899">
              <w:rPr>
                <w:rFonts w:cs="Arial" w:hint="eastAsia"/>
                <w:sz w:val="18"/>
                <w:szCs w:val="18"/>
              </w:rPr>
              <w:t>期末总复习</w:t>
            </w:r>
          </w:p>
          <w:p w14:paraId="12DE6DD5" w14:textId="77777777" w:rsidR="00F62ED4" w:rsidRDefault="00F62ED4" w:rsidP="00F62ED4">
            <w:pPr>
              <w:widowControl/>
              <w:ind w:firstLine="360"/>
              <w:jc w:val="center"/>
              <w:rPr>
                <w:rFonts w:cs="Arial" w:hint="eastAsia"/>
                <w:sz w:val="18"/>
                <w:szCs w:val="18"/>
              </w:rPr>
            </w:pPr>
            <w:r>
              <w:rPr>
                <w:rFonts w:cs="Arial" w:hint="eastAsia"/>
                <w:sz w:val="18"/>
                <w:szCs w:val="18"/>
              </w:rPr>
              <w:t>1.梳理单元重难点</w:t>
            </w:r>
          </w:p>
          <w:p w14:paraId="3ABF812F" w14:textId="7A283A19" w:rsidR="00F62ED4" w:rsidRDefault="00F62ED4" w:rsidP="00F62ED4">
            <w:pPr>
              <w:ind w:firstLineChars="0" w:firstLine="0"/>
              <w:jc w:val="center"/>
              <w:rPr>
                <w:rFonts w:hint="eastAsia"/>
              </w:rPr>
            </w:pPr>
            <w:r>
              <w:rPr>
                <w:rFonts w:cs="Arial"/>
                <w:sz w:val="18"/>
                <w:szCs w:val="18"/>
              </w:rPr>
              <w:t>2.</w:t>
            </w:r>
            <w:r>
              <w:rPr>
                <w:rFonts w:cs="Arial" w:hint="eastAsia"/>
                <w:sz w:val="18"/>
                <w:szCs w:val="18"/>
              </w:rPr>
              <w:t>汇总经典案例分析</w:t>
            </w:r>
          </w:p>
        </w:tc>
        <w:tc>
          <w:tcPr>
            <w:tcW w:w="1934" w:type="dxa"/>
            <w:vAlign w:val="center"/>
          </w:tcPr>
          <w:p w14:paraId="5628F159" w14:textId="5927F27B" w:rsidR="00F62ED4" w:rsidRPr="00176CE5" w:rsidRDefault="00F62ED4" w:rsidP="00F62ED4">
            <w:pPr>
              <w:ind w:firstLineChars="0" w:firstLine="0"/>
              <w:rPr>
                <w:rFonts w:hint="eastAsia"/>
                <w:sz w:val="21"/>
                <w:szCs w:val="21"/>
              </w:rPr>
            </w:pPr>
            <w:r>
              <w:rPr>
                <w:rFonts w:hint="eastAsia"/>
                <w:sz w:val="21"/>
                <w:szCs w:val="21"/>
              </w:rPr>
              <w:t>教法：课堂讲授；</w:t>
            </w:r>
          </w:p>
        </w:tc>
        <w:tc>
          <w:tcPr>
            <w:tcW w:w="1529" w:type="dxa"/>
          </w:tcPr>
          <w:p w14:paraId="7BBFD1EC" w14:textId="044FFFFF" w:rsidR="00F62ED4" w:rsidRDefault="00F62ED4" w:rsidP="00F62ED4">
            <w:pPr>
              <w:jc w:val="center"/>
              <w:rPr>
                <w:rFonts w:hint="eastAsia"/>
              </w:rPr>
            </w:pPr>
            <w:r w:rsidRPr="00A94C75">
              <w:rPr>
                <w:rFonts w:hint="eastAsia"/>
                <w:bCs/>
                <w:sz w:val="21"/>
                <w:szCs w:val="21"/>
              </w:rPr>
              <w:t>期终闭卷考（纸笔测试）、课后作业、课堂表现和出勤统计</w:t>
            </w:r>
          </w:p>
        </w:tc>
        <w:tc>
          <w:tcPr>
            <w:tcW w:w="770" w:type="dxa"/>
            <w:vAlign w:val="center"/>
          </w:tcPr>
          <w:p w14:paraId="08E54ED6" w14:textId="204E539F" w:rsidR="00F62ED4" w:rsidRDefault="00F62ED4" w:rsidP="00F62ED4">
            <w:pPr>
              <w:ind w:firstLine="400"/>
              <w:rPr>
                <w:rFonts w:hint="eastAsia"/>
              </w:rPr>
            </w:pPr>
            <w:r>
              <w:rPr>
                <w:rFonts w:hint="eastAsia"/>
              </w:rPr>
              <w:t>2</w:t>
            </w:r>
          </w:p>
        </w:tc>
        <w:tc>
          <w:tcPr>
            <w:tcW w:w="771" w:type="dxa"/>
            <w:vAlign w:val="center"/>
          </w:tcPr>
          <w:p w14:paraId="600E2435" w14:textId="011FAC5A" w:rsidR="00F62ED4" w:rsidRDefault="00F62ED4" w:rsidP="00F62ED4">
            <w:pPr>
              <w:ind w:firstLine="400"/>
              <w:rPr>
                <w:rFonts w:hint="eastAsia"/>
              </w:rPr>
            </w:pPr>
            <w:r>
              <w:rPr>
                <w:rFonts w:hint="eastAsia"/>
              </w:rPr>
              <w:t>0</w:t>
            </w:r>
          </w:p>
        </w:tc>
        <w:tc>
          <w:tcPr>
            <w:tcW w:w="786" w:type="dxa"/>
            <w:tcBorders>
              <w:right w:val="single" w:sz="12" w:space="0" w:color="auto"/>
            </w:tcBorders>
            <w:vAlign w:val="center"/>
          </w:tcPr>
          <w:p w14:paraId="198FF580" w14:textId="70FDC9B8" w:rsidR="00F62ED4" w:rsidRDefault="00F62ED4" w:rsidP="00F62ED4">
            <w:pPr>
              <w:ind w:firstLine="400"/>
              <w:rPr>
                <w:rFonts w:hint="eastAsia"/>
              </w:rPr>
            </w:pPr>
            <w:r>
              <w:rPr>
                <w:rFonts w:hint="eastAsia"/>
              </w:rPr>
              <w:t>2</w:t>
            </w:r>
          </w:p>
        </w:tc>
      </w:tr>
      <w:tr w:rsidR="00F62ED4" w14:paraId="50A28884" w14:textId="77777777" w:rsidTr="00C707B8">
        <w:trPr>
          <w:trHeight w:val="454"/>
          <w:jc w:val="center"/>
        </w:trPr>
        <w:tc>
          <w:tcPr>
            <w:tcW w:w="2486" w:type="dxa"/>
            <w:tcBorders>
              <w:left w:val="single" w:sz="12" w:space="0" w:color="auto"/>
            </w:tcBorders>
            <w:vAlign w:val="center"/>
          </w:tcPr>
          <w:p w14:paraId="56A51C06" w14:textId="504A7F8B" w:rsidR="00F62ED4" w:rsidRDefault="00F62ED4" w:rsidP="00F62ED4">
            <w:pPr>
              <w:ind w:firstLineChars="0" w:firstLine="0"/>
              <w:jc w:val="center"/>
              <w:rPr>
                <w:rFonts w:hint="eastAsia"/>
              </w:rPr>
            </w:pPr>
            <w:r w:rsidRPr="00651313">
              <w:rPr>
                <w:rFonts w:cs="Arial" w:hint="eastAsia"/>
                <w:sz w:val="18"/>
                <w:szCs w:val="18"/>
              </w:rPr>
              <w:t>随堂考查</w:t>
            </w:r>
          </w:p>
        </w:tc>
        <w:tc>
          <w:tcPr>
            <w:tcW w:w="1934" w:type="dxa"/>
            <w:vAlign w:val="center"/>
          </w:tcPr>
          <w:p w14:paraId="7923433F" w14:textId="77777777" w:rsidR="00F62ED4" w:rsidRDefault="00F62ED4" w:rsidP="00F62ED4">
            <w:pPr>
              <w:ind w:firstLineChars="0" w:firstLine="0"/>
              <w:rPr>
                <w:rFonts w:hint="eastAsia"/>
              </w:rPr>
            </w:pPr>
          </w:p>
        </w:tc>
        <w:tc>
          <w:tcPr>
            <w:tcW w:w="1529" w:type="dxa"/>
            <w:vAlign w:val="center"/>
          </w:tcPr>
          <w:p w14:paraId="58D7BFC5" w14:textId="193A9E59" w:rsidR="00F62ED4" w:rsidRDefault="00F62ED4" w:rsidP="00F62ED4">
            <w:pPr>
              <w:jc w:val="center"/>
              <w:rPr>
                <w:rFonts w:hint="eastAsia"/>
              </w:rPr>
            </w:pPr>
            <w:r>
              <w:rPr>
                <w:rFonts w:hint="eastAsia"/>
                <w:bCs/>
                <w:sz w:val="21"/>
                <w:szCs w:val="21"/>
              </w:rPr>
              <w:t>闭卷考（纸笔测试）</w:t>
            </w:r>
          </w:p>
        </w:tc>
        <w:tc>
          <w:tcPr>
            <w:tcW w:w="770" w:type="dxa"/>
            <w:vAlign w:val="center"/>
          </w:tcPr>
          <w:p w14:paraId="67E4DA61" w14:textId="78D97FEA" w:rsidR="00F62ED4" w:rsidRDefault="00F62ED4" w:rsidP="00F62ED4">
            <w:pPr>
              <w:ind w:firstLine="400"/>
              <w:rPr>
                <w:rFonts w:hint="eastAsia"/>
              </w:rPr>
            </w:pPr>
            <w:r>
              <w:rPr>
                <w:rFonts w:hint="eastAsia"/>
              </w:rPr>
              <w:t>2</w:t>
            </w:r>
          </w:p>
        </w:tc>
        <w:tc>
          <w:tcPr>
            <w:tcW w:w="771" w:type="dxa"/>
            <w:vAlign w:val="center"/>
          </w:tcPr>
          <w:p w14:paraId="519AB811" w14:textId="09D376EB" w:rsidR="00F62ED4" w:rsidRDefault="00F62ED4" w:rsidP="00F62ED4">
            <w:pPr>
              <w:ind w:firstLine="400"/>
              <w:rPr>
                <w:rFonts w:hint="eastAsia"/>
              </w:rPr>
            </w:pPr>
          </w:p>
        </w:tc>
        <w:tc>
          <w:tcPr>
            <w:tcW w:w="786" w:type="dxa"/>
            <w:tcBorders>
              <w:right w:val="single" w:sz="12" w:space="0" w:color="auto"/>
            </w:tcBorders>
            <w:vAlign w:val="center"/>
          </w:tcPr>
          <w:p w14:paraId="3794558B" w14:textId="4B0D2E11" w:rsidR="00F62ED4" w:rsidRDefault="00F62ED4" w:rsidP="00F62ED4">
            <w:pPr>
              <w:ind w:firstLine="400"/>
              <w:rPr>
                <w:rFonts w:hint="eastAsia"/>
              </w:rPr>
            </w:pPr>
            <w:r>
              <w:rPr>
                <w:rFonts w:hint="eastAsia"/>
              </w:rPr>
              <w:t>2</w:t>
            </w:r>
          </w:p>
        </w:tc>
      </w:tr>
      <w:tr w:rsidR="00176CE5" w14:paraId="6B380722" w14:textId="77777777" w:rsidTr="00B51846">
        <w:trPr>
          <w:trHeight w:val="454"/>
          <w:jc w:val="center"/>
        </w:trPr>
        <w:tc>
          <w:tcPr>
            <w:tcW w:w="5949" w:type="dxa"/>
            <w:gridSpan w:val="3"/>
            <w:tcBorders>
              <w:left w:val="single" w:sz="12" w:space="0" w:color="auto"/>
              <w:bottom w:val="single" w:sz="12" w:space="0" w:color="auto"/>
            </w:tcBorders>
            <w:vAlign w:val="center"/>
          </w:tcPr>
          <w:p w14:paraId="065C13B0" w14:textId="77777777" w:rsidR="00176CE5" w:rsidRDefault="00176CE5" w:rsidP="00176CE5">
            <w:pPr>
              <w:pStyle w:val="DG"/>
            </w:pPr>
            <w:r>
              <w:rPr>
                <w:rFonts w:hint="eastAsia"/>
              </w:rPr>
              <w:t>合计</w:t>
            </w:r>
          </w:p>
        </w:tc>
        <w:tc>
          <w:tcPr>
            <w:tcW w:w="770" w:type="dxa"/>
            <w:tcBorders>
              <w:bottom w:val="single" w:sz="12" w:space="0" w:color="auto"/>
            </w:tcBorders>
            <w:vAlign w:val="center"/>
          </w:tcPr>
          <w:p w14:paraId="156BF15A" w14:textId="77777777" w:rsidR="00176CE5" w:rsidRDefault="00176CE5" w:rsidP="00176CE5">
            <w:pPr>
              <w:ind w:firstLine="400"/>
              <w:rPr>
                <w:rFonts w:hint="eastAsia"/>
              </w:rPr>
            </w:pPr>
            <w:r>
              <w:rPr>
                <w:rFonts w:hint="eastAsia"/>
              </w:rPr>
              <w:t>32</w:t>
            </w:r>
          </w:p>
        </w:tc>
        <w:tc>
          <w:tcPr>
            <w:tcW w:w="771" w:type="dxa"/>
            <w:tcBorders>
              <w:bottom w:val="single" w:sz="12" w:space="0" w:color="auto"/>
            </w:tcBorders>
            <w:vAlign w:val="center"/>
          </w:tcPr>
          <w:p w14:paraId="6916B5D3" w14:textId="77777777" w:rsidR="00176CE5" w:rsidRDefault="00176CE5" w:rsidP="00176CE5">
            <w:pPr>
              <w:ind w:firstLine="400"/>
              <w:rPr>
                <w:rFonts w:hint="eastAsia"/>
              </w:rPr>
            </w:pPr>
          </w:p>
        </w:tc>
        <w:tc>
          <w:tcPr>
            <w:tcW w:w="786" w:type="dxa"/>
            <w:tcBorders>
              <w:bottom w:val="single" w:sz="12" w:space="0" w:color="auto"/>
              <w:right w:val="single" w:sz="12" w:space="0" w:color="auto"/>
            </w:tcBorders>
            <w:vAlign w:val="center"/>
          </w:tcPr>
          <w:p w14:paraId="274A5F55" w14:textId="77777777" w:rsidR="00176CE5" w:rsidRDefault="00176CE5" w:rsidP="00176CE5">
            <w:pPr>
              <w:ind w:firstLine="400"/>
              <w:rPr>
                <w:rFonts w:hint="eastAsia"/>
              </w:rPr>
            </w:pPr>
            <w:r>
              <w:rPr>
                <w:rFonts w:hint="eastAsia"/>
              </w:rPr>
              <w:t>32</w:t>
            </w:r>
          </w:p>
        </w:tc>
      </w:tr>
    </w:tbl>
    <w:p w14:paraId="569E80F6" w14:textId="77777777" w:rsidR="00952ADD" w:rsidRDefault="00952ADD">
      <w:pPr>
        <w:pStyle w:val="DG1"/>
        <w:ind w:firstLine="560"/>
      </w:pPr>
      <w:bookmarkStart w:id="2" w:name="OLE_LINK1"/>
      <w:bookmarkStart w:id="3" w:name="OLE_LINK2"/>
    </w:p>
    <w:p w14:paraId="5F769996" w14:textId="24B1DE01" w:rsidR="003908AD" w:rsidRDefault="00C20C94">
      <w:pPr>
        <w:pStyle w:val="DG1"/>
        <w:ind w:firstLine="560"/>
      </w:pPr>
      <w:r>
        <w:rPr>
          <w:rFonts w:hint="eastAsia"/>
        </w:rPr>
        <w:lastRenderedPageBreak/>
        <w:t>四、课程</w:t>
      </w:r>
      <w:proofErr w:type="gramStart"/>
      <w:r>
        <w:rPr>
          <w:rFonts w:hint="eastAsia"/>
        </w:rPr>
        <w:t>思政教学</w:t>
      </w:r>
      <w:proofErr w:type="gramEnd"/>
      <w:r>
        <w:rPr>
          <w:rFonts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3908AD" w14:paraId="7F36862F" w14:textId="77777777">
        <w:trPr>
          <w:trHeight w:val="1128"/>
        </w:trPr>
        <w:tc>
          <w:tcPr>
            <w:tcW w:w="8276" w:type="dxa"/>
            <w:vAlign w:val="center"/>
          </w:tcPr>
          <w:bookmarkEnd w:id="2"/>
          <w:bookmarkEnd w:id="3"/>
          <w:p w14:paraId="63EF019B" w14:textId="77777777" w:rsidR="003908AD" w:rsidRDefault="00C20C94">
            <w:pPr>
              <w:pStyle w:val="DG0"/>
              <w:rPr>
                <w:rFonts w:ascii="宋体" w:hAnsi="宋体" w:hint="eastAsia"/>
                <w:b w:val="0"/>
                <w:bCs w:val="0"/>
                <w:sz w:val="20"/>
                <w:szCs w:val="20"/>
              </w:rPr>
            </w:pPr>
            <w:r>
              <w:rPr>
                <w:rFonts w:ascii="宋体" w:hAnsi="宋体" w:hint="eastAsia"/>
                <w:b w:val="0"/>
                <w:bCs w:val="0"/>
                <w:sz w:val="20"/>
                <w:szCs w:val="20"/>
              </w:rPr>
              <w:t>社会责任感培养：在课程中强调学生对婴幼儿营养与健康的关注与责任，通过实践活动，如参与婴幼儿营养咨询、公益活动等，培养学生的社会责任感和奉献精神。</w:t>
            </w:r>
          </w:p>
          <w:p w14:paraId="631D89A6" w14:textId="77777777" w:rsidR="003908AD" w:rsidRDefault="00C20C94">
            <w:pPr>
              <w:pStyle w:val="DG0"/>
              <w:rPr>
                <w:rFonts w:hint="eastAsia"/>
              </w:rPr>
            </w:pPr>
            <w:r>
              <w:rPr>
                <w:rFonts w:ascii="宋体" w:hAnsi="宋体" w:hint="eastAsia"/>
                <w:b w:val="0"/>
                <w:bCs w:val="0"/>
                <w:sz w:val="20"/>
                <w:szCs w:val="20"/>
              </w:rPr>
              <w:t>正确价值观引导：通过课程讲解和案例分析，引导学生树立正确的价值观，关注婴幼儿的健康成长，尊重生命，关爱弱势群体。</w:t>
            </w:r>
          </w:p>
        </w:tc>
      </w:tr>
    </w:tbl>
    <w:p w14:paraId="69C6B3F4" w14:textId="77777777" w:rsidR="003908AD" w:rsidRDefault="00C20C94">
      <w:pPr>
        <w:pStyle w:val="DG1"/>
        <w:ind w:firstLine="560"/>
      </w:pPr>
      <w:r>
        <w:rPr>
          <w:rFonts w:hint="eastAsia"/>
        </w:rPr>
        <w:t>五、课程考核</w:t>
      </w:r>
      <w:bookmarkStart w:id="4" w:name="OLE_LINK3"/>
      <w:bookmarkStart w:id="5" w:name="OLE_LINK4"/>
    </w:p>
    <w:tbl>
      <w:tblPr>
        <w:tblStyle w:val="aa"/>
        <w:tblW w:w="0" w:type="auto"/>
        <w:tblLook w:val="04A0" w:firstRow="1" w:lastRow="0" w:firstColumn="1" w:lastColumn="0" w:noHBand="0" w:noVBand="1"/>
      </w:tblPr>
      <w:tblGrid>
        <w:gridCol w:w="818"/>
        <w:gridCol w:w="559"/>
        <w:gridCol w:w="1238"/>
        <w:gridCol w:w="846"/>
        <w:gridCol w:w="846"/>
        <w:gridCol w:w="846"/>
        <w:gridCol w:w="846"/>
        <w:gridCol w:w="846"/>
        <w:gridCol w:w="846"/>
        <w:gridCol w:w="585"/>
      </w:tblGrid>
      <w:tr w:rsidR="003908AD" w14:paraId="29E68537" w14:textId="77777777">
        <w:trPr>
          <w:trHeight w:val="454"/>
        </w:trPr>
        <w:tc>
          <w:tcPr>
            <w:tcW w:w="836" w:type="dxa"/>
            <w:vMerge w:val="restart"/>
            <w:tcBorders>
              <w:top w:val="single" w:sz="12" w:space="0" w:color="auto"/>
              <w:left w:val="single" w:sz="12" w:space="0" w:color="auto"/>
            </w:tcBorders>
            <w:vAlign w:val="center"/>
          </w:tcPr>
          <w:bookmarkEnd w:id="4"/>
          <w:bookmarkEnd w:id="5"/>
          <w:p w14:paraId="06F293A7" w14:textId="77777777" w:rsidR="003908AD" w:rsidRDefault="00C20C94">
            <w:pPr>
              <w:ind w:firstLine="400"/>
              <w:rPr>
                <w:rFonts w:hint="eastAsia"/>
              </w:rPr>
            </w:pPr>
            <w:r>
              <w:rPr>
                <w:rFonts w:hint="eastAsia"/>
              </w:rPr>
              <w:t>总评构成</w:t>
            </w:r>
          </w:p>
        </w:tc>
        <w:tc>
          <w:tcPr>
            <w:tcW w:w="709" w:type="dxa"/>
            <w:vMerge w:val="restart"/>
            <w:tcBorders>
              <w:top w:val="single" w:sz="12" w:space="0" w:color="auto"/>
            </w:tcBorders>
            <w:vAlign w:val="center"/>
          </w:tcPr>
          <w:p w14:paraId="23171263" w14:textId="77777777" w:rsidR="003908AD" w:rsidRDefault="00C20C94">
            <w:pPr>
              <w:pStyle w:val="DG1"/>
              <w:ind w:firstLineChars="0" w:firstLine="0"/>
              <w:rPr>
                <w:rFonts w:hAnsi="宋体" w:hint="eastAsia"/>
              </w:rPr>
            </w:pPr>
            <w:r>
              <w:rPr>
                <w:rFonts w:hint="eastAsia"/>
              </w:rPr>
              <w:t>占比</w:t>
            </w:r>
          </w:p>
        </w:tc>
        <w:tc>
          <w:tcPr>
            <w:tcW w:w="2353" w:type="dxa"/>
            <w:vMerge w:val="restart"/>
            <w:tcBorders>
              <w:top w:val="single" w:sz="12" w:space="0" w:color="auto"/>
              <w:right w:val="double" w:sz="4" w:space="0" w:color="auto"/>
            </w:tcBorders>
            <w:vAlign w:val="center"/>
          </w:tcPr>
          <w:p w14:paraId="47291397" w14:textId="77777777" w:rsidR="003908AD" w:rsidRDefault="00C20C94">
            <w:pPr>
              <w:pStyle w:val="DG1"/>
              <w:ind w:firstLine="560"/>
            </w:pPr>
            <w:r>
              <w:rPr>
                <w:rFonts w:hint="eastAsia"/>
              </w:rPr>
              <w:t>考核方式</w:t>
            </w:r>
          </w:p>
        </w:tc>
        <w:tc>
          <w:tcPr>
            <w:tcW w:w="3672" w:type="dxa"/>
            <w:gridSpan w:val="6"/>
            <w:tcBorders>
              <w:top w:val="single" w:sz="12" w:space="0" w:color="auto"/>
              <w:left w:val="double" w:sz="4" w:space="0" w:color="auto"/>
            </w:tcBorders>
            <w:vAlign w:val="center"/>
          </w:tcPr>
          <w:p w14:paraId="0DE16778" w14:textId="77777777" w:rsidR="003908AD" w:rsidRDefault="00C20C94">
            <w:pPr>
              <w:pStyle w:val="DG1"/>
              <w:ind w:firstLine="560"/>
              <w:rPr>
                <w:rFonts w:hAnsi="宋体" w:hint="eastAsia"/>
              </w:rPr>
            </w:pPr>
            <w:r>
              <w:rPr>
                <w:rFonts w:hint="eastAsia"/>
              </w:rPr>
              <w:t>课程目标</w:t>
            </w:r>
          </w:p>
        </w:tc>
        <w:tc>
          <w:tcPr>
            <w:tcW w:w="896" w:type="dxa"/>
            <w:vMerge w:val="restart"/>
            <w:tcBorders>
              <w:top w:val="single" w:sz="12" w:space="0" w:color="auto"/>
              <w:right w:val="single" w:sz="12" w:space="0" w:color="auto"/>
            </w:tcBorders>
            <w:vAlign w:val="center"/>
          </w:tcPr>
          <w:p w14:paraId="1B4B1161" w14:textId="77777777" w:rsidR="003908AD" w:rsidRDefault="00C20C94">
            <w:pPr>
              <w:pStyle w:val="DG1"/>
              <w:ind w:firstLineChars="0" w:firstLine="0"/>
            </w:pPr>
            <w:r>
              <w:rPr>
                <w:rFonts w:hint="eastAsia"/>
              </w:rPr>
              <w:t>合计</w:t>
            </w:r>
          </w:p>
        </w:tc>
      </w:tr>
      <w:tr w:rsidR="003908AD" w14:paraId="4DE6933D" w14:textId="77777777">
        <w:trPr>
          <w:trHeight w:val="454"/>
        </w:trPr>
        <w:tc>
          <w:tcPr>
            <w:tcW w:w="836" w:type="dxa"/>
            <w:vMerge/>
            <w:tcBorders>
              <w:left w:val="single" w:sz="12" w:space="0" w:color="auto"/>
            </w:tcBorders>
          </w:tcPr>
          <w:p w14:paraId="0B9153B1" w14:textId="77777777" w:rsidR="003908AD" w:rsidRDefault="003908AD">
            <w:pPr>
              <w:ind w:firstLine="400"/>
              <w:rPr>
                <w:rFonts w:hint="eastAsia"/>
              </w:rPr>
            </w:pPr>
          </w:p>
        </w:tc>
        <w:tc>
          <w:tcPr>
            <w:tcW w:w="709" w:type="dxa"/>
            <w:vMerge/>
          </w:tcPr>
          <w:p w14:paraId="6144766E" w14:textId="77777777" w:rsidR="003908AD" w:rsidRDefault="003908AD">
            <w:pPr>
              <w:pStyle w:val="DG1"/>
              <w:ind w:firstLine="560"/>
            </w:pPr>
          </w:p>
        </w:tc>
        <w:tc>
          <w:tcPr>
            <w:tcW w:w="2353" w:type="dxa"/>
            <w:vMerge/>
            <w:tcBorders>
              <w:right w:val="double" w:sz="4" w:space="0" w:color="auto"/>
            </w:tcBorders>
          </w:tcPr>
          <w:p w14:paraId="1A803E98" w14:textId="77777777" w:rsidR="003908AD" w:rsidRDefault="003908AD">
            <w:pPr>
              <w:pStyle w:val="DG1"/>
              <w:ind w:firstLine="560"/>
            </w:pPr>
          </w:p>
        </w:tc>
        <w:tc>
          <w:tcPr>
            <w:tcW w:w="612" w:type="dxa"/>
            <w:tcBorders>
              <w:left w:val="double" w:sz="4" w:space="0" w:color="auto"/>
            </w:tcBorders>
            <w:vAlign w:val="center"/>
          </w:tcPr>
          <w:p w14:paraId="44EDFE86" w14:textId="77777777" w:rsidR="003908AD" w:rsidRDefault="00C20C94">
            <w:pPr>
              <w:pStyle w:val="DG1"/>
              <w:spacing w:line="240" w:lineRule="auto"/>
              <w:jc w:val="center"/>
            </w:pPr>
            <w:r>
              <w:rPr>
                <w:rFonts w:ascii="黑体" w:hAnsi="黑体" w:hint="eastAsia"/>
                <w:bCs/>
                <w:sz w:val="21"/>
                <w:szCs w:val="21"/>
              </w:rPr>
              <w:t>目标1</w:t>
            </w:r>
          </w:p>
        </w:tc>
        <w:tc>
          <w:tcPr>
            <w:tcW w:w="612" w:type="dxa"/>
            <w:vAlign w:val="center"/>
          </w:tcPr>
          <w:p w14:paraId="794A2215" w14:textId="77777777" w:rsidR="003908AD" w:rsidRDefault="00C20C94">
            <w:pPr>
              <w:pStyle w:val="DG1"/>
              <w:spacing w:line="240" w:lineRule="auto"/>
              <w:jc w:val="center"/>
            </w:pPr>
            <w:r>
              <w:rPr>
                <w:rFonts w:ascii="黑体" w:hAnsi="黑体" w:hint="eastAsia"/>
                <w:bCs/>
                <w:sz w:val="21"/>
                <w:szCs w:val="21"/>
              </w:rPr>
              <w:t>目标2</w:t>
            </w:r>
          </w:p>
        </w:tc>
        <w:tc>
          <w:tcPr>
            <w:tcW w:w="612" w:type="dxa"/>
            <w:vAlign w:val="center"/>
          </w:tcPr>
          <w:p w14:paraId="2C0A83CE" w14:textId="77777777" w:rsidR="003908AD" w:rsidRDefault="00C20C94">
            <w:pPr>
              <w:pStyle w:val="DG1"/>
              <w:spacing w:line="240" w:lineRule="auto"/>
              <w:jc w:val="center"/>
            </w:pPr>
            <w:r>
              <w:rPr>
                <w:rFonts w:ascii="黑体" w:hAnsi="黑体" w:hint="eastAsia"/>
                <w:bCs/>
                <w:sz w:val="21"/>
                <w:szCs w:val="21"/>
              </w:rPr>
              <w:t>目标3</w:t>
            </w:r>
          </w:p>
        </w:tc>
        <w:tc>
          <w:tcPr>
            <w:tcW w:w="612" w:type="dxa"/>
            <w:vAlign w:val="center"/>
          </w:tcPr>
          <w:p w14:paraId="2A6F3933" w14:textId="77777777" w:rsidR="003908AD" w:rsidRDefault="00C20C94">
            <w:pPr>
              <w:pStyle w:val="DG1"/>
              <w:spacing w:line="240" w:lineRule="auto"/>
              <w:jc w:val="center"/>
            </w:pPr>
            <w:r>
              <w:rPr>
                <w:rFonts w:ascii="黑体" w:hAnsi="黑体" w:hint="eastAsia"/>
                <w:bCs/>
                <w:sz w:val="21"/>
                <w:szCs w:val="21"/>
              </w:rPr>
              <w:t>目标4</w:t>
            </w:r>
          </w:p>
        </w:tc>
        <w:tc>
          <w:tcPr>
            <w:tcW w:w="612" w:type="dxa"/>
            <w:vAlign w:val="center"/>
          </w:tcPr>
          <w:p w14:paraId="07F21852" w14:textId="77777777" w:rsidR="003908AD" w:rsidRDefault="00C20C94">
            <w:pPr>
              <w:pStyle w:val="DG1"/>
              <w:spacing w:line="240" w:lineRule="auto"/>
              <w:jc w:val="center"/>
            </w:pPr>
            <w:r>
              <w:rPr>
                <w:rFonts w:ascii="黑体" w:hAnsi="黑体" w:hint="eastAsia"/>
                <w:bCs/>
                <w:sz w:val="21"/>
                <w:szCs w:val="21"/>
              </w:rPr>
              <w:t>目标5</w:t>
            </w:r>
          </w:p>
        </w:tc>
        <w:tc>
          <w:tcPr>
            <w:tcW w:w="612" w:type="dxa"/>
            <w:vAlign w:val="center"/>
          </w:tcPr>
          <w:p w14:paraId="6D9BBD81" w14:textId="77777777" w:rsidR="003908AD" w:rsidRDefault="00C20C94">
            <w:pPr>
              <w:pStyle w:val="DG1"/>
              <w:spacing w:line="240" w:lineRule="auto"/>
              <w:jc w:val="center"/>
            </w:pPr>
            <w:r>
              <w:rPr>
                <w:rFonts w:ascii="黑体" w:hAnsi="黑体" w:hint="eastAsia"/>
                <w:bCs/>
                <w:sz w:val="21"/>
                <w:szCs w:val="21"/>
              </w:rPr>
              <w:t>目标6</w:t>
            </w:r>
          </w:p>
        </w:tc>
        <w:tc>
          <w:tcPr>
            <w:tcW w:w="896" w:type="dxa"/>
            <w:vMerge/>
            <w:tcBorders>
              <w:right w:val="single" w:sz="12" w:space="0" w:color="auto"/>
            </w:tcBorders>
          </w:tcPr>
          <w:p w14:paraId="0AC1F527" w14:textId="77777777" w:rsidR="003908AD" w:rsidRDefault="003908AD">
            <w:pPr>
              <w:pStyle w:val="DG1"/>
              <w:ind w:firstLine="560"/>
            </w:pPr>
          </w:p>
        </w:tc>
      </w:tr>
      <w:tr w:rsidR="003908AD" w14:paraId="589D7402" w14:textId="77777777">
        <w:trPr>
          <w:trHeight w:val="454"/>
        </w:trPr>
        <w:tc>
          <w:tcPr>
            <w:tcW w:w="836" w:type="dxa"/>
            <w:tcBorders>
              <w:left w:val="single" w:sz="12" w:space="0" w:color="auto"/>
            </w:tcBorders>
            <w:vAlign w:val="center"/>
          </w:tcPr>
          <w:p w14:paraId="21AB5C3C" w14:textId="77777777" w:rsidR="003908AD" w:rsidRDefault="00C20C94">
            <w:pPr>
              <w:ind w:firstLine="400"/>
              <w:rPr>
                <w:rFonts w:hint="eastAsia"/>
              </w:rPr>
            </w:pPr>
            <w:r>
              <w:t>X1</w:t>
            </w:r>
          </w:p>
        </w:tc>
        <w:tc>
          <w:tcPr>
            <w:tcW w:w="709" w:type="dxa"/>
            <w:vAlign w:val="center"/>
          </w:tcPr>
          <w:p w14:paraId="45FE31CE" w14:textId="77777777" w:rsidR="003908AD" w:rsidRDefault="00C20C94">
            <w:pPr>
              <w:pStyle w:val="DG0"/>
              <w:rPr>
                <w:rFonts w:hint="eastAsia"/>
              </w:rPr>
            </w:pPr>
            <w:r>
              <w:rPr>
                <w:rFonts w:hint="eastAsia"/>
              </w:rPr>
              <w:t>25%</w:t>
            </w:r>
          </w:p>
        </w:tc>
        <w:tc>
          <w:tcPr>
            <w:tcW w:w="2353" w:type="dxa"/>
            <w:tcBorders>
              <w:right w:val="double" w:sz="4" w:space="0" w:color="auto"/>
            </w:tcBorders>
          </w:tcPr>
          <w:p w14:paraId="43C974AB" w14:textId="77777777" w:rsidR="003908AD" w:rsidRDefault="00C20C94">
            <w:pPr>
              <w:pStyle w:val="DG0"/>
              <w:rPr>
                <w:rFonts w:hint="eastAsia"/>
              </w:rPr>
            </w:pPr>
            <w:r>
              <w:rPr>
                <w:rFonts w:hint="eastAsia"/>
              </w:rPr>
              <w:t>平时作业</w:t>
            </w:r>
          </w:p>
        </w:tc>
        <w:tc>
          <w:tcPr>
            <w:tcW w:w="612" w:type="dxa"/>
            <w:tcBorders>
              <w:left w:val="double" w:sz="4" w:space="0" w:color="auto"/>
            </w:tcBorders>
            <w:vAlign w:val="center"/>
          </w:tcPr>
          <w:p w14:paraId="228D8CE1" w14:textId="77777777" w:rsidR="003908AD" w:rsidRDefault="00C20C94">
            <w:pPr>
              <w:pStyle w:val="DG0"/>
              <w:widowControl w:val="0"/>
              <w:rPr>
                <w:rFonts w:hint="eastAsia"/>
              </w:rPr>
            </w:pPr>
            <w:r>
              <w:rPr>
                <w:rFonts w:hint="eastAsia"/>
                <w:b w:val="0"/>
              </w:rPr>
              <w:t>30</w:t>
            </w:r>
          </w:p>
        </w:tc>
        <w:tc>
          <w:tcPr>
            <w:tcW w:w="612" w:type="dxa"/>
            <w:vAlign w:val="center"/>
          </w:tcPr>
          <w:p w14:paraId="2B625587" w14:textId="77777777" w:rsidR="003908AD" w:rsidRDefault="00C20C94">
            <w:pPr>
              <w:pStyle w:val="DG0"/>
              <w:widowControl w:val="0"/>
              <w:rPr>
                <w:rFonts w:hint="eastAsia"/>
              </w:rPr>
            </w:pPr>
            <w:r>
              <w:rPr>
                <w:rFonts w:hint="eastAsia"/>
                <w:b w:val="0"/>
              </w:rPr>
              <w:t>30</w:t>
            </w:r>
          </w:p>
        </w:tc>
        <w:tc>
          <w:tcPr>
            <w:tcW w:w="612" w:type="dxa"/>
            <w:vAlign w:val="center"/>
          </w:tcPr>
          <w:p w14:paraId="7677E1F3" w14:textId="77777777" w:rsidR="003908AD" w:rsidRDefault="00C20C94">
            <w:pPr>
              <w:pStyle w:val="DG0"/>
              <w:widowControl w:val="0"/>
              <w:rPr>
                <w:rFonts w:hint="eastAsia"/>
              </w:rPr>
            </w:pPr>
            <w:r>
              <w:rPr>
                <w:rFonts w:hint="eastAsia"/>
                <w:b w:val="0"/>
              </w:rPr>
              <w:t>10</w:t>
            </w:r>
          </w:p>
        </w:tc>
        <w:tc>
          <w:tcPr>
            <w:tcW w:w="612" w:type="dxa"/>
            <w:vAlign w:val="center"/>
          </w:tcPr>
          <w:p w14:paraId="7024132C" w14:textId="77777777" w:rsidR="003908AD" w:rsidRDefault="00C20C94">
            <w:pPr>
              <w:pStyle w:val="DG0"/>
              <w:widowControl w:val="0"/>
              <w:rPr>
                <w:rFonts w:hint="eastAsia"/>
              </w:rPr>
            </w:pPr>
            <w:r>
              <w:rPr>
                <w:rFonts w:hint="eastAsia"/>
                <w:b w:val="0"/>
              </w:rPr>
              <w:t>10</w:t>
            </w:r>
          </w:p>
        </w:tc>
        <w:tc>
          <w:tcPr>
            <w:tcW w:w="612" w:type="dxa"/>
            <w:vAlign w:val="center"/>
          </w:tcPr>
          <w:p w14:paraId="33006E67" w14:textId="77777777" w:rsidR="003908AD" w:rsidRDefault="00C20C94">
            <w:pPr>
              <w:pStyle w:val="DG0"/>
              <w:widowControl w:val="0"/>
              <w:rPr>
                <w:rFonts w:hint="eastAsia"/>
              </w:rPr>
            </w:pPr>
            <w:r>
              <w:rPr>
                <w:rFonts w:hint="eastAsia"/>
                <w:b w:val="0"/>
              </w:rPr>
              <w:t>10</w:t>
            </w:r>
          </w:p>
        </w:tc>
        <w:tc>
          <w:tcPr>
            <w:tcW w:w="612" w:type="dxa"/>
            <w:vAlign w:val="center"/>
          </w:tcPr>
          <w:p w14:paraId="32984328" w14:textId="77777777" w:rsidR="003908AD" w:rsidRDefault="00C20C94">
            <w:pPr>
              <w:pStyle w:val="DG0"/>
              <w:widowControl w:val="0"/>
              <w:rPr>
                <w:rFonts w:hint="eastAsia"/>
              </w:rPr>
            </w:pPr>
            <w:r>
              <w:rPr>
                <w:rFonts w:hint="eastAsia"/>
                <w:b w:val="0"/>
              </w:rPr>
              <w:t>10</w:t>
            </w:r>
          </w:p>
        </w:tc>
        <w:tc>
          <w:tcPr>
            <w:tcW w:w="896" w:type="dxa"/>
            <w:tcBorders>
              <w:right w:val="single" w:sz="12" w:space="0" w:color="auto"/>
            </w:tcBorders>
            <w:vAlign w:val="center"/>
          </w:tcPr>
          <w:p w14:paraId="165511ED" w14:textId="77777777" w:rsidR="003908AD" w:rsidRDefault="00C20C94">
            <w:pPr>
              <w:pStyle w:val="DG0"/>
              <w:rPr>
                <w:rFonts w:hint="eastAsia"/>
              </w:rPr>
            </w:pPr>
            <w:r>
              <w:rPr>
                <w:rFonts w:hint="eastAsia"/>
              </w:rPr>
              <w:t>1</w:t>
            </w:r>
            <w:r>
              <w:t>00</w:t>
            </w:r>
          </w:p>
        </w:tc>
      </w:tr>
      <w:tr w:rsidR="003908AD" w14:paraId="5BFDC51B" w14:textId="77777777">
        <w:trPr>
          <w:trHeight w:val="454"/>
        </w:trPr>
        <w:tc>
          <w:tcPr>
            <w:tcW w:w="836" w:type="dxa"/>
            <w:tcBorders>
              <w:left w:val="single" w:sz="12" w:space="0" w:color="auto"/>
            </w:tcBorders>
            <w:vAlign w:val="center"/>
          </w:tcPr>
          <w:p w14:paraId="2B78526F" w14:textId="77777777" w:rsidR="003908AD" w:rsidRDefault="00C20C94">
            <w:pPr>
              <w:ind w:firstLine="400"/>
              <w:rPr>
                <w:rFonts w:hint="eastAsia"/>
              </w:rPr>
            </w:pPr>
            <w:r>
              <w:t>X2</w:t>
            </w:r>
          </w:p>
        </w:tc>
        <w:tc>
          <w:tcPr>
            <w:tcW w:w="709" w:type="dxa"/>
            <w:vAlign w:val="center"/>
          </w:tcPr>
          <w:p w14:paraId="41FF40C5" w14:textId="77777777" w:rsidR="003908AD" w:rsidRDefault="00C20C94">
            <w:pPr>
              <w:pStyle w:val="DG0"/>
              <w:rPr>
                <w:rFonts w:hint="eastAsia"/>
              </w:rPr>
            </w:pPr>
            <w:r>
              <w:rPr>
                <w:rFonts w:hint="eastAsia"/>
              </w:rPr>
              <w:t>5%</w:t>
            </w:r>
          </w:p>
        </w:tc>
        <w:tc>
          <w:tcPr>
            <w:tcW w:w="2353" w:type="dxa"/>
            <w:tcBorders>
              <w:right w:val="double" w:sz="4" w:space="0" w:color="auto"/>
            </w:tcBorders>
          </w:tcPr>
          <w:p w14:paraId="7864943D" w14:textId="77777777" w:rsidR="003908AD" w:rsidRDefault="00C20C94">
            <w:pPr>
              <w:pStyle w:val="DG0"/>
              <w:rPr>
                <w:rFonts w:hint="eastAsia"/>
              </w:rPr>
            </w:pPr>
            <w:r>
              <w:rPr>
                <w:rFonts w:hint="eastAsia"/>
              </w:rPr>
              <w:t>课堂表现</w:t>
            </w:r>
          </w:p>
        </w:tc>
        <w:tc>
          <w:tcPr>
            <w:tcW w:w="612" w:type="dxa"/>
            <w:tcBorders>
              <w:left w:val="double" w:sz="4" w:space="0" w:color="auto"/>
            </w:tcBorders>
            <w:vAlign w:val="center"/>
          </w:tcPr>
          <w:p w14:paraId="4597DDB9" w14:textId="77777777" w:rsidR="003908AD" w:rsidRDefault="00C20C94">
            <w:pPr>
              <w:pStyle w:val="DG0"/>
              <w:widowControl w:val="0"/>
              <w:rPr>
                <w:rFonts w:hint="eastAsia"/>
              </w:rPr>
            </w:pPr>
            <w:r>
              <w:rPr>
                <w:rFonts w:hint="eastAsia"/>
                <w:b w:val="0"/>
              </w:rPr>
              <w:t>10</w:t>
            </w:r>
          </w:p>
        </w:tc>
        <w:tc>
          <w:tcPr>
            <w:tcW w:w="612" w:type="dxa"/>
            <w:vAlign w:val="center"/>
          </w:tcPr>
          <w:p w14:paraId="6E21DBE5" w14:textId="77777777" w:rsidR="003908AD" w:rsidRDefault="00C20C94">
            <w:pPr>
              <w:pStyle w:val="DG0"/>
              <w:widowControl w:val="0"/>
              <w:rPr>
                <w:rFonts w:hint="eastAsia"/>
              </w:rPr>
            </w:pPr>
            <w:r>
              <w:rPr>
                <w:rFonts w:hint="eastAsia"/>
                <w:b w:val="0"/>
              </w:rPr>
              <w:t>10</w:t>
            </w:r>
          </w:p>
        </w:tc>
        <w:tc>
          <w:tcPr>
            <w:tcW w:w="612" w:type="dxa"/>
            <w:vAlign w:val="center"/>
          </w:tcPr>
          <w:p w14:paraId="23FDCA4B" w14:textId="77777777" w:rsidR="003908AD" w:rsidRDefault="00C20C94">
            <w:pPr>
              <w:pStyle w:val="DG0"/>
              <w:widowControl w:val="0"/>
              <w:rPr>
                <w:rFonts w:hint="eastAsia"/>
              </w:rPr>
            </w:pPr>
            <w:r>
              <w:rPr>
                <w:rFonts w:hint="eastAsia"/>
                <w:b w:val="0"/>
              </w:rPr>
              <w:t>30</w:t>
            </w:r>
          </w:p>
        </w:tc>
        <w:tc>
          <w:tcPr>
            <w:tcW w:w="612" w:type="dxa"/>
            <w:vAlign w:val="center"/>
          </w:tcPr>
          <w:p w14:paraId="5A465A83" w14:textId="77777777" w:rsidR="003908AD" w:rsidRDefault="00C20C94">
            <w:pPr>
              <w:pStyle w:val="DG0"/>
              <w:widowControl w:val="0"/>
              <w:rPr>
                <w:rFonts w:hint="eastAsia"/>
              </w:rPr>
            </w:pPr>
            <w:r>
              <w:rPr>
                <w:rFonts w:hint="eastAsia"/>
                <w:b w:val="0"/>
              </w:rPr>
              <w:t>30</w:t>
            </w:r>
          </w:p>
        </w:tc>
        <w:tc>
          <w:tcPr>
            <w:tcW w:w="612" w:type="dxa"/>
            <w:vAlign w:val="center"/>
          </w:tcPr>
          <w:p w14:paraId="580B476E" w14:textId="77777777" w:rsidR="003908AD" w:rsidRDefault="00C20C94">
            <w:pPr>
              <w:pStyle w:val="DG0"/>
              <w:widowControl w:val="0"/>
              <w:rPr>
                <w:rFonts w:hint="eastAsia"/>
              </w:rPr>
            </w:pPr>
            <w:r>
              <w:rPr>
                <w:rFonts w:hint="eastAsia"/>
                <w:b w:val="0"/>
              </w:rPr>
              <w:t>10</w:t>
            </w:r>
          </w:p>
        </w:tc>
        <w:tc>
          <w:tcPr>
            <w:tcW w:w="612" w:type="dxa"/>
            <w:vAlign w:val="center"/>
          </w:tcPr>
          <w:p w14:paraId="43C019C2" w14:textId="77777777" w:rsidR="003908AD" w:rsidRDefault="00C20C94">
            <w:pPr>
              <w:pStyle w:val="DG0"/>
              <w:widowControl w:val="0"/>
              <w:rPr>
                <w:rFonts w:hint="eastAsia"/>
              </w:rPr>
            </w:pPr>
            <w:r>
              <w:rPr>
                <w:rFonts w:hint="eastAsia"/>
                <w:b w:val="0"/>
              </w:rPr>
              <w:t>10</w:t>
            </w:r>
          </w:p>
        </w:tc>
        <w:tc>
          <w:tcPr>
            <w:tcW w:w="896" w:type="dxa"/>
            <w:tcBorders>
              <w:right w:val="single" w:sz="12" w:space="0" w:color="auto"/>
            </w:tcBorders>
            <w:vAlign w:val="center"/>
          </w:tcPr>
          <w:p w14:paraId="3BA8F64D" w14:textId="77777777" w:rsidR="003908AD" w:rsidRDefault="00C20C94">
            <w:pPr>
              <w:pStyle w:val="DG0"/>
              <w:rPr>
                <w:rFonts w:hint="eastAsia"/>
              </w:rPr>
            </w:pPr>
            <w:r>
              <w:rPr>
                <w:rFonts w:hint="eastAsia"/>
              </w:rPr>
              <w:t>1</w:t>
            </w:r>
            <w:r>
              <w:t>00</w:t>
            </w:r>
          </w:p>
        </w:tc>
      </w:tr>
      <w:tr w:rsidR="003908AD" w14:paraId="5B8350CE" w14:textId="77777777">
        <w:trPr>
          <w:trHeight w:val="454"/>
        </w:trPr>
        <w:tc>
          <w:tcPr>
            <w:tcW w:w="836" w:type="dxa"/>
            <w:tcBorders>
              <w:left w:val="single" w:sz="12" w:space="0" w:color="auto"/>
            </w:tcBorders>
            <w:vAlign w:val="center"/>
          </w:tcPr>
          <w:p w14:paraId="317F948C" w14:textId="77777777" w:rsidR="003908AD" w:rsidRDefault="00C20C94">
            <w:pPr>
              <w:ind w:firstLine="400"/>
              <w:rPr>
                <w:rFonts w:hint="eastAsia"/>
              </w:rPr>
            </w:pPr>
            <w:r>
              <w:t>X3</w:t>
            </w:r>
          </w:p>
        </w:tc>
        <w:tc>
          <w:tcPr>
            <w:tcW w:w="709" w:type="dxa"/>
            <w:vAlign w:val="center"/>
          </w:tcPr>
          <w:p w14:paraId="06727C61" w14:textId="77777777" w:rsidR="003908AD" w:rsidRDefault="00C20C94">
            <w:pPr>
              <w:pStyle w:val="DG0"/>
              <w:rPr>
                <w:rFonts w:hint="eastAsia"/>
              </w:rPr>
            </w:pPr>
            <w:r>
              <w:rPr>
                <w:rFonts w:hint="eastAsia"/>
              </w:rPr>
              <w:t>10%</w:t>
            </w:r>
          </w:p>
        </w:tc>
        <w:tc>
          <w:tcPr>
            <w:tcW w:w="2353" w:type="dxa"/>
            <w:tcBorders>
              <w:right w:val="double" w:sz="4" w:space="0" w:color="auto"/>
            </w:tcBorders>
          </w:tcPr>
          <w:p w14:paraId="711A4D95" w14:textId="77777777" w:rsidR="003908AD" w:rsidRDefault="00C20C94">
            <w:pPr>
              <w:pStyle w:val="DG0"/>
              <w:rPr>
                <w:rFonts w:hint="eastAsia"/>
              </w:rPr>
            </w:pPr>
            <w:r>
              <w:rPr>
                <w:rFonts w:hint="eastAsia"/>
              </w:rPr>
              <w:t>出勤统计</w:t>
            </w:r>
          </w:p>
        </w:tc>
        <w:tc>
          <w:tcPr>
            <w:tcW w:w="612" w:type="dxa"/>
            <w:tcBorders>
              <w:left w:val="double" w:sz="4" w:space="0" w:color="auto"/>
            </w:tcBorders>
            <w:vAlign w:val="center"/>
          </w:tcPr>
          <w:p w14:paraId="191F3DC0" w14:textId="77777777" w:rsidR="003908AD" w:rsidRDefault="00C20C94">
            <w:pPr>
              <w:pStyle w:val="DG0"/>
              <w:widowControl w:val="0"/>
              <w:rPr>
                <w:rFonts w:hint="eastAsia"/>
              </w:rPr>
            </w:pPr>
            <w:r>
              <w:rPr>
                <w:rFonts w:hint="eastAsia"/>
                <w:b w:val="0"/>
              </w:rPr>
              <w:t>10</w:t>
            </w:r>
          </w:p>
        </w:tc>
        <w:tc>
          <w:tcPr>
            <w:tcW w:w="612" w:type="dxa"/>
            <w:vAlign w:val="center"/>
          </w:tcPr>
          <w:p w14:paraId="5E90A286" w14:textId="77777777" w:rsidR="003908AD" w:rsidRDefault="00C20C94">
            <w:pPr>
              <w:pStyle w:val="DG0"/>
              <w:widowControl w:val="0"/>
              <w:rPr>
                <w:rFonts w:hint="eastAsia"/>
              </w:rPr>
            </w:pPr>
            <w:r>
              <w:rPr>
                <w:rFonts w:hint="eastAsia"/>
                <w:b w:val="0"/>
              </w:rPr>
              <w:t>10</w:t>
            </w:r>
          </w:p>
        </w:tc>
        <w:tc>
          <w:tcPr>
            <w:tcW w:w="612" w:type="dxa"/>
            <w:vAlign w:val="center"/>
          </w:tcPr>
          <w:p w14:paraId="6DB7DC39" w14:textId="77777777" w:rsidR="003908AD" w:rsidRDefault="00C20C94">
            <w:pPr>
              <w:pStyle w:val="DG0"/>
              <w:widowControl w:val="0"/>
              <w:rPr>
                <w:rFonts w:hint="eastAsia"/>
              </w:rPr>
            </w:pPr>
            <w:r>
              <w:rPr>
                <w:rFonts w:hint="eastAsia"/>
                <w:b w:val="0"/>
              </w:rPr>
              <w:t>10</w:t>
            </w:r>
          </w:p>
        </w:tc>
        <w:tc>
          <w:tcPr>
            <w:tcW w:w="612" w:type="dxa"/>
            <w:vAlign w:val="center"/>
          </w:tcPr>
          <w:p w14:paraId="418865FA" w14:textId="77777777" w:rsidR="003908AD" w:rsidRDefault="00C20C94">
            <w:pPr>
              <w:pStyle w:val="DG0"/>
              <w:widowControl w:val="0"/>
              <w:rPr>
                <w:rFonts w:hint="eastAsia"/>
              </w:rPr>
            </w:pPr>
            <w:r>
              <w:rPr>
                <w:rFonts w:hint="eastAsia"/>
                <w:b w:val="0"/>
              </w:rPr>
              <w:t>10</w:t>
            </w:r>
          </w:p>
        </w:tc>
        <w:tc>
          <w:tcPr>
            <w:tcW w:w="612" w:type="dxa"/>
            <w:vAlign w:val="center"/>
          </w:tcPr>
          <w:p w14:paraId="28BCF79F" w14:textId="77777777" w:rsidR="003908AD" w:rsidRDefault="00C20C94">
            <w:pPr>
              <w:pStyle w:val="DG0"/>
              <w:widowControl w:val="0"/>
              <w:rPr>
                <w:rFonts w:hint="eastAsia"/>
              </w:rPr>
            </w:pPr>
            <w:r>
              <w:rPr>
                <w:rFonts w:hint="eastAsia"/>
                <w:b w:val="0"/>
              </w:rPr>
              <w:t>30</w:t>
            </w:r>
          </w:p>
        </w:tc>
        <w:tc>
          <w:tcPr>
            <w:tcW w:w="612" w:type="dxa"/>
            <w:vAlign w:val="center"/>
          </w:tcPr>
          <w:p w14:paraId="74745365" w14:textId="77777777" w:rsidR="003908AD" w:rsidRDefault="00C20C94">
            <w:pPr>
              <w:pStyle w:val="DG0"/>
              <w:widowControl w:val="0"/>
              <w:rPr>
                <w:rFonts w:hint="eastAsia"/>
              </w:rPr>
            </w:pPr>
            <w:r>
              <w:rPr>
                <w:rFonts w:hint="eastAsia"/>
                <w:b w:val="0"/>
              </w:rPr>
              <w:t>30</w:t>
            </w:r>
          </w:p>
        </w:tc>
        <w:tc>
          <w:tcPr>
            <w:tcW w:w="896" w:type="dxa"/>
            <w:tcBorders>
              <w:right w:val="single" w:sz="12" w:space="0" w:color="auto"/>
            </w:tcBorders>
            <w:vAlign w:val="center"/>
          </w:tcPr>
          <w:p w14:paraId="2DB03238" w14:textId="77777777" w:rsidR="003908AD" w:rsidRDefault="00C20C94">
            <w:pPr>
              <w:pStyle w:val="DG0"/>
              <w:rPr>
                <w:rFonts w:hint="eastAsia"/>
              </w:rPr>
            </w:pPr>
            <w:r>
              <w:rPr>
                <w:rFonts w:hint="eastAsia"/>
              </w:rPr>
              <w:t>1</w:t>
            </w:r>
            <w:r>
              <w:t>00</w:t>
            </w:r>
          </w:p>
        </w:tc>
      </w:tr>
      <w:tr w:rsidR="003908AD" w14:paraId="40565428" w14:textId="77777777">
        <w:trPr>
          <w:trHeight w:val="454"/>
        </w:trPr>
        <w:tc>
          <w:tcPr>
            <w:tcW w:w="836" w:type="dxa"/>
            <w:tcBorders>
              <w:left w:val="single" w:sz="12" w:space="0" w:color="auto"/>
              <w:bottom w:val="single" w:sz="4" w:space="0" w:color="auto"/>
            </w:tcBorders>
            <w:vAlign w:val="center"/>
          </w:tcPr>
          <w:p w14:paraId="57BFCD18" w14:textId="77777777" w:rsidR="003908AD" w:rsidRDefault="00C20C94">
            <w:pPr>
              <w:ind w:firstLine="400"/>
              <w:rPr>
                <w:rFonts w:hint="eastAsia"/>
              </w:rPr>
            </w:pPr>
            <w:r>
              <w:t>X4</w:t>
            </w:r>
          </w:p>
        </w:tc>
        <w:tc>
          <w:tcPr>
            <w:tcW w:w="709" w:type="dxa"/>
            <w:tcBorders>
              <w:bottom w:val="single" w:sz="4" w:space="0" w:color="auto"/>
            </w:tcBorders>
            <w:vAlign w:val="center"/>
          </w:tcPr>
          <w:p w14:paraId="742BFEE3" w14:textId="77777777" w:rsidR="003908AD" w:rsidRDefault="00C20C94">
            <w:pPr>
              <w:pStyle w:val="DG0"/>
              <w:rPr>
                <w:rFonts w:hint="eastAsia"/>
              </w:rPr>
            </w:pPr>
            <w:r>
              <w:rPr>
                <w:rFonts w:hint="eastAsia"/>
              </w:rPr>
              <w:t>60%</w:t>
            </w:r>
          </w:p>
        </w:tc>
        <w:tc>
          <w:tcPr>
            <w:tcW w:w="2353" w:type="dxa"/>
            <w:tcBorders>
              <w:bottom w:val="single" w:sz="4" w:space="0" w:color="auto"/>
              <w:right w:val="double" w:sz="4" w:space="0" w:color="auto"/>
            </w:tcBorders>
          </w:tcPr>
          <w:p w14:paraId="56DE3D41" w14:textId="77777777" w:rsidR="003908AD" w:rsidRDefault="00C20C94">
            <w:pPr>
              <w:pStyle w:val="DG0"/>
              <w:rPr>
                <w:rFonts w:hint="eastAsia"/>
              </w:rPr>
            </w:pPr>
            <w:r>
              <w:rPr>
                <w:rFonts w:hint="eastAsia"/>
              </w:rPr>
              <w:t>随</w:t>
            </w:r>
            <w:proofErr w:type="gramStart"/>
            <w:r>
              <w:rPr>
                <w:rFonts w:hint="eastAsia"/>
              </w:rPr>
              <w:t>堂考试</w:t>
            </w:r>
            <w:proofErr w:type="gramEnd"/>
          </w:p>
        </w:tc>
        <w:tc>
          <w:tcPr>
            <w:tcW w:w="612" w:type="dxa"/>
            <w:tcBorders>
              <w:left w:val="double" w:sz="4" w:space="0" w:color="auto"/>
              <w:bottom w:val="single" w:sz="4" w:space="0" w:color="auto"/>
            </w:tcBorders>
            <w:vAlign w:val="center"/>
          </w:tcPr>
          <w:p w14:paraId="26E0CAF2" w14:textId="77777777" w:rsidR="003908AD" w:rsidRDefault="00C20C94">
            <w:pPr>
              <w:pStyle w:val="DG0"/>
              <w:widowControl w:val="0"/>
              <w:rPr>
                <w:rFonts w:hint="eastAsia"/>
              </w:rPr>
            </w:pPr>
            <w:r>
              <w:rPr>
                <w:rFonts w:hint="eastAsia"/>
                <w:b w:val="0"/>
              </w:rPr>
              <w:t>10</w:t>
            </w:r>
          </w:p>
        </w:tc>
        <w:tc>
          <w:tcPr>
            <w:tcW w:w="612" w:type="dxa"/>
            <w:tcBorders>
              <w:bottom w:val="single" w:sz="4" w:space="0" w:color="auto"/>
            </w:tcBorders>
            <w:vAlign w:val="center"/>
          </w:tcPr>
          <w:p w14:paraId="18D661B6" w14:textId="77777777" w:rsidR="003908AD" w:rsidRDefault="00C20C94">
            <w:pPr>
              <w:pStyle w:val="DG0"/>
              <w:widowControl w:val="0"/>
              <w:rPr>
                <w:rFonts w:hint="eastAsia"/>
              </w:rPr>
            </w:pPr>
            <w:r>
              <w:rPr>
                <w:rFonts w:hint="eastAsia"/>
                <w:b w:val="0"/>
              </w:rPr>
              <w:t>10</w:t>
            </w:r>
          </w:p>
        </w:tc>
        <w:tc>
          <w:tcPr>
            <w:tcW w:w="612" w:type="dxa"/>
            <w:tcBorders>
              <w:bottom w:val="single" w:sz="4" w:space="0" w:color="auto"/>
            </w:tcBorders>
            <w:vAlign w:val="center"/>
          </w:tcPr>
          <w:p w14:paraId="736F34A4" w14:textId="77777777" w:rsidR="003908AD" w:rsidRDefault="00C20C94">
            <w:pPr>
              <w:pStyle w:val="DG0"/>
              <w:widowControl w:val="0"/>
              <w:rPr>
                <w:rFonts w:hint="eastAsia"/>
              </w:rPr>
            </w:pPr>
            <w:r>
              <w:rPr>
                <w:rFonts w:hint="eastAsia"/>
                <w:b w:val="0"/>
              </w:rPr>
              <w:t>30</w:t>
            </w:r>
          </w:p>
        </w:tc>
        <w:tc>
          <w:tcPr>
            <w:tcW w:w="612" w:type="dxa"/>
            <w:tcBorders>
              <w:bottom w:val="single" w:sz="4" w:space="0" w:color="auto"/>
            </w:tcBorders>
            <w:vAlign w:val="center"/>
          </w:tcPr>
          <w:p w14:paraId="0C437A42" w14:textId="77777777" w:rsidR="003908AD" w:rsidRDefault="00C20C94">
            <w:pPr>
              <w:pStyle w:val="DG0"/>
              <w:widowControl w:val="0"/>
              <w:rPr>
                <w:rFonts w:hint="eastAsia"/>
              </w:rPr>
            </w:pPr>
            <w:r>
              <w:rPr>
                <w:rFonts w:hint="eastAsia"/>
                <w:b w:val="0"/>
              </w:rPr>
              <w:t>30</w:t>
            </w:r>
          </w:p>
        </w:tc>
        <w:tc>
          <w:tcPr>
            <w:tcW w:w="612" w:type="dxa"/>
            <w:tcBorders>
              <w:bottom w:val="single" w:sz="4" w:space="0" w:color="auto"/>
            </w:tcBorders>
            <w:vAlign w:val="center"/>
          </w:tcPr>
          <w:p w14:paraId="13B5E110" w14:textId="77777777" w:rsidR="003908AD" w:rsidRDefault="00C20C94">
            <w:pPr>
              <w:pStyle w:val="DG0"/>
              <w:widowControl w:val="0"/>
              <w:rPr>
                <w:rFonts w:hint="eastAsia"/>
              </w:rPr>
            </w:pPr>
            <w:r>
              <w:rPr>
                <w:rFonts w:hint="eastAsia"/>
                <w:b w:val="0"/>
              </w:rPr>
              <w:t>10</w:t>
            </w:r>
          </w:p>
        </w:tc>
        <w:tc>
          <w:tcPr>
            <w:tcW w:w="612" w:type="dxa"/>
            <w:tcBorders>
              <w:bottom w:val="single" w:sz="4" w:space="0" w:color="auto"/>
            </w:tcBorders>
            <w:vAlign w:val="center"/>
          </w:tcPr>
          <w:p w14:paraId="4387E74C" w14:textId="77777777" w:rsidR="003908AD" w:rsidRDefault="00C20C94">
            <w:pPr>
              <w:pStyle w:val="DG0"/>
              <w:widowControl w:val="0"/>
              <w:rPr>
                <w:rFonts w:hint="eastAsia"/>
              </w:rPr>
            </w:pPr>
            <w:r>
              <w:rPr>
                <w:rFonts w:hint="eastAsia"/>
                <w:b w:val="0"/>
              </w:rPr>
              <w:t>10</w:t>
            </w:r>
          </w:p>
        </w:tc>
        <w:tc>
          <w:tcPr>
            <w:tcW w:w="896" w:type="dxa"/>
            <w:tcBorders>
              <w:bottom w:val="single" w:sz="4" w:space="0" w:color="auto"/>
              <w:right w:val="single" w:sz="12" w:space="0" w:color="auto"/>
            </w:tcBorders>
            <w:vAlign w:val="center"/>
          </w:tcPr>
          <w:p w14:paraId="4FC12932" w14:textId="77777777" w:rsidR="003908AD" w:rsidRDefault="00C20C94">
            <w:pPr>
              <w:pStyle w:val="DG0"/>
              <w:rPr>
                <w:rFonts w:hint="eastAsia"/>
              </w:rPr>
            </w:pPr>
            <w:r>
              <w:rPr>
                <w:rFonts w:hint="eastAsia"/>
              </w:rPr>
              <w:t>1</w:t>
            </w:r>
            <w:r>
              <w:t>00</w:t>
            </w:r>
          </w:p>
        </w:tc>
      </w:tr>
    </w:tbl>
    <w:p w14:paraId="4AE75913" w14:textId="77777777" w:rsidR="003908AD" w:rsidRDefault="003908AD">
      <w:pPr>
        <w:pStyle w:val="DG1"/>
        <w:ind w:firstLineChars="0" w:firstLine="0"/>
      </w:pPr>
    </w:p>
    <w:sectPr w:rsidR="003908A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236BB" w14:textId="77777777" w:rsidR="003908AD" w:rsidRDefault="00C20C94">
      <w:pPr>
        <w:spacing w:line="240" w:lineRule="auto"/>
        <w:ind w:firstLine="400"/>
        <w:rPr>
          <w:rFonts w:hint="eastAsia"/>
        </w:rPr>
      </w:pPr>
      <w:r>
        <w:separator/>
      </w:r>
    </w:p>
  </w:endnote>
  <w:endnote w:type="continuationSeparator" w:id="0">
    <w:p w14:paraId="2D8B8512" w14:textId="77777777" w:rsidR="003908AD" w:rsidRDefault="00C20C94">
      <w:pPr>
        <w:spacing w:line="240" w:lineRule="auto"/>
        <w:ind w:firstLine="4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75379" w14:textId="77777777" w:rsidR="003908AD" w:rsidRDefault="003908A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5462712"/>
      <w:docPartObj>
        <w:docPartGallery w:val="Page Numbers (Bottom of Page)"/>
        <w:docPartUnique/>
      </w:docPartObj>
    </w:sdtPr>
    <w:sdtEndPr/>
    <w:sdtContent>
      <w:p w14:paraId="63B05059" w14:textId="283BFD48" w:rsidR="00952ADD" w:rsidRDefault="00952ADD">
        <w:pPr>
          <w:pStyle w:val="a5"/>
          <w:ind w:firstLine="360"/>
        </w:pPr>
        <w:r>
          <w:fldChar w:fldCharType="begin"/>
        </w:r>
        <w:r>
          <w:instrText>PAGE   \* MERGEFORMAT</w:instrText>
        </w:r>
        <w:r>
          <w:fldChar w:fldCharType="separate"/>
        </w:r>
        <w:r>
          <w:rPr>
            <w:lang w:val="zh-CN"/>
          </w:rPr>
          <w:t>2</w:t>
        </w:r>
        <w:r>
          <w:fldChar w:fldCharType="end"/>
        </w:r>
      </w:p>
    </w:sdtContent>
  </w:sdt>
  <w:p w14:paraId="6008DDF7" w14:textId="77777777" w:rsidR="003908AD" w:rsidRDefault="003908A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46DA" w14:textId="77777777" w:rsidR="003908AD" w:rsidRDefault="003908A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50346" w14:textId="77777777" w:rsidR="003908AD" w:rsidRDefault="00C20C94">
      <w:pPr>
        <w:ind w:firstLine="400"/>
        <w:rPr>
          <w:rFonts w:hint="eastAsia"/>
        </w:rPr>
      </w:pPr>
      <w:r>
        <w:separator/>
      </w:r>
    </w:p>
  </w:footnote>
  <w:footnote w:type="continuationSeparator" w:id="0">
    <w:p w14:paraId="5D1BED05" w14:textId="77777777" w:rsidR="003908AD" w:rsidRDefault="00C20C94">
      <w:pPr>
        <w:ind w:firstLine="40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DABF" w14:textId="77777777" w:rsidR="003908AD" w:rsidRDefault="003908AD">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F8086" w14:textId="77777777" w:rsidR="003908AD" w:rsidRDefault="00C20C94">
    <w:pPr>
      <w:ind w:firstLine="400"/>
      <w:rPr>
        <w:rFonts w:hint="eastAsia"/>
      </w:rPr>
    </w:pPr>
    <w:r>
      <w:rPr>
        <w:noProof/>
      </w:rPr>
      <mc:AlternateContent>
        <mc:Choice Requires="wps">
          <w:drawing>
            <wp:anchor distT="0" distB="0" distL="114300" distR="114300" simplePos="0" relativeHeight="251659264" behindDoc="0" locked="0" layoutInCell="1" allowOverlap="1" wp14:anchorId="60D798FC" wp14:editId="4A14EF3C">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02ABC06" w14:textId="77777777" w:rsidR="003908AD" w:rsidRDefault="00C20C94">
                          <w:pPr>
                            <w:ind w:firstLine="400"/>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0D798FC"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202ABC06" w14:textId="77777777" w:rsidR="003908AD" w:rsidRDefault="00C20C94">
                    <w:pPr>
                      <w:ind w:firstLine="400"/>
                      <w:rPr>
                        <w:rFonts w:hint="eastAsia"/>
                      </w:rPr>
                    </w:pPr>
                    <w:r>
                      <w:t>SJQU-QR-JW-055（A0）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85B77" w14:textId="77777777" w:rsidR="003908AD" w:rsidRDefault="003908AD">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1BB5"/>
    <w:multiLevelType w:val="multilevel"/>
    <w:tmpl w:val="00461BB5"/>
    <w:lvl w:ilvl="0">
      <w:start w:val="1"/>
      <w:numFmt w:val="decimalEnclosedCircle"/>
      <w:lvlText w:val="%1"/>
      <w:lvlJc w:val="left"/>
      <w:pPr>
        <w:ind w:left="842" w:hanging="36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 w15:restartNumberingAfterBreak="0">
    <w:nsid w:val="07BE35E8"/>
    <w:multiLevelType w:val="multilevel"/>
    <w:tmpl w:val="07BE35E8"/>
    <w:lvl w:ilvl="0">
      <w:start w:val="1"/>
      <w:numFmt w:val="decimalEnclosedCircle"/>
      <w:lvlText w:val="%1"/>
      <w:lvlJc w:val="left"/>
      <w:pPr>
        <w:ind w:left="840" w:hanging="360"/>
      </w:pPr>
      <w:rPr>
        <w:rFonts w:ascii="微软雅黑" w:eastAsia="微软雅黑" w:hAnsi="微软雅黑" w:cs="微软雅黑"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77706886"/>
    <w:multiLevelType w:val="hybridMultilevel"/>
    <w:tmpl w:val="01AC9420"/>
    <w:lvl w:ilvl="0" w:tplc="87F40F9A">
      <w:start w:val="3"/>
      <w:numFmt w:val="decimalEnclosedCircle"/>
      <w:lvlText w:val="%1"/>
      <w:lvlJc w:val="left"/>
      <w:pPr>
        <w:ind w:left="1602" w:hanging="360"/>
      </w:pPr>
      <w:rPr>
        <w:rFonts w:hint="default"/>
      </w:rPr>
    </w:lvl>
    <w:lvl w:ilvl="1" w:tplc="04090019" w:tentative="1">
      <w:start w:val="1"/>
      <w:numFmt w:val="lowerLetter"/>
      <w:lvlText w:val="%2)"/>
      <w:lvlJc w:val="left"/>
      <w:pPr>
        <w:ind w:left="2122" w:hanging="440"/>
      </w:pPr>
    </w:lvl>
    <w:lvl w:ilvl="2" w:tplc="0409001B" w:tentative="1">
      <w:start w:val="1"/>
      <w:numFmt w:val="lowerRoman"/>
      <w:lvlText w:val="%3."/>
      <w:lvlJc w:val="right"/>
      <w:pPr>
        <w:ind w:left="2562" w:hanging="440"/>
      </w:pPr>
    </w:lvl>
    <w:lvl w:ilvl="3" w:tplc="0409000F" w:tentative="1">
      <w:start w:val="1"/>
      <w:numFmt w:val="decimal"/>
      <w:lvlText w:val="%4."/>
      <w:lvlJc w:val="left"/>
      <w:pPr>
        <w:ind w:left="3002" w:hanging="440"/>
      </w:pPr>
    </w:lvl>
    <w:lvl w:ilvl="4" w:tplc="04090019" w:tentative="1">
      <w:start w:val="1"/>
      <w:numFmt w:val="lowerLetter"/>
      <w:lvlText w:val="%5)"/>
      <w:lvlJc w:val="left"/>
      <w:pPr>
        <w:ind w:left="3442" w:hanging="440"/>
      </w:pPr>
    </w:lvl>
    <w:lvl w:ilvl="5" w:tplc="0409001B" w:tentative="1">
      <w:start w:val="1"/>
      <w:numFmt w:val="lowerRoman"/>
      <w:lvlText w:val="%6."/>
      <w:lvlJc w:val="right"/>
      <w:pPr>
        <w:ind w:left="3882" w:hanging="440"/>
      </w:pPr>
    </w:lvl>
    <w:lvl w:ilvl="6" w:tplc="0409000F" w:tentative="1">
      <w:start w:val="1"/>
      <w:numFmt w:val="decimal"/>
      <w:lvlText w:val="%7."/>
      <w:lvlJc w:val="left"/>
      <w:pPr>
        <w:ind w:left="4322" w:hanging="440"/>
      </w:pPr>
    </w:lvl>
    <w:lvl w:ilvl="7" w:tplc="04090019" w:tentative="1">
      <w:start w:val="1"/>
      <w:numFmt w:val="lowerLetter"/>
      <w:lvlText w:val="%8)"/>
      <w:lvlJc w:val="left"/>
      <w:pPr>
        <w:ind w:left="4762" w:hanging="440"/>
      </w:pPr>
    </w:lvl>
    <w:lvl w:ilvl="8" w:tplc="0409001B" w:tentative="1">
      <w:start w:val="1"/>
      <w:numFmt w:val="lowerRoman"/>
      <w:lvlText w:val="%9."/>
      <w:lvlJc w:val="right"/>
      <w:pPr>
        <w:ind w:left="5202" w:hanging="440"/>
      </w:pPr>
    </w:lvl>
  </w:abstractNum>
  <w:num w:numId="1" w16cid:durableId="1492989046">
    <w:abstractNumId w:val="0"/>
  </w:num>
  <w:num w:numId="2" w16cid:durableId="213397866">
    <w:abstractNumId w:val="1"/>
  </w:num>
  <w:num w:numId="3" w16cid:durableId="465121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7651F"/>
    <w:rsid w:val="00014C74"/>
    <w:rsid w:val="000203E0"/>
    <w:rsid w:val="000210E0"/>
    <w:rsid w:val="00024228"/>
    <w:rsid w:val="00033082"/>
    <w:rsid w:val="00044088"/>
    <w:rsid w:val="00051D25"/>
    <w:rsid w:val="00053590"/>
    <w:rsid w:val="00055B8A"/>
    <w:rsid w:val="0006001D"/>
    <w:rsid w:val="00066041"/>
    <w:rsid w:val="00072F55"/>
    <w:rsid w:val="00076794"/>
    <w:rsid w:val="0008122A"/>
    <w:rsid w:val="00087488"/>
    <w:rsid w:val="0009050A"/>
    <w:rsid w:val="0009721F"/>
    <w:rsid w:val="000A4E73"/>
    <w:rsid w:val="000B1BD2"/>
    <w:rsid w:val="000C0353"/>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6CE5"/>
    <w:rsid w:val="00183AA1"/>
    <w:rsid w:val="0018767C"/>
    <w:rsid w:val="001A135C"/>
    <w:rsid w:val="001B0D49"/>
    <w:rsid w:val="001B546F"/>
    <w:rsid w:val="001C16FC"/>
    <w:rsid w:val="001C2E3E"/>
    <w:rsid w:val="001C388D"/>
    <w:rsid w:val="001D6292"/>
    <w:rsid w:val="001E0494"/>
    <w:rsid w:val="001E1D2D"/>
    <w:rsid w:val="001E5A17"/>
    <w:rsid w:val="001F284E"/>
    <w:rsid w:val="001F332E"/>
    <w:rsid w:val="00217861"/>
    <w:rsid w:val="002204E4"/>
    <w:rsid w:val="002211BF"/>
    <w:rsid w:val="00233F15"/>
    <w:rsid w:val="0023582A"/>
    <w:rsid w:val="002420F1"/>
    <w:rsid w:val="00253AC8"/>
    <w:rsid w:val="00256B39"/>
    <w:rsid w:val="0026033C"/>
    <w:rsid w:val="00260516"/>
    <w:rsid w:val="00263DFB"/>
    <w:rsid w:val="0027339A"/>
    <w:rsid w:val="00274E82"/>
    <w:rsid w:val="002757AB"/>
    <w:rsid w:val="0027777C"/>
    <w:rsid w:val="00277FE7"/>
    <w:rsid w:val="002877FA"/>
    <w:rsid w:val="002907C1"/>
    <w:rsid w:val="00290962"/>
    <w:rsid w:val="0029110B"/>
    <w:rsid w:val="002A218C"/>
    <w:rsid w:val="002A4649"/>
    <w:rsid w:val="002A7227"/>
    <w:rsid w:val="002B0773"/>
    <w:rsid w:val="002B0C48"/>
    <w:rsid w:val="002B13CA"/>
    <w:rsid w:val="002B3650"/>
    <w:rsid w:val="002B7322"/>
    <w:rsid w:val="002C58B6"/>
    <w:rsid w:val="002C5D69"/>
    <w:rsid w:val="002D0E86"/>
    <w:rsid w:val="002D7C47"/>
    <w:rsid w:val="002E33CE"/>
    <w:rsid w:val="002E3721"/>
    <w:rsid w:val="002E6F95"/>
    <w:rsid w:val="002E764D"/>
    <w:rsid w:val="002F3157"/>
    <w:rsid w:val="002F6BD5"/>
    <w:rsid w:val="00305F23"/>
    <w:rsid w:val="00306FD1"/>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4C80"/>
    <w:rsid w:val="00377C10"/>
    <w:rsid w:val="003802FF"/>
    <w:rsid w:val="00384A1F"/>
    <w:rsid w:val="00384D60"/>
    <w:rsid w:val="00385D41"/>
    <w:rsid w:val="003861BA"/>
    <w:rsid w:val="003908AD"/>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67851"/>
    <w:rsid w:val="00471668"/>
    <w:rsid w:val="00481F98"/>
    <w:rsid w:val="004852BF"/>
    <w:rsid w:val="00487A46"/>
    <w:rsid w:val="00493504"/>
    <w:rsid w:val="004944E2"/>
    <w:rsid w:val="00494579"/>
    <w:rsid w:val="00497334"/>
    <w:rsid w:val="004A4645"/>
    <w:rsid w:val="004A6F3A"/>
    <w:rsid w:val="004B408D"/>
    <w:rsid w:val="004B6F68"/>
    <w:rsid w:val="004B73F7"/>
    <w:rsid w:val="004C3BE6"/>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4B82"/>
    <w:rsid w:val="005D3106"/>
    <w:rsid w:val="005D5B6F"/>
    <w:rsid w:val="005E38A5"/>
    <w:rsid w:val="005E551A"/>
    <w:rsid w:val="005F5185"/>
    <w:rsid w:val="00612661"/>
    <w:rsid w:val="0062115C"/>
    <w:rsid w:val="0062265B"/>
    <w:rsid w:val="00624B5C"/>
    <w:rsid w:val="00624FE1"/>
    <w:rsid w:val="0062577D"/>
    <w:rsid w:val="0063249D"/>
    <w:rsid w:val="006331EE"/>
    <w:rsid w:val="006355E6"/>
    <w:rsid w:val="00637E00"/>
    <w:rsid w:val="0064038A"/>
    <w:rsid w:val="0065167D"/>
    <w:rsid w:val="00652D13"/>
    <w:rsid w:val="00664D8F"/>
    <w:rsid w:val="0066595A"/>
    <w:rsid w:val="00666206"/>
    <w:rsid w:val="00672788"/>
    <w:rsid w:val="00676183"/>
    <w:rsid w:val="00676FB4"/>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6F512A"/>
    <w:rsid w:val="007011CA"/>
    <w:rsid w:val="007056DE"/>
    <w:rsid w:val="00706121"/>
    <w:rsid w:val="00710B6B"/>
    <w:rsid w:val="00712A2C"/>
    <w:rsid w:val="00712E84"/>
    <w:rsid w:val="00714914"/>
    <w:rsid w:val="007208D6"/>
    <w:rsid w:val="00726786"/>
    <w:rsid w:val="00732152"/>
    <w:rsid w:val="0074015B"/>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D7734"/>
    <w:rsid w:val="007E4F3A"/>
    <w:rsid w:val="007E50FC"/>
    <w:rsid w:val="007E620F"/>
    <w:rsid w:val="007E663C"/>
    <w:rsid w:val="007E7795"/>
    <w:rsid w:val="0080066B"/>
    <w:rsid w:val="00803578"/>
    <w:rsid w:val="00812748"/>
    <w:rsid w:val="00815B8D"/>
    <w:rsid w:val="00815B8E"/>
    <w:rsid w:val="00816D99"/>
    <w:rsid w:val="0082324C"/>
    <w:rsid w:val="00823D71"/>
    <w:rsid w:val="008245AF"/>
    <w:rsid w:val="008256B9"/>
    <w:rsid w:val="00827B46"/>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52ADD"/>
    <w:rsid w:val="009656CC"/>
    <w:rsid w:val="00970E8C"/>
    <w:rsid w:val="00971671"/>
    <w:rsid w:val="009723D0"/>
    <w:rsid w:val="00977EB6"/>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0FE9"/>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453"/>
    <w:rsid w:val="00A04523"/>
    <w:rsid w:val="00A16159"/>
    <w:rsid w:val="00A161E6"/>
    <w:rsid w:val="00A17885"/>
    <w:rsid w:val="00A2337D"/>
    <w:rsid w:val="00A25A31"/>
    <w:rsid w:val="00A31BBE"/>
    <w:rsid w:val="00A31D34"/>
    <w:rsid w:val="00A333EF"/>
    <w:rsid w:val="00A33F85"/>
    <w:rsid w:val="00A40645"/>
    <w:rsid w:val="00A55679"/>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35F0"/>
    <w:rsid w:val="00AD5B3F"/>
    <w:rsid w:val="00AD5B40"/>
    <w:rsid w:val="00AF1CE6"/>
    <w:rsid w:val="00AF289F"/>
    <w:rsid w:val="00AF30B9"/>
    <w:rsid w:val="00AF43DF"/>
    <w:rsid w:val="00AF67A4"/>
    <w:rsid w:val="00AF7510"/>
    <w:rsid w:val="00B12D31"/>
    <w:rsid w:val="00B15F6E"/>
    <w:rsid w:val="00B21BEE"/>
    <w:rsid w:val="00B222B1"/>
    <w:rsid w:val="00B23284"/>
    <w:rsid w:val="00B27593"/>
    <w:rsid w:val="00B33DEC"/>
    <w:rsid w:val="00B37D43"/>
    <w:rsid w:val="00B46F21"/>
    <w:rsid w:val="00B511A5"/>
    <w:rsid w:val="00B51846"/>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C5EBC"/>
    <w:rsid w:val="00BD3F05"/>
    <w:rsid w:val="00BD7AB0"/>
    <w:rsid w:val="00BF3C20"/>
    <w:rsid w:val="00C011BC"/>
    <w:rsid w:val="00C03DBA"/>
    <w:rsid w:val="00C112E7"/>
    <w:rsid w:val="00C11C78"/>
    <w:rsid w:val="00C11CD4"/>
    <w:rsid w:val="00C15061"/>
    <w:rsid w:val="00C1713D"/>
    <w:rsid w:val="00C20A43"/>
    <w:rsid w:val="00C20C94"/>
    <w:rsid w:val="00C20D9D"/>
    <w:rsid w:val="00C2134F"/>
    <w:rsid w:val="00C24718"/>
    <w:rsid w:val="00C2675D"/>
    <w:rsid w:val="00C30AEE"/>
    <w:rsid w:val="00C33362"/>
    <w:rsid w:val="00C353AE"/>
    <w:rsid w:val="00C40705"/>
    <w:rsid w:val="00C4194E"/>
    <w:rsid w:val="00C43537"/>
    <w:rsid w:val="00C516B1"/>
    <w:rsid w:val="00C5350C"/>
    <w:rsid w:val="00C56E09"/>
    <w:rsid w:val="00C61B1B"/>
    <w:rsid w:val="00C66AB7"/>
    <w:rsid w:val="00C673D1"/>
    <w:rsid w:val="00C71FCD"/>
    <w:rsid w:val="00C746CB"/>
    <w:rsid w:val="00C77BBF"/>
    <w:rsid w:val="00C77D64"/>
    <w:rsid w:val="00C81564"/>
    <w:rsid w:val="00C9080C"/>
    <w:rsid w:val="00C94429"/>
    <w:rsid w:val="00CA18FD"/>
    <w:rsid w:val="00CA27E5"/>
    <w:rsid w:val="00CA4897"/>
    <w:rsid w:val="00CA6928"/>
    <w:rsid w:val="00CA6C82"/>
    <w:rsid w:val="00CB3D3F"/>
    <w:rsid w:val="00CB5A1A"/>
    <w:rsid w:val="00CC59E6"/>
    <w:rsid w:val="00CD5BDD"/>
    <w:rsid w:val="00CE1F51"/>
    <w:rsid w:val="00CE73E4"/>
    <w:rsid w:val="00CF096B"/>
    <w:rsid w:val="00CF10F7"/>
    <w:rsid w:val="00CF5EE3"/>
    <w:rsid w:val="00CF691F"/>
    <w:rsid w:val="00D00D99"/>
    <w:rsid w:val="00D013A4"/>
    <w:rsid w:val="00D026DC"/>
    <w:rsid w:val="00D15595"/>
    <w:rsid w:val="00D26788"/>
    <w:rsid w:val="00D343A8"/>
    <w:rsid w:val="00D37832"/>
    <w:rsid w:val="00D44860"/>
    <w:rsid w:val="00D47689"/>
    <w:rsid w:val="00D50C42"/>
    <w:rsid w:val="00D57CF5"/>
    <w:rsid w:val="00D612BC"/>
    <w:rsid w:val="00D62F98"/>
    <w:rsid w:val="00D66FD6"/>
    <w:rsid w:val="00D675C4"/>
    <w:rsid w:val="00D8285B"/>
    <w:rsid w:val="00D862EB"/>
    <w:rsid w:val="00D86619"/>
    <w:rsid w:val="00D93E7C"/>
    <w:rsid w:val="00DA1C1E"/>
    <w:rsid w:val="00DB2BE6"/>
    <w:rsid w:val="00DB76B3"/>
    <w:rsid w:val="00DC562D"/>
    <w:rsid w:val="00DC5FF3"/>
    <w:rsid w:val="00DD1052"/>
    <w:rsid w:val="00DD3C7B"/>
    <w:rsid w:val="00DE2B21"/>
    <w:rsid w:val="00DE48DE"/>
    <w:rsid w:val="00DF25F2"/>
    <w:rsid w:val="00DF4166"/>
    <w:rsid w:val="00E000F4"/>
    <w:rsid w:val="00E01231"/>
    <w:rsid w:val="00E04279"/>
    <w:rsid w:val="00E05B39"/>
    <w:rsid w:val="00E11393"/>
    <w:rsid w:val="00E125D9"/>
    <w:rsid w:val="00E16D30"/>
    <w:rsid w:val="00E202C3"/>
    <w:rsid w:val="00E22992"/>
    <w:rsid w:val="00E31E69"/>
    <w:rsid w:val="00E33169"/>
    <w:rsid w:val="00E34A7B"/>
    <w:rsid w:val="00E40973"/>
    <w:rsid w:val="00E545FF"/>
    <w:rsid w:val="00E6080E"/>
    <w:rsid w:val="00E64168"/>
    <w:rsid w:val="00E655B3"/>
    <w:rsid w:val="00E7081D"/>
    <w:rsid w:val="00E70904"/>
    <w:rsid w:val="00E71319"/>
    <w:rsid w:val="00E75171"/>
    <w:rsid w:val="00E75499"/>
    <w:rsid w:val="00E804B0"/>
    <w:rsid w:val="00E826CF"/>
    <w:rsid w:val="00E86772"/>
    <w:rsid w:val="00E90B8B"/>
    <w:rsid w:val="00E93ADD"/>
    <w:rsid w:val="00E952D8"/>
    <w:rsid w:val="00EB00E4"/>
    <w:rsid w:val="00EB28DA"/>
    <w:rsid w:val="00EB3812"/>
    <w:rsid w:val="00EB44EB"/>
    <w:rsid w:val="00EB66B8"/>
    <w:rsid w:val="00EB791E"/>
    <w:rsid w:val="00EC4BE1"/>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1E3F"/>
    <w:rsid w:val="00F33365"/>
    <w:rsid w:val="00F35AA0"/>
    <w:rsid w:val="00F43C49"/>
    <w:rsid w:val="00F45C12"/>
    <w:rsid w:val="00F544A2"/>
    <w:rsid w:val="00F62ED4"/>
    <w:rsid w:val="00F73D03"/>
    <w:rsid w:val="00F76CB9"/>
    <w:rsid w:val="00F77A73"/>
    <w:rsid w:val="00F80E46"/>
    <w:rsid w:val="00F96236"/>
    <w:rsid w:val="00FA10CE"/>
    <w:rsid w:val="00FA222F"/>
    <w:rsid w:val="00FA27C8"/>
    <w:rsid w:val="00FA2891"/>
    <w:rsid w:val="00FB693D"/>
    <w:rsid w:val="00FB7768"/>
    <w:rsid w:val="00FC7489"/>
    <w:rsid w:val="00FD1131"/>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B580837"/>
    <w:rsid w:val="39A66CD4"/>
    <w:rsid w:val="3CD52CE1"/>
    <w:rsid w:val="410F2E6A"/>
    <w:rsid w:val="4430136C"/>
    <w:rsid w:val="4AB0382B"/>
    <w:rsid w:val="527C5233"/>
    <w:rsid w:val="569868B5"/>
    <w:rsid w:val="611F6817"/>
    <w:rsid w:val="66CA1754"/>
    <w:rsid w:val="6F1E65D4"/>
    <w:rsid w:val="6F266C86"/>
    <w:rsid w:val="6F5042C2"/>
    <w:rsid w:val="74316312"/>
    <w:rsid w:val="780F13C8"/>
    <w:rsid w:val="7C385448"/>
    <w:rsid w:val="7CB3663D"/>
    <w:rsid w:val="7CC731AE"/>
    <w:rsid w:val="7DB31F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46060"/>
  <w15:docId w15:val="{0E3F8170-1E4A-42B9-9A8E-965E6C9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napToGrid w:val="0"/>
      <w:spacing w:line="288" w:lineRule="auto"/>
      <w:ind w:firstLineChars="200" w:firstLine="420"/>
      <w:jc w:val="both"/>
    </w:pPr>
    <w:rPr>
      <w:rFonts w:ascii="宋体" w:eastAsia="宋体" w:hAnsi="宋体" w:cs="宋体"/>
      <w:color w:val="000000"/>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qFormat/>
    <w:rPr>
      <w:sz w:val="18"/>
      <w:szCs w:val="18"/>
    </w:rPr>
  </w:style>
  <w:style w:type="paragraph" w:customStyle="1" w:styleId="DG">
    <w:name w:val="表格标题DG"/>
    <w:basedOn w:val="a"/>
    <w:autoRedefine/>
    <w:qFormat/>
    <w:pPr>
      <w:jc w:val="center"/>
    </w:pPr>
    <w:rPr>
      <w:rFonts w:ascii="Arial" w:eastAsia="黑体" w:hAnsi="Arial"/>
      <w:bCs/>
      <w:sz w:val="21"/>
    </w:rPr>
  </w:style>
  <w:style w:type="paragraph" w:customStyle="1" w:styleId="DG0">
    <w:name w:val="表格正文DG"/>
    <w:basedOn w:val="a"/>
    <w:autoRedefine/>
    <w:qFormat/>
    <w:pPr>
      <w:widowControl/>
      <w:snapToGrid/>
      <w:spacing w:line="240" w:lineRule="auto"/>
      <w:ind w:firstLineChars="0" w:firstLine="0"/>
      <w:jc w:val="left"/>
    </w:pPr>
    <w:rPr>
      <w:rFonts w:ascii="黑体" w:hAnsi="黑体"/>
      <w:b/>
      <w:bCs/>
      <w:sz w:val="21"/>
      <w:szCs w:val="21"/>
    </w:rPr>
  </w:style>
  <w:style w:type="paragraph" w:styleId="ac">
    <w:name w:val="List Paragraph"/>
    <w:basedOn w:val="a"/>
    <w:autoRedefine/>
    <w:uiPriority w:val="99"/>
    <w:unhideWhenUsed/>
    <w:qFormat/>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pacing w:line="440" w:lineRule="exact"/>
      <w:ind w:firstLine="480"/>
    </w:pPr>
    <w:rPr>
      <w:rFonts w:ascii="Times New Roman" w:hAnsi="Times New Roman" w:cs="Times New Roman"/>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PRZ</cp:lastModifiedBy>
  <cp:revision>48</cp:revision>
  <cp:lastPrinted>2025-02-03T14:14:00Z</cp:lastPrinted>
  <dcterms:created xsi:type="dcterms:W3CDTF">2023-11-21T02:39:00Z</dcterms:created>
  <dcterms:modified xsi:type="dcterms:W3CDTF">2025-02-03T14:21:00Z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9CA95A1C11ED45A5ACBF1B8D6AF7567E_12</vt:lpwstr>
  </property>
</Properties>
</file>