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1E376">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rPr>
        <w:t>R</w:t>
      </w:r>
      <w:r>
        <w:rPr>
          <w:rFonts w:hint="eastAsia" w:ascii="宋体" w:hAnsi="宋体" w:eastAsia="宋体"/>
          <w:spacing w:val="20"/>
          <w:sz w:val="24"/>
          <w:szCs w:val="24"/>
        </w:rPr>
        <w:t>-JW-</w:t>
      </w:r>
      <w:r>
        <w:rPr>
          <w:rFonts w:ascii="宋体" w:hAnsi="宋体" w:eastAsia="宋体"/>
          <w:spacing w:val="20"/>
          <w:sz w:val="24"/>
          <w:szCs w:val="24"/>
        </w:rPr>
        <w:t>0</w:t>
      </w:r>
      <w:r>
        <w:rPr>
          <w:rFonts w:hint="eastAsia" w:ascii="宋体" w:hAnsi="宋体"/>
          <w:spacing w:val="20"/>
          <w:sz w:val="24"/>
          <w:szCs w:val="24"/>
        </w:rPr>
        <w:t>33</w:t>
      </w:r>
      <w:r>
        <w:rPr>
          <w:rFonts w:hint="eastAsia" w:ascii="宋体" w:hAnsi="宋体" w:eastAsia="宋体"/>
          <w:spacing w:val="20"/>
          <w:sz w:val="24"/>
          <w:szCs w:val="24"/>
        </w:rPr>
        <w:t>（A</w:t>
      </w:r>
      <w:r>
        <w:rPr>
          <w:rFonts w:ascii="宋体" w:hAnsi="宋体" w:eastAsia="宋体"/>
          <w:spacing w:val="20"/>
          <w:sz w:val="24"/>
          <w:szCs w:val="24"/>
        </w:rPr>
        <w:t>0）</w:t>
      </w:r>
    </w:p>
    <w:p w14:paraId="509FD572">
      <w:pPr>
        <w:spacing w:before="156" w:beforeLines="50" w:after="100" w:afterAutospacing="1" w:line="440" w:lineRule="exact"/>
        <w:jc w:val="center"/>
        <w:outlineLvl w:val="0"/>
        <w:rPr>
          <w:rFonts w:ascii="Calibri" w:hAnsi="Calibri" w:eastAsia="宋体" w:cs="Times New Roman"/>
          <w:b/>
          <w:kern w:val="0"/>
          <w:sz w:val="28"/>
          <w:szCs w:val="28"/>
        </w:rPr>
      </w:pPr>
      <w:r>
        <w:rPr>
          <w:rFonts w:hint="eastAsia" w:ascii="宋体" w:hAnsi="宋体" w:eastAsia="宋体" w:cs="Times New Roman"/>
          <w:b/>
          <w:sz w:val="28"/>
          <w:szCs w:val="28"/>
        </w:rPr>
        <w:t>【</w:t>
      </w:r>
      <w:r>
        <w:rPr>
          <w:rFonts w:hint="eastAsia" w:ascii="宋体" w:hAnsi="宋体" w:eastAsia="宋体" w:cs="Times New Roman"/>
          <w:b/>
          <w:kern w:val="0"/>
          <w:sz w:val="28"/>
          <w:szCs w:val="28"/>
        </w:rPr>
        <w:t>学前儿童科学教育</w:t>
      </w:r>
      <w:r>
        <w:rPr>
          <w:rFonts w:hint="eastAsia" w:ascii="宋体" w:hAnsi="宋体" w:eastAsia="宋体" w:cs="Times New Roman"/>
          <w:b/>
          <w:sz w:val="28"/>
          <w:szCs w:val="28"/>
        </w:rPr>
        <w:t>】</w:t>
      </w:r>
    </w:p>
    <w:p w14:paraId="1ECC5D5E">
      <w:pPr>
        <w:shd w:val="clear" w:color="auto" w:fill="F5F5F5"/>
        <w:jc w:val="center"/>
        <w:textAlignment w:val="top"/>
        <w:rPr>
          <w:rFonts w:ascii="Calibri" w:hAnsi="Calibri" w:eastAsia="宋体" w:cs="Times New Roman"/>
          <w:b/>
          <w:sz w:val="28"/>
          <w:szCs w:val="28"/>
        </w:rPr>
      </w:pPr>
      <w:r>
        <w:rPr>
          <w:rFonts w:hint="eastAsia" w:ascii="宋体" w:hAnsi="宋体" w:eastAsia="宋体" w:cs="Times New Roman"/>
          <w:b/>
          <w:sz w:val="28"/>
          <w:szCs w:val="28"/>
        </w:rPr>
        <w:t>【</w:t>
      </w:r>
      <w:r>
        <w:rPr>
          <w:rFonts w:ascii="Times New Roman" w:hAnsi="Times New Roman" w:eastAsia="宋体" w:cs="Times New Roman"/>
          <w:b/>
          <w:sz w:val="28"/>
          <w:szCs w:val="28"/>
        </w:rPr>
        <w:t>Science education for preschool children</w:t>
      </w:r>
      <w:r>
        <w:rPr>
          <w:rFonts w:hint="eastAsia" w:ascii="宋体" w:hAnsi="宋体" w:eastAsia="宋体" w:cs="Times New Roman"/>
          <w:b/>
          <w:sz w:val="28"/>
          <w:szCs w:val="28"/>
        </w:rPr>
        <w:t>】</w:t>
      </w:r>
    </w:p>
    <w:p w14:paraId="2126A8A8">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一、基本信息</w:t>
      </w:r>
    </w:p>
    <w:p w14:paraId="6320EFC6">
      <w:pPr>
        <w:adjustRightInd w:val="0"/>
        <w:snapToGrid w:val="0"/>
        <w:spacing w:line="288" w:lineRule="auto"/>
        <w:rPr>
          <w:rFonts w:ascii="Calibri" w:hAnsi="Calibri" w:eastAsia="宋体" w:cs="Times New Roman"/>
          <w:color w:val="000000"/>
          <w:sz w:val="20"/>
          <w:szCs w:val="20"/>
        </w:rPr>
      </w:pPr>
      <w:r>
        <w:rPr>
          <w:rFonts w:ascii="Calibri" w:hAnsi="Calibri" w:eastAsia="宋体" w:cs="Times New Roman"/>
          <w:color w:val="000000"/>
          <w:sz w:val="20"/>
          <w:szCs w:val="20"/>
        </w:rPr>
        <w:t xml:space="preserve"> </w:t>
      </w:r>
    </w:p>
    <w:p w14:paraId="019B685C">
      <w:pPr>
        <w:snapToGrid w:val="0"/>
        <w:spacing w:line="288" w:lineRule="auto"/>
        <w:ind w:firstLine="392" w:firstLineChars="196"/>
        <w:rPr>
          <w:rFonts w:ascii="Calibri" w:hAnsi="Calibri" w:eastAsia="宋体" w:cs="Times New Roman"/>
          <w:color w:val="000000"/>
          <w:sz w:val="20"/>
          <w:szCs w:val="20"/>
        </w:rPr>
      </w:pPr>
      <w:r>
        <w:rPr>
          <w:rFonts w:ascii="宋体" w:hAnsi="宋体" w:eastAsia="宋体" w:cs="Times New Roman"/>
          <w:b/>
          <w:bCs/>
          <w:color w:val="000000"/>
          <w:sz w:val="20"/>
          <w:szCs w:val="20"/>
        </w:rPr>
        <w:t>课程代码：</w:t>
      </w:r>
      <w:r>
        <w:rPr>
          <w:rFonts w:ascii="宋体" w:hAnsi="宋体" w:eastAsia="宋体" w:cs="Times New Roman"/>
          <w:color w:val="000000"/>
          <w:sz w:val="20"/>
          <w:szCs w:val="20"/>
        </w:rPr>
        <w:t>【</w:t>
      </w:r>
      <w:r>
        <w:rPr>
          <w:rFonts w:ascii="Calibri" w:hAnsi="Calibri" w:eastAsia="宋体" w:cs="Times New Roman"/>
          <w:color w:val="000000"/>
          <w:sz w:val="20"/>
          <w:szCs w:val="20"/>
        </w:rPr>
        <w:t>2130022</w:t>
      </w:r>
      <w:r>
        <w:rPr>
          <w:rFonts w:ascii="宋体" w:hAnsi="宋体" w:eastAsia="宋体" w:cs="Times New Roman"/>
          <w:color w:val="000000"/>
          <w:sz w:val="20"/>
          <w:szCs w:val="20"/>
        </w:rPr>
        <w:t>】</w:t>
      </w:r>
    </w:p>
    <w:p w14:paraId="41FF3457">
      <w:pPr>
        <w:snapToGrid w:val="0"/>
        <w:spacing w:line="288" w:lineRule="auto"/>
        <w:ind w:firstLine="392" w:firstLineChars="196"/>
        <w:rPr>
          <w:rFonts w:ascii="Calibri" w:hAnsi="Calibri" w:eastAsia="宋体" w:cs="Times New Roman"/>
          <w:color w:val="000000"/>
          <w:szCs w:val="21"/>
        </w:rPr>
      </w:pPr>
      <w:r>
        <w:rPr>
          <w:rFonts w:ascii="宋体" w:hAnsi="宋体" w:eastAsia="宋体" w:cs="Times New Roman"/>
          <w:b/>
          <w:bCs/>
          <w:color w:val="000000"/>
          <w:sz w:val="20"/>
          <w:szCs w:val="20"/>
        </w:rPr>
        <w:t>课程学分：</w:t>
      </w:r>
      <w:r>
        <w:rPr>
          <w:rFonts w:ascii="宋体" w:hAnsi="宋体" w:eastAsia="宋体" w:cs="Times New Roman"/>
          <w:color w:val="000000"/>
          <w:sz w:val="20"/>
          <w:szCs w:val="20"/>
        </w:rPr>
        <w:t>【</w:t>
      </w:r>
      <w:r>
        <w:rPr>
          <w:rFonts w:hint="eastAsia" w:ascii="Calibri" w:hAnsi="Calibri" w:eastAsia="宋体" w:cs="Calibri"/>
          <w:color w:val="000000"/>
          <w:sz w:val="20"/>
          <w:szCs w:val="20"/>
        </w:rPr>
        <w:t>1</w:t>
      </w:r>
      <w:r>
        <w:rPr>
          <w:rFonts w:ascii="宋体" w:hAnsi="宋体" w:eastAsia="宋体" w:cs="Times New Roman"/>
          <w:color w:val="000000"/>
          <w:sz w:val="20"/>
          <w:szCs w:val="20"/>
        </w:rPr>
        <w:t>】</w:t>
      </w:r>
    </w:p>
    <w:p w14:paraId="7687B9CE">
      <w:pPr>
        <w:snapToGrid w:val="0"/>
        <w:spacing w:line="288" w:lineRule="auto"/>
        <w:ind w:firstLine="392" w:firstLineChars="196"/>
        <w:rPr>
          <w:rFonts w:ascii="Calibri" w:hAnsi="Calibri" w:eastAsia="宋体" w:cs="Times New Roman"/>
          <w:color w:val="000000"/>
          <w:szCs w:val="21"/>
        </w:rPr>
      </w:pPr>
      <w:r>
        <w:rPr>
          <w:rFonts w:ascii="宋体" w:hAnsi="宋体" w:eastAsia="宋体" w:cs="Times New Roman"/>
          <w:b/>
          <w:bCs/>
          <w:color w:val="000000"/>
          <w:sz w:val="20"/>
          <w:szCs w:val="20"/>
        </w:rPr>
        <w:t>面向专业：</w:t>
      </w:r>
      <w:r>
        <w:rPr>
          <w:rFonts w:ascii="宋体" w:hAnsi="宋体" w:eastAsia="宋体" w:cs="Times New Roman"/>
          <w:color w:val="000000"/>
          <w:sz w:val="20"/>
          <w:szCs w:val="20"/>
        </w:rPr>
        <w:t>【</w:t>
      </w:r>
      <w:r>
        <w:rPr>
          <w:rFonts w:hint="eastAsia" w:ascii="宋体" w:hAnsi="宋体" w:eastAsia="宋体" w:cs="Times New Roman"/>
          <w:color w:val="000000"/>
          <w:sz w:val="20"/>
          <w:szCs w:val="20"/>
        </w:rPr>
        <w:t>学前教育</w:t>
      </w:r>
      <w:r>
        <w:rPr>
          <w:rFonts w:ascii="宋体" w:hAnsi="宋体" w:eastAsia="宋体" w:cs="Times New Roman"/>
          <w:color w:val="000000"/>
          <w:sz w:val="20"/>
          <w:szCs w:val="20"/>
        </w:rPr>
        <w:t>】</w:t>
      </w:r>
    </w:p>
    <w:p w14:paraId="4FF01516">
      <w:pPr>
        <w:snapToGrid w:val="0"/>
        <w:spacing w:line="288" w:lineRule="auto"/>
        <w:ind w:firstLine="392" w:firstLineChars="196"/>
        <w:rPr>
          <w:rFonts w:ascii="Calibri" w:hAnsi="Calibri" w:eastAsia="宋体" w:cs="Times New Roman"/>
          <w:color w:val="000000"/>
          <w:sz w:val="20"/>
          <w:szCs w:val="20"/>
        </w:rPr>
      </w:pPr>
      <w:r>
        <w:rPr>
          <w:rFonts w:ascii="宋体" w:hAnsi="宋体" w:eastAsia="宋体" w:cs="Times New Roman"/>
          <w:b/>
          <w:bCs/>
          <w:color w:val="000000"/>
          <w:sz w:val="20"/>
          <w:szCs w:val="20"/>
        </w:rPr>
        <w:t>课程性质：</w:t>
      </w:r>
      <w:r>
        <w:rPr>
          <w:rFonts w:ascii="宋体" w:hAnsi="宋体" w:eastAsia="宋体" w:cs="Times New Roman"/>
          <w:color w:val="000000"/>
          <w:sz w:val="20"/>
          <w:szCs w:val="20"/>
        </w:rPr>
        <w:t>【</w:t>
      </w:r>
      <w:r>
        <w:rPr>
          <w:rFonts w:hint="eastAsia" w:ascii="宋体" w:hAnsi="宋体" w:eastAsia="宋体" w:cs="Times New Roman"/>
          <w:color w:val="000000"/>
          <w:sz w:val="20"/>
          <w:szCs w:val="20"/>
        </w:rPr>
        <w:t>系级必修课◎</w:t>
      </w:r>
      <w:r>
        <w:rPr>
          <w:rFonts w:ascii="宋体" w:hAnsi="宋体" w:eastAsia="宋体" w:cs="Times New Roman"/>
          <w:color w:val="000000"/>
          <w:sz w:val="20"/>
          <w:szCs w:val="20"/>
        </w:rPr>
        <w:t>】</w:t>
      </w:r>
    </w:p>
    <w:p w14:paraId="4865D392">
      <w:pPr>
        <w:snapToGrid w:val="0"/>
        <w:spacing w:line="288" w:lineRule="auto"/>
        <w:ind w:firstLine="392" w:firstLineChars="196"/>
        <w:rPr>
          <w:rFonts w:ascii="Calibri" w:hAnsi="Calibri" w:eastAsia="宋体" w:cs="Times New Roman"/>
          <w:b/>
          <w:bCs/>
          <w:color w:val="000000"/>
          <w:szCs w:val="21"/>
        </w:rPr>
      </w:pPr>
      <w:r>
        <w:rPr>
          <w:rFonts w:ascii="宋体" w:hAnsi="宋体" w:eastAsia="宋体" w:cs="Times New Roman"/>
          <w:b/>
          <w:bCs/>
          <w:color w:val="000000"/>
          <w:sz w:val="20"/>
          <w:szCs w:val="20"/>
        </w:rPr>
        <w:t>开课院系：</w:t>
      </w:r>
      <w:r>
        <w:rPr>
          <w:rFonts w:hint="eastAsia" w:ascii="宋体" w:hAnsi="宋体" w:eastAsia="宋体" w:cs="Times New Roman"/>
          <w:bCs/>
          <w:color w:val="000000"/>
          <w:sz w:val="20"/>
          <w:szCs w:val="20"/>
        </w:rPr>
        <w:t>教育学院学前教育系</w:t>
      </w:r>
    </w:p>
    <w:p w14:paraId="1C57E1DA">
      <w:pPr>
        <w:snapToGrid w:val="0"/>
        <w:spacing w:line="288" w:lineRule="auto"/>
        <w:ind w:firstLine="392" w:firstLineChars="196"/>
        <w:rPr>
          <w:rFonts w:ascii="宋体" w:hAnsi="宋体" w:eastAsia="宋体" w:cs="Times New Roman"/>
          <w:b/>
          <w:bCs/>
          <w:color w:val="000000"/>
          <w:sz w:val="20"/>
          <w:szCs w:val="20"/>
        </w:rPr>
      </w:pPr>
      <w:r>
        <w:rPr>
          <w:rFonts w:ascii="宋体" w:hAnsi="宋体" w:eastAsia="宋体" w:cs="Times New Roman"/>
          <w:b/>
          <w:bCs/>
          <w:color w:val="000000"/>
          <w:sz w:val="20"/>
          <w:szCs w:val="20"/>
        </w:rPr>
        <w:t>使用教材</w:t>
      </w:r>
      <w:r>
        <w:rPr>
          <w:rFonts w:hint="eastAsia" w:ascii="宋体" w:hAnsi="宋体" w:eastAsia="宋体" w:cs="Times New Roman"/>
          <w:b/>
          <w:bCs/>
          <w:color w:val="000000"/>
          <w:sz w:val="20"/>
          <w:szCs w:val="20"/>
        </w:rPr>
        <w:t>：</w:t>
      </w:r>
    </w:p>
    <w:p w14:paraId="61981959">
      <w:pPr>
        <w:snapToGrid w:val="0"/>
        <w:spacing w:line="288" w:lineRule="auto"/>
        <w:ind w:firstLine="392" w:firstLineChars="196"/>
        <w:rPr>
          <w:rFonts w:ascii="宋体" w:hAnsi="宋体" w:eastAsia="宋体" w:cs="Times New Roman"/>
          <w:color w:val="000000"/>
          <w:sz w:val="20"/>
          <w:szCs w:val="20"/>
        </w:rPr>
      </w:pPr>
      <w:r>
        <w:rPr>
          <w:rFonts w:hint="eastAsia" w:ascii="宋体" w:hAnsi="宋体" w:eastAsia="宋体" w:cs="Times New Roman"/>
          <w:color w:val="000000"/>
          <w:sz w:val="20"/>
          <w:szCs w:val="20"/>
        </w:rPr>
        <w:t>教材：</w:t>
      </w:r>
    </w:p>
    <w:p w14:paraId="0E363C87">
      <w:pPr>
        <w:snapToGrid w:val="0"/>
        <w:spacing w:line="288" w:lineRule="auto"/>
        <w:ind w:firstLine="392" w:firstLineChars="196"/>
        <w:rPr>
          <w:rFonts w:ascii="宋体" w:hAnsi="宋体" w:eastAsia="宋体" w:cs="Times New Roman"/>
          <w:color w:val="000000"/>
          <w:sz w:val="20"/>
          <w:szCs w:val="20"/>
        </w:rPr>
      </w:pPr>
      <w:r>
        <w:rPr>
          <w:rFonts w:ascii="宋体" w:hAnsi="宋体" w:eastAsia="宋体" w:cs="Times New Roman"/>
          <w:color w:val="000000"/>
          <w:sz w:val="20"/>
          <w:szCs w:val="20"/>
        </w:rPr>
        <w:t>【</w:t>
      </w:r>
      <w:r>
        <w:rPr>
          <w:rFonts w:hint="eastAsia" w:ascii="宋体" w:hAnsi="宋体" w:eastAsia="宋体" w:cs="Times New Roman"/>
          <w:color w:val="000000"/>
          <w:sz w:val="20"/>
          <w:szCs w:val="20"/>
        </w:rPr>
        <w:t>学前儿童科学教育及活动指导，丁香平等主编，湖南师范大学出版社，2020.</w:t>
      </w:r>
      <w:r>
        <w:rPr>
          <w:rFonts w:ascii="宋体" w:hAnsi="宋体" w:eastAsia="宋体" w:cs="Times New Roman"/>
          <w:color w:val="000000"/>
          <w:sz w:val="20"/>
          <w:szCs w:val="20"/>
        </w:rPr>
        <w:t>】</w:t>
      </w:r>
    </w:p>
    <w:p w14:paraId="6860DD1C">
      <w:pPr>
        <w:snapToGrid w:val="0"/>
        <w:spacing w:line="288" w:lineRule="auto"/>
        <w:ind w:firstLine="392" w:firstLineChars="196"/>
        <w:rPr>
          <w:rFonts w:ascii="宋体" w:hAnsi="宋体" w:eastAsia="宋体" w:cs="Times New Roman"/>
          <w:color w:val="000000"/>
          <w:sz w:val="20"/>
          <w:szCs w:val="20"/>
        </w:rPr>
      </w:pPr>
      <w:r>
        <w:rPr>
          <w:rFonts w:ascii="宋体" w:hAnsi="宋体" w:eastAsia="宋体" w:cs="Times New Roman"/>
          <w:color w:val="000000"/>
          <w:sz w:val="20"/>
          <w:szCs w:val="20"/>
        </w:rPr>
        <w:t>参考</w:t>
      </w:r>
      <w:r>
        <w:rPr>
          <w:rFonts w:hint="eastAsia" w:ascii="宋体" w:hAnsi="宋体" w:eastAsia="宋体" w:cs="Times New Roman"/>
          <w:color w:val="000000"/>
          <w:sz w:val="20"/>
          <w:szCs w:val="20"/>
        </w:rPr>
        <w:t>书目：</w:t>
      </w:r>
    </w:p>
    <w:p w14:paraId="51BCC83B">
      <w:pPr>
        <w:snapToGrid w:val="0"/>
        <w:spacing w:line="288" w:lineRule="auto"/>
        <w:ind w:firstLine="392" w:firstLineChars="196"/>
        <w:rPr>
          <w:rFonts w:ascii="Calibri" w:hAnsi="Calibri" w:eastAsia="宋体" w:cs="Times New Roman"/>
          <w:bCs/>
          <w:color w:val="000000"/>
          <w:sz w:val="20"/>
          <w:szCs w:val="20"/>
        </w:rPr>
      </w:pPr>
      <w:r>
        <w:rPr>
          <w:rFonts w:ascii="宋体" w:hAnsi="宋体" w:eastAsia="宋体" w:cs="Times New Roman"/>
          <w:bCs/>
          <w:color w:val="000000"/>
          <w:sz w:val="20"/>
          <w:szCs w:val="20"/>
        </w:rPr>
        <w:t>【</w:t>
      </w:r>
      <w:r>
        <w:rPr>
          <w:rFonts w:hint="eastAsia" w:ascii="宋体" w:hAnsi="宋体" w:eastAsia="宋体" w:cs="Times New Roman"/>
          <w:bCs/>
          <w:color w:val="000000"/>
          <w:sz w:val="20"/>
          <w:szCs w:val="20"/>
        </w:rPr>
        <w:t>学前儿童科学教育与活动指导，施燕，华东师范大学出版社，2014年】</w:t>
      </w:r>
    </w:p>
    <w:p w14:paraId="525A5A52">
      <w:pPr>
        <w:snapToGrid w:val="0"/>
        <w:spacing w:line="288" w:lineRule="auto"/>
        <w:ind w:firstLine="400" w:firstLineChars="200"/>
        <w:rPr>
          <w:rFonts w:ascii="Calibri" w:hAnsi="Calibri" w:eastAsia="宋体" w:cs="Times New Roman"/>
          <w:bCs/>
          <w:color w:val="000000"/>
          <w:sz w:val="20"/>
          <w:szCs w:val="20"/>
        </w:rPr>
      </w:pPr>
      <w:r>
        <w:rPr>
          <w:rFonts w:hint="eastAsia" w:ascii="宋体" w:hAnsi="宋体" w:eastAsia="宋体" w:cs="Times New Roman"/>
          <w:bCs/>
          <w:color w:val="000000"/>
          <w:sz w:val="20"/>
          <w:szCs w:val="20"/>
        </w:rPr>
        <w:t>【</w:t>
      </w:r>
      <w:r>
        <w:rPr>
          <w:rFonts w:ascii="宋体" w:hAnsi="宋体" w:eastAsia="宋体" w:cs="Times New Roman"/>
          <w:bCs/>
          <w:color w:val="000000"/>
          <w:sz w:val="20"/>
          <w:szCs w:val="20"/>
        </w:rPr>
        <w:t>学前儿童</w:t>
      </w:r>
      <w:r>
        <w:rPr>
          <w:rFonts w:hint="eastAsia" w:ascii="宋体" w:hAnsi="宋体" w:eastAsia="宋体" w:cs="Times New Roman"/>
          <w:bCs/>
          <w:color w:val="000000"/>
          <w:sz w:val="20"/>
          <w:szCs w:val="20"/>
        </w:rPr>
        <w:t>科学教育，刘占兰，北京师范大学出版社，</w:t>
      </w:r>
      <w:r>
        <w:rPr>
          <w:rFonts w:hint="eastAsia" w:ascii="Calibri" w:hAnsi="Calibri" w:eastAsia="宋体" w:cs="Calibri"/>
          <w:bCs/>
          <w:color w:val="000000"/>
          <w:sz w:val="20"/>
          <w:szCs w:val="20"/>
        </w:rPr>
        <w:t>2017</w:t>
      </w:r>
      <w:r>
        <w:rPr>
          <w:rFonts w:hint="eastAsia" w:ascii="宋体" w:hAnsi="宋体" w:eastAsia="宋体" w:cs="Times New Roman"/>
          <w:bCs/>
          <w:color w:val="000000"/>
          <w:sz w:val="20"/>
          <w:szCs w:val="20"/>
        </w:rPr>
        <w:t>年】</w:t>
      </w:r>
    </w:p>
    <w:p w14:paraId="6F47E24A">
      <w:pPr>
        <w:snapToGrid w:val="0"/>
        <w:spacing w:line="288" w:lineRule="auto"/>
        <w:ind w:firstLine="400" w:firstLineChars="200"/>
        <w:rPr>
          <w:rFonts w:ascii="Calibri" w:hAnsi="Calibri" w:eastAsia="宋体" w:cs="Times New Roman"/>
          <w:bCs/>
          <w:color w:val="000000"/>
          <w:sz w:val="20"/>
          <w:szCs w:val="20"/>
        </w:rPr>
      </w:pPr>
      <w:r>
        <w:rPr>
          <w:rFonts w:hint="eastAsia" w:ascii="宋体" w:hAnsi="宋体" w:eastAsia="宋体" w:cs="Times New Roman"/>
          <w:bCs/>
          <w:color w:val="000000"/>
          <w:sz w:val="20"/>
          <w:szCs w:val="20"/>
        </w:rPr>
        <w:t>【</w:t>
      </w:r>
      <w:r>
        <w:rPr>
          <w:rFonts w:ascii="宋体" w:hAnsi="宋体" w:eastAsia="宋体" w:cs="Times New Roman"/>
          <w:bCs/>
          <w:color w:val="000000"/>
          <w:sz w:val="20"/>
          <w:szCs w:val="20"/>
        </w:rPr>
        <w:t>学前儿童</w:t>
      </w:r>
      <w:r>
        <w:rPr>
          <w:rFonts w:hint="eastAsia" w:ascii="宋体" w:hAnsi="宋体" w:eastAsia="宋体" w:cs="Times New Roman"/>
          <w:bCs/>
          <w:color w:val="000000"/>
          <w:sz w:val="20"/>
          <w:szCs w:val="20"/>
        </w:rPr>
        <w:t>数学</w:t>
      </w:r>
      <w:r>
        <w:rPr>
          <w:rFonts w:ascii="宋体" w:hAnsi="宋体" w:eastAsia="宋体" w:cs="Times New Roman"/>
          <w:bCs/>
          <w:color w:val="000000"/>
          <w:sz w:val="20"/>
          <w:szCs w:val="20"/>
        </w:rPr>
        <w:t>教育</w:t>
      </w:r>
      <w:r>
        <w:rPr>
          <w:rFonts w:hint="eastAsia" w:ascii="宋体" w:hAnsi="宋体" w:eastAsia="宋体" w:cs="Times New Roman"/>
          <w:bCs/>
          <w:color w:val="000000"/>
          <w:sz w:val="20"/>
          <w:szCs w:val="20"/>
        </w:rPr>
        <w:t>与活动指导，黄瑾，华东师范大学出版社，</w:t>
      </w:r>
      <w:r>
        <w:rPr>
          <w:rFonts w:hint="eastAsia" w:ascii="Calibri" w:hAnsi="Calibri" w:eastAsia="宋体" w:cs="Calibri"/>
          <w:bCs/>
          <w:color w:val="000000"/>
          <w:sz w:val="20"/>
          <w:szCs w:val="20"/>
        </w:rPr>
        <w:t>2017</w:t>
      </w:r>
      <w:r>
        <w:rPr>
          <w:rFonts w:hint="eastAsia" w:ascii="宋体" w:hAnsi="宋体" w:eastAsia="宋体" w:cs="Times New Roman"/>
          <w:bCs/>
          <w:color w:val="000000"/>
          <w:sz w:val="20"/>
          <w:szCs w:val="20"/>
        </w:rPr>
        <w:t>年】</w:t>
      </w:r>
    </w:p>
    <w:p w14:paraId="33C11D4E">
      <w:pPr>
        <w:snapToGrid w:val="0"/>
        <w:spacing w:line="288" w:lineRule="auto"/>
        <w:ind w:firstLine="400" w:firstLineChars="200"/>
        <w:rPr>
          <w:rFonts w:ascii="Calibri" w:hAnsi="Calibri" w:eastAsia="宋体" w:cs="Times New Roman"/>
          <w:bCs/>
          <w:color w:val="000000"/>
          <w:sz w:val="20"/>
          <w:szCs w:val="20"/>
        </w:rPr>
      </w:pPr>
      <w:r>
        <w:rPr>
          <w:rFonts w:hint="eastAsia" w:ascii="宋体" w:hAnsi="宋体" w:eastAsia="宋体" w:cs="Times New Roman"/>
          <w:bCs/>
          <w:color w:val="000000"/>
          <w:sz w:val="20"/>
          <w:szCs w:val="20"/>
        </w:rPr>
        <w:t>【学前儿童数学教育，林泳海，北京师范大学出版社，</w:t>
      </w:r>
      <w:r>
        <w:rPr>
          <w:rFonts w:hint="eastAsia" w:ascii="Calibri" w:hAnsi="Calibri" w:eastAsia="宋体" w:cs="Calibri"/>
          <w:bCs/>
          <w:color w:val="000000"/>
          <w:sz w:val="20"/>
          <w:szCs w:val="20"/>
        </w:rPr>
        <w:t>2015</w:t>
      </w:r>
      <w:r>
        <w:rPr>
          <w:rFonts w:hint="eastAsia" w:ascii="宋体" w:hAnsi="宋体" w:eastAsia="宋体" w:cs="Times New Roman"/>
          <w:bCs/>
          <w:color w:val="000000"/>
          <w:sz w:val="20"/>
          <w:szCs w:val="20"/>
        </w:rPr>
        <w:t>年】</w:t>
      </w:r>
    </w:p>
    <w:p w14:paraId="53765784">
      <w:pPr>
        <w:snapToGrid w:val="0"/>
        <w:spacing w:line="288" w:lineRule="auto"/>
        <w:ind w:firstLine="392" w:firstLineChars="196"/>
        <w:rPr>
          <w:rFonts w:ascii="宋体" w:hAnsi="宋体" w:eastAsia="宋体" w:cs="Times New Roman"/>
          <w:b/>
          <w:bCs/>
          <w:color w:val="000000" w:themeColor="text1"/>
          <w:sz w:val="20"/>
          <w:szCs w:val="20"/>
          <w14:textFill>
            <w14:solidFill>
              <w14:schemeClr w14:val="tx1"/>
            </w14:solidFill>
          </w14:textFill>
        </w:rPr>
      </w:pPr>
      <w:r>
        <w:rPr>
          <w:rFonts w:hint="eastAsia" w:ascii="宋体" w:hAnsi="宋体" w:eastAsia="宋体" w:cs="Times New Roman"/>
          <w:b/>
          <w:bCs/>
          <w:color w:val="000000"/>
          <w:sz w:val="20"/>
          <w:szCs w:val="20"/>
        </w:rPr>
        <w:t>课程网站网址</w:t>
      </w:r>
      <w:r>
        <w:rPr>
          <w:rFonts w:hint="eastAsia" w:ascii="宋体" w:hAnsi="宋体" w:eastAsia="宋体" w:cs="Times New Roman"/>
          <w:b/>
          <w:bCs/>
          <w:color w:val="000000" w:themeColor="text1"/>
          <w:sz w:val="20"/>
          <w:szCs w:val="20"/>
          <w14:textFill>
            <w14:solidFill>
              <w14:schemeClr w14:val="tx1"/>
            </w14:solidFill>
          </w14:textFill>
        </w:rPr>
        <w:t>：</w:t>
      </w:r>
    </w:p>
    <w:p w14:paraId="6E9101E1">
      <w:pPr>
        <w:snapToGrid w:val="0"/>
        <w:spacing w:line="288" w:lineRule="auto"/>
        <w:ind w:left="412" w:leftChars="196"/>
        <w:rPr>
          <w:rFonts w:ascii="Calibri" w:hAnsi="Calibri" w:eastAsia="宋体" w:cs="Times New Roman"/>
          <w:color w:val="000000"/>
          <w:sz w:val="20"/>
          <w:szCs w:val="20"/>
          <w:highlight w:val="yellow"/>
        </w:rPr>
      </w:pPr>
      <w:r>
        <w:fldChar w:fldCharType="begin"/>
      </w:r>
      <w:r>
        <w:instrText xml:space="preserve"> HYPERLINK "https://higher.smartedu.cn/course/63e5778daf1f1b5d3ecf9fe3" </w:instrText>
      </w:r>
      <w:r>
        <w:fldChar w:fldCharType="separate"/>
      </w:r>
      <w:r>
        <w:rPr>
          <w:rStyle w:val="9"/>
          <w:rFonts w:ascii="Calibri" w:hAnsi="Calibri" w:eastAsia="宋体" w:cs="Times New Roman"/>
          <w:b/>
          <w:bCs/>
          <w:color w:val="000000" w:themeColor="text1"/>
          <w:sz w:val="20"/>
          <w:szCs w:val="20"/>
          <w14:textFill>
            <w14:solidFill>
              <w14:schemeClr w14:val="tx1"/>
            </w14:solidFill>
          </w14:textFill>
        </w:rPr>
        <w:t>国家高等教育智慧教育平台 (smartedu.cn)</w:t>
      </w:r>
      <w:r>
        <w:rPr>
          <w:rStyle w:val="9"/>
          <w:rFonts w:ascii="Calibri" w:hAnsi="Calibri" w:eastAsia="宋体" w:cs="Times New Roman"/>
          <w:b/>
          <w:bCs/>
          <w:color w:val="000000" w:themeColor="text1"/>
          <w:sz w:val="20"/>
          <w:szCs w:val="20"/>
          <w14:textFill>
            <w14:solidFill>
              <w14:schemeClr w14:val="tx1"/>
            </w14:solidFill>
          </w14:textFill>
        </w:rPr>
        <w:fldChar w:fldCharType="end"/>
      </w:r>
      <w:r>
        <w:t xml:space="preserve"> </w:t>
      </w:r>
      <w:r>
        <w:rPr>
          <w:rFonts w:ascii="Calibri" w:hAnsi="Calibri" w:eastAsia="宋体" w:cs="Times New Roman"/>
          <w:b/>
          <w:bCs/>
          <w:color w:val="000000" w:themeColor="text1"/>
          <w:sz w:val="20"/>
          <w:szCs w:val="20"/>
          <w14:textFill>
            <w14:solidFill>
              <w14:schemeClr w14:val="tx1"/>
            </w14:solidFill>
          </w14:textFill>
        </w:rPr>
        <w:t>https://higher.smartedu.cn/course/63e5778daf1f1b5d3ecf9fe3</w:t>
      </w:r>
    </w:p>
    <w:p w14:paraId="4C021564">
      <w:pPr>
        <w:adjustRightInd w:val="0"/>
        <w:snapToGrid w:val="0"/>
        <w:spacing w:line="288" w:lineRule="auto"/>
        <w:ind w:firstLine="392" w:firstLineChars="196"/>
        <w:rPr>
          <w:rFonts w:ascii="Calibri" w:hAnsi="Calibri" w:eastAsia="宋体" w:cs="Times New Roman"/>
          <w:color w:val="000000"/>
          <w:sz w:val="20"/>
          <w:szCs w:val="20"/>
        </w:rPr>
      </w:pPr>
      <w:r>
        <w:rPr>
          <w:rFonts w:ascii="宋体" w:hAnsi="宋体" w:eastAsia="宋体" w:cs="Times New Roman"/>
          <w:b/>
          <w:bCs/>
          <w:color w:val="000000"/>
          <w:sz w:val="20"/>
          <w:szCs w:val="20"/>
        </w:rPr>
        <w:t>先修课程：</w:t>
      </w:r>
      <w:r>
        <w:rPr>
          <w:rFonts w:ascii="宋体" w:hAnsi="宋体" w:eastAsia="宋体" w:cs="Times New Roman"/>
          <w:color w:val="000000"/>
          <w:sz w:val="20"/>
          <w:szCs w:val="20"/>
        </w:rPr>
        <w:t>【</w:t>
      </w:r>
      <w:r>
        <w:rPr>
          <w:rFonts w:hint="eastAsia" w:ascii="宋体" w:hAnsi="宋体" w:eastAsia="宋体" w:cs="Times New Roman"/>
          <w:color w:val="000000"/>
          <w:sz w:val="20"/>
          <w:szCs w:val="20"/>
        </w:rPr>
        <w:t>学前教育学</w:t>
      </w:r>
      <w:r>
        <w:rPr>
          <w:rFonts w:hint="eastAsia" w:ascii="Calibri" w:hAnsi="Calibri" w:eastAsia="宋体" w:cs="Times New Roman"/>
          <w:color w:val="000000"/>
          <w:sz w:val="20"/>
          <w:szCs w:val="20"/>
        </w:rPr>
        <w:t>2</w:t>
      </w:r>
      <w:r>
        <w:rPr>
          <w:rFonts w:ascii="Calibri" w:hAnsi="Calibri" w:eastAsia="宋体" w:cs="Times New Roman"/>
          <w:color w:val="000000"/>
          <w:sz w:val="20"/>
          <w:szCs w:val="20"/>
        </w:rPr>
        <w:t>13001</w:t>
      </w:r>
      <w:r>
        <w:rPr>
          <w:rFonts w:hint="eastAsia" w:ascii="Calibri" w:hAnsi="Calibri" w:eastAsia="宋体" w:cs="Times New Roman"/>
          <w:color w:val="000000"/>
          <w:sz w:val="20"/>
          <w:szCs w:val="20"/>
        </w:rPr>
        <w:t>4（2）</w:t>
      </w:r>
      <w:r>
        <w:rPr>
          <w:rFonts w:ascii="宋体" w:hAnsi="宋体" w:eastAsia="宋体" w:cs="Times New Roman"/>
          <w:color w:val="000000"/>
          <w:sz w:val="20"/>
          <w:szCs w:val="20"/>
        </w:rPr>
        <w:t>】</w:t>
      </w:r>
    </w:p>
    <w:p w14:paraId="06FB7287">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二、课程简介</w:t>
      </w:r>
    </w:p>
    <w:p w14:paraId="581CAC10">
      <w:pPr>
        <w:widowControl/>
        <w:spacing w:before="156" w:beforeLines="50" w:after="156" w:afterLines="50" w:line="288" w:lineRule="auto"/>
        <w:ind w:firstLine="400" w:firstLineChars="200"/>
        <w:jc w:val="left"/>
        <w:rPr>
          <w:rFonts w:ascii="宋体" w:hAnsi="宋体" w:eastAsia="宋体" w:cs="Times New Roman"/>
          <w:sz w:val="20"/>
          <w:szCs w:val="20"/>
        </w:rPr>
      </w:pPr>
      <w:r>
        <w:rPr>
          <w:rFonts w:hint="eastAsia" w:ascii="宋体" w:hAnsi="宋体" w:eastAsia="宋体" w:cs="Times New Roman"/>
          <w:sz w:val="20"/>
          <w:szCs w:val="20"/>
        </w:rPr>
        <w:t>学前儿童科学教育是学前教育专业必修课程，是一门知识与技能并重，教、学、做合一的课程。本课程围绕学前儿童科学教育的目标，以教育学、心理学相关理论为基础，从学前儿童学习与发展的基本特征出发，探讨提高学前儿童科学探究与学习的活动材料、内容、途径、方法、评价等，目的是使学生具备学前儿童科学教育的专业知识、技能与能力。本课程从科学与数学两大领域出发，分别从学前儿童科学与数学教育活动的目标、活动设计与指导、组织与实施等方面阐释学前儿童科学（数学）教育的理论与实践，对学前教育专业的学生提供一线教学指导。</w:t>
      </w:r>
    </w:p>
    <w:p w14:paraId="0347376B">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三、选课建议</w:t>
      </w:r>
    </w:p>
    <w:p w14:paraId="5E25BAF1">
      <w:pPr>
        <w:widowControl/>
        <w:spacing w:before="156" w:beforeLines="50" w:after="156" w:afterLines="50" w:line="288" w:lineRule="auto"/>
        <w:ind w:firstLine="300" w:firstLineChars="150"/>
        <w:jc w:val="left"/>
        <w:rPr>
          <w:rFonts w:ascii="宋体" w:hAnsi="宋体" w:eastAsia="宋体" w:cs="Times New Roman"/>
          <w:sz w:val="20"/>
          <w:szCs w:val="20"/>
        </w:rPr>
      </w:pPr>
      <w:r>
        <w:rPr>
          <w:rFonts w:hint="eastAsia" w:ascii="宋体" w:hAnsi="宋体" w:eastAsia="宋体" w:cs="Times New Roman"/>
          <w:sz w:val="20"/>
          <w:szCs w:val="20"/>
        </w:rPr>
        <w:t xml:space="preserve"> </w:t>
      </w:r>
      <w:r>
        <w:rPr>
          <w:rFonts w:hint="eastAsia" w:ascii="宋体" w:hAnsi="宋体" w:eastAsia="宋体" w:cs="Times New Roman"/>
          <w:color w:val="000000"/>
          <w:sz w:val="20"/>
          <w:szCs w:val="20"/>
        </w:rPr>
        <w:t>教育教学活动的设计与指导是教师必备的核心职业技能。本课程适合师范类学生，包括学前教育、科学（数学）教育等。适合本科四年学前教育专业学生的教育教学工作中关于科学领域教学活动的学习。包括“零基础起点”的师范类学生均可开展学习。</w:t>
      </w:r>
    </w:p>
    <w:p w14:paraId="68819CCC">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四、课程与专业毕业要求的关联性</w:t>
      </w:r>
    </w:p>
    <w:p w14:paraId="77A2D7E2">
      <w:pPr>
        <w:rPr>
          <w:rFonts w:ascii="Calibri" w:hAnsi="Calibri" w:eastAsia="宋体" w:cs="Times New Roman"/>
          <w:szCs w:val="21"/>
        </w:rPr>
      </w:pPr>
      <w:r>
        <w:rPr>
          <w:rFonts w:ascii="Calibri" w:hAnsi="Calibri" w:eastAsia="宋体" w:cs="Times New Roman"/>
          <w:szCs w:val="21"/>
        </w:rPr>
        <w:t xml:space="preserve"> </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4A41466E">
        <w:tc>
          <w:tcPr>
            <w:tcW w:w="7257" w:type="dxa"/>
            <w:tcBorders>
              <w:top w:val="single" w:color="auto" w:sz="4" w:space="0"/>
              <w:left w:val="single" w:color="auto" w:sz="4" w:space="0"/>
              <w:bottom w:val="single" w:color="auto" w:sz="4" w:space="0"/>
              <w:right w:val="single" w:color="auto" w:sz="4" w:space="0"/>
            </w:tcBorders>
          </w:tcPr>
          <w:p w14:paraId="3D40E11A">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7D0880C7">
            <w:pPr>
              <w:ind w:firstLine="400"/>
              <w:jc w:val="center"/>
              <w:rPr>
                <w:rFonts w:ascii="黑体" w:hAnsi="黑体" w:eastAsia="黑体" w:cs="黑体"/>
              </w:rPr>
            </w:pPr>
            <w:r>
              <w:rPr>
                <w:rFonts w:hint="eastAsia" w:ascii="黑体" w:hAnsi="黑体" w:eastAsia="黑体" w:cs="黑体"/>
              </w:rPr>
              <w:t>关联</w:t>
            </w:r>
          </w:p>
        </w:tc>
      </w:tr>
      <w:tr w14:paraId="0A843CF0">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4537D8C8">
            <w:pPr>
              <w:ind w:firstLine="400" w:firstLineChars="200"/>
              <w:jc w:val="left"/>
              <w:rPr>
                <w:rFonts w:ascii="宋体" w:hAnsi="宋体" w:eastAsia="宋体" w:cs="黑体"/>
                <w:sz w:val="20"/>
                <w:szCs w:val="18"/>
              </w:rPr>
            </w:pPr>
            <w:r>
              <w:rPr>
                <w:rFonts w:hint="eastAsia" w:ascii="宋体" w:hAnsi="宋体" w:eastAsia="宋体" w:cs="Times New Roman"/>
                <w:b/>
                <w:sz w:val="20"/>
                <w:szCs w:val="18"/>
              </w:rPr>
              <w:t>LO11：专业伦理</w:t>
            </w:r>
          </w:p>
        </w:tc>
      </w:tr>
      <w:tr w14:paraId="6AAE3361">
        <w:tc>
          <w:tcPr>
            <w:tcW w:w="7257" w:type="dxa"/>
            <w:tcBorders>
              <w:top w:val="single" w:color="auto" w:sz="4" w:space="0"/>
              <w:left w:val="single" w:color="auto" w:sz="4" w:space="0"/>
              <w:bottom w:val="single" w:color="auto" w:sz="4" w:space="0"/>
              <w:right w:val="single" w:color="auto" w:sz="4" w:space="0"/>
            </w:tcBorders>
            <w:vAlign w:val="center"/>
          </w:tcPr>
          <w:p w14:paraId="0E227338">
            <w:pPr>
              <w:tabs>
                <w:tab w:val="left" w:pos="4200"/>
              </w:tabs>
              <w:adjustRightInd w:val="0"/>
              <w:spacing w:line="264" w:lineRule="auto"/>
              <w:ind w:firstLine="400" w:firstLineChars="200"/>
              <w:jc w:val="left"/>
              <w:outlineLvl w:val="1"/>
              <w:rPr>
                <w:rFonts w:ascii="宋体" w:hAnsi="宋体" w:eastAsia="宋体" w:cs="Times New Roman"/>
                <w:bCs/>
                <w:sz w:val="20"/>
                <w:szCs w:val="18"/>
              </w:rPr>
            </w:pPr>
            <w:r>
              <w:rPr>
                <w:rFonts w:hint="eastAsia" w:ascii="宋体" w:hAnsi="宋体" w:eastAsia="宋体" w:cs="Times New Roman"/>
                <w:b/>
                <w:sz w:val="20"/>
                <w:szCs w:val="18"/>
              </w:rPr>
              <w:t>LO111:</w:t>
            </w:r>
            <w:r>
              <w:rPr>
                <w:rFonts w:hint="eastAsia" w:ascii="宋体" w:hAnsi="宋体" w:eastAsia="宋体" w:cs="Times New Roman"/>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5AAAEF61">
            <w:pPr>
              <w:widowControl/>
              <w:ind w:firstLine="480"/>
              <w:jc w:val="center"/>
              <w:rPr>
                <w:rFonts w:ascii="仿宋" w:hAnsi="仿宋" w:eastAsia="仿宋" w:cs="宋体"/>
                <w:color w:val="000000"/>
                <w:sz w:val="24"/>
              </w:rPr>
            </w:pPr>
          </w:p>
        </w:tc>
      </w:tr>
      <w:tr w14:paraId="1194A2B2">
        <w:tc>
          <w:tcPr>
            <w:tcW w:w="7257" w:type="dxa"/>
            <w:tcBorders>
              <w:top w:val="single" w:color="auto" w:sz="4" w:space="0"/>
              <w:left w:val="single" w:color="auto" w:sz="4" w:space="0"/>
              <w:bottom w:val="single" w:color="auto" w:sz="4" w:space="0"/>
              <w:right w:val="single" w:color="auto" w:sz="4" w:space="0"/>
            </w:tcBorders>
            <w:vAlign w:val="center"/>
          </w:tcPr>
          <w:p w14:paraId="37F5F398">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LO112:</w:t>
            </w:r>
            <w:r>
              <w:rPr>
                <w:rFonts w:hint="eastAsia" w:ascii="宋体" w:hAnsi="宋体" w:eastAsia="宋体" w:cs="Times New Roman"/>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718EE283">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5C3F8AA3">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0E3237BF">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LO113:</w:t>
            </w:r>
            <w:r>
              <w:rPr>
                <w:rFonts w:hint="eastAsia" w:ascii="宋体" w:hAnsi="宋体" w:eastAsia="宋体" w:cs="Times New Roman"/>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37914CE4">
            <w:pPr>
              <w:widowControl/>
              <w:ind w:firstLine="480"/>
              <w:jc w:val="center"/>
              <w:rPr>
                <w:rFonts w:ascii="仿宋" w:hAnsi="仿宋" w:eastAsia="仿宋" w:cs="宋体"/>
                <w:color w:val="000000"/>
                <w:sz w:val="24"/>
              </w:rPr>
            </w:pPr>
          </w:p>
        </w:tc>
      </w:tr>
      <w:tr w14:paraId="4F1F5648">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0CB677D1">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LO12：教育情怀</w:t>
            </w:r>
          </w:p>
        </w:tc>
      </w:tr>
      <w:tr w14:paraId="780A70D1">
        <w:tc>
          <w:tcPr>
            <w:tcW w:w="7257" w:type="dxa"/>
            <w:tcBorders>
              <w:top w:val="single" w:color="auto" w:sz="4" w:space="0"/>
              <w:left w:val="single" w:color="auto" w:sz="4" w:space="0"/>
              <w:bottom w:val="single" w:color="auto" w:sz="4" w:space="0"/>
              <w:right w:val="single" w:color="auto" w:sz="4" w:space="0"/>
            </w:tcBorders>
            <w:vAlign w:val="center"/>
          </w:tcPr>
          <w:p w14:paraId="003DDB55">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LO121:</w:t>
            </w:r>
            <w:r>
              <w:rPr>
                <w:rFonts w:hint="eastAsia" w:ascii="宋体" w:hAnsi="宋体" w:eastAsia="宋体" w:cs="Times New Roman"/>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6013F0D1">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14:paraId="6C347A48">
        <w:tc>
          <w:tcPr>
            <w:tcW w:w="7257" w:type="dxa"/>
            <w:tcBorders>
              <w:top w:val="single" w:color="auto" w:sz="4" w:space="0"/>
              <w:left w:val="single" w:color="auto" w:sz="4" w:space="0"/>
              <w:bottom w:val="single" w:color="auto" w:sz="4" w:space="0"/>
              <w:right w:val="single" w:color="auto" w:sz="4" w:space="0"/>
            </w:tcBorders>
            <w:vAlign w:val="center"/>
          </w:tcPr>
          <w:p w14:paraId="439709EC">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LO122:</w:t>
            </w:r>
            <w:r>
              <w:rPr>
                <w:rFonts w:hint="eastAsia" w:ascii="宋体" w:hAnsi="宋体" w:eastAsia="宋体" w:cs="Times New Roman"/>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1464704A">
            <w:pPr>
              <w:widowControl/>
              <w:ind w:firstLine="480" w:firstLineChars="200"/>
              <w:rPr>
                <w:rFonts w:ascii="仿宋" w:hAnsi="仿宋" w:eastAsia="仿宋" w:cs="宋体"/>
                <w:color w:val="000000"/>
                <w:sz w:val="24"/>
              </w:rPr>
            </w:pPr>
          </w:p>
        </w:tc>
      </w:tr>
      <w:tr w14:paraId="19560F11">
        <w:tc>
          <w:tcPr>
            <w:tcW w:w="7257" w:type="dxa"/>
            <w:tcBorders>
              <w:top w:val="single" w:color="auto" w:sz="4" w:space="0"/>
              <w:left w:val="single" w:color="auto" w:sz="4" w:space="0"/>
              <w:bottom w:val="single" w:color="auto" w:sz="4" w:space="0"/>
              <w:right w:val="single" w:color="auto" w:sz="4" w:space="0"/>
            </w:tcBorders>
            <w:vAlign w:val="center"/>
          </w:tcPr>
          <w:p w14:paraId="34440D39">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LO123:</w:t>
            </w:r>
            <w:r>
              <w:rPr>
                <w:rFonts w:hint="eastAsia" w:ascii="宋体" w:hAnsi="宋体" w:eastAsia="宋体" w:cs="Times New Roman"/>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31BC214B">
            <w:pPr>
              <w:widowControl/>
              <w:ind w:firstLine="400"/>
              <w:jc w:val="center"/>
              <w:rPr>
                <w:rFonts w:ascii="仿宋" w:hAnsi="仿宋" w:eastAsia="仿宋" w:cs="宋体"/>
                <w:color w:val="000000"/>
                <w:sz w:val="24"/>
              </w:rPr>
            </w:pPr>
          </w:p>
        </w:tc>
      </w:tr>
      <w:tr w14:paraId="553AD979">
        <w:tc>
          <w:tcPr>
            <w:tcW w:w="8499" w:type="dxa"/>
            <w:gridSpan w:val="2"/>
            <w:tcBorders>
              <w:top w:val="single" w:color="auto" w:sz="4" w:space="0"/>
              <w:left w:val="single" w:color="auto" w:sz="4" w:space="0"/>
              <w:bottom w:val="single" w:color="auto" w:sz="4" w:space="0"/>
              <w:right w:val="single" w:color="auto" w:sz="4" w:space="0"/>
            </w:tcBorders>
            <w:vAlign w:val="center"/>
          </w:tcPr>
          <w:p w14:paraId="158CCA55">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LO21：儿童研究</w:t>
            </w:r>
          </w:p>
        </w:tc>
      </w:tr>
      <w:tr w14:paraId="52FD32A4">
        <w:tc>
          <w:tcPr>
            <w:tcW w:w="7257" w:type="dxa"/>
            <w:tcBorders>
              <w:top w:val="single" w:color="auto" w:sz="4" w:space="0"/>
              <w:left w:val="single" w:color="auto" w:sz="4" w:space="0"/>
              <w:bottom w:val="single" w:color="auto" w:sz="4" w:space="0"/>
              <w:right w:val="single" w:color="auto" w:sz="4" w:space="0"/>
            </w:tcBorders>
            <w:vAlign w:val="center"/>
          </w:tcPr>
          <w:p w14:paraId="4DB5D272">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LO211:</w:t>
            </w:r>
            <w:r>
              <w:rPr>
                <w:rFonts w:hint="eastAsia" w:ascii="宋体" w:hAnsi="宋体" w:eastAsia="宋体" w:cs="Times New Roman"/>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535730EF">
            <w:pPr>
              <w:widowControl/>
              <w:ind w:firstLine="480"/>
              <w:jc w:val="center"/>
              <w:rPr>
                <w:rFonts w:ascii="仿宋" w:hAnsi="仿宋" w:eastAsia="仿宋" w:cs="宋体"/>
                <w:color w:val="000000"/>
                <w:sz w:val="24"/>
              </w:rPr>
            </w:pPr>
          </w:p>
        </w:tc>
      </w:tr>
      <w:tr w14:paraId="4375D1CE">
        <w:tc>
          <w:tcPr>
            <w:tcW w:w="7257" w:type="dxa"/>
            <w:tcBorders>
              <w:top w:val="single" w:color="auto" w:sz="4" w:space="0"/>
              <w:left w:val="single" w:color="auto" w:sz="4" w:space="0"/>
              <w:bottom w:val="single" w:color="auto" w:sz="4" w:space="0"/>
              <w:right w:val="single" w:color="auto" w:sz="4" w:space="0"/>
            </w:tcBorders>
            <w:vAlign w:val="center"/>
          </w:tcPr>
          <w:p w14:paraId="568C940B">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LO212:</w:t>
            </w:r>
            <w:r>
              <w:rPr>
                <w:rFonts w:hint="eastAsia" w:ascii="宋体" w:hAnsi="宋体" w:eastAsia="宋体" w:cs="Times New Roman"/>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A185B5C">
            <w:pPr>
              <w:widowControl/>
              <w:ind w:firstLine="480"/>
              <w:jc w:val="center"/>
              <w:rPr>
                <w:rFonts w:ascii="仿宋" w:hAnsi="仿宋" w:eastAsia="仿宋" w:cs="宋体"/>
                <w:color w:val="000000"/>
                <w:sz w:val="24"/>
              </w:rPr>
            </w:pPr>
          </w:p>
        </w:tc>
      </w:tr>
      <w:tr w14:paraId="1876F447">
        <w:tc>
          <w:tcPr>
            <w:tcW w:w="7257" w:type="dxa"/>
            <w:tcBorders>
              <w:top w:val="single" w:color="auto" w:sz="4" w:space="0"/>
              <w:left w:val="single" w:color="auto" w:sz="4" w:space="0"/>
              <w:bottom w:val="single" w:color="auto" w:sz="4" w:space="0"/>
              <w:right w:val="single" w:color="auto" w:sz="4" w:space="0"/>
            </w:tcBorders>
            <w:vAlign w:val="center"/>
          </w:tcPr>
          <w:p w14:paraId="19FEAF91">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LO213:</w:t>
            </w:r>
            <w:r>
              <w:rPr>
                <w:rFonts w:hint="eastAsia" w:ascii="宋体" w:hAnsi="宋体" w:eastAsia="宋体" w:cs="Times New Roman"/>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5AA21E72">
            <w:pPr>
              <w:widowControl/>
              <w:ind w:firstLine="480"/>
              <w:jc w:val="center"/>
              <w:rPr>
                <w:rFonts w:ascii="仿宋" w:hAnsi="仿宋" w:eastAsia="仿宋" w:cs="宋体"/>
                <w:color w:val="000000"/>
                <w:sz w:val="24"/>
              </w:rPr>
            </w:pPr>
          </w:p>
        </w:tc>
      </w:tr>
      <w:tr w14:paraId="7CF138A4">
        <w:tc>
          <w:tcPr>
            <w:tcW w:w="8499" w:type="dxa"/>
            <w:gridSpan w:val="2"/>
            <w:tcBorders>
              <w:top w:val="single" w:color="auto" w:sz="4" w:space="0"/>
              <w:left w:val="single" w:color="auto" w:sz="4" w:space="0"/>
              <w:bottom w:val="single" w:color="auto" w:sz="4" w:space="0"/>
              <w:right w:val="single" w:color="auto" w:sz="4" w:space="0"/>
            </w:tcBorders>
            <w:vAlign w:val="center"/>
          </w:tcPr>
          <w:p w14:paraId="2685FABF">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LO22：保教能力</w:t>
            </w:r>
          </w:p>
        </w:tc>
      </w:tr>
      <w:tr w14:paraId="508F1130">
        <w:tc>
          <w:tcPr>
            <w:tcW w:w="7257" w:type="dxa"/>
            <w:tcBorders>
              <w:top w:val="single" w:color="auto" w:sz="4" w:space="0"/>
              <w:left w:val="single" w:color="auto" w:sz="4" w:space="0"/>
              <w:bottom w:val="single" w:color="auto" w:sz="4" w:space="0"/>
              <w:right w:val="single" w:color="auto" w:sz="4" w:space="0"/>
            </w:tcBorders>
            <w:vAlign w:val="center"/>
          </w:tcPr>
          <w:p w14:paraId="4D16E1D1">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LO221:</w:t>
            </w:r>
            <w:r>
              <w:rPr>
                <w:rFonts w:hint="eastAsia" w:ascii="宋体" w:hAnsi="宋体" w:eastAsia="宋体" w:cs="Times New Roman"/>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01E1DAAF">
            <w:pPr>
              <w:widowControl/>
              <w:ind w:firstLine="400"/>
              <w:jc w:val="center"/>
              <w:rPr>
                <w:rFonts w:ascii="Times New Roman" w:hAnsi="Times New Roman" w:eastAsia="宋体" w:cs="Times New Roman"/>
                <w:color w:val="000000"/>
              </w:rPr>
            </w:pPr>
          </w:p>
        </w:tc>
      </w:tr>
      <w:tr w14:paraId="0E3E81A5">
        <w:tc>
          <w:tcPr>
            <w:tcW w:w="7257" w:type="dxa"/>
            <w:tcBorders>
              <w:top w:val="single" w:color="auto" w:sz="4" w:space="0"/>
              <w:left w:val="single" w:color="auto" w:sz="4" w:space="0"/>
              <w:bottom w:val="single" w:color="auto" w:sz="4" w:space="0"/>
              <w:right w:val="single" w:color="auto" w:sz="4" w:space="0"/>
            </w:tcBorders>
            <w:vAlign w:val="center"/>
          </w:tcPr>
          <w:p w14:paraId="1B933F53">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LO222:</w:t>
            </w:r>
            <w:r>
              <w:rPr>
                <w:rFonts w:hint="eastAsia" w:ascii="宋体" w:hAnsi="宋体" w:eastAsia="宋体" w:cs="Times New Roman"/>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7AF1184F">
            <w:pPr>
              <w:widowControl/>
              <w:ind w:firstLine="400"/>
              <w:jc w:val="center"/>
              <w:rPr>
                <w:rFonts w:ascii="Times New Roman" w:hAnsi="Times New Roman" w:eastAsia="宋体" w:cs="Times New Roman"/>
                <w:color w:val="000000"/>
              </w:rPr>
            </w:pPr>
          </w:p>
        </w:tc>
      </w:tr>
      <w:tr w14:paraId="2E38DE01">
        <w:tc>
          <w:tcPr>
            <w:tcW w:w="7257" w:type="dxa"/>
            <w:tcBorders>
              <w:top w:val="single" w:color="auto" w:sz="4" w:space="0"/>
              <w:left w:val="single" w:color="auto" w:sz="4" w:space="0"/>
              <w:bottom w:val="single" w:color="auto" w:sz="4" w:space="0"/>
              <w:right w:val="single" w:color="auto" w:sz="4" w:space="0"/>
            </w:tcBorders>
            <w:vAlign w:val="center"/>
          </w:tcPr>
          <w:p w14:paraId="0F003CA2">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LO223:</w:t>
            </w:r>
            <w:r>
              <w:rPr>
                <w:rFonts w:hint="eastAsia" w:ascii="宋体" w:hAnsi="宋体" w:eastAsia="宋体" w:cs="Times New Roman"/>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1722D457">
            <w:pPr>
              <w:widowControl/>
              <w:ind w:firstLine="400"/>
              <w:jc w:val="center"/>
              <w:rPr>
                <w:rFonts w:ascii="Times New Roman" w:hAnsi="Times New Roman" w:eastAsia="宋体" w:cs="Times New Roman"/>
                <w:color w:val="000000"/>
              </w:rPr>
            </w:pPr>
            <w:r>
              <w:rPr>
                <w:rFonts w:ascii="仿宋" w:hAnsi="仿宋" w:eastAsia="仿宋" w:cs="宋体"/>
                <w:color w:val="000000"/>
                <w:sz w:val="24"/>
              </w:rPr>
              <w:sym w:font="Wingdings 2" w:char="F098"/>
            </w:r>
          </w:p>
        </w:tc>
      </w:tr>
      <w:tr w14:paraId="44C75128">
        <w:tc>
          <w:tcPr>
            <w:tcW w:w="8499" w:type="dxa"/>
            <w:gridSpan w:val="2"/>
            <w:tcBorders>
              <w:top w:val="single" w:color="auto" w:sz="4" w:space="0"/>
              <w:left w:val="single" w:color="auto" w:sz="4" w:space="0"/>
              <w:bottom w:val="single" w:color="auto" w:sz="4" w:space="0"/>
              <w:right w:val="single" w:color="auto" w:sz="4" w:space="0"/>
            </w:tcBorders>
            <w:vAlign w:val="center"/>
          </w:tcPr>
          <w:p w14:paraId="56A9A261">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LO23：环境创设</w:t>
            </w:r>
          </w:p>
        </w:tc>
      </w:tr>
      <w:tr w14:paraId="11290356">
        <w:tc>
          <w:tcPr>
            <w:tcW w:w="7257" w:type="dxa"/>
            <w:tcBorders>
              <w:top w:val="single" w:color="auto" w:sz="4" w:space="0"/>
              <w:left w:val="single" w:color="auto" w:sz="4" w:space="0"/>
              <w:bottom w:val="single" w:color="auto" w:sz="4" w:space="0"/>
              <w:right w:val="single" w:color="auto" w:sz="4" w:space="0"/>
            </w:tcBorders>
            <w:vAlign w:val="center"/>
          </w:tcPr>
          <w:p w14:paraId="2D815748">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LO231:</w:t>
            </w:r>
            <w:r>
              <w:rPr>
                <w:rFonts w:hint="eastAsia" w:ascii="宋体" w:hAnsi="宋体" w:eastAsia="宋体" w:cs="Times New Roman"/>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55FE2046">
            <w:pPr>
              <w:widowControl/>
              <w:ind w:firstLine="400"/>
              <w:jc w:val="center"/>
              <w:rPr>
                <w:rFonts w:ascii="Times New Roman" w:hAnsi="Times New Roman" w:eastAsia="宋体" w:cs="Times New Roman"/>
                <w:color w:val="000000"/>
              </w:rPr>
            </w:pPr>
            <w:r>
              <w:rPr>
                <w:rFonts w:ascii="仿宋" w:hAnsi="仿宋" w:eastAsia="仿宋" w:cs="宋体"/>
                <w:color w:val="000000"/>
                <w:sz w:val="24"/>
              </w:rPr>
              <w:sym w:font="Wingdings 2" w:char="F098"/>
            </w:r>
          </w:p>
        </w:tc>
      </w:tr>
      <w:tr w14:paraId="4A0568BE">
        <w:tc>
          <w:tcPr>
            <w:tcW w:w="7257" w:type="dxa"/>
            <w:tcBorders>
              <w:top w:val="single" w:color="auto" w:sz="4" w:space="0"/>
              <w:left w:val="single" w:color="auto" w:sz="4" w:space="0"/>
              <w:bottom w:val="single" w:color="auto" w:sz="4" w:space="0"/>
              <w:right w:val="single" w:color="auto" w:sz="4" w:space="0"/>
            </w:tcBorders>
            <w:vAlign w:val="center"/>
          </w:tcPr>
          <w:p w14:paraId="6D71AEEA">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LO232:</w:t>
            </w:r>
            <w:r>
              <w:rPr>
                <w:rFonts w:hint="eastAsia" w:ascii="宋体" w:hAnsi="宋体" w:eastAsia="宋体" w:cs="Times New Roman"/>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D503B72">
            <w:pPr>
              <w:widowControl/>
              <w:ind w:firstLine="400"/>
              <w:jc w:val="center"/>
              <w:rPr>
                <w:rFonts w:ascii="Times New Roman" w:hAnsi="Times New Roman" w:eastAsia="宋体" w:cs="Times New Roman"/>
                <w:color w:val="000000"/>
              </w:rPr>
            </w:pPr>
          </w:p>
        </w:tc>
      </w:tr>
      <w:tr w14:paraId="0339B743">
        <w:tc>
          <w:tcPr>
            <w:tcW w:w="7257" w:type="dxa"/>
            <w:tcBorders>
              <w:top w:val="single" w:color="auto" w:sz="4" w:space="0"/>
              <w:left w:val="single" w:color="auto" w:sz="4" w:space="0"/>
              <w:bottom w:val="single" w:color="auto" w:sz="4" w:space="0"/>
              <w:right w:val="single" w:color="auto" w:sz="4" w:space="0"/>
            </w:tcBorders>
            <w:vAlign w:val="center"/>
          </w:tcPr>
          <w:p w14:paraId="4C90232E">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LO233:</w:t>
            </w:r>
            <w:r>
              <w:rPr>
                <w:rFonts w:hint="eastAsia" w:ascii="宋体" w:hAnsi="宋体" w:eastAsia="宋体" w:cs="Times New Roman"/>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50A2739A">
            <w:pPr>
              <w:widowControl/>
              <w:ind w:firstLine="400"/>
              <w:jc w:val="center"/>
              <w:rPr>
                <w:rFonts w:ascii="Times New Roman" w:hAnsi="Times New Roman" w:eastAsia="宋体" w:cs="Times New Roman"/>
                <w:color w:val="000000"/>
              </w:rPr>
            </w:pPr>
          </w:p>
        </w:tc>
      </w:tr>
      <w:tr w14:paraId="7EA68A15">
        <w:tc>
          <w:tcPr>
            <w:tcW w:w="8499" w:type="dxa"/>
            <w:gridSpan w:val="2"/>
            <w:tcBorders>
              <w:top w:val="single" w:color="auto" w:sz="4" w:space="0"/>
              <w:left w:val="single" w:color="auto" w:sz="4" w:space="0"/>
              <w:bottom w:val="single" w:color="auto" w:sz="4" w:space="0"/>
              <w:right w:val="single" w:color="auto" w:sz="4" w:space="0"/>
            </w:tcBorders>
            <w:vAlign w:val="center"/>
          </w:tcPr>
          <w:p w14:paraId="5838306C">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LO31：班级管理</w:t>
            </w:r>
          </w:p>
        </w:tc>
      </w:tr>
      <w:tr w14:paraId="37C98B6F">
        <w:tc>
          <w:tcPr>
            <w:tcW w:w="7257" w:type="dxa"/>
            <w:tcBorders>
              <w:top w:val="single" w:color="auto" w:sz="4" w:space="0"/>
              <w:left w:val="single" w:color="auto" w:sz="4" w:space="0"/>
              <w:bottom w:val="single" w:color="auto" w:sz="4" w:space="0"/>
              <w:right w:val="single" w:color="auto" w:sz="4" w:space="0"/>
            </w:tcBorders>
            <w:vAlign w:val="center"/>
          </w:tcPr>
          <w:p w14:paraId="560C3938">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LO311:</w:t>
            </w:r>
            <w:r>
              <w:rPr>
                <w:rFonts w:hint="eastAsia" w:ascii="宋体" w:hAnsi="宋体" w:eastAsia="宋体" w:cs="Times New Roman"/>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2DFC0145">
            <w:pPr>
              <w:widowControl/>
              <w:ind w:firstLine="400"/>
              <w:jc w:val="center"/>
              <w:rPr>
                <w:rFonts w:ascii="Times New Roman" w:hAnsi="Times New Roman" w:eastAsia="宋体" w:cs="Times New Roman"/>
                <w:color w:val="000000"/>
              </w:rPr>
            </w:pPr>
          </w:p>
        </w:tc>
      </w:tr>
      <w:tr w14:paraId="4D5BEA71">
        <w:tc>
          <w:tcPr>
            <w:tcW w:w="7257" w:type="dxa"/>
            <w:tcBorders>
              <w:top w:val="single" w:color="auto" w:sz="4" w:space="0"/>
              <w:left w:val="single" w:color="auto" w:sz="4" w:space="0"/>
              <w:bottom w:val="single" w:color="auto" w:sz="4" w:space="0"/>
              <w:right w:val="single" w:color="auto" w:sz="4" w:space="0"/>
            </w:tcBorders>
            <w:vAlign w:val="center"/>
          </w:tcPr>
          <w:p w14:paraId="49F6F338">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LO312:</w:t>
            </w:r>
            <w:r>
              <w:rPr>
                <w:rFonts w:hint="eastAsia" w:ascii="宋体" w:hAnsi="宋体" w:eastAsia="宋体" w:cs="Times New Roman"/>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21DD99A4">
            <w:pPr>
              <w:widowControl/>
              <w:ind w:firstLine="400"/>
              <w:jc w:val="center"/>
              <w:rPr>
                <w:rFonts w:ascii="Times New Roman" w:hAnsi="Times New Roman" w:eastAsia="宋体" w:cs="Times New Roman"/>
                <w:color w:val="000000"/>
              </w:rPr>
            </w:pPr>
          </w:p>
        </w:tc>
      </w:tr>
      <w:tr w14:paraId="1DA99ECF">
        <w:tc>
          <w:tcPr>
            <w:tcW w:w="7257" w:type="dxa"/>
            <w:tcBorders>
              <w:top w:val="single" w:color="auto" w:sz="4" w:space="0"/>
              <w:left w:val="single" w:color="auto" w:sz="4" w:space="0"/>
              <w:bottom w:val="single" w:color="auto" w:sz="4" w:space="0"/>
              <w:right w:val="single" w:color="auto" w:sz="4" w:space="0"/>
            </w:tcBorders>
            <w:vAlign w:val="center"/>
          </w:tcPr>
          <w:p w14:paraId="5A3DBDED">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LO313:</w:t>
            </w:r>
            <w:r>
              <w:rPr>
                <w:rFonts w:hint="eastAsia" w:ascii="宋体" w:hAnsi="宋体" w:eastAsia="宋体" w:cs="Times New Roman"/>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DAC14E0">
            <w:pPr>
              <w:widowControl/>
              <w:ind w:firstLine="400"/>
              <w:jc w:val="center"/>
              <w:rPr>
                <w:rFonts w:ascii="Times New Roman" w:hAnsi="Times New Roman" w:eastAsia="宋体" w:cs="Times New Roman"/>
                <w:color w:val="000000"/>
              </w:rPr>
            </w:pPr>
          </w:p>
        </w:tc>
      </w:tr>
      <w:tr w14:paraId="5D372400">
        <w:tc>
          <w:tcPr>
            <w:tcW w:w="8499" w:type="dxa"/>
            <w:gridSpan w:val="2"/>
            <w:tcBorders>
              <w:top w:val="single" w:color="auto" w:sz="4" w:space="0"/>
              <w:left w:val="single" w:color="auto" w:sz="4" w:space="0"/>
              <w:bottom w:val="single" w:color="auto" w:sz="4" w:space="0"/>
              <w:right w:val="single" w:color="auto" w:sz="4" w:space="0"/>
            </w:tcBorders>
            <w:vAlign w:val="center"/>
          </w:tcPr>
          <w:p w14:paraId="0F3E1EFA">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LO32：综合活动</w:t>
            </w:r>
          </w:p>
        </w:tc>
      </w:tr>
      <w:tr w14:paraId="0F06526A">
        <w:tc>
          <w:tcPr>
            <w:tcW w:w="7257" w:type="dxa"/>
            <w:tcBorders>
              <w:top w:val="single" w:color="auto" w:sz="4" w:space="0"/>
              <w:left w:val="single" w:color="auto" w:sz="4" w:space="0"/>
              <w:bottom w:val="single" w:color="auto" w:sz="4" w:space="0"/>
              <w:right w:val="single" w:color="auto" w:sz="4" w:space="0"/>
            </w:tcBorders>
            <w:vAlign w:val="center"/>
          </w:tcPr>
          <w:p w14:paraId="276D0345">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LO321:</w:t>
            </w:r>
            <w:r>
              <w:rPr>
                <w:rFonts w:hint="eastAsia" w:ascii="宋体" w:hAnsi="宋体" w:eastAsia="宋体" w:cs="Times New Roman"/>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1C233DCB">
            <w:pPr>
              <w:widowControl/>
              <w:ind w:firstLine="400"/>
              <w:jc w:val="center"/>
              <w:rPr>
                <w:rFonts w:ascii="Times New Roman" w:hAnsi="Times New Roman" w:eastAsia="宋体" w:cs="Times New Roman"/>
                <w:color w:val="000000"/>
              </w:rPr>
            </w:pPr>
          </w:p>
        </w:tc>
      </w:tr>
      <w:tr w14:paraId="7D3EC84A">
        <w:tc>
          <w:tcPr>
            <w:tcW w:w="7257" w:type="dxa"/>
            <w:tcBorders>
              <w:top w:val="single" w:color="auto" w:sz="4" w:space="0"/>
              <w:left w:val="single" w:color="auto" w:sz="4" w:space="0"/>
              <w:bottom w:val="single" w:color="auto" w:sz="4" w:space="0"/>
              <w:right w:val="single" w:color="auto" w:sz="4" w:space="0"/>
            </w:tcBorders>
            <w:vAlign w:val="center"/>
          </w:tcPr>
          <w:p w14:paraId="009472CB">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LO322:</w:t>
            </w:r>
            <w:r>
              <w:rPr>
                <w:rFonts w:hint="eastAsia" w:ascii="宋体" w:hAnsi="宋体" w:eastAsia="宋体" w:cs="Times New Roman"/>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A0497C2">
            <w:pPr>
              <w:widowControl/>
              <w:ind w:firstLine="400"/>
              <w:jc w:val="center"/>
              <w:rPr>
                <w:rFonts w:ascii="Times New Roman" w:hAnsi="Times New Roman" w:eastAsia="宋体" w:cs="Times New Roman"/>
                <w:color w:val="000000"/>
              </w:rPr>
            </w:pPr>
          </w:p>
        </w:tc>
      </w:tr>
      <w:tr w14:paraId="7AD6C429">
        <w:tc>
          <w:tcPr>
            <w:tcW w:w="7257" w:type="dxa"/>
            <w:tcBorders>
              <w:top w:val="single" w:color="auto" w:sz="4" w:space="0"/>
              <w:left w:val="single" w:color="auto" w:sz="4" w:space="0"/>
              <w:bottom w:val="single" w:color="auto" w:sz="4" w:space="0"/>
              <w:right w:val="single" w:color="auto" w:sz="4" w:space="0"/>
            </w:tcBorders>
            <w:vAlign w:val="center"/>
          </w:tcPr>
          <w:p w14:paraId="6C96A9E1">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LO323:</w:t>
            </w:r>
            <w:r>
              <w:rPr>
                <w:rFonts w:hint="eastAsia" w:ascii="宋体" w:hAnsi="宋体" w:eastAsia="宋体" w:cs="Times New Roman"/>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6B000543">
            <w:pPr>
              <w:widowControl/>
              <w:ind w:firstLine="400"/>
              <w:jc w:val="center"/>
              <w:rPr>
                <w:rFonts w:ascii="Times New Roman" w:hAnsi="Times New Roman" w:eastAsia="宋体" w:cs="Times New Roman"/>
                <w:color w:val="000000"/>
              </w:rPr>
            </w:pPr>
          </w:p>
        </w:tc>
      </w:tr>
      <w:tr w14:paraId="06835E13">
        <w:tc>
          <w:tcPr>
            <w:tcW w:w="8499" w:type="dxa"/>
            <w:gridSpan w:val="2"/>
            <w:tcBorders>
              <w:top w:val="single" w:color="auto" w:sz="4" w:space="0"/>
              <w:left w:val="single" w:color="auto" w:sz="4" w:space="0"/>
              <w:bottom w:val="single" w:color="auto" w:sz="4" w:space="0"/>
              <w:right w:val="single" w:color="auto" w:sz="4" w:space="0"/>
            </w:tcBorders>
            <w:vAlign w:val="center"/>
          </w:tcPr>
          <w:p w14:paraId="1C305D98">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LO41：反思精神</w:t>
            </w:r>
          </w:p>
        </w:tc>
      </w:tr>
      <w:tr w14:paraId="3044E587">
        <w:tc>
          <w:tcPr>
            <w:tcW w:w="7257" w:type="dxa"/>
            <w:tcBorders>
              <w:top w:val="single" w:color="auto" w:sz="4" w:space="0"/>
              <w:left w:val="single" w:color="auto" w:sz="4" w:space="0"/>
              <w:bottom w:val="single" w:color="auto" w:sz="4" w:space="0"/>
              <w:right w:val="single" w:color="auto" w:sz="4" w:space="0"/>
            </w:tcBorders>
            <w:vAlign w:val="center"/>
          </w:tcPr>
          <w:p w14:paraId="78BCA7CF">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LO411:</w:t>
            </w:r>
            <w:r>
              <w:rPr>
                <w:rFonts w:hint="eastAsia" w:ascii="宋体" w:hAnsi="宋体" w:eastAsia="宋体" w:cs="Times New Roman"/>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787EB724">
            <w:pPr>
              <w:widowControl/>
              <w:ind w:firstLine="400"/>
              <w:jc w:val="center"/>
              <w:rPr>
                <w:rFonts w:ascii="Times New Roman" w:hAnsi="Times New Roman" w:eastAsia="宋体" w:cs="Times New Roman"/>
                <w:color w:val="000000"/>
              </w:rPr>
            </w:pPr>
          </w:p>
        </w:tc>
      </w:tr>
      <w:tr w14:paraId="273A3518">
        <w:tc>
          <w:tcPr>
            <w:tcW w:w="7257" w:type="dxa"/>
            <w:tcBorders>
              <w:top w:val="single" w:color="auto" w:sz="4" w:space="0"/>
              <w:left w:val="single" w:color="auto" w:sz="4" w:space="0"/>
              <w:bottom w:val="single" w:color="auto" w:sz="4" w:space="0"/>
              <w:right w:val="single" w:color="auto" w:sz="4" w:space="0"/>
            </w:tcBorders>
            <w:vAlign w:val="center"/>
          </w:tcPr>
          <w:p w14:paraId="5E2632D9">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LO412:</w:t>
            </w:r>
            <w:r>
              <w:rPr>
                <w:rFonts w:hint="eastAsia" w:ascii="宋体" w:hAnsi="宋体" w:eastAsia="宋体" w:cs="Times New Roman"/>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A79A19E">
            <w:pPr>
              <w:widowControl/>
              <w:ind w:firstLine="400"/>
              <w:jc w:val="center"/>
              <w:rPr>
                <w:rFonts w:ascii="Times New Roman" w:hAnsi="Times New Roman" w:eastAsia="宋体" w:cs="Times New Roman"/>
                <w:color w:val="000000"/>
              </w:rPr>
            </w:pPr>
          </w:p>
        </w:tc>
      </w:tr>
      <w:tr w14:paraId="1C88A70A">
        <w:tc>
          <w:tcPr>
            <w:tcW w:w="7257" w:type="dxa"/>
            <w:tcBorders>
              <w:top w:val="single" w:color="auto" w:sz="4" w:space="0"/>
              <w:left w:val="single" w:color="auto" w:sz="4" w:space="0"/>
              <w:bottom w:val="single" w:color="auto" w:sz="4" w:space="0"/>
              <w:right w:val="single" w:color="auto" w:sz="4" w:space="0"/>
            </w:tcBorders>
            <w:vAlign w:val="center"/>
          </w:tcPr>
          <w:p w14:paraId="7F139595">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LO413:</w:t>
            </w:r>
            <w:r>
              <w:rPr>
                <w:rFonts w:hint="eastAsia" w:ascii="宋体" w:hAnsi="宋体" w:eastAsia="宋体" w:cs="Times New Roman"/>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2D5E7A5A">
            <w:pPr>
              <w:widowControl/>
              <w:ind w:firstLine="400"/>
              <w:jc w:val="center"/>
              <w:rPr>
                <w:rFonts w:ascii="Times New Roman" w:hAnsi="Times New Roman" w:eastAsia="宋体" w:cs="Times New Roman"/>
                <w:color w:val="000000"/>
              </w:rPr>
            </w:pPr>
          </w:p>
        </w:tc>
      </w:tr>
      <w:tr w14:paraId="6F44BFA0">
        <w:tc>
          <w:tcPr>
            <w:tcW w:w="8499" w:type="dxa"/>
            <w:gridSpan w:val="2"/>
            <w:tcBorders>
              <w:top w:val="single" w:color="auto" w:sz="4" w:space="0"/>
              <w:left w:val="single" w:color="auto" w:sz="4" w:space="0"/>
              <w:bottom w:val="single" w:color="auto" w:sz="4" w:space="0"/>
              <w:right w:val="single" w:color="auto" w:sz="4" w:space="0"/>
            </w:tcBorders>
            <w:vAlign w:val="center"/>
          </w:tcPr>
          <w:p w14:paraId="417CE407">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LO42：国际视野</w:t>
            </w:r>
          </w:p>
        </w:tc>
      </w:tr>
      <w:tr w14:paraId="51C55DB5">
        <w:tc>
          <w:tcPr>
            <w:tcW w:w="7257" w:type="dxa"/>
            <w:tcBorders>
              <w:top w:val="single" w:color="auto" w:sz="4" w:space="0"/>
              <w:left w:val="single" w:color="auto" w:sz="4" w:space="0"/>
              <w:bottom w:val="single" w:color="auto" w:sz="4" w:space="0"/>
              <w:right w:val="single" w:color="auto" w:sz="4" w:space="0"/>
            </w:tcBorders>
            <w:vAlign w:val="center"/>
          </w:tcPr>
          <w:p w14:paraId="3B784A39">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LO421:</w:t>
            </w:r>
            <w:r>
              <w:rPr>
                <w:rFonts w:hint="eastAsia" w:ascii="宋体" w:hAnsi="宋体" w:eastAsia="宋体" w:cs="Times New Roman"/>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0C4322B">
            <w:pPr>
              <w:widowControl/>
              <w:ind w:firstLine="400"/>
              <w:jc w:val="center"/>
              <w:rPr>
                <w:rFonts w:ascii="Times New Roman" w:hAnsi="Times New Roman" w:eastAsia="宋体" w:cs="Times New Roman"/>
                <w:color w:val="000000"/>
              </w:rPr>
            </w:pPr>
          </w:p>
        </w:tc>
      </w:tr>
      <w:tr w14:paraId="758F66A0">
        <w:tc>
          <w:tcPr>
            <w:tcW w:w="7257" w:type="dxa"/>
            <w:tcBorders>
              <w:top w:val="single" w:color="auto" w:sz="4" w:space="0"/>
              <w:left w:val="single" w:color="auto" w:sz="4" w:space="0"/>
              <w:bottom w:val="single" w:color="auto" w:sz="4" w:space="0"/>
              <w:right w:val="single" w:color="auto" w:sz="4" w:space="0"/>
            </w:tcBorders>
            <w:vAlign w:val="center"/>
          </w:tcPr>
          <w:p w14:paraId="1BA8CA8A">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LO422:</w:t>
            </w:r>
            <w:r>
              <w:rPr>
                <w:rFonts w:hint="eastAsia" w:ascii="宋体" w:hAnsi="宋体" w:eastAsia="宋体" w:cs="Times New Roman"/>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356EC52F">
            <w:pPr>
              <w:widowControl/>
              <w:ind w:firstLine="400"/>
              <w:jc w:val="center"/>
              <w:rPr>
                <w:rFonts w:ascii="Times New Roman" w:hAnsi="Times New Roman" w:eastAsia="宋体" w:cs="Times New Roman"/>
                <w:color w:val="000000"/>
              </w:rPr>
            </w:pPr>
          </w:p>
        </w:tc>
      </w:tr>
      <w:tr w14:paraId="3D2D2F8C">
        <w:tc>
          <w:tcPr>
            <w:tcW w:w="7257" w:type="dxa"/>
            <w:tcBorders>
              <w:top w:val="single" w:color="auto" w:sz="4" w:space="0"/>
              <w:left w:val="single" w:color="auto" w:sz="4" w:space="0"/>
              <w:bottom w:val="single" w:color="auto" w:sz="4" w:space="0"/>
              <w:right w:val="single" w:color="auto" w:sz="4" w:space="0"/>
            </w:tcBorders>
            <w:vAlign w:val="center"/>
          </w:tcPr>
          <w:p w14:paraId="1960FE11">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LO423:</w:t>
            </w:r>
            <w:r>
              <w:rPr>
                <w:rFonts w:hint="eastAsia" w:ascii="宋体" w:hAnsi="宋体" w:eastAsia="宋体" w:cs="Times New Roman"/>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38FF820E">
            <w:pPr>
              <w:widowControl/>
              <w:ind w:firstLine="400"/>
              <w:jc w:val="center"/>
              <w:rPr>
                <w:rFonts w:ascii="Times New Roman" w:hAnsi="Times New Roman" w:eastAsia="宋体" w:cs="Times New Roman"/>
                <w:color w:val="000000"/>
              </w:rPr>
            </w:pPr>
          </w:p>
        </w:tc>
      </w:tr>
      <w:tr w14:paraId="71EB4620">
        <w:tc>
          <w:tcPr>
            <w:tcW w:w="8499" w:type="dxa"/>
            <w:gridSpan w:val="2"/>
            <w:tcBorders>
              <w:top w:val="single" w:color="auto" w:sz="4" w:space="0"/>
              <w:left w:val="single" w:color="auto" w:sz="4" w:space="0"/>
              <w:bottom w:val="single" w:color="auto" w:sz="4" w:space="0"/>
              <w:right w:val="single" w:color="auto" w:sz="4" w:space="0"/>
            </w:tcBorders>
            <w:vAlign w:val="center"/>
          </w:tcPr>
          <w:p w14:paraId="0985ED3F">
            <w:pPr>
              <w:ind w:firstLine="400" w:firstLineChars="200"/>
              <w:jc w:val="left"/>
              <w:rPr>
                <w:rFonts w:ascii="宋体" w:hAnsi="宋体" w:eastAsia="宋体" w:cs="Times New Roman"/>
                <w:b/>
                <w:sz w:val="20"/>
                <w:szCs w:val="18"/>
              </w:rPr>
            </w:pPr>
            <w:r>
              <w:rPr>
                <w:rFonts w:hint="eastAsia" w:ascii="宋体" w:hAnsi="宋体" w:eastAsia="宋体" w:cs="Times New Roman"/>
                <w:b/>
                <w:sz w:val="20"/>
                <w:szCs w:val="18"/>
              </w:rPr>
              <w:t>LO43：交流合作</w:t>
            </w:r>
          </w:p>
        </w:tc>
      </w:tr>
      <w:tr w14:paraId="49409E03">
        <w:tc>
          <w:tcPr>
            <w:tcW w:w="7257" w:type="dxa"/>
            <w:tcBorders>
              <w:top w:val="single" w:color="auto" w:sz="4" w:space="0"/>
              <w:left w:val="single" w:color="auto" w:sz="4" w:space="0"/>
              <w:bottom w:val="single" w:color="auto" w:sz="4" w:space="0"/>
              <w:right w:val="single" w:color="auto" w:sz="4" w:space="0"/>
            </w:tcBorders>
            <w:vAlign w:val="center"/>
          </w:tcPr>
          <w:p w14:paraId="69EE3B53">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LO431:</w:t>
            </w:r>
            <w:r>
              <w:rPr>
                <w:rFonts w:hint="eastAsia" w:ascii="宋体" w:hAnsi="宋体" w:eastAsia="宋体" w:cs="Times New Roman"/>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7366C92C">
            <w:pPr>
              <w:widowControl/>
              <w:ind w:firstLine="400"/>
              <w:jc w:val="center"/>
              <w:rPr>
                <w:rFonts w:ascii="Times New Roman" w:hAnsi="Times New Roman" w:eastAsia="宋体" w:cs="Times New Roman"/>
                <w:color w:val="000000"/>
              </w:rPr>
            </w:pPr>
          </w:p>
        </w:tc>
      </w:tr>
      <w:tr w14:paraId="0EA2138D">
        <w:tc>
          <w:tcPr>
            <w:tcW w:w="7257" w:type="dxa"/>
            <w:tcBorders>
              <w:top w:val="single" w:color="auto" w:sz="4" w:space="0"/>
              <w:left w:val="single" w:color="auto" w:sz="4" w:space="0"/>
              <w:bottom w:val="single" w:color="auto" w:sz="4" w:space="0"/>
              <w:right w:val="single" w:color="auto" w:sz="4" w:space="0"/>
            </w:tcBorders>
            <w:vAlign w:val="center"/>
          </w:tcPr>
          <w:p w14:paraId="4EFAAAD6">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LO432:</w:t>
            </w:r>
            <w:r>
              <w:rPr>
                <w:rFonts w:hint="eastAsia" w:ascii="宋体" w:hAnsi="宋体" w:eastAsia="宋体" w:cs="Times New Roman"/>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0178B41B">
            <w:pPr>
              <w:widowControl/>
              <w:ind w:firstLine="400"/>
              <w:jc w:val="center"/>
              <w:rPr>
                <w:rFonts w:ascii="Times New Roman" w:hAnsi="Times New Roman" w:eastAsia="宋体" w:cs="Times New Roman"/>
                <w:color w:val="000000"/>
              </w:rPr>
            </w:pPr>
          </w:p>
        </w:tc>
      </w:tr>
      <w:tr w14:paraId="193365B5">
        <w:tc>
          <w:tcPr>
            <w:tcW w:w="7257" w:type="dxa"/>
            <w:tcBorders>
              <w:top w:val="single" w:color="auto" w:sz="4" w:space="0"/>
              <w:left w:val="single" w:color="auto" w:sz="4" w:space="0"/>
              <w:bottom w:val="single" w:color="auto" w:sz="4" w:space="0"/>
              <w:right w:val="single" w:color="auto" w:sz="4" w:space="0"/>
            </w:tcBorders>
            <w:vAlign w:val="center"/>
          </w:tcPr>
          <w:p w14:paraId="7AD4D459">
            <w:pPr>
              <w:tabs>
                <w:tab w:val="left" w:pos="4200"/>
              </w:tabs>
              <w:adjustRightInd w:val="0"/>
              <w:spacing w:line="264" w:lineRule="auto"/>
              <w:ind w:firstLine="400" w:firstLineChars="200"/>
              <w:outlineLvl w:val="1"/>
              <w:rPr>
                <w:rFonts w:ascii="宋体" w:hAnsi="宋体" w:eastAsia="宋体" w:cs="Times New Roman"/>
                <w:bCs/>
                <w:sz w:val="20"/>
                <w:szCs w:val="18"/>
              </w:rPr>
            </w:pPr>
            <w:r>
              <w:rPr>
                <w:rFonts w:hint="eastAsia" w:ascii="宋体" w:hAnsi="宋体" w:eastAsia="宋体" w:cs="Times New Roman"/>
                <w:b/>
                <w:sz w:val="20"/>
                <w:szCs w:val="18"/>
              </w:rPr>
              <w:t>LO433:</w:t>
            </w:r>
            <w:r>
              <w:rPr>
                <w:rFonts w:hint="eastAsia" w:ascii="宋体" w:hAnsi="宋体" w:eastAsia="宋体" w:cs="Times New Roman"/>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1E354A7">
            <w:pPr>
              <w:widowControl/>
              <w:ind w:firstLine="400"/>
              <w:jc w:val="center"/>
              <w:rPr>
                <w:rFonts w:ascii="Times New Roman" w:hAnsi="Times New Roman" w:eastAsia="宋体" w:cs="Times New Roman"/>
                <w:color w:val="000000"/>
              </w:rPr>
            </w:pPr>
          </w:p>
        </w:tc>
      </w:tr>
    </w:tbl>
    <w:p w14:paraId="583687A7">
      <w:pPr>
        <w:rPr>
          <w:rFonts w:ascii="宋体" w:hAnsi="宋体" w:eastAsia="宋体" w:cs="Times New Roman"/>
          <w:b/>
          <w:bCs/>
          <w:szCs w:val="21"/>
        </w:rPr>
      </w:pPr>
      <w:r>
        <w:rPr>
          <w:rFonts w:hint="eastAsia" w:ascii="宋体" w:hAnsi="宋体" w:eastAsia="宋体"/>
          <w:b/>
          <w:bCs/>
          <w:szCs w:val="21"/>
        </w:rPr>
        <w:t>备注：</w:t>
      </w:r>
      <w:r>
        <w:rPr>
          <w:rFonts w:hint="eastAsia" w:ascii="Calibri" w:hAnsi="Calibri" w:eastAsia="宋体" w:cs="Times New Roman"/>
        </w:rPr>
        <w:t>LO=learning outcomes（</w:t>
      </w:r>
      <w:r>
        <w:rPr>
          <w:rFonts w:hint="eastAsia" w:ascii="宋体" w:hAnsi="宋体" w:eastAsia="宋体" w:cs="Times New Roman"/>
          <w:b/>
          <w:bCs/>
        </w:rPr>
        <w:t>学习成果）</w:t>
      </w:r>
    </w:p>
    <w:p w14:paraId="6A036DC9">
      <w:pPr>
        <w:rPr>
          <w:rFonts w:ascii="宋体" w:hAnsi="宋体" w:eastAsia="宋体" w:cs="Times New Roman"/>
          <w:b/>
          <w:bCs/>
          <w:szCs w:val="21"/>
        </w:rPr>
      </w:pPr>
    </w:p>
    <w:p w14:paraId="3EFEF300">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五、课程目标/课程预期学习成果</w:t>
      </w:r>
    </w:p>
    <w:tbl>
      <w:tblPr>
        <w:tblStyle w:val="5"/>
        <w:tblW w:w="765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458E54F7">
        <w:tc>
          <w:tcPr>
            <w:tcW w:w="535" w:type="dxa"/>
            <w:tcBorders>
              <w:top w:val="single" w:color="auto" w:sz="4" w:space="0"/>
              <w:left w:val="single" w:color="auto" w:sz="4" w:space="0"/>
              <w:bottom w:val="single" w:color="auto" w:sz="4" w:space="0"/>
              <w:right w:val="single" w:color="auto" w:sz="4" w:space="0"/>
            </w:tcBorders>
          </w:tcPr>
          <w:p w14:paraId="55BD1EF7">
            <w:pPr>
              <w:snapToGrid w:val="0"/>
              <w:spacing w:line="288" w:lineRule="auto"/>
              <w:jc w:val="center"/>
              <w:rPr>
                <w:rFonts w:ascii="Calibri" w:hAnsi="Calibri" w:eastAsia="宋体" w:cs="Times New Roman"/>
                <w:b/>
                <w:color w:val="000000"/>
                <w:sz w:val="20"/>
                <w:szCs w:val="20"/>
              </w:rPr>
            </w:pPr>
            <w:r>
              <w:rPr>
                <w:rFonts w:hint="eastAsia" w:ascii="Calibri" w:hAnsi="Calibri" w:eastAsia="宋体" w:cs="Times New Roman"/>
                <w:b/>
                <w:color w:val="000000"/>
                <w:sz w:val="20"/>
                <w:szCs w:val="20"/>
              </w:rPr>
              <w:t>序号</w:t>
            </w:r>
          </w:p>
        </w:tc>
        <w:tc>
          <w:tcPr>
            <w:tcW w:w="1175" w:type="dxa"/>
            <w:tcBorders>
              <w:top w:val="single" w:color="auto" w:sz="4" w:space="0"/>
              <w:left w:val="nil"/>
              <w:bottom w:val="single" w:color="auto" w:sz="4" w:space="0"/>
              <w:right w:val="single" w:color="auto" w:sz="4" w:space="0"/>
            </w:tcBorders>
          </w:tcPr>
          <w:p w14:paraId="5359CD02">
            <w:pPr>
              <w:snapToGrid w:val="0"/>
              <w:spacing w:line="288" w:lineRule="auto"/>
              <w:jc w:val="center"/>
              <w:rPr>
                <w:rFonts w:ascii="Calibri" w:hAnsi="Calibri" w:eastAsia="宋体" w:cs="Times New Roman"/>
                <w:b/>
                <w:color w:val="000000"/>
                <w:sz w:val="20"/>
                <w:szCs w:val="20"/>
              </w:rPr>
            </w:pPr>
            <w:r>
              <w:rPr>
                <w:rFonts w:hint="eastAsia" w:ascii="Calibri" w:hAnsi="Calibri" w:eastAsia="宋体" w:cs="Times New Roman"/>
                <w:b/>
                <w:color w:val="000000"/>
                <w:sz w:val="20"/>
                <w:szCs w:val="20"/>
              </w:rPr>
              <w:t>课程预期</w:t>
            </w:r>
          </w:p>
          <w:p w14:paraId="371AB96B">
            <w:pPr>
              <w:snapToGrid w:val="0"/>
              <w:spacing w:line="288" w:lineRule="auto"/>
              <w:jc w:val="center"/>
              <w:rPr>
                <w:rFonts w:ascii="Calibri" w:hAnsi="Calibri" w:eastAsia="宋体" w:cs="Times New Roman"/>
                <w:b/>
                <w:color w:val="000000"/>
                <w:sz w:val="20"/>
                <w:szCs w:val="20"/>
              </w:rPr>
            </w:pPr>
            <w:r>
              <w:rPr>
                <w:rFonts w:hint="eastAsia" w:ascii="Calibri" w:hAnsi="Calibri" w:eastAsia="宋体" w:cs="Times New Roman"/>
                <w:b/>
                <w:color w:val="000000"/>
                <w:sz w:val="20"/>
                <w:szCs w:val="20"/>
              </w:rPr>
              <w:t>学习成果</w:t>
            </w:r>
          </w:p>
        </w:tc>
        <w:tc>
          <w:tcPr>
            <w:tcW w:w="2470" w:type="dxa"/>
            <w:tcBorders>
              <w:top w:val="single" w:color="auto" w:sz="4" w:space="0"/>
              <w:left w:val="nil"/>
              <w:bottom w:val="single" w:color="auto" w:sz="4" w:space="0"/>
              <w:right w:val="single" w:color="auto" w:sz="4" w:space="0"/>
            </w:tcBorders>
            <w:vAlign w:val="center"/>
          </w:tcPr>
          <w:p w14:paraId="174802BC">
            <w:pPr>
              <w:snapToGrid w:val="0"/>
              <w:spacing w:line="288" w:lineRule="auto"/>
              <w:jc w:val="center"/>
              <w:rPr>
                <w:rFonts w:ascii="Calibri" w:hAnsi="Calibri" w:eastAsia="宋体" w:cs="Times New Roman"/>
                <w:b/>
                <w:color w:val="000000"/>
                <w:sz w:val="20"/>
                <w:szCs w:val="20"/>
                <w:highlight w:val="yellow"/>
              </w:rPr>
            </w:pPr>
            <w:r>
              <w:rPr>
                <w:rFonts w:hint="eastAsia" w:ascii="Calibri" w:hAnsi="Calibri" w:eastAsia="宋体" w:cs="Times New Roman"/>
                <w:b/>
                <w:color w:val="000000"/>
                <w:sz w:val="20"/>
                <w:szCs w:val="20"/>
              </w:rPr>
              <w:t>课程目标</w:t>
            </w:r>
          </w:p>
          <w:p w14:paraId="409D9700">
            <w:pPr>
              <w:snapToGrid w:val="0"/>
              <w:spacing w:line="288" w:lineRule="auto"/>
              <w:jc w:val="center"/>
              <w:rPr>
                <w:rFonts w:ascii="Calibri" w:hAnsi="Calibri" w:eastAsia="宋体" w:cs="Times New Roman"/>
                <w:b/>
                <w:color w:val="000000"/>
                <w:sz w:val="20"/>
                <w:szCs w:val="20"/>
              </w:rPr>
            </w:pPr>
            <w:r>
              <w:rPr>
                <w:rFonts w:hint="eastAsia" w:ascii="Calibri" w:hAnsi="Calibri" w:eastAsia="宋体" w:cs="Times New Roman"/>
                <w:b/>
                <w:color w:val="000000"/>
                <w:sz w:val="20"/>
                <w:szCs w:val="20"/>
              </w:rPr>
              <w:t>（细化的预期学习成果）</w:t>
            </w:r>
          </w:p>
        </w:tc>
        <w:tc>
          <w:tcPr>
            <w:tcW w:w="2199" w:type="dxa"/>
            <w:tcBorders>
              <w:top w:val="single" w:color="auto" w:sz="4" w:space="0"/>
              <w:left w:val="nil"/>
              <w:bottom w:val="single" w:color="auto" w:sz="4" w:space="0"/>
              <w:right w:val="single" w:color="auto" w:sz="4" w:space="0"/>
            </w:tcBorders>
            <w:vAlign w:val="center"/>
          </w:tcPr>
          <w:p w14:paraId="78B6B762">
            <w:pPr>
              <w:snapToGrid w:val="0"/>
              <w:spacing w:line="288" w:lineRule="auto"/>
              <w:jc w:val="center"/>
              <w:rPr>
                <w:rFonts w:ascii="Calibri" w:hAnsi="Calibri" w:eastAsia="宋体" w:cs="Times New Roman"/>
                <w:b/>
                <w:color w:val="000000"/>
                <w:sz w:val="20"/>
                <w:szCs w:val="20"/>
              </w:rPr>
            </w:pPr>
            <w:r>
              <w:rPr>
                <w:rFonts w:hint="eastAsia" w:ascii="Calibri" w:hAnsi="Calibri" w:eastAsia="宋体" w:cs="Times New Roman"/>
                <w:b/>
                <w:color w:val="000000"/>
                <w:sz w:val="20"/>
                <w:szCs w:val="20"/>
              </w:rPr>
              <w:t>教与学方式</w:t>
            </w:r>
          </w:p>
        </w:tc>
        <w:tc>
          <w:tcPr>
            <w:tcW w:w="1276" w:type="dxa"/>
            <w:tcBorders>
              <w:top w:val="single" w:color="auto" w:sz="4" w:space="0"/>
              <w:left w:val="nil"/>
              <w:bottom w:val="single" w:color="auto" w:sz="4" w:space="0"/>
              <w:right w:val="single" w:color="auto" w:sz="4" w:space="0"/>
            </w:tcBorders>
            <w:vAlign w:val="center"/>
          </w:tcPr>
          <w:p w14:paraId="14A62962">
            <w:pPr>
              <w:snapToGrid w:val="0"/>
              <w:spacing w:line="288" w:lineRule="auto"/>
              <w:jc w:val="center"/>
              <w:rPr>
                <w:rFonts w:ascii="Calibri" w:hAnsi="Calibri" w:eastAsia="宋体" w:cs="Times New Roman"/>
                <w:b/>
                <w:color w:val="000000"/>
                <w:sz w:val="20"/>
                <w:szCs w:val="20"/>
              </w:rPr>
            </w:pPr>
            <w:r>
              <w:rPr>
                <w:rFonts w:hint="eastAsia" w:ascii="Calibri" w:hAnsi="Calibri" w:eastAsia="宋体" w:cs="Times New Roman"/>
                <w:b/>
                <w:color w:val="000000"/>
                <w:sz w:val="20"/>
                <w:szCs w:val="20"/>
              </w:rPr>
              <w:t>评价方式</w:t>
            </w:r>
          </w:p>
        </w:tc>
      </w:tr>
      <w:tr w14:paraId="5A6CD7C5">
        <w:tc>
          <w:tcPr>
            <w:tcW w:w="535" w:type="dxa"/>
            <w:tcBorders>
              <w:top w:val="single" w:color="auto" w:sz="4" w:space="0"/>
              <w:left w:val="single" w:color="auto" w:sz="4" w:space="0"/>
              <w:bottom w:val="single" w:color="auto" w:sz="4" w:space="0"/>
              <w:right w:val="single" w:color="auto" w:sz="4" w:space="0"/>
            </w:tcBorders>
            <w:vAlign w:val="center"/>
          </w:tcPr>
          <w:p w14:paraId="005E62B3">
            <w:pPr>
              <w:snapToGrid w:val="0"/>
              <w:spacing w:line="288"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1175" w:type="dxa"/>
            <w:tcBorders>
              <w:top w:val="single" w:color="auto" w:sz="4" w:space="0"/>
              <w:left w:val="nil"/>
              <w:bottom w:val="single" w:color="auto" w:sz="4" w:space="0"/>
              <w:right w:val="single" w:color="auto" w:sz="4" w:space="0"/>
            </w:tcBorders>
            <w:vAlign w:val="center"/>
          </w:tcPr>
          <w:p w14:paraId="3FFD0DC5">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LO223</w:t>
            </w:r>
          </w:p>
        </w:tc>
        <w:tc>
          <w:tcPr>
            <w:tcW w:w="2470" w:type="dxa"/>
            <w:tcBorders>
              <w:top w:val="single" w:color="auto" w:sz="4" w:space="0"/>
              <w:left w:val="nil"/>
              <w:bottom w:val="single" w:color="auto" w:sz="4" w:space="0"/>
              <w:right w:val="single" w:color="auto" w:sz="4" w:space="0"/>
            </w:tcBorders>
            <w:vAlign w:val="center"/>
          </w:tcPr>
          <w:p w14:paraId="6A0626DE">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熟悉学前儿童科学教育领域知识并能合理运用于综合活动中。</w:t>
            </w:r>
          </w:p>
        </w:tc>
        <w:tc>
          <w:tcPr>
            <w:tcW w:w="2199" w:type="dxa"/>
            <w:tcBorders>
              <w:top w:val="single" w:color="auto" w:sz="4" w:space="0"/>
              <w:left w:val="nil"/>
              <w:bottom w:val="single" w:color="auto" w:sz="4" w:space="0"/>
              <w:right w:val="single" w:color="auto" w:sz="4" w:space="0"/>
            </w:tcBorders>
            <w:vAlign w:val="center"/>
          </w:tcPr>
          <w:p w14:paraId="686DEEE1">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课堂讲授</w:t>
            </w:r>
          </w:p>
          <w:p w14:paraId="11E6F011">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师生讨论</w:t>
            </w:r>
          </w:p>
          <w:p w14:paraId="090DF4E2">
            <w:pPr>
              <w:snapToGrid w:val="0"/>
              <w:spacing w:line="288" w:lineRule="auto"/>
              <w:rPr>
                <w:rFonts w:ascii="宋体" w:hAnsi="宋体" w:eastAsia="宋体" w:cs="Times New Roman"/>
                <w:color w:val="FF0000"/>
                <w:sz w:val="20"/>
                <w:szCs w:val="20"/>
              </w:rPr>
            </w:pPr>
            <w:r>
              <w:rPr>
                <w:rFonts w:hint="eastAsia" w:ascii="宋体" w:hAnsi="宋体" w:eastAsia="宋体" w:cs="Times New Roman"/>
                <w:sz w:val="20"/>
                <w:szCs w:val="20"/>
              </w:rPr>
              <w:t>活动展示</w:t>
            </w:r>
          </w:p>
        </w:tc>
        <w:tc>
          <w:tcPr>
            <w:tcW w:w="1276" w:type="dxa"/>
            <w:tcBorders>
              <w:top w:val="single" w:color="auto" w:sz="4" w:space="0"/>
              <w:left w:val="nil"/>
              <w:bottom w:val="single" w:color="auto" w:sz="4" w:space="0"/>
              <w:right w:val="single" w:color="auto" w:sz="4" w:space="0"/>
            </w:tcBorders>
            <w:vAlign w:val="center"/>
          </w:tcPr>
          <w:p w14:paraId="0AECD4D3">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小组展示</w:t>
            </w:r>
          </w:p>
          <w:p w14:paraId="5D873C3A">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期末考试</w:t>
            </w:r>
          </w:p>
          <w:p w14:paraId="77783A98">
            <w:pPr>
              <w:snapToGrid w:val="0"/>
              <w:spacing w:line="288" w:lineRule="auto"/>
              <w:rPr>
                <w:rFonts w:ascii="宋体" w:hAnsi="宋体" w:eastAsia="宋体" w:cs="Times New Roman"/>
                <w:color w:val="FF0000"/>
                <w:sz w:val="20"/>
                <w:szCs w:val="20"/>
              </w:rPr>
            </w:pPr>
            <w:r>
              <w:rPr>
                <w:rFonts w:hint="eastAsia" w:ascii="宋体" w:hAnsi="宋体" w:eastAsia="宋体" w:cs="Times New Roman"/>
                <w:sz w:val="20"/>
                <w:szCs w:val="20"/>
              </w:rPr>
              <w:t>平时表现</w:t>
            </w:r>
          </w:p>
        </w:tc>
      </w:tr>
      <w:tr w14:paraId="2AD5C34D">
        <w:tc>
          <w:tcPr>
            <w:tcW w:w="535" w:type="dxa"/>
            <w:tcBorders>
              <w:top w:val="single" w:color="auto" w:sz="4" w:space="0"/>
              <w:left w:val="single" w:color="auto" w:sz="4" w:space="0"/>
              <w:bottom w:val="single" w:color="auto" w:sz="4" w:space="0"/>
              <w:right w:val="single" w:color="auto" w:sz="4" w:space="0"/>
            </w:tcBorders>
            <w:vAlign w:val="center"/>
          </w:tcPr>
          <w:p w14:paraId="1C9E98D4">
            <w:pPr>
              <w:snapToGrid w:val="0"/>
              <w:spacing w:line="288"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1175" w:type="dxa"/>
            <w:tcBorders>
              <w:top w:val="single" w:color="auto" w:sz="4" w:space="0"/>
              <w:left w:val="nil"/>
              <w:bottom w:val="single" w:color="auto" w:sz="4" w:space="0"/>
              <w:right w:val="single" w:color="auto" w:sz="4" w:space="0"/>
            </w:tcBorders>
            <w:vAlign w:val="center"/>
          </w:tcPr>
          <w:p w14:paraId="0B59C4F3">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LO231</w:t>
            </w:r>
          </w:p>
        </w:tc>
        <w:tc>
          <w:tcPr>
            <w:tcW w:w="2470" w:type="dxa"/>
            <w:tcBorders>
              <w:top w:val="single" w:color="auto" w:sz="4" w:space="0"/>
              <w:left w:val="nil"/>
              <w:bottom w:val="single" w:color="auto" w:sz="4" w:space="0"/>
              <w:right w:val="single" w:color="auto" w:sz="4" w:space="0"/>
            </w:tcBorders>
            <w:vAlign w:val="center"/>
          </w:tcPr>
          <w:p w14:paraId="0DE56025">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充分认识学前儿童科学教育中各类教育资源，如大自然、大社会对幼儿发展的价值。</w:t>
            </w:r>
          </w:p>
        </w:tc>
        <w:tc>
          <w:tcPr>
            <w:tcW w:w="2199" w:type="dxa"/>
            <w:tcBorders>
              <w:top w:val="single" w:color="auto" w:sz="4" w:space="0"/>
              <w:left w:val="nil"/>
              <w:bottom w:val="single" w:color="auto" w:sz="4" w:space="0"/>
              <w:right w:val="single" w:color="auto" w:sz="4" w:space="0"/>
            </w:tcBorders>
            <w:vAlign w:val="center"/>
          </w:tcPr>
          <w:p w14:paraId="1FCC17F2">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翻转课堂</w:t>
            </w:r>
          </w:p>
          <w:p w14:paraId="33A611F5">
            <w:pPr>
              <w:snapToGrid w:val="0"/>
              <w:spacing w:line="288" w:lineRule="auto"/>
              <w:rPr>
                <w:rFonts w:ascii="宋体" w:hAnsi="宋体" w:eastAsia="宋体" w:cs="Times New Roman"/>
                <w:color w:val="FF0000"/>
                <w:sz w:val="20"/>
                <w:szCs w:val="20"/>
              </w:rPr>
            </w:pPr>
            <w:r>
              <w:rPr>
                <w:rFonts w:hint="eastAsia" w:ascii="宋体" w:hAnsi="宋体" w:eastAsia="宋体" w:cs="Times New Roman"/>
                <w:sz w:val="20"/>
                <w:szCs w:val="20"/>
              </w:rPr>
              <w:t>案例分析</w:t>
            </w:r>
          </w:p>
        </w:tc>
        <w:tc>
          <w:tcPr>
            <w:tcW w:w="1276" w:type="dxa"/>
            <w:tcBorders>
              <w:top w:val="single" w:color="auto" w:sz="4" w:space="0"/>
              <w:left w:val="nil"/>
              <w:bottom w:val="single" w:color="auto" w:sz="4" w:space="0"/>
              <w:right w:val="single" w:color="auto" w:sz="4" w:space="0"/>
            </w:tcBorders>
            <w:vAlign w:val="center"/>
          </w:tcPr>
          <w:p w14:paraId="7DC8D3FE">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小组展示</w:t>
            </w:r>
          </w:p>
          <w:p w14:paraId="55EF8F15">
            <w:pPr>
              <w:snapToGrid w:val="0"/>
              <w:spacing w:line="288" w:lineRule="auto"/>
              <w:rPr>
                <w:rFonts w:ascii="宋体" w:hAnsi="宋体" w:eastAsia="宋体" w:cs="Times New Roman"/>
                <w:sz w:val="20"/>
                <w:szCs w:val="20"/>
              </w:rPr>
            </w:pPr>
            <w:r>
              <w:rPr>
                <w:rFonts w:hint="eastAsia" w:ascii="宋体" w:hAnsi="宋体" w:eastAsia="宋体" w:cs="Times New Roman"/>
                <w:sz w:val="20"/>
                <w:szCs w:val="20"/>
              </w:rPr>
              <w:t>期末考试</w:t>
            </w:r>
          </w:p>
          <w:p w14:paraId="050BA56C">
            <w:pPr>
              <w:snapToGrid w:val="0"/>
              <w:spacing w:line="288" w:lineRule="auto"/>
              <w:rPr>
                <w:rFonts w:ascii="宋体" w:hAnsi="宋体" w:eastAsia="宋体" w:cs="Times New Roman"/>
                <w:color w:val="FF0000"/>
                <w:sz w:val="20"/>
                <w:szCs w:val="20"/>
              </w:rPr>
            </w:pPr>
            <w:r>
              <w:rPr>
                <w:rFonts w:hint="eastAsia" w:ascii="宋体" w:hAnsi="宋体" w:eastAsia="宋体" w:cs="Times New Roman"/>
                <w:sz w:val="20"/>
                <w:szCs w:val="20"/>
              </w:rPr>
              <w:t>课后作业</w:t>
            </w:r>
          </w:p>
        </w:tc>
      </w:tr>
    </w:tbl>
    <w:p w14:paraId="65B23B1C">
      <w:pPr>
        <w:snapToGrid w:val="0"/>
        <w:spacing w:line="288" w:lineRule="auto"/>
        <w:rPr>
          <w:rFonts w:ascii="黑体" w:hAnsi="宋体" w:eastAsia="黑体" w:cs="Times New Roman"/>
          <w:sz w:val="24"/>
          <w:szCs w:val="24"/>
        </w:rPr>
      </w:pPr>
      <w:r>
        <w:rPr>
          <w:rFonts w:hint="eastAsia" w:ascii="黑体" w:hAnsi="宋体" w:eastAsia="黑体" w:cs="Times New Roman"/>
          <w:sz w:val="24"/>
          <w:szCs w:val="24"/>
        </w:rPr>
        <w:t xml:space="preserve"> </w:t>
      </w:r>
    </w:p>
    <w:p w14:paraId="01928EB9">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六、课程内容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AC27A56">
        <w:tc>
          <w:tcPr>
            <w:tcW w:w="2074" w:type="dxa"/>
            <w:tcBorders>
              <w:top w:val="single" w:color="auto" w:sz="4" w:space="0"/>
              <w:left w:val="single" w:color="auto" w:sz="4" w:space="0"/>
              <w:bottom w:val="single" w:color="auto" w:sz="4" w:space="0"/>
              <w:right w:val="single" w:color="auto" w:sz="4" w:space="0"/>
            </w:tcBorders>
          </w:tcPr>
          <w:p w14:paraId="6E79F1BF">
            <w:pPr>
              <w:autoSpaceDE w:val="0"/>
              <w:autoSpaceDN w:val="0"/>
              <w:adjustRightInd w:val="0"/>
              <w:spacing w:line="360" w:lineRule="exact"/>
              <w:ind w:firstLine="420" w:firstLineChars="200"/>
              <w:jc w:val="left"/>
              <w:rPr>
                <w:rFonts w:ascii="黑体" w:hAnsi="Times New Roman" w:eastAsia="黑体" w:cs="Times New Roman"/>
                <w:b/>
                <w:bCs/>
                <w:szCs w:val="21"/>
                <w:lang w:val="zh-CN"/>
              </w:rPr>
            </w:pPr>
            <w:r>
              <w:rPr>
                <w:rFonts w:hint="eastAsia" w:ascii="黑体" w:hAnsi="Times New Roman" w:eastAsia="黑体" w:cs="Times New Roman"/>
                <w:b/>
                <w:bCs/>
                <w:szCs w:val="21"/>
                <w:lang w:val="zh-CN"/>
              </w:rPr>
              <w:t>单元</w:t>
            </w:r>
          </w:p>
        </w:tc>
        <w:tc>
          <w:tcPr>
            <w:tcW w:w="2074" w:type="dxa"/>
            <w:tcBorders>
              <w:top w:val="single" w:color="auto" w:sz="4" w:space="0"/>
              <w:left w:val="nil"/>
              <w:bottom w:val="single" w:color="auto" w:sz="4" w:space="0"/>
              <w:right w:val="single" w:color="auto" w:sz="4" w:space="0"/>
            </w:tcBorders>
          </w:tcPr>
          <w:p w14:paraId="573C2279">
            <w:pPr>
              <w:autoSpaceDE w:val="0"/>
              <w:autoSpaceDN w:val="0"/>
              <w:adjustRightInd w:val="0"/>
              <w:spacing w:line="360" w:lineRule="exact"/>
              <w:ind w:firstLine="420" w:firstLineChars="200"/>
              <w:jc w:val="left"/>
              <w:rPr>
                <w:rFonts w:ascii="黑体" w:hAnsi="Times New Roman" w:eastAsia="黑体" w:cs="Times New Roman"/>
                <w:b/>
                <w:bCs/>
                <w:szCs w:val="21"/>
                <w:lang w:val="zh-CN"/>
              </w:rPr>
            </w:pPr>
            <w:r>
              <w:rPr>
                <w:rFonts w:hint="eastAsia" w:ascii="黑体" w:hAnsi="Times New Roman" w:eastAsia="黑体" w:cs="Times New Roman"/>
                <w:b/>
                <w:bCs/>
                <w:szCs w:val="21"/>
                <w:lang w:val="zh-CN"/>
              </w:rPr>
              <w:t>知识点</w:t>
            </w:r>
          </w:p>
        </w:tc>
        <w:tc>
          <w:tcPr>
            <w:tcW w:w="2074" w:type="dxa"/>
            <w:tcBorders>
              <w:top w:val="single" w:color="auto" w:sz="4" w:space="0"/>
              <w:left w:val="nil"/>
              <w:bottom w:val="single" w:color="auto" w:sz="4" w:space="0"/>
              <w:right w:val="single" w:color="auto" w:sz="4" w:space="0"/>
            </w:tcBorders>
          </w:tcPr>
          <w:p w14:paraId="39036B87">
            <w:pPr>
              <w:autoSpaceDE w:val="0"/>
              <w:autoSpaceDN w:val="0"/>
              <w:adjustRightInd w:val="0"/>
              <w:spacing w:line="360" w:lineRule="exact"/>
              <w:ind w:firstLine="420" w:firstLineChars="200"/>
              <w:jc w:val="left"/>
              <w:rPr>
                <w:rFonts w:ascii="黑体" w:hAnsi="Times New Roman" w:eastAsia="黑体" w:cs="Times New Roman"/>
                <w:b/>
                <w:bCs/>
                <w:szCs w:val="21"/>
                <w:lang w:val="zh-CN"/>
              </w:rPr>
            </w:pPr>
            <w:r>
              <w:rPr>
                <w:rFonts w:hint="eastAsia" w:ascii="黑体" w:hAnsi="Times New Roman" w:eastAsia="黑体" w:cs="Times New Roman"/>
                <w:b/>
                <w:bCs/>
                <w:szCs w:val="21"/>
                <w:lang w:val="zh-CN"/>
              </w:rPr>
              <w:t>能力要求</w:t>
            </w:r>
          </w:p>
        </w:tc>
        <w:tc>
          <w:tcPr>
            <w:tcW w:w="2074" w:type="dxa"/>
            <w:tcBorders>
              <w:top w:val="single" w:color="auto" w:sz="4" w:space="0"/>
              <w:left w:val="nil"/>
              <w:bottom w:val="single" w:color="auto" w:sz="4" w:space="0"/>
              <w:right w:val="single" w:color="auto" w:sz="4" w:space="0"/>
            </w:tcBorders>
          </w:tcPr>
          <w:p w14:paraId="5340DF47">
            <w:pPr>
              <w:autoSpaceDE w:val="0"/>
              <w:autoSpaceDN w:val="0"/>
              <w:adjustRightInd w:val="0"/>
              <w:spacing w:line="360" w:lineRule="exact"/>
              <w:ind w:firstLine="420" w:firstLineChars="200"/>
              <w:jc w:val="left"/>
              <w:rPr>
                <w:rFonts w:ascii="黑体" w:hAnsi="Times New Roman" w:eastAsia="黑体" w:cs="Times New Roman"/>
                <w:b/>
                <w:bCs/>
                <w:szCs w:val="21"/>
                <w:lang w:val="zh-CN"/>
              </w:rPr>
            </w:pPr>
            <w:r>
              <w:rPr>
                <w:rFonts w:hint="eastAsia" w:ascii="黑体" w:hAnsi="Times New Roman" w:eastAsia="黑体" w:cs="Times New Roman"/>
                <w:b/>
                <w:bCs/>
                <w:szCs w:val="21"/>
                <w:lang w:val="zh-CN"/>
              </w:rPr>
              <w:t>教学难点</w:t>
            </w:r>
          </w:p>
        </w:tc>
      </w:tr>
      <w:tr w14:paraId="58946A5C">
        <w:tc>
          <w:tcPr>
            <w:tcW w:w="2074" w:type="dxa"/>
            <w:tcBorders>
              <w:top w:val="single" w:color="auto" w:sz="4" w:space="0"/>
              <w:left w:val="single" w:color="auto" w:sz="4" w:space="0"/>
              <w:bottom w:val="single" w:color="auto" w:sz="4" w:space="0"/>
              <w:right w:val="single" w:color="auto" w:sz="4" w:space="0"/>
            </w:tcBorders>
          </w:tcPr>
          <w:p w14:paraId="72AC143E">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第一章</w:t>
            </w:r>
            <w:r>
              <w:rPr>
                <w:rFonts w:ascii="Calibri" w:hAnsi="Calibri" w:eastAsia="宋体" w:cs="Calibri"/>
                <w:kern w:val="0"/>
                <w:sz w:val="20"/>
                <w:szCs w:val="20"/>
              </w:rPr>
              <w:t xml:space="preserve"> 学前儿童科学教育概述</w:t>
            </w:r>
          </w:p>
          <w:p w14:paraId="45466767">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（2理论课时）</w:t>
            </w:r>
          </w:p>
        </w:tc>
        <w:tc>
          <w:tcPr>
            <w:tcW w:w="2074" w:type="dxa"/>
            <w:tcBorders>
              <w:top w:val="single" w:color="auto" w:sz="4" w:space="0"/>
              <w:left w:val="nil"/>
              <w:bottom w:val="single" w:color="auto" w:sz="4" w:space="0"/>
              <w:right w:val="single" w:color="auto" w:sz="4" w:space="0"/>
            </w:tcBorders>
          </w:tcPr>
          <w:p w14:paraId="42410531">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1.理解学前儿童科学教育的内涵；</w:t>
            </w:r>
          </w:p>
          <w:p w14:paraId="2F0AAF3F">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2.知道中外学前儿童科学教育的发展和学前儿童科学教育的理论基础。</w:t>
            </w:r>
          </w:p>
        </w:tc>
        <w:tc>
          <w:tcPr>
            <w:tcW w:w="2074" w:type="dxa"/>
            <w:tcBorders>
              <w:top w:val="single" w:color="auto" w:sz="4" w:space="0"/>
              <w:left w:val="nil"/>
              <w:bottom w:val="single" w:color="auto" w:sz="4" w:space="0"/>
              <w:right w:val="single" w:color="auto" w:sz="4" w:space="0"/>
            </w:tcBorders>
          </w:tcPr>
          <w:p w14:paraId="27F53CB9">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w:t>
            </w:r>
            <w:r>
              <w:rPr>
                <w:rFonts w:ascii="Calibri" w:hAnsi="Calibri" w:eastAsia="宋体" w:cs="Calibri"/>
                <w:kern w:val="0"/>
                <w:sz w:val="20"/>
                <w:szCs w:val="20"/>
              </w:rPr>
              <w:t>能够说出学前儿童科学教育的内涵；</w:t>
            </w:r>
          </w:p>
          <w:p w14:paraId="0CE6739A">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w:t>
            </w:r>
            <w:r>
              <w:rPr>
                <w:rFonts w:ascii="Calibri" w:hAnsi="Calibri" w:eastAsia="宋体" w:cs="Calibri"/>
                <w:kern w:val="0"/>
                <w:sz w:val="20"/>
                <w:szCs w:val="20"/>
              </w:rPr>
              <w:t>了解中外学前儿童科学教育的发展和学前儿童科学教育的理论基础。</w:t>
            </w:r>
          </w:p>
        </w:tc>
        <w:tc>
          <w:tcPr>
            <w:tcW w:w="2074" w:type="dxa"/>
            <w:tcBorders>
              <w:top w:val="single" w:color="auto" w:sz="4" w:space="0"/>
              <w:left w:val="nil"/>
              <w:bottom w:val="single" w:color="auto" w:sz="4" w:space="0"/>
              <w:right w:val="single" w:color="auto" w:sz="4" w:space="0"/>
            </w:tcBorders>
          </w:tcPr>
          <w:p w14:paraId="7FED95AF">
            <w:pPr>
              <w:snapToGrid w:val="0"/>
              <w:spacing w:line="288" w:lineRule="auto"/>
              <w:ind w:right="26"/>
              <w:rPr>
                <w:rFonts w:ascii="Calibri" w:hAnsi="Calibri" w:eastAsia="宋体" w:cs="Calibri"/>
                <w:kern w:val="0"/>
                <w:sz w:val="20"/>
                <w:szCs w:val="20"/>
              </w:rPr>
            </w:pPr>
            <w:r>
              <w:rPr>
                <w:rFonts w:ascii="Calibri" w:hAnsi="Calibri" w:eastAsia="宋体" w:cs="Calibri"/>
                <w:kern w:val="0"/>
                <w:sz w:val="20"/>
                <w:szCs w:val="20"/>
              </w:rPr>
              <w:t>学前儿童科学教育的内涵。</w:t>
            </w:r>
          </w:p>
        </w:tc>
      </w:tr>
      <w:tr w14:paraId="7CEF9056">
        <w:tc>
          <w:tcPr>
            <w:tcW w:w="2074" w:type="dxa"/>
            <w:tcBorders>
              <w:top w:val="single" w:color="auto" w:sz="4" w:space="0"/>
              <w:left w:val="single" w:color="auto" w:sz="4" w:space="0"/>
              <w:bottom w:val="single" w:color="auto" w:sz="4" w:space="0"/>
              <w:right w:val="single" w:color="auto" w:sz="4" w:space="0"/>
            </w:tcBorders>
          </w:tcPr>
          <w:p w14:paraId="28AD6925">
            <w:pPr>
              <w:pStyle w:val="16"/>
              <w:jc w:val="left"/>
              <w:rPr>
                <w:rFonts w:ascii="Calibri" w:hAnsi="Calibri" w:cs="Calibri"/>
                <w:color w:val="auto"/>
                <w:sz w:val="20"/>
                <w:szCs w:val="20"/>
              </w:rPr>
            </w:pPr>
            <w:r>
              <w:rPr>
                <w:rFonts w:hint="eastAsia" w:ascii="Calibri" w:hAnsi="Calibri" w:cs="Calibri"/>
                <w:color w:val="auto"/>
                <w:sz w:val="20"/>
                <w:szCs w:val="20"/>
              </w:rPr>
              <w:t>第二章</w:t>
            </w:r>
            <w:r>
              <w:rPr>
                <w:rFonts w:ascii="Calibri" w:hAnsi="Calibri" w:cs="Calibri"/>
                <w:color w:val="auto"/>
                <w:sz w:val="20"/>
                <w:szCs w:val="20"/>
              </w:rPr>
              <w:t xml:space="preserve"> 学前儿童科学教育活动的目标</w:t>
            </w:r>
          </w:p>
          <w:p w14:paraId="2006A740">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（2理论课时）</w:t>
            </w:r>
          </w:p>
        </w:tc>
        <w:tc>
          <w:tcPr>
            <w:tcW w:w="2074" w:type="dxa"/>
            <w:tcBorders>
              <w:top w:val="single" w:color="auto" w:sz="4" w:space="0"/>
              <w:left w:val="nil"/>
              <w:bottom w:val="single" w:color="auto" w:sz="4" w:space="0"/>
              <w:right w:val="single" w:color="auto" w:sz="4" w:space="0"/>
            </w:tcBorders>
          </w:tcPr>
          <w:p w14:paraId="3B3AF2EE">
            <w:pPr>
              <w:pStyle w:val="16"/>
              <w:jc w:val="left"/>
              <w:rPr>
                <w:rFonts w:ascii="Calibri" w:hAnsi="Calibri" w:cs="Calibri"/>
                <w:color w:val="auto"/>
                <w:sz w:val="20"/>
                <w:szCs w:val="20"/>
              </w:rPr>
            </w:pPr>
            <w:r>
              <w:rPr>
                <w:rFonts w:hint="eastAsia" w:ascii="Calibri" w:hAnsi="Calibri" w:cs="Calibri"/>
                <w:color w:val="auto"/>
                <w:sz w:val="20"/>
                <w:szCs w:val="20"/>
              </w:rPr>
              <w:t>1.知道学前儿童的认知特点和学前儿童科学教育活动的特性；</w:t>
            </w:r>
          </w:p>
          <w:p w14:paraId="3FB31AA4">
            <w:pPr>
              <w:pStyle w:val="16"/>
              <w:jc w:val="left"/>
              <w:rPr>
                <w:rFonts w:ascii="Calibri" w:hAnsi="Calibri" w:cs="Calibri"/>
                <w:color w:val="auto"/>
                <w:sz w:val="20"/>
                <w:szCs w:val="20"/>
              </w:rPr>
            </w:pPr>
            <w:r>
              <w:rPr>
                <w:rFonts w:hint="eastAsia" w:ascii="Calibri" w:hAnsi="Calibri" w:cs="Calibri"/>
                <w:color w:val="auto"/>
                <w:sz w:val="20"/>
                <w:szCs w:val="20"/>
              </w:rPr>
              <w:t>2.理解学前儿童科学教育活动的总目标的精神与要求；</w:t>
            </w:r>
          </w:p>
          <w:p w14:paraId="6C53C91D">
            <w:pPr>
              <w:pStyle w:val="16"/>
              <w:jc w:val="left"/>
              <w:rPr>
                <w:rFonts w:ascii="Calibri" w:hAnsi="Calibri" w:cs="Calibri"/>
                <w:color w:val="auto"/>
                <w:sz w:val="20"/>
                <w:szCs w:val="20"/>
              </w:rPr>
            </w:pPr>
            <w:r>
              <w:rPr>
                <w:rFonts w:hint="eastAsia" w:ascii="Calibri" w:hAnsi="Calibri" w:cs="Calibri"/>
                <w:color w:val="auto"/>
                <w:sz w:val="20"/>
                <w:szCs w:val="20"/>
              </w:rPr>
              <w:t>3.掌握制定单元目标和具体活动目标的方法。</w:t>
            </w:r>
          </w:p>
        </w:tc>
        <w:tc>
          <w:tcPr>
            <w:tcW w:w="2074" w:type="dxa"/>
            <w:tcBorders>
              <w:top w:val="single" w:color="auto" w:sz="4" w:space="0"/>
              <w:left w:val="nil"/>
              <w:bottom w:val="single" w:color="auto" w:sz="4" w:space="0"/>
              <w:right w:val="single" w:color="auto" w:sz="4" w:space="0"/>
            </w:tcBorders>
          </w:tcPr>
          <w:p w14:paraId="79A441B2">
            <w:pPr>
              <w:pStyle w:val="16"/>
              <w:jc w:val="left"/>
              <w:rPr>
                <w:rFonts w:ascii="Calibri" w:hAnsi="Calibri" w:cs="Calibri"/>
                <w:color w:val="auto"/>
                <w:sz w:val="20"/>
                <w:szCs w:val="20"/>
              </w:rPr>
            </w:pPr>
            <w:r>
              <w:rPr>
                <w:rFonts w:ascii="Calibri" w:hAnsi="Calibri" w:cs="Calibri"/>
                <w:color w:val="auto"/>
                <w:sz w:val="20"/>
                <w:szCs w:val="20"/>
              </w:rPr>
              <w:t>能够依据学前儿童的认知特点和学前儿童科学教育活动的特性制定合理的单元目标和具体活动目标。</w:t>
            </w:r>
          </w:p>
          <w:p w14:paraId="62B6F8C9">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207328C3">
            <w:pPr>
              <w:snapToGrid w:val="0"/>
              <w:spacing w:line="288" w:lineRule="auto"/>
              <w:ind w:right="26"/>
              <w:rPr>
                <w:rFonts w:ascii="Calibri" w:hAnsi="Calibri" w:eastAsia="宋体" w:cs="Calibri"/>
                <w:kern w:val="0"/>
                <w:sz w:val="20"/>
                <w:szCs w:val="20"/>
              </w:rPr>
            </w:pPr>
            <w:r>
              <w:rPr>
                <w:rFonts w:ascii="Calibri" w:hAnsi="Calibri" w:eastAsia="宋体" w:cs="Calibri"/>
                <w:kern w:val="0"/>
                <w:sz w:val="20"/>
                <w:szCs w:val="20"/>
              </w:rPr>
              <w:t>制定学前儿童科学教育活动的单元目标和具体活动目标。</w:t>
            </w:r>
          </w:p>
        </w:tc>
      </w:tr>
      <w:tr w14:paraId="0471F209">
        <w:tc>
          <w:tcPr>
            <w:tcW w:w="2074" w:type="dxa"/>
            <w:tcBorders>
              <w:top w:val="single" w:color="auto" w:sz="4" w:space="0"/>
              <w:left w:val="single" w:color="auto" w:sz="4" w:space="0"/>
              <w:bottom w:val="single" w:color="auto" w:sz="4" w:space="0"/>
              <w:right w:val="single" w:color="auto" w:sz="4" w:space="0"/>
            </w:tcBorders>
          </w:tcPr>
          <w:p w14:paraId="03FA181A">
            <w:pPr>
              <w:pStyle w:val="16"/>
              <w:jc w:val="left"/>
              <w:rPr>
                <w:rFonts w:ascii="Calibri" w:hAnsi="Calibri" w:cs="Calibri"/>
                <w:color w:val="auto"/>
                <w:sz w:val="20"/>
                <w:szCs w:val="20"/>
              </w:rPr>
            </w:pPr>
            <w:r>
              <w:rPr>
                <w:rFonts w:hint="eastAsia" w:ascii="Calibri" w:hAnsi="Calibri" w:cs="Calibri"/>
                <w:color w:val="auto"/>
                <w:sz w:val="20"/>
                <w:szCs w:val="20"/>
              </w:rPr>
              <w:t>第三章</w:t>
            </w:r>
            <w:r>
              <w:rPr>
                <w:rFonts w:ascii="Calibri" w:hAnsi="Calibri" w:cs="Calibri"/>
                <w:color w:val="auto"/>
                <w:sz w:val="20"/>
                <w:szCs w:val="20"/>
              </w:rPr>
              <w:t xml:space="preserve"> 学前儿童科学教育活动内容和方法</w:t>
            </w:r>
            <w:r>
              <w:rPr>
                <w:rFonts w:ascii="Calibri" w:hAnsi="Calibri" w:cs="Calibri"/>
                <w:color w:val="auto"/>
                <w:sz w:val="20"/>
                <w:szCs w:val="20"/>
              </w:rPr>
              <w:tab/>
            </w:r>
            <w:r>
              <w:rPr>
                <w:rFonts w:ascii="Calibri" w:hAnsi="Calibri" w:cs="Calibri"/>
                <w:color w:val="auto"/>
                <w:sz w:val="20"/>
                <w:szCs w:val="20"/>
              </w:rPr>
              <w:tab/>
            </w:r>
          </w:p>
          <w:p w14:paraId="2F046095">
            <w:pPr>
              <w:pStyle w:val="16"/>
              <w:jc w:val="left"/>
              <w:rPr>
                <w:rFonts w:ascii="Calibri" w:hAnsi="Calibri" w:cs="Calibri"/>
                <w:color w:val="auto"/>
                <w:sz w:val="20"/>
                <w:szCs w:val="20"/>
              </w:rPr>
            </w:pPr>
            <w:r>
              <w:rPr>
                <w:rFonts w:hint="eastAsia" w:ascii="Calibri" w:hAnsi="Calibri" w:cs="Calibri"/>
                <w:color w:val="auto"/>
                <w:sz w:val="20"/>
                <w:szCs w:val="20"/>
              </w:rPr>
              <w:t>（2理论课时）</w:t>
            </w:r>
          </w:p>
        </w:tc>
        <w:tc>
          <w:tcPr>
            <w:tcW w:w="2074" w:type="dxa"/>
            <w:tcBorders>
              <w:top w:val="single" w:color="auto" w:sz="4" w:space="0"/>
              <w:left w:val="nil"/>
              <w:bottom w:val="single" w:color="auto" w:sz="4" w:space="0"/>
              <w:right w:val="single" w:color="auto" w:sz="4" w:space="0"/>
            </w:tcBorders>
          </w:tcPr>
          <w:p w14:paraId="17D167B9">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1.知道学前儿童科学教育教学活动内容选择的依据和范围；</w:t>
            </w:r>
          </w:p>
          <w:p w14:paraId="7CE7C718">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2.明确学前儿童科学教育教学活动内容选择的要求；</w:t>
            </w:r>
          </w:p>
          <w:p w14:paraId="71397FD4">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3.灵活运用学前儿童科学教育活动的常用方法。</w:t>
            </w:r>
          </w:p>
        </w:tc>
        <w:tc>
          <w:tcPr>
            <w:tcW w:w="2074" w:type="dxa"/>
            <w:tcBorders>
              <w:top w:val="single" w:color="auto" w:sz="4" w:space="0"/>
              <w:left w:val="nil"/>
              <w:bottom w:val="single" w:color="auto" w:sz="4" w:space="0"/>
              <w:right w:val="single" w:color="auto" w:sz="4" w:space="0"/>
            </w:tcBorders>
          </w:tcPr>
          <w:p w14:paraId="4277F447">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w:t>
            </w:r>
            <w:r>
              <w:rPr>
                <w:rFonts w:ascii="Calibri" w:hAnsi="Calibri" w:eastAsia="宋体" w:cs="Calibri"/>
                <w:kern w:val="0"/>
                <w:sz w:val="20"/>
                <w:szCs w:val="20"/>
              </w:rPr>
              <w:t>能够表述出学前儿童科学教育教学活动内容选择的依据、范围和要求</w:t>
            </w:r>
            <w:r>
              <w:rPr>
                <w:rFonts w:hint="eastAsia" w:ascii="Calibri" w:hAnsi="Calibri" w:eastAsia="宋体" w:cs="Calibri"/>
                <w:kern w:val="0"/>
                <w:sz w:val="20"/>
                <w:szCs w:val="20"/>
              </w:rPr>
              <w:t>；</w:t>
            </w:r>
          </w:p>
          <w:p w14:paraId="48E0584A">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w:t>
            </w:r>
            <w:r>
              <w:rPr>
                <w:rFonts w:ascii="Calibri" w:hAnsi="Calibri" w:eastAsia="宋体" w:cs="Calibri"/>
                <w:kern w:val="0"/>
                <w:sz w:val="20"/>
                <w:szCs w:val="20"/>
              </w:rPr>
              <w:t>能够根据活动内容灵活选取学前儿童科学教育活动的教学方法</w:t>
            </w:r>
          </w:p>
        </w:tc>
        <w:tc>
          <w:tcPr>
            <w:tcW w:w="2074" w:type="dxa"/>
            <w:tcBorders>
              <w:top w:val="single" w:color="auto" w:sz="4" w:space="0"/>
              <w:left w:val="nil"/>
              <w:bottom w:val="single" w:color="auto" w:sz="4" w:space="0"/>
              <w:right w:val="single" w:color="auto" w:sz="4" w:space="0"/>
            </w:tcBorders>
          </w:tcPr>
          <w:p w14:paraId="714786E3">
            <w:pPr>
              <w:pStyle w:val="16"/>
              <w:jc w:val="left"/>
              <w:rPr>
                <w:rFonts w:ascii="Calibri" w:hAnsi="Calibri" w:cs="Calibri"/>
                <w:color w:val="auto"/>
                <w:sz w:val="20"/>
                <w:szCs w:val="20"/>
              </w:rPr>
            </w:pPr>
            <w:r>
              <w:rPr>
                <w:rFonts w:ascii="Calibri" w:hAnsi="Calibri" w:cs="Calibri"/>
                <w:color w:val="auto"/>
                <w:sz w:val="20"/>
                <w:szCs w:val="20"/>
              </w:rPr>
              <w:t>根据学前儿童科学教育活动内容灵活选取合适的教学方法。</w:t>
            </w:r>
          </w:p>
          <w:p w14:paraId="61A7FBC0">
            <w:pPr>
              <w:snapToGrid w:val="0"/>
              <w:spacing w:line="288" w:lineRule="auto"/>
              <w:ind w:right="26"/>
              <w:rPr>
                <w:rFonts w:ascii="Calibri" w:hAnsi="Calibri" w:eastAsia="宋体" w:cs="Calibri"/>
                <w:kern w:val="0"/>
                <w:sz w:val="20"/>
                <w:szCs w:val="20"/>
              </w:rPr>
            </w:pPr>
          </w:p>
        </w:tc>
      </w:tr>
      <w:tr w14:paraId="1E33A947">
        <w:tc>
          <w:tcPr>
            <w:tcW w:w="2074" w:type="dxa"/>
            <w:tcBorders>
              <w:top w:val="single" w:color="auto" w:sz="4" w:space="0"/>
              <w:left w:val="single" w:color="auto" w:sz="4" w:space="0"/>
              <w:bottom w:val="single" w:color="auto" w:sz="4" w:space="0"/>
              <w:right w:val="single" w:color="auto" w:sz="4" w:space="0"/>
            </w:tcBorders>
          </w:tcPr>
          <w:p w14:paraId="03EEB35E">
            <w:pPr>
              <w:pStyle w:val="16"/>
              <w:jc w:val="left"/>
              <w:rPr>
                <w:rFonts w:ascii="Calibri" w:hAnsi="Calibri" w:cs="Calibri"/>
                <w:color w:val="auto"/>
                <w:sz w:val="20"/>
                <w:szCs w:val="20"/>
              </w:rPr>
            </w:pPr>
            <w:r>
              <w:rPr>
                <w:rFonts w:hint="eastAsia" w:ascii="Calibri" w:hAnsi="Calibri" w:cs="Calibri"/>
                <w:color w:val="auto"/>
                <w:sz w:val="20"/>
                <w:szCs w:val="20"/>
              </w:rPr>
              <w:t>第四章</w:t>
            </w:r>
            <w:r>
              <w:rPr>
                <w:rFonts w:ascii="Calibri" w:hAnsi="Calibri" w:cs="Calibri"/>
                <w:color w:val="auto"/>
                <w:sz w:val="20"/>
                <w:szCs w:val="20"/>
              </w:rPr>
              <w:t xml:space="preserve"> 学前儿童科学教育活动设计与组织</w:t>
            </w:r>
          </w:p>
          <w:p w14:paraId="2E77E2B8">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（3理论课时）</w:t>
            </w:r>
          </w:p>
        </w:tc>
        <w:tc>
          <w:tcPr>
            <w:tcW w:w="2074" w:type="dxa"/>
            <w:tcBorders>
              <w:top w:val="single" w:color="auto" w:sz="4" w:space="0"/>
              <w:left w:val="nil"/>
              <w:bottom w:val="single" w:color="auto" w:sz="4" w:space="0"/>
              <w:right w:val="single" w:color="auto" w:sz="4" w:space="0"/>
            </w:tcBorders>
          </w:tcPr>
          <w:p w14:paraId="35C9CB20">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1.理解学前儿童观察认识类、实验操作类、技术制作类、交流讨论类科学教育活动的含义；</w:t>
            </w:r>
          </w:p>
          <w:p w14:paraId="3EC641D1">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2.知道各类科学教育活动的组织与设计策略；</w:t>
            </w:r>
          </w:p>
          <w:p w14:paraId="10EAA683">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3.设计并组织指导各类科学教育活动。</w:t>
            </w:r>
          </w:p>
        </w:tc>
        <w:tc>
          <w:tcPr>
            <w:tcW w:w="2074" w:type="dxa"/>
            <w:tcBorders>
              <w:top w:val="single" w:color="auto" w:sz="4" w:space="0"/>
              <w:left w:val="nil"/>
              <w:bottom w:val="single" w:color="auto" w:sz="4" w:space="0"/>
              <w:right w:val="single" w:color="auto" w:sz="4" w:space="0"/>
            </w:tcBorders>
          </w:tcPr>
          <w:p w14:paraId="2F68F6F0">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w:t>
            </w:r>
            <w:r>
              <w:rPr>
                <w:rFonts w:ascii="Calibri" w:hAnsi="Calibri" w:eastAsia="宋体" w:cs="Calibri"/>
                <w:kern w:val="0"/>
                <w:sz w:val="20"/>
                <w:szCs w:val="20"/>
              </w:rPr>
              <w:t>能够正确说明学前儿童观察认识类、实验操作类、技术制作类、交流讨论类科学教育活动的含义；</w:t>
            </w:r>
          </w:p>
          <w:p w14:paraId="007D396D">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w:t>
            </w:r>
            <w:r>
              <w:rPr>
                <w:rFonts w:ascii="Calibri" w:hAnsi="Calibri" w:eastAsia="宋体" w:cs="Calibri"/>
                <w:kern w:val="0"/>
                <w:sz w:val="20"/>
                <w:szCs w:val="20"/>
              </w:rPr>
              <w:t>能够依据各类科学教育活动的组织与设计策略进行各类科学教育活动的组织设计。</w:t>
            </w:r>
          </w:p>
        </w:tc>
        <w:tc>
          <w:tcPr>
            <w:tcW w:w="2074" w:type="dxa"/>
            <w:tcBorders>
              <w:top w:val="single" w:color="auto" w:sz="4" w:space="0"/>
              <w:left w:val="nil"/>
              <w:bottom w:val="single" w:color="auto" w:sz="4" w:space="0"/>
              <w:right w:val="single" w:color="auto" w:sz="4" w:space="0"/>
            </w:tcBorders>
          </w:tcPr>
          <w:p w14:paraId="5F10AFC3">
            <w:pPr>
              <w:snapToGrid w:val="0"/>
              <w:spacing w:line="288" w:lineRule="auto"/>
              <w:ind w:right="26"/>
              <w:rPr>
                <w:rFonts w:ascii="Calibri" w:hAnsi="Calibri" w:eastAsia="宋体" w:cs="Calibri"/>
                <w:kern w:val="0"/>
                <w:sz w:val="20"/>
                <w:szCs w:val="20"/>
              </w:rPr>
            </w:pPr>
            <w:r>
              <w:rPr>
                <w:rFonts w:ascii="Calibri" w:hAnsi="Calibri" w:eastAsia="宋体" w:cs="Calibri"/>
                <w:kern w:val="0"/>
                <w:sz w:val="20"/>
                <w:szCs w:val="20"/>
              </w:rPr>
              <w:t>独立设计并组织指导各类科学教育活动。</w:t>
            </w:r>
          </w:p>
        </w:tc>
      </w:tr>
      <w:tr w14:paraId="7F6B3885">
        <w:tc>
          <w:tcPr>
            <w:tcW w:w="2074" w:type="dxa"/>
            <w:tcBorders>
              <w:top w:val="single" w:color="auto" w:sz="4" w:space="0"/>
              <w:left w:val="single" w:color="auto" w:sz="4" w:space="0"/>
              <w:bottom w:val="single" w:color="auto" w:sz="4" w:space="0"/>
              <w:right w:val="single" w:color="auto" w:sz="4" w:space="0"/>
            </w:tcBorders>
          </w:tcPr>
          <w:p w14:paraId="63B2DCE1">
            <w:pPr>
              <w:pStyle w:val="16"/>
              <w:jc w:val="left"/>
              <w:rPr>
                <w:rFonts w:ascii="Calibri" w:hAnsi="Calibri" w:cs="Calibri"/>
                <w:color w:val="auto"/>
                <w:sz w:val="20"/>
                <w:szCs w:val="20"/>
              </w:rPr>
            </w:pPr>
            <w:r>
              <w:rPr>
                <w:rFonts w:hint="eastAsia" w:ascii="Calibri" w:hAnsi="Calibri" w:cs="Calibri"/>
                <w:color w:val="auto"/>
                <w:sz w:val="20"/>
                <w:szCs w:val="20"/>
              </w:rPr>
              <w:t>第五章</w:t>
            </w:r>
            <w:r>
              <w:rPr>
                <w:rFonts w:ascii="Calibri" w:hAnsi="Calibri" w:cs="Calibri"/>
                <w:color w:val="auto"/>
                <w:sz w:val="20"/>
                <w:szCs w:val="20"/>
              </w:rPr>
              <w:t xml:space="preserve"> 学前儿童数学教育活动设计与组织</w:t>
            </w:r>
            <w:r>
              <w:rPr>
                <w:rFonts w:ascii="Calibri" w:hAnsi="Calibri" w:cs="Calibri"/>
                <w:color w:val="auto"/>
                <w:sz w:val="20"/>
                <w:szCs w:val="20"/>
              </w:rPr>
              <w:tab/>
            </w:r>
          </w:p>
          <w:p w14:paraId="5F70BF74">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（3理论课时）</w:t>
            </w:r>
          </w:p>
        </w:tc>
        <w:tc>
          <w:tcPr>
            <w:tcW w:w="2074" w:type="dxa"/>
            <w:tcBorders>
              <w:top w:val="single" w:color="auto" w:sz="4" w:space="0"/>
              <w:left w:val="nil"/>
              <w:bottom w:val="single" w:color="auto" w:sz="4" w:space="0"/>
              <w:right w:val="single" w:color="auto" w:sz="4" w:space="0"/>
            </w:tcBorders>
          </w:tcPr>
          <w:p w14:paraId="041D9208">
            <w:pPr>
              <w:pStyle w:val="16"/>
              <w:jc w:val="left"/>
              <w:rPr>
                <w:rFonts w:ascii="Calibri" w:hAnsi="Calibri" w:cs="Calibri"/>
                <w:color w:val="auto"/>
                <w:sz w:val="20"/>
                <w:szCs w:val="20"/>
              </w:rPr>
            </w:pPr>
            <w:r>
              <w:rPr>
                <w:rFonts w:hint="eastAsia" w:ascii="Calibri" w:hAnsi="Calibri" w:cs="Calibri"/>
                <w:color w:val="auto"/>
                <w:sz w:val="20"/>
                <w:szCs w:val="20"/>
              </w:rPr>
              <w:t>1.知道学前儿童数学教育的意义；</w:t>
            </w:r>
          </w:p>
          <w:p w14:paraId="7E2F4C0B">
            <w:pPr>
              <w:pStyle w:val="16"/>
              <w:jc w:val="left"/>
              <w:rPr>
                <w:rFonts w:ascii="Calibri" w:hAnsi="Calibri" w:cs="Calibri"/>
                <w:color w:val="auto"/>
                <w:sz w:val="20"/>
                <w:szCs w:val="20"/>
              </w:rPr>
            </w:pPr>
            <w:r>
              <w:rPr>
                <w:rFonts w:hint="eastAsia" w:ascii="Calibri" w:hAnsi="Calibri" w:cs="Calibri"/>
                <w:sz w:val="20"/>
                <w:szCs w:val="20"/>
              </w:rPr>
              <w:t>2.</w:t>
            </w:r>
            <w:r>
              <w:rPr>
                <w:rFonts w:hint="eastAsia" w:ascii="Calibri" w:hAnsi="Calibri" w:cs="Calibri"/>
                <w:color w:val="auto"/>
                <w:sz w:val="20"/>
                <w:szCs w:val="20"/>
              </w:rPr>
              <w:t>理解基本的数学概念和幼儿学习数学的核心经验；</w:t>
            </w:r>
          </w:p>
          <w:p w14:paraId="4479C92E">
            <w:pPr>
              <w:pStyle w:val="16"/>
              <w:jc w:val="left"/>
              <w:rPr>
                <w:rFonts w:ascii="Calibri" w:hAnsi="Calibri" w:cs="Calibri"/>
                <w:color w:val="auto"/>
                <w:sz w:val="20"/>
                <w:szCs w:val="20"/>
              </w:rPr>
            </w:pPr>
            <w:r>
              <w:rPr>
                <w:rFonts w:hint="eastAsia" w:ascii="Calibri" w:hAnsi="Calibri" w:cs="Calibri"/>
                <w:color w:val="auto"/>
                <w:sz w:val="20"/>
                <w:szCs w:val="20"/>
              </w:rPr>
              <w:t>3.设计与组织幼儿园数学活动。</w:t>
            </w:r>
          </w:p>
          <w:p w14:paraId="23ABE47D">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4EFE8833">
            <w:pPr>
              <w:pStyle w:val="16"/>
              <w:jc w:val="left"/>
              <w:rPr>
                <w:rFonts w:ascii="Calibri" w:hAnsi="Calibri" w:cs="Calibri"/>
                <w:color w:val="auto"/>
                <w:sz w:val="20"/>
                <w:szCs w:val="20"/>
              </w:rPr>
            </w:pPr>
            <w:r>
              <w:rPr>
                <w:rFonts w:hint="eastAsia" w:ascii="Calibri" w:hAnsi="Calibri" w:cs="Calibri"/>
                <w:color w:val="auto"/>
                <w:sz w:val="20"/>
                <w:szCs w:val="20"/>
              </w:rPr>
              <w:t>1.</w:t>
            </w:r>
            <w:r>
              <w:rPr>
                <w:rFonts w:ascii="Calibri" w:hAnsi="Calibri" w:cs="Calibri"/>
                <w:color w:val="auto"/>
                <w:sz w:val="20"/>
                <w:szCs w:val="20"/>
              </w:rPr>
              <w:t>能够说出学前儿童数学教育的意义；</w:t>
            </w:r>
          </w:p>
          <w:p w14:paraId="7205E97C">
            <w:pPr>
              <w:pStyle w:val="16"/>
              <w:jc w:val="left"/>
              <w:rPr>
                <w:rFonts w:ascii="Calibri" w:hAnsi="Calibri" w:cs="Calibri"/>
                <w:color w:val="auto"/>
                <w:sz w:val="20"/>
                <w:szCs w:val="20"/>
              </w:rPr>
            </w:pPr>
            <w:r>
              <w:rPr>
                <w:rFonts w:hint="eastAsia" w:ascii="Calibri" w:hAnsi="Calibri" w:cs="Calibri"/>
                <w:sz w:val="20"/>
                <w:szCs w:val="20"/>
              </w:rPr>
              <w:t>2.</w:t>
            </w:r>
            <w:r>
              <w:rPr>
                <w:rFonts w:ascii="Calibri" w:hAnsi="Calibri" w:cs="Calibri"/>
                <w:color w:val="auto"/>
                <w:sz w:val="20"/>
                <w:szCs w:val="20"/>
              </w:rPr>
              <w:t>正确表述基本的数学概念，如集合、数与量概念、几何形体、时间与空间方位概念；</w:t>
            </w:r>
          </w:p>
          <w:p w14:paraId="4DA33CE9">
            <w:pPr>
              <w:pStyle w:val="16"/>
              <w:jc w:val="left"/>
              <w:rPr>
                <w:rFonts w:ascii="Calibri" w:hAnsi="Calibri" w:cs="Calibri"/>
                <w:color w:val="auto"/>
                <w:sz w:val="20"/>
                <w:szCs w:val="20"/>
              </w:rPr>
            </w:pPr>
            <w:r>
              <w:rPr>
                <w:rFonts w:hint="eastAsia" w:ascii="Calibri" w:hAnsi="Calibri" w:cs="Calibri"/>
                <w:color w:val="auto"/>
                <w:sz w:val="20"/>
                <w:szCs w:val="20"/>
              </w:rPr>
              <w:t>3.</w:t>
            </w:r>
            <w:r>
              <w:rPr>
                <w:rFonts w:ascii="Calibri" w:hAnsi="Calibri" w:cs="Calibri"/>
                <w:color w:val="auto"/>
                <w:sz w:val="20"/>
                <w:szCs w:val="20"/>
              </w:rPr>
              <w:t>初步学会设计与组织幼儿园数学活动。</w:t>
            </w:r>
          </w:p>
          <w:p w14:paraId="1BA4BA9F">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19983663">
            <w:pPr>
              <w:snapToGrid w:val="0"/>
              <w:spacing w:line="288" w:lineRule="auto"/>
              <w:ind w:right="26"/>
              <w:rPr>
                <w:rFonts w:ascii="Calibri" w:hAnsi="Calibri" w:eastAsia="宋体" w:cs="Calibri"/>
                <w:kern w:val="0"/>
                <w:sz w:val="20"/>
                <w:szCs w:val="20"/>
              </w:rPr>
            </w:pPr>
            <w:r>
              <w:rPr>
                <w:rFonts w:ascii="Calibri" w:hAnsi="Calibri" w:eastAsia="宋体" w:cs="Calibri"/>
                <w:kern w:val="0"/>
                <w:sz w:val="20"/>
                <w:szCs w:val="20"/>
              </w:rPr>
              <w:t>初步学会设计与组织幼儿园数学活动。</w:t>
            </w:r>
          </w:p>
        </w:tc>
      </w:tr>
      <w:tr w14:paraId="7A582517">
        <w:tc>
          <w:tcPr>
            <w:tcW w:w="2074" w:type="dxa"/>
            <w:tcBorders>
              <w:top w:val="single" w:color="auto" w:sz="4" w:space="0"/>
              <w:left w:val="single" w:color="auto" w:sz="4" w:space="0"/>
              <w:bottom w:val="single" w:color="auto" w:sz="4" w:space="0"/>
              <w:right w:val="single" w:color="auto" w:sz="4" w:space="0"/>
            </w:tcBorders>
          </w:tcPr>
          <w:p w14:paraId="52C23D30">
            <w:pPr>
              <w:pStyle w:val="16"/>
              <w:jc w:val="left"/>
              <w:rPr>
                <w:rFonts w:ascii="Calibri" w:hAnsi="Calibri" w:cs="Calibri"/>
                <w:color w:val="auto"/>
                <w:sz w:val="20"/>
                <w:szCs w:val="20"/>
              </w:rPr>
            </w:pPr>
            <w:r>
              <w:rPr>
                <w:rFonts w:hint="eastAsia" w:ascii="Calibri" w:hAnsi="Calibri" w:cs="Calibri"/>
                <w:color w:val="auto"/>
                <w:sz w:val="20"/>
                <w:szCs w:val="20"/>
              </w:rPr>
              <w:t>第六章</w:t>
            </w:r>
            <w:r>
              <w:rPr>
                <w:rFonts w:ascii="Calibri" w:hAnsi="Calibri" w:cs="Calibri"/>
                <w:color w:val="auto"/>
                <w:sz w:val="20"/>
                <w:szCs w:val="20"/>
              </w:rPr>
              <w:t xml:space="preserve"> 学前儿童科学区域活动设计与组织</w:t>
            </w:r>
            <w:r>
              <w:rPr>
                <w:rFonts w:ascii="Calibri" w:hAnsi="Calibri" w:cs="Calibri"/>
                <w:color w:val="auto"/>
                <w:sz w:val="20"/>
                <w:szCs w:val="20"/>
              </w:rPr>
              <w:tab/>
            </w:r>
          </w:p>
          <w:p w14:paraId="561A40D1">
            <w:pPr>
              <w:pStyle w:val="16"/>
              <w:jc w:val="left"/>
              <w:rPr>
                <w:rFonts w:ascii="Calibri" w:hAnsi="Calibri" w:cs="Calibri"/>
                <w:color w:val="auto"/>
                <w:sz w:val="20"/>
                <w:szCs w:val="20"/>
              </w:rPr>
            </w:pPr>
            <w:r>
              <w:rPr>
                <w:rFonts w:hint="eastAsia" w:ascii="Calibri" w:hAnsi="Calibri" w:cs="Calibri"/>
                <w:color w:val="auto"/>
                <w:sz w:val="20"/>
                <w:szCs w:val="20"/>
              </w:rPr>
              <w:t>（2理论课时）</w:t>
            </w:r>
          </w:p>
        </w:tc>
        <w:tc>
          <w:tcPr>
            <w:tcW w:w="2074" w:type="dxa"/>
            <w:tcBorders>
              <w:top w:val="single" w:color="auto" w:sz="4" w:space="0"/>
              <w:left w:val="nil"/>
              <w:bottom w:val="single" w:color="auto" w:sz="4" w:space="0"/>
              <w:right w:val="single" w:color="auto" w:sz="4" w:space="0"/>
            </w:tcBorders>
          </w:tcPr>
          <w:p w14:paraId="5F3CC7AB">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1.知道学前儿童科学区域活动的特点和类型；</w:t>
            </w:r>
          </w:p>
          <w:p w14:paraId="461A9CDD">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2.理解班级自然角、科学区科学教育活动的组织与设计策略；3.具备组织科学区域活动的能力。</w:t>
            </w:r>
          </w:p>
        </w:tc>
        <w:tc>
          <w:tcPr>
            <w:tcW w:w="2074" w:type="dxa"/>
            <w:tcBorders>
              <w:top w:val="single" w:color="auto" w:sz="4" w:space="0"/>
              <w:left w:val="nil"/>
              <w:bottom w:val="single" w:color="auto" w:sz="4" w:space="0"/>
              <w:right w:val="single" w:color="auto" w:sz="4" w:space="0"/>
            </w:tcBorders>
          </w:tcPr>
          <w:p w14:paraId="047A0754">
            <w:pPr>
              <w:pStyle w:val="16"/>
              <w:jc w:val="left"/>
              <w:rPr>
                <w:rFonts w:ascii="Calibri" w:hAnsi="Calibri" w:cs="Calibri"/>
                <w:color w:val="auto"/>
                <w:sz w:val="20"/>
                <w:szCs w:val="20"/>
              </w:rPr>
            </w:pPr>
            <w:r>
              <w:rPr>
                <w:rFonts w:hint="eastAsia" w:ascii="Calibri" w:hAnsi="Calibri" w:cs="Calibri"/>
                <w:color w:val="auto"/>
                <w:sz w:val="20"/>
                <w:szCs w:val="20"/>
              </w:rPr>
              <w:t>1.</w:t>
            </w:r>
            <w:r>
              <w:rPr>
                <w:rFonts w:ascii="Calibri" w:hAnsi="Calibri" w:cs="Calibri"/>
                <w:color w:val="auto"/>
                <w:sz w:val="20"/>
                <w:szCs w:val="20"/>
              </w:rPr>
              <w:t>能够解释学前儿童科学区域活动的特点和类型；</w:t>
            </w:r>
          </w:p>
          <w:p w14:paraId="2B33A1F4">
            <w:pPr>
              <w:pStyle w:val="16"/>
              <w:jc w:val="left"/>
              <w:rPr>
                <w:rFonts w:ascii="Calibri" w:hAnsi="Calibri" w:cs="Calibri"/>
                <w:color w:val="auto"/>
                <w:sz w:val="20"/>
                <w:szCs w:val="20"/>
              </w:rPr>
            </w:pPr>
            <w:r>
              <w:rPr>
                <w:rFonts w:hint="eastAsia" w:ascii="Calibri" w:hAnsi="Calibri" w:cs="Calibri"/>
                <w:sz w:val="20"/>
                <w:szCs w:val="20"/>
              </w:rPr>
              <w:t>2.</w:t>
            </w:r>
            <w:r>
              <w:rPr>
                <w:rFonts w:ascii="Calibri" w:hAnsi="Calibri" w:cs="Calibri"/>
                <w:color w:val="auto"/>
                <w:sz w:val="20"/>
                <w:szCs w:val="20"/>
              </w:rPr>
              <w:t>能够正确分析班级自然角、科学区科学教育活动的组织与设计策略；</w:t>
            </w:r>
          </w:p>
          <w:p w14:paraId="1E6479A0">
            <w:pPr>
              <w:pStyle w:val="16"/>
              <w:jc w:val="left"/>
              <w:rPr>
                <w:rFonts w:ascii="Calibri" w:hAnsi="Calibri" w:cs="Calibri"/>
                <w:color w:val="auto"/>
                <w:sz w:val="20"/>
                <w:szCs w:val="20"/>
              </w:rPr>
            </w:pPr>
            <w:r>
              <w:rPr>
                <w:rFonts w:hint="eastAsia" w:ascii="Calibri" w:hAnsi="Calibri" w:cs="Calibri"/>
                <w:color w:val="auto"/>
                <w:sz w:val="20"/>
                <w:szCs w:val="20"/>
              </w:rPr>
              <w:t>3.</w:t>
            </w:r>
            <w:r>
              <w:rPr>
                <w:rFonts w:ascii="Calibri" w:hAnsi="Calibri" w:cs="Calibri"/>
                <w:color w:val="auto"/>
                <w:sz w:val="20"/>
                <w:szCs w:val="20"/>
              </w:rPr>
              <w:t>具备组织科学区域活动的能力。</w:t>
            </w:r>
          </w:p>
          <w:p w14:paraId="1B28D0F5">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38A45A80">
            <w:pPr>
              <w:pStyle w:val="16"/>
              <w:jc w:val="left"/>
              <w:rPr>
                <w:rFonts w:ascii="Calibri" w:hAnsi="Calibri" w:cs="Calibri"/>
                <w:color w:val="auto"/>
                <w:sz w:val="20"/>
                <w:szCs w:val="20"/>
              </w:rPr>
            </w:pPr>
            <w:r>
              <w:rPr>
                <w:rFonts w:ascii="Calibri" w:hAnsi="Calibri" w:cs="Calibri"/>
                <w:color w:val="auto"/>
                <w:sz w:val="20"/>
                <w:szCs w:val="20"/>
              </w:rPr>
              <w:t>依据学前儿童科学区域活动的特点和类型进行科学区域活动的组织设计。</w:t>
            </w:r>
          </w:p>
          <w:p w14:paraId="07E514B5">
            <w:pPr>
              <w:snapToGrid w:val="0"/>
              <w:spacing w:line="288" w:lineRule="auto"/>
              <w:ind w:right="26"/>
              <w:rPr>
                <w:rFonts w:ascii="Calibri" w:hAnsi="Calibri" w:eastAsia="宋体" w:cs="Calibri"/>
                <w:kern w:val="0"/>
                <w:sz w:val="20"/>
                <w:szCs w:val="20"/>
              </w:rPr>
            </w:pPr>
          </w:p>
        </w:tc>
      </w:tr>
      <w:tr w14:paraId="6AE28F3F">
        <w:tc>
          <w:tcPr>
            <w:tcW w:w="2074" w:type="dxa"/>
            <w:tcBorders>
              <w:top w:val="single" w:color="auto" w:sz="4" w:space="0"/>
              <w:left w:val="single" w:color="auto" w:sz="4" w:space="0"/>
              <w:bottom w:val="single" w:color="auto" w:sz="4" w:space="0"/>
              <w:right w:val="single" w:color="auto" w:sz="4" w:space="0"/>
            </w:tcBorders>
          </w:tcPr>
          <w:p w14:paraId="114CE1EA">
            <w:pPr>
              <w:pStyle w:val="16"/>
              <w:jc w:val="left"/>
              <w:rPr>
                <w:rFonts w:ascii="Calibri" w:hAnsi="Calibri" w:cs="Calibri"/>
                <w:color w:val="auto"/>
                <w:sz w:val="20"/>
                <w:szCs w:val="20"/>
              </w:rPr>
            </w:pPr>
            <w:r>
              <w:rPr>
                <w:rFonts w:hint="eastAsia" w:ascii="Calibri" w:hAnsi="Calibri" w:cs="Calibri"/>
                <w:color w:val="auto"/>
                <w:sz w:val="20"/>
                <w:szCs w:val="20"/>
              </w:rPr>
              <w:t>第七章</w:t>
            </w:r>
            <w:r>
              <w:rPr>
                <w:rFonts w:ascii="Calibri" w:hAnsi="Calibri" w:cs="Calibri"/>
                <w:color w:val="auto"/>
                <w:sz w:val="20"/>
                <w:szCs w:val="20"/>
              </w:rPr>
              <w:t xml:space="preserve"> 学前儿童科学游戏活动设计与组织</w:t>
            </w:r>
          </w:p>
          <w:p w14:paraId="1B0CDF0C">
            <w:pPr>
              <w:pStyle w:val="16"/>
              <w:jc w:val="left"/>
              <w:rPr>
                <w:rFonts w:ascii="Calibri" w:hAnsi="Calibri" w:cs="Calibri"/>
                <w:color w:val="auto"/>
                <w:sz w:val="20"/>
                <w:szCs w:val="20"/>
              </w:rPr>
            </w:pPr>
            <w:r>
              <w:rPr>
                <w:rFonts w:hint="eastAsia" w:ascii="Calibri" w:hAnsi="Calibri" w:cs="Calibri"/>
                <w:color w:val="auto"/>
                <w:sz w:val="20"/>
                <w:szCs w:val="20"/>
              </w:rPr>
              <w:t>（1理论课时）</w:t>
            </w:r>
          </w:p>
        </w:tc>
        <w:tc>
          <w:tcPr>
            <w:tcW w:w="2074" w:type="dxa"/>
            <w:tcBorders>
              <w:top w:val="single" w:color="auto" w:sz="4" w:space="0"/>
              <w:left w:val="nil"/>
              <w:bottom w:val="single" w:color="auto" w:sz="4" w:space="0"/>
              <w:right w:val="single" w:color="auto" w:sz="4" w:space="0"/>
            </w:tcBorders>
          </w:tcPr>
          <w:p w14:paraId="7594E0A2">
            <w:pPr>
              <w:pStyle w:val="16"/>
              <w:jc w:val="left"/>
              <w:rPr>
                <w:rFonts w:ascii="Calibri" w:hAnsi="Calibri" w:cs="Calibri"/>
                <w:color w:val="auto"/>
                <w:sz w:val="20"/>
                <w:szCs w:val="20"/>
              </w:rPr>
            </w:pPr>
            <w:r>
              <w:rPr>
                <w:rFonts w:hint="eastAsia" w:ascii="Calibri" w:hAnsi="Calibri" w:cs="Calibri"/>
                <w:color w:val="auto"/>
                <w:sz w:val="20"/>
                <w:szCs w:val="20"/>
              </w:rPr>
              <w:t>1.知道科学游戏活动的特点、价值和类型；</w:t>
            </w:r>
          </w:p>
          <w:p w14:paraId="2A89B887">
            <w:pPr>
              <w:pStyle w:val="16"/>
              <w:jc w:val="left"/>
              <w:rPr>
                <w:rFonts w:ascii="Calibri" w:hAnsi="Calibri" w:cs="Calibri"/>
                <w:color w:val="auto"/>
                <w:sz w:val="20"/>
                <w:szCs w:val="20"/>
              </w:rPr>
            </w:pPr>
            <w:r>
              <w:rPr>
                <w:rFonts w:hint="eastAsia" w:ascii="Calibri" w:hAnsi="Calibri" w:cs="Calibri"/>
                <w:sz w:val="20"/>
                <w:szCs w:val="20"/>
              </w:rPr>
              <w:t>2.</w:t>
            </w:r>
            <w:r>
              <w:rPr>
                <w:rFonts w:hint="eastAsia" w:ascii="Calibri" w:hAnsi="Calibri" w:cs="Calibri"/>
                <w:color w:val="auto"/>
                <w:sz w:val="20"/>
                <w:szCs w:val="20"/>
              </w:rPr>
              <w:t>明确科学游戏活动设计与组织的基本要求；</w:t>
            </w:r>
          </w:p>
          <w:p w14:paraId="38FA1005">
            <w:pPr>
              <w:pStyle w:val="16"/>
              <w:jc w:val="left"/>
              <w:rPr>
                <w:rFonts w:ascii="Calibri" w:hAnsi="Calibri" w:cs="Calibri"/>
                <w:color w:val="auto"/>
                <w:sz w:val="20"/>
                <w:szCs w:val="20"/>
              </w:rPr>
            </w:pPr>
            <w:r>
              <w:rPr>
                <w:rFonts w:hint="eastAsia" w:ascii="Calibri" w:hAnsi="Calibri" w:cs="Calibri"/>
                <w:color w:val="auto"/>
                <w:sz w:val="20"/>
                <w:szCs w:val="20"/>
              </w:rPr>
              <w:t>3.具备科学游戏活动设计与组织的基本能力。</w:t>
            </w:r>
            <w:r>
              <w:rPr>
                <w:rFonts w:ascii="Calibri" w:hAnsi="Calibri" w:cs="Calibri"/>
                <w:color w:val="auto"/>
                <w:sz w:val="20"/>
                <w:szCs w:val="20"/>
              </w:rPr>
              <w:t xml:space="preserve"> </w:t>
            </w:r>
          </w:p>
        </w:tc>
        <w:tc>
          <w:tcPr>
            <w:tcW w:w="2074" w:type="dxa"/>
            <w:tcBorders>
              <w:top w:val="single" w:color="auto" w:sz="4" w:space="0"/>
              <w:left w:val="nil"/>
              <w:bottom w:val="single" w:color="auto" w:sz="4" w:space="0"/>
              <w:right w:val="single" w:color="auto" w:sz="4" w:space="0"/>
            </w:tcBorders>
          </w:tcPr>
          <w:p w14:paraId="09C3704C">
            <w:pPr>
              <w:pStyle w:val="16"/>
              <w:jc w:val="left"/>
              <w:rPr>
                <w:rFonts w:ascii="Calibri" w:hAnsi="Calibri" w:cs="Calibri"/>
                <w:color w:val="auto"/>
                <w:sz w:val="20"/>
                <w:szCs w:val="20"/>
              </w:rPr>
            </w:pPr>
            <w:r>
              <w:rPr>
                <w:rFonts w:ascii="Calibri" w:hAnsi="Calibri" w:cs="Calibri"/>
                <w:color w:val="auto"/>
                <w:sz w:val="20"/>
                <w:szCs w:val="20"/>
              </w:rPr>
              <w:t>能够根据科学游戏活动的特点、价值、类型和基本要求设计与组织科学游戏活动。</w:t>
            </w:r>
          </w:p>
          <w:p w14:paraId="298F8401">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01C7D928">
            <w:pPr>
              <w:snapToGrid w:val="0"/>
              <w:spacing w:line="288" w:lineRule="auto"/>
              <w:ind w:right="26"/>
              <w:rPr>
                <w:rFonts w:ascii="Calibri" w:hAnsi="Calibri" w:eastAsia="宋体" w:cs="Calibri"/>
                <w:kern w:val="0"/>
                <w:sz w:val="20"/>
                <w:szCs w:val="20"/>
              </w:rPr>
            </w:pPr>
            <w:r>
              <w:rPr>
                <w:rFonts w:ascii="Calibri" w:hAnsi="Calibri" w:eastAsia="宋体" w:cs="Calibri"/>
                <w:kern w:val="0"/>
                <w:sz w:val="20"/>
                <w:szCs w:val="20"/>
              </w:rPr>
              <w:t>设计与组织科学游戏活动。</w:t>
            </w:r>
          </w:p>
        </w:tc>
      </w:tr>
      <w:tr w14:paraId="02FF4A05">
        <w:tc>
          <w:tcPr>
            <w:tcW w:w="2074" w:type="dxa"/>
            <w:tcBorders>
              <w:top w:val="single" w:color="auto" w:sz="4" w:space="0"/>
              <w:left w:val="single" w:color="auto" w:sz="4" w:space="0"/>
              <w:bottom w:val="single" w:color="auto" w:sz="4" w:space="0"/>
              <w:right w:val="single" w:color="auto" w:sz="4" w:space="0"/>
            </w:tcBorders>
          </w:tcPr>
          <w:p w14:paraId="5CC692EC">
            <w:pPr>
              <w:pStyle w:val="16"/>
              <w:jc w:val="left"/>
              <w:rPr>
                <w:rFonts w:ascii="Calibri" w:hAnsi="Calibri" w:cs="Calibri"/>
                <w:color w:val="auto"/>
                <w:sz w:val="20"/>
                <w:szCs w:val="20"/>
              </w:rPr>
            </w:pPr>
            <w:r>
              <w:rPr>
                <w:rFonts w:hint="eastAsia" w:ascii="Calibri" w:hAnsi="Calibri" w:cs="Calibri"/>
                <w:color w:val="auto"/>
                <w:sz w:val="20"/>
                <w:szCs w:val="20"/>
              </w:rPr>
              <w:t>第八章</w:t>
            </w:r>
            <w:r>
              <w:rPr>
                <w:rFonts w:ascii="Calibri" w:hAnsi="Calibri" w:cs="Calibri"/>
                <w:color w:val="auto"/>
                <w:sz w:val="20"/>
                <w:szCs w:val="20"/>
              </w:rPr>
              <w:t xml:space="preserve"> 学前儿童科学教育活</w:t>
            </w:r>
            <w:r>
              <w:rPr>
                <w:rFonts w:hint="eastAsia" w:ascii="Calibri" w:hAnsi="Calibri" w:cs="Calibri"/>
                <w:color w:val="auto"/>
                <w:sz w:val="20"/>
                <w:szCs w:val="20"/>
              </w:rPr>
              <w:t>动</w:t>
            </w:r>
            <w:r>
              <w:rPr>
                <w:rFonts w:ascii="Calibri" w:hAnsi="Calibri" w:cs="Calibri"/>
                <w:color w:val="auto"/>
                <w:sz w:val="20"/>
                <w:szCs w:val="20"/>
              </w:rPr>
              <w:t>资源</w:t>
            </w:r>
          </w:p>
          <w:p w14:paraId="261C9E7F">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（学生自学）</w:t>
            </w:r>
          </w:p>
        </w:tc>
        <w:tc>
          <w:tcPr>
            <w:tcW w:w="2074" w:type="dxa"/>
            <w:tcBorders>
              <w:top w:val="single" w:color="auto" w:sz="4" w:space="0"/>
              <w:left w:val="nil"/>
              <w:bottom w:val="single" w:color="auto" w:sz="4" w:space="0"/>
              <w:right w:val="single" w:color="auto" w:sz="4" w:space="0"/>
            </w:tcBorders>
          </w:tcPr>
          <w:p w14:paraId="07F7201D">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1.能够解释学前儿童科学教育活动资源的含义、种类和作用；</w:t>
            </w:r>
          </w:p>
          <w:p w14:paraId="1EAA463F">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2.合理选择利用与创设管理学前儿童科学教育活动资源。</w:t>
            </w:r>
          </w:p>
        </w:tc>
        <w:tc>
          <w:tcPr>
            <w:tcW w:w="2074" w:type="dxa"/>
            <w:tcBorders>
              <w:top w:val="single" w:color="auto" w:sz="4" w:space="0"/>
              <w:left w:val="nil"/>
              <w:bottom w:val="single" w:color="auto" w:sz="4" w:space="0"/>
              <w:right w:val="single" w:color="auto" w:sz="4" w:space="0"/>
            </w:tcBorders>
          </w:tcPr>
          <w:p w14:paraId="443387DA">
            <w:pPr>
              <w:pStyle w:val="16"/>
              <w:jc w:val="left"/>
              <w:rPr>
                <w:rFonts w:ascii="Calibri" w:hAnsi="Calibri" w:cs="Calibri"/>
                <w:color w:val="auto"/>
                <w:sz w:val="20"/>
                <w:szCs w:val="20"/>
              </w:rPr>
            </w:pPr>
            <w:r>
              <w:rPr>
                <w:rFonts w:ascii="Calibri" w:hAnsi="Calibri" w:cs="Calibri"/>
                <w:color w:val="auto"/>
                <w:sz w:val="20"/>
                <w:szCs w:val="20"/>
              </w:rPr>
              <w:t>能够合理选择与利用学前儿童科学教育活动资源。</w:t>
            </w:r>
          </w:p>
          <w:p w14:paraId="421B8615">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34F3AB4C">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自学难点</w:t>
            </w:r>
            <w:r>
              <w:rPr>
                <w:rFonts w:ascii="Calibri" w:hAnsi="Calibri" w:eastAsia="宋体" w:cs="Calibri"/>
                <w:kern w:val="0"/>
                <w:sz w:val="20"/>
                <w:szCs w:val="20"/>
              </w:rPr>
              <w:t>: 学前儿童科学教育活动资源的选择利用与创设管理。</w:t>
            </w:r>
          </w:p>
        </w:tc>
      </w:tr>
      <w:tr w14:paraId="479E3221">
        <w:tc>
          <w:tcPr>
            <w:tcW w:w="2074" w:type="dxa"/>
            <w:tcBorders>
              <w:top w:val="single" w:color="auto" w:sz="4" w:space="0"/>
              <w:left w:val="single" w:color="auto" w:sz="4" w:space="0"/>
              <w:bottom w:val="single" w:color="auto" w:sz="4" w:space="0"/>
              <w:right w:val="single" w:color="auto" w:sz="4" w:space="0"/>
            </w:tcBorders>
          </w:tcPr>
          <w:p w14:paraId="24774159">
            <w:pPr>
              <w:pStyle w:val="16"/>
              <w:jc w:val="left"/>
              <w:rPr>
                <w:rFonts w:ascii="Calibri" w:hAnsi="Calibri" w:cs="Calibri"/>
                <w:color w:val="auto"/>
                <w:sz w:val="20"/>
                <w:szCs w:val="20"/>
              </w:rPr>
            </w:pPr>
            <w:r>
              <w:rPr>
                <w:rFonts w:hint="eastAsia" w:ascii="Calibri" w:hAnsi="Calibri" w:cs="Calibri"/>
                <w:color w:val="auto"/>
                <w:sz w:val="20"/>
                <w:szCs w:val="20"/>
              </w:rPr>
              <w:t>第九章</w:t>
            </w:r>
            <w:r>
              <w:rPr>
                <w:rFonts w:ascii="Calibri" w:hAnsi="Calibri" w:cs="Calibri"/>
                <w:color w:val="auto"/>
                <w:sz w:val="20"/>
                <w:szCs w:val="20"/>
              </w:rPr>
              <w:t xml:space="preserve"> 家庭与社区的学前儿童科学教育活动</w:t>
            </w:r>
            <w:r>
              <w:rPr>
                <w:rFonts w:ascii="Calibri" w:hAnsi="Calibri" w:cs="Calibri"/>
                <w:color w:val="auto"/>
                <w:sz w:val="20"/>
                <w:szCs w:val="20"/>
              </w:rPr>
              <w:tab/>
            </w:r>
          </w:p>
          <w:p w14:paraId="78B84910">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（学生自学）</w:t>
            </w:r>
          </w:p>
        </w:tc>
        <w:tc>
          <w:tcPr>
            <w:tcW w:w="2074" w:type="dxa"/>
            <w:tcBorders>
              <w:top w:val="single" w:color="auto" w:sz="4" w:space="0"/>
              <w:left w:val="nil"/>
              <w:bottom w:val="single" w:color="auto" w:sz="4" w:space="0"/>
              <w:right w:val="single" w:color="auto" w:sz="4" w:space="0"/>
            </w:tcBorders>
          </w:tcPr>
          <w:p w14:paraId="3DD29189">
            <w:pPr>
              <w:pStyle w:val="16"/>
              <w:jc w:val="left"/>
              <w:rPr>
                <w:rFonts w:ascii="Calibri" w:hAnsi="Calibri" w:cs="Calibri"/>
                <w:color w:val="auto"/>
                <w:sz w:val="20"/>
                <w:szCs w:val="20"/>
              </w:rPr>
            </w:pPr>
            <w:r>
              <w:rPr>
                <w:rFonts w:hint="eastAsia" w:ascii="Calibri" w:hAnsi="Calibri" w:cs="Calibri"/>
                <w:color w:val="auto"/>
                <w:sz w:val="20"/>
                <w:szCs w:val="20"/>
              </w:rPr>
              <w:t>1.明确家庭和社区资源在学前儿童科学教育中的作用；</w:t>
            </w:r>
          </w:p>
          <w:p w14:paraId="7473EFF1">
            <w:pPr>
              <w:pStyle w:val="16"/>
              <w:jc w:val="left"/>
              <w:rPr>
                <w:rFonts w:ascii="Calibri" w:hAnsi="Calibri" w:cs="Calibri"/>
                <w:color w:val="auto"/>
                <w:sz w:val="20"/>
                <w:szCs w:val="20"/>
              </w:rPr>
            </w:pPr>
            <w:r>
              <w:rPr>
                <w:rFonts w:hint="eastAsia" w:ascii="Calibri" w:hAnsi="Calibri" w:cs="Calibri"/>
                <w:sz w:val="20"/>
                <w:szCs w:val="20"/>
              </w:rPr>
              <w:t>2.</w:t>
            </w:r>
            <w:r>
              <w:rPr>
                <w:rFonts w:hint="eastAsia" w:ascii="Calibri" w:hAnsi="Calibri" w:cs="Calibri"/>
                <w:color w:val="auto"/>
                <w:sz w:val="20"/>
                <w:szCs w:val="20"/>
              </w:rPr>
              <w:t>理解利用家庭社区资源开展学前儿童科学教育的意义及方法；</w:t>
            </w:r>
          </w:p>
          <w:p w14:paraId="05C49130">
            <w:pPr>
              <w:pStyle w:val="16"/>
              <w:jc w:val="left"/>
              <w:rPr>
                <w:rFonts w:ascii="Calibri" w:hAnsi="Calibri" w:cs="Calibri"/>
                <w:color w:val="auto"/>
                <w:sz w:val="20"/>
                <w:szCs w:val="20"/>
              </w:rPr>
            </w:pPr>
            <w:r>
              <w:rPr>
                <w:rFonts w:hint="eastAsia" w:ascii="Calibri" w:hAnsi="Calibri" w:cs="Calibri"/>
                <w:color w:val="auto"/>
                <w:sz w:val="20"/>
                <w:szCs w:val="20"/>
              </w:rPr>
              <w:t>3.利用家庭社区资源开展学前儿童科学教育。</w:t>
            </w:r>
            <w:r>
              <w:rPr>
                <w:rFonts w:ascii="Calibri" w:hAnsi="Calibri" w:cs="Calibri"/>
                <w:color w:val="auto"/>
                <w:sz w:val="20"/>
                <w:szCs w:val="20"/>
              </w:rPr>
              <w:t xml:space="preserve"> </w:t>
            </w:r>
          </w:p>
        </w:tc>
        <w:tc>
          <w:tcPr>
            <w:tcW w:w="2074" w:type="dxa"/>
            <w:tcBorders>
              <w:top w:val="single" w:color="auto" w:sz="4" w:space="0"/>
              <w:left w:val="nil"/>
              <w:bottom w:val="single" w:color="auto" w:sz="4" w:space="0"/>
              <w:right w:val="single" w:color="auto" w:sz="4" w:space="0"/>
            </w:tcBorders>
          </w:tcPr>
          <w:p w14:paraId="1BA9A661">
            <w:pPr>
              <w:pStyle w:val="16"/>
              <w:jc w:val="left"/>
              <w:rPr>
                <w:rFonts w:ascii="Calibri" w:hAnsi="Calibri" w:cs="Calibri"/>
                <w:color w:val="auto"/>
                <w:sz w:val="20"/>
                <w:szCs w:val="20"/>
              </w:rPr>
            </w:pPr>
            <w:r>
              <w:rPr>
                <w:rFonts w:hint="eastAsia" w:ascii="Calibri" w:hAnsi="Calibri" w:cs="Calibri"/>
                <w:color w:val="auto"/>
                <w:sz w:val="20"/>
                <w:szCs w:val="20"/>
              </w:rPr>
              <w:t>1.</w:t>
            </w:r>
            <w:r>
              <w:rPr>
                <w:rFonts w:ascii="Calibri" w:hAnsi="Calibri" w:cs="Calibri"/>
                <w:color w:val="auto"/>
                <w:sz w:val="20"/>
                <w:szCs w:val="20"/>
              </w:rPr>
              <w:t>能够说出利用家庭社区资源开展学前儿童科学教育的意义及方法；</w:t>
            </w:r>
          </w:p>
          <w:p w14:paraId="5D891F0F">
            <w:pPr>
              <w:pStyle w:val="16"/>
              <w:jc w:val="left"/>
              <w:rPr>
                <w:rFonts w:ascii="Calibri" w:hAnsi="Calibri" w:cs="Calibri"/>
                <w:color w:val="auto"/>
                <w:sz w:val="20"/>
                <w:szCs w:val="20"/>
              </w:rPr>
            </w:pPr>
            <w:r>
              <w:rPr>
                <w:rFonts w:hint="eastAsia" w:ascii="Calibri" w:hAnsi="Calibri" w:cs="Calibri"/>
                <w:sz w:val="20"/>
                <w:szCs w:val="20"/>
              </w:rPr>
              <w:t>2.</w:t>
            </w:r>
            <w:r>
              <w:rPr>
                <w:rFonts w:ascii="Calibri" w:hAnsi="Calibri" w:cs="Calibri"/>
                <w:color w:val="auto"/>
                <w:sz w:val="20"/>
                <w:szCs w:val="20"/>
              </w:rPr>
              <w:t>利用家庭社区资源开展学前儿童科学教育。</w:t>
            </w:r>
          </w:p>
          <w:p w14:paraId="3A79719F">
            <w:pPr>
              <w:snapToGrid w:val="0"/>
              <w:spacing w:line="288" w:lineRule="auto"/>
              <w:ind w:right="26"/>
              <w:rPr>
                <w:rFonts w:ascii="Calibri" w:hAnsi="Calibri" w:eastAsia="宋体" w:cs="Calibri"/>
                <w:kern w:val="0"/>
                <w:sz w:val="20"/>
                <w:szCs w:val="20"/>
              </w:rPr>
            </w:pPr>
          </w:p>
        </w:tc>
        <w:tc>
          <w:tcPr>
            <w:tcW w:w="2074" w:type="dxa"/>
            <w:tcBorders>
              <w:top w:val="single" w:color="auto" w:sz="4" w:space="0"/>
              <w:left w:val="nil"/>
              <w:bottom w:val="single" w:color="auto" w:sz="4" w:space="0"/>
              <w:right w:val="single" w:color="auto" w:sz="4" w:space="0"/>
            </w:tcBorders>
          </w:tcPr>
          <w:p w14:paraId="334BBF60">
            <w:pPr>
              <w:pStyle w:val="16"/>
              <w:jc w:val="left"/>
              <w:rPr>
                <w:rFonts w:ascii="Calibri" w:hAnsi="Calibri" w:cs="Calibri"/>
                <w:color w:val="auto"/>
                <w:sz w:val="20"/>
                <w:szCs w:val="20"/>
              </w:rPr>
            </w:pPr>
            <w:r>
              <w:rPr>
                <w:rFonts w:hint="eastAsia" w:ascii="Calibri" w:hAnsi="Calibri" w:cs="Calibri"/>
                <w:color w:val="auto"/>
                <w:sz w:val="20"/>
                <w:szCs w:val="20"/>
              </w:rPr>
              <w:t>自学难点</w:t>
            </w:r>
            <w:r>
              <w:rPr>
                <w:rFonts w:ascii="Calibri" w:hAnsi="Calibri" w:cs="Calibri"/>
                <w:color w:val="auto"/>
                <w:sz w:val="20"/>
                <w:szCs w:val="20"/>
              </w:rPr>
              <w:t>: 充分利用家庭社区资源开展学前儿童科学教育。</w:t>
            </w:r>
          </w:p>
          <w:p w14:paraId="6008AB3D">
            <w:pPr>
              <w:snapToGrid w:val="0"/>
              <w:spacing w:line="288" w:lineRule="auto"/>
              <w:ind w:right="26"/>
              <w:rPr>
                <w:rFonts w:ascii="Calibri" w:hAnsi="Calibri" w:eastAsia="宋体" w:cs="Calibri"/>
                <w:kern w:val="0"/>
                <w:sz w:val="20"/>
                <w:szCs w:val="20"/>
              </w:rPr>
            </w:pPr>
          </w:p>
        </w:tc>
      </w:tr>
      <w:tr w14:paraId="06A9BBBF">
        <w:tc>
          <w:tcPr>
            <w:tcW w:w="2074" w:type="dxa"/>
            <w:tcBorders>
              <w:top w:val="single" w:color="auto" w:sz="4" w:space="0"/>
              <w:left w:val="single" w:color="auto" w:sz="4" w:space="0"/>
              <w:bottom w:val="single" w:color="auto" w:sz="4" w:space="0"/>
              <w:right w:val="single" w:color="auto" w:sz="4" w:space="0"/>
            </w:tcBorders>
          </w:tcPr>
          <w:p w14:paraId="083D9DDF">
            <w:pPr>
              <w:pStyle w:val="16"/>
              <w:jc w:val="left"/>
              <w:rPr>
                <w:rFonts w:ascii="Calibri" w:hAnsi="Calibri" w:cs="Calibri"/>
                <w:color w:val="auto"/>
                <w:sz w:val="20"/>
                <w:szCs w:val="20"/>
              </w:rPr>
            </w:pPr>
            <w:r>
              <w:rPr>
                <w:rFonts w:hint="eastAsia" w:ascii="Calibri" w:hAnsi="Calibri" w:cs="Calibri"/>
                <w:color w:val="auto"/>
                <w:sz w:val="20"/>
                <w:szCs w:val="20"/>
              </w:rPr>
              <w:t>第十章</w:t>
            </w:r>
            <w:r>
              <w:rPr>
                <w:rFonts w:ascii="Calibri" w:hAnsi="Calibri" w:cs="Calibri"/>
                <w:color w:val="auto"/>
                <w:sz w:val="20"/>
                <w:szCs w:val="20"/>
              </w:rPr>
              <w:t xml:space="preserve"> 学前儿童科学教育活动的评价</w:t>
            </w:r>
          </w:p>
          <w:p w14:paraId="68F2F70A">
            <w:pPr>
              <w:pStyle w:val="16"/>
              <w:jc w:val="left"/>
              <w:rPr>
                <w:rFonts w:ascii="Calibri" w:hAnsi="Calibri" w:cs="Calibri"/>
                <w:color w:val="auto"/>
                <w:sz w:val="20"/>
                <w:szCs w:val="20"/>
              </w:rPr>
            </w:pPr>
            <w:r>
              <w:rPr>
                <w:rFonts w:hint="eastAsia" w:ascii="Calibri" w:hAnsi="Calibri" w:cs="Calibri"/>
                <w:color w:val="auto"/>
                <w:sz w:val="20"/>
                <w:szCs w:val="20"/>
              </w:rPr>
              <w:t>（1理论课时）</w:t>
            </w:r>
          </w:p>
        </w:tc>
        <w:tc>
          <w:tcPr>
            <w:tcW w:w="2074" w:type="dxa"/>
            <w:tcBorders>
              <w:top w:val="single" w:color="auto" w:sz="4" w:space="0"/>
              <w:left w:val="nil"/>
              <w:bottom w:val="single" w:color="auto" w:sz="4" w:space="0"/>
              <w:right w:val="single" w:color="auto" w:sz="4" w:space="0"/>
            </w:tcBorders>
          </w:tcPr>
          <w:p w14:paraId="09B6280C">
            <w:pPr>
              <w:pStyle w:val="16"/>
              <w:jc w:val="left"/>
              <w:rPr>
                <w:rFonts w:ascii="Calibri" w:hAnsi="Calibri" w:cs="Calibri"/>
                <w:color w:val="auto"/>
                <w:sz w:val="20"/>
                <w:szCs w:val="20"/>
              </w:rPr>
            </w:pPr>
            <w:r>
              <w:rPr>
                <w:rFonts w:hint="eastAsia" w:ascii="Calibri" w:hAnsi="Calibri" w:cs="Calibri"/>
                <w:color w:val="auto"/>
                <w:sz w:val="20"/>
                <w:szCs w:val="20"/>
              </w:rPr>
              <w:t>1.知道学前儿童科学教育活动评价的概念；</w:t>
            </w:r>
          </w:p>
          <w:p w14:paraId="2A1BFF09">
            <w:pPr>
              <w:pStyle w:val="16"/>
              <w:jc w:val="left"/>
              <w:rPr>
                <w:rFonts w:ascii="Calibri" w:hAnsi="Calibri" w:cs="Calibri"/>
                <w:color w:val="auto"/>
                <w:sz w:val="20"/>
                <w:szCs w:val="20"/>
              </w:rPr>
            </w:pPr>
            <w:r>
              <w:rPr>
                <w:rFonts w:hint="eastAsia" w:ascii="Calibri" w:hAnsi="Calibri" w:cs="Calibri"/>
                <w:sz w:val="20"/>
                <w:szCs w:val="20"/>
              </w:rPr>
              <w:t>2.</w:t>
            </w:r>
            <w:r>
              <w:rPr>
                <w:rFonts w:hint="eastAsia" w:ascii="Calibri" w:hAnsi="Calibri" w:cs="Calibri"/>
                <w:color w:val="auto"/>
                <w:sz w:val="20"/>
                <w:szCs w:val="20"/>
              </w:rPr>
              <w:t>理解</w:t>
            </w:r>
            <w:r>
              <w:rPr>
                <w:rFonts w:ascii="Calibri" w:hAnsi="Calibri" w:cs="Calibri"/>
                <w:color w:val="auto"/>
                <w:sz w:val="20"/>
                <w:szCs w:val="20"/>
              </w:rPr>
              <w:t>学前儿童科学教育活动评价的内容；</w:t>
            </w:r>
          </w:p>
          <w:p w14:paraId="234239C2">
            <w:pPr>
              <w:pStyle w:val="16"/>
              <w:jc w:val="left"/>
              <w:rPr>
                <w:rFonts w:ascii="Calibri" w:hAnsi="Calibri" w:cs="Calibri"/>
                <w:color w:val="auto"/>
                <w:sz w:val="20"/>
                <w:szCs w:val="20"/>
              </w:rPr>
            </w:pPr>
            <w:r>
              <w:rPr>
                <w:rFonts w:hint="eastAsia" w:ascii="Calibri" w:hAnsi="Calibri" w:cs="Calibri"/>
                <w:color w:val="auto"/>
                <w:sz w:val="20"/>
                <w:szCs w:val="20"/>
              </w:rPr>
              <w:t>3.</w:t>
            </w:r>
            <w:r>
              <w:rPr>
                <w:rFonts w:ascii="Calibri" w:hAnsi="Calibri" w:cs="Calibri"/>
                <w:color w:val="auto"/>
                <w:sz w:val="20"/>
                <w:szCs w:val="20"/>
              </w:rPr>
              <w:t>掌握学前儿童科学教育活动评价的步骤与方法。</w:t>
            </w:r>
          </w:p>
        </w:tc>
        <w:tc>
          <w:tcPr>
            <w:tcW w:w="2074" w:type="dxa"/>
            <w:tcBorders>
              <w:top w:val="single" w:color="auto" w:sz="4" w:space="0"/>
              <w:left w:val="nil"/>
              <w:bottom w:val="single" w:color="auto" w:sz="4" w:space="0"/>
              <w:right w:val="single" w:color="auto" w:sz="4" w:space="0"/>
            </w:tcBorders>
          </w:tcPr>
          <w:p w14:paraId="03E7C5EE">
            <w:pPr>
              <w:pStyle w:val="16"/>
              <w:jc w:val="left"/>
              <w:rPr>
                <w:rFonts w:ascii="Calibri" w:hAnsi="Calibri" w:cs="Calibri"/>
                <w:color w:val="auto"/>
                <w:sz w:val="20"/>
                <w:szCs w:val="20"/>
              </w:rPr>
            </w:pPr>
            <w:r>
              <w:rPr>
                <w:rFonts w:hint="eastAsia" w:ascii="Calibri" w:hAnsi="Calibri" w:cs="Calibri"/>
                <w:color w:val="auto"/>
                <w:sz w:val="20"/>
                <w:szCs w:val="20"/>
              </w:rPr>
              <w:t>1.</w:t>
            </w:r>
            <w:r>
              <w:rPr>
                <w:rFonts w:ascii="Calibri" w:hAnsi="Calibri" w:cs="Calibri"/>
                <w:color w:val="auto"/>
                <w:sz w:val="20"/>
                <w:szCs w:val="20"/>
              </w:rPr>
              <w:t>能够说出学前儿童科学教育活动评价的概念；</w:t>
            </w:r>
          </w:p>
          <w:p w14:paraId="0E8D4C44">
            <w:pPr>
              <w:pStyle w:val="16"/>
              <w:jc w:val="left"/>
              <w:rPr>
                <w:rFonts w:ascii="Calibri" w:hAnsi="Calibri" w:cs="Calibri"/>
                <w:color w:val="auto"/>
                <w:sz w:val="20"/>
                <w:szCs w:val="20"/>
              </w:rPr>
            </w:pPr>
            <w:r>
              <w:rPr>
                <w:rFonts w:hint="eastAsia" w:ascii="Calibri" w:hAnsi="Calibri" w:cs="Calibri"/>
                <w:sz w:val="20"/>
                <w:szCs w:val="20"/>
              </w:rPr>
              <w:t>2.</w:t>
            </w:r>
            <w:r>
              <w:rPr>
                <w:rFonts w:ascii="Calibri" w:hAnsi="Calibri" w:cs="Calibri"/>
                <w:color w:val="auto"/>
                <w:sz w:val="20"/>
                <w:szCs w:val="20"/>
              </w:rPr>
              <w:t>正确分析学前儿童科学教育活动评价的内容；</w:t>
            </w:r>
          </w:p>
          <w:p w14:paraId="34200AB9">
            <w:pPr>
              <w:pStyle w:val="16"/>
              <w:jc w:val="left"/>
              <w:rPr>
                <w:rFonts w:ascii="Calibri" w:hAnsi="Calibri" w:cs="Calibri"/>
                <w:color w:val="auto"/>
                <w:sz w:val="20"/>
                <w:szCs w:val="20"/>
              </w:rPr>
            </w:pPr>
            <w:r>
              <w:rPr>
                <w:rFonts w:hint="eastAsia" w:ascii="Calibri" w:hAnsi="Calibri" w:cs="Calibri"/>
                <w:color w:val="auto"/>
                <w:sz w:val="20"/>
                <w:szCs w:val="20"/>
              </w:rPr>
              <w:t>3.</w:t>
            </w:r>
            <w:r>
              <w:rPr>
                <w:rFonts w:ascii="Calibri" w:hAnsi="Calibri" w:cs="Calibri"/>
                <w:color w:val="auto"/>
                <w:sz w:val="20"/>
                <w:szCs w:val="20"/>
              </w:rPr>
              <w:t>掌握学前儿童科学教育活动评价的步骤与方法。</w:t>
            </w:r>
          </w:p>
        </w:tc>
        <w:tc>
          <w:tcPr>
            <w:tcW w:w="2074" w:type="dxa"/>
            <w:tcBorders>
              <w:top w:val="single" w:color="auto" w:sz="4" w:space="0"/>
              <w:left w:val="nil"/>
              <w:bottom w:val="single" w:color="auto" w:sz="4" w:space="0"/>
              <w:right w:val="single" w:color="auto" w:sz="4" w:space="0"/>
            </w:tcBorders>
          </w:tcPr>
          <w:p w14:paraId="4C482469">
            <w:pPr>
              <w:snapToGrid w:val="0"/>
              <w:spacing w:line="288" w:lineRule="auto"/>
              <w:ind w:right="26"/>
              <w:rPr>
                <w:rFonts w:ascii="Calibri" w:hAnsi="Calibri" w:eastAsia="宋体" w:cs="Calibri"/>
                <w:kern w:val="0"/>
                <w:sz w:val="20"/>
                <w:szCs w:val="20"/>
              </w:rPr>
            </w:pPr>
            <w:r>
              <w:rPr>
                <w:rFonts w:hint="eastAsia" w:ascii="Calibri" w:hAnsi="Calibri" w:eastAsia="宋体" w:cs="Calibri"/>
                <w:kern w:val="0"/>
                <w:sz w:val="20"/>
                <w:szCs w:val="20"/>
              </w:rPr>
              <w:t>掌握学前儿童科学教育活动评价的步骤与方法。</w:t>
            </w:r>
          </w:p>
        </w:tc>
      </w:tr>
    </w:tbl>
    <w:p w14:paraId="59726087">
      <w:pPr>
        <w:rPr>
          <w:rFonts w:ascii="Calibri" w:hAnsi="Calibri" w:eastAsia="宋体" w:cs="Times New Roman"/>
          <w:szCs w:val="21"/>
        </w:rPr>
      </w:pPr>
      <w:r>
        <w:rPr>
          <w:rFonts w:ascii="Calibri" w:hAnsi="Calibri" w:eastAsia="宋体" w:cs="Times New Roman"/>
          <w:szCs w:val="21"/>
        </w:rPr>
        <w:t xml:space="preserve"> </w:t>
      </w:r>
    </w:p>
    <w:p w14:paraId="13EDF123">
      <w:pPr>
        <w:snapToGrid w:val="0"/>
        <w:spacing w:line="288" w:lineRule="auto"/>
        <w:ind w:right="2520" w:firstLine="400" w:firstLineChars="200"/>
        <w:rPr>
          <w:rFonts w:ascii="Calibri" w:hAnsi="Calibri" w:eastAsia="宋体" w:cs="Times New Roman"/>
          <w:sz w:val="20"/>
          <w:szCs w:val="20"/>
        </w:rPr>
      </w:pPr>
      <w:r>
        <w:rPr>
          <w:rFonts w:ascii="Calibri" w:hAnsi="Calibri" w:eastAsia="宋体" w:cs="Times New Roman"/>
          <w:sz w:val="20"/>
          <w:szCs w:val="20"/>
        </w:rPr>
        <w:t xml:space="preserve"> </w:t>
      </w:r>
    </w:p>
    <w:p w14:paraId="2A489A3E">
      <w:pPr>
        <w:spacing w:line="440" w:lineRule="exact"/>
        <w:ind w:firstLine="480" w:firstLineChars="200"/>
        <w:jc w:val="left"/>
        <w:outlineLvl w:val="0"/>
        <w:rPr>
          <w:rFonts w:ascii="黑体" w:hAnsi="宋体" w:eastAsia="黑体" w:cs="Times New Roman"/>
          <w:b/>
          <w:bCs/>
          <w:sz w:val="24"/>
          <w:szCs w:val="24"/>
        </w:rPr>
      </w:pPr>
      <w:r>
        <w:rPr>
          <w:rFonts w:hint="eastAsia" w:ascii="黑体" w:hAnsi="黑体" w:eastAsia="黑体" w:cs="Times New Roman"/>
          <w:b/>
          <w:bCs/>
          <w:sz w:val="24"/>
          <w:szCs w:val="24"/>
        </w:rPr>
        <w:t>七、评价方式与成绩</w:t>
      </w:r>
    </w:p>
    <w:tbl>
      <w:tblPr>
        <w:tblStyle w:val="5"/>
        <w:tblW w:w="875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02090E9">
        <w:tc>
          <w:tcPr>
            <w:tcW w:w="1809" w:type="dxa"/>
            <w:tcBorders>
              <w:top w:val="single" w:color="auto" w:sz="4" w:space="0"/>
              <w:left w:val="single" w:color="auto" w:sz="4" w:space="0"/>
              <w:bottom w:val="single" w:color="auto" w:sz="4" w:space="0"/>
              <w:right w:val="single" w:color="auto" w:sz="4" w:space="0"/>
            </w:tcBorders>
          </w:tcPr>
          <w:p w14:paraId="3E51FDC9">
            <w:pPr>
              <w:snapToGrid w:val="0"/>
              <w:spacing w:before="156" w:beforeLines="50" w:after="156" w:afterLines="50"/>
              <w:rPr>
                <w:rFonts w:ascii="宋体" w:hAnsi="宋体" w:eastAsia="宋体" w:cs="Times New Roman"/>
                <w:bCs/>
                <w:color w:val="000000"/>
                <w:szCs w:val="21"/>
              </w:rPr>
            </w:pPr>
            <w:r>
              <w:rPr>
                <w:rFonts w:hint="eastAsia" w:ascii="宋体" w:hAnsi="宋体" w:eastAsia="宋体" w:cs="Times New Roman"/>
                <w:bCs/>
                <w:color w:val="000000"/>
                <w:szCs w:val="21"/>
              </w:rPr>
              <w:t>总评构成（1+X）</w:t>
            </w:r>
          </w:p>
        </w:tc>
        <w:tc>
          <w:tcPr>
            <w:tcW w:w="5103" w:type="dxa"/>
            <w:tcBorders>
              <w:top w:val="single" w:color="auto" w:sz="4" w:space="0"/>
              <w:left w:val="nil"/>
              <w:bottom w:val="single" w:color="auto" w:sz="4" w:space="0"/>
              <w:right w:val="single" w:color="auto" w:sz="4" w:space="0"/>
            </w:tcBorders>
          </w:tcPr>
          <w:p w14:paraId="6A81E9E0">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评价方式</w:t>
            </w:r>
          </w:p>
        </w:tc>
        <w:tc>
          <w:tcPr>
            <w:tcW w:w="1843" w:type="dxa"/>
            <w:tcBorders>
              <w:top w:val="single" w:color="auto" w:sz="4" w:space="0"/>
              <w:left w:val="nil"/>
              <w:bottom w:val="single" w:color="auto" w:sz="4" w:space="0"/>
              <w:right w:val="single" w:color="auto" w:sz="4" w:space="0"/>
            </w:tcBorders>
          </w:tcPr>
          <w:p w14:paraId="14F618C2">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占比</w:t>
            </w:r>
          </w:p>
        </w:tc>
      </w:tr>
      <w:tr w14:paraId="32FD2742">
        <w:tc>
          <w:tcPr>
            <w:tcW w:w="1809" w:type="dxa"/>
            <w:tcBorders>
              <w:top w:val="single" w:color="auto" w:sz="4" w:space="0"/>
              <w:left w:val="single" w:color="auto" w:sz="4" w:space="0"/>
              <w:bottom w:val="single" w:color="auto" w:sz="4" w:space="0"/>
              <w:right w:val="single" w:color="auto" w:sz="4" w:space="0"/>
            </w:tcBorders>
          </w:tcPr>
          <w:p w14:paraId="3C640A98">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1</w:t>
            </w:r>
          </w:p>
        </w:tc>
        <w:tc>
          <w:tcPr>
            <w:tcW w:w="5103" w:type="dxa"/>
            <w:tcBorders>
              <w:top w:val="single" w:color="auto" w:sz="4" w:space="0"/>
              <w:left w:val="nil"/>
              <w:bottom w:val="single" w:color="auto" w:sz="4" w:space="0"/>
              <w:right w:val="single" w:color="auto" w:sz="4" w:space="0"/>
            </w:tcBorders>
          </w:tcPr>
          <w:p w14:paraId="64F73BCA">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szCs w:val="21"/>
              </w:rPr>
              <w:t>期末考试</w:t>
            </w:r>
          </w:p>
        </w:tc>
        <w:tc>
          <w:tcPr>
            <w:tcW w:w="1843" w:type="dxa"/>
            <w:tcBorders>
              <w:top w:val="single" w:color="auto" w:sz="4" w:space="0"/>
              <w:left w:val="nil"/>
              <w:bottom w:val="single" w:color="auto" w:sz="4" w:space="0"/>
              <w:right w:val="single" w:color="auto" w:sz="4" w:space="0"/>
            </w:tcBorders>
          </w:tcPr>
          <w:p w14:paraId="7BBD94AA">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45</w:t>
            </w:r>
            <w:r>
              <w:rPr>
                <w:rFonts w:ascii="宋体" w:hAnsi="宋体" w:eastAsia="宋体" w:cs="Times New Roman"/>
                <w:bCs/>
                <w:color w:val="000000"/>
                <w:szCs w:val="21"/>
              </w:rPr>
              <w:t>%</w:t>
            </w:r>
          </w:p>
        </w:tc>
      </w:tr>
      <w:tr w14:paraId="1662F5BB">
        <w:tc>
          <w:tcPr>
            <w:tcW w:w="1809" w:type="dxa"/>
            <w:tcBorders>
              <w:top w:val="single" w:color="auto" w:sz="4" w:space="0"/>
              <w:left w:val="single" w:color="auto" w:sz="4" w:space="0"/>
              <w:bottom w:val="single" w:color="auto" w:sz="4" w:space="0"/>
              <w:right w:val="single" w:color="auto" w:sz="4" w:space="0"/>
            </w:tcBorders>
          </w:tcPr>
          <w:p w14:paraId="34D7DF3A">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X1</w:t>
            </w:r>
          </w:p>
        </w:tc>
        <w:tc>
          <w:tcPr>
            <w:tcW w:w="5103" w:type="dxa"/>
            <w:tcBorders>
              <w:top w:val="single" w:color="auto" w:sz="4" w:space="0"/>
              <w:left w:val="nil"/>
              <w:bottom w:val="single" w:color="auto" w:sz="4" w:space="0"/>
              <w:right w:val="single" w:color="auto" w:sz="4" w:space="0"/>
            </w:tcBorders>
          </w:tcPr>
          <w:p w14:paraId="589B7C26">
            <w:pPr>
              <w:snapToGrid w:val="0"/>
              <w:spacing w:before="156" w:beforeLines="50" w:after="156" w:afterLines="50"/>
              <w:jc w:val="center"/>
              <w:rPr>
                <w:rFonts w:ascii="宋体" w:hAnsi="宋体" w:eastAsia="宋体" w:cs="Times New Roman"/>
                <w:szCs w:val="21"/>
              </w:rPr>
            </w:pPr>
            <w:r>
              <w:rPr>
                <w:rFonts w:hint="eastAsia" w:ascii="宋体" w:hAnsi="宋体" w:eastAsia="宋体" w:cs="Times New Roman"/>
                <w:szCs w:val="21"/>
              </w:rPr>
              <w:t>小组模拟展示</w:t>
            </w:r>
          </w:p>
        </w:tc>
        <w:tc>
          <w:tcPr>
            <w:tcW w:w="1843" w:type="dxa"/>
            <w:tcBorders>
              <w:top w:val="single" w:color="auto" w:sz="4" w:space="0"/>
              <w:left w:val="nil"/>
              <w:bottom w:val="single" w:color="auto" w:sz="4" w:space="0"/>
              <w:right w:val="single" w:color="auto" w:sz="4" w:space="0"/>
            </w:tcBorders>
          </w:tcPr>
          <w:p w14:paraId="5FF6B3F7">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20</w:t>
            </w:r>
            <w:r>
              <w:rPr>
                <w:rFonts w:ascii="宋体" w:hAnsi="宋体" w:eastAsia="宋体" w:cs="Times New Roman"/>
                <w:bCs/>
                <w:color w:val="000000"/>
                <w:szCs w:val="21"/>
              </w:rPr>
              <w:t>%</w:t>
            </w:r>
          </w:p>
        </w:tc>
      </w:tr>
      <w:tr w14:paraId="2A2E0F36">
        <w:tc>
          <w:tcPr>
            <w:tcW w:w="1809" w:type="dxa"/>
            <w:tcBorders>
              <w:top w:val="single" w:color="auto" w:sz="4" w:space="0"/>
              <w:left w:val="single" w:color="auto" w:sz="4" w:space="0"/>
              <w:bottom w:val="single" w:color="auto" w:sz="4" w:space="0"/>
              <w:right w:val="single" w:color="auto" w:sz="4" w:space="0"/>
            </w:tcBorders>
          </w:tcPr>
          <w:p w14:paraId="6D79C918">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X2</w:t>
            </w:r>
          </w:p>
        </w:tc>
        <w:tc>
          <w:tcPr>
            <w:tcW w:w="5103" w:type="dxa"/>
            <w:tcBorders>
              <w:top w:val="single" w:color="auto" w:sz="4" w:space="0"/>
              <w:left w:val="nil"/>
              <w:bottom w:val="single" w:color="auto" w:sz="4" w:space="0"/>
              <w:right w:val="single" w:color="auto" w:sz="4" w:space="0"/>
            </w:tcBorders>
          </w:tcPr>
          <w:p w14:paraId="74248677">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szCs w:val="21"/>
              </w:rPr>
              <w:t>课后作业</w:t>
            </w:r>
          </w:p>
        </w:tc>
        <w:tc>
          <w:tcPr>
            <w:tcW w:w="1843" w:type="dxa"/>
            <w:tcBorders>
              <w:top w:val="single" w:color="auto" w:sz="4" w:space="0"/>
              <w:left w:val="nil"/>
              <w:bottom w:val="single" w:color="auto" w:sz="4" w:space="0"/>
              <w:right w:val="single" w:color="auto" w:sz="4" w:space="0"/>
            </w:tcBorders>
          </w:tcPr>
          <w:p w14:paraId="38478109">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20</w:t>
            </w:r>
            <w:r>
              <w:rPr>
                <w:rFonts w:ascii="宋体" w:hAnsi="宋体" w:eastAsia="宋体" w:cs="Times New Roman"/>
                <w:bCs/>
                <w:color w:val="000000"/>
                <w:szCs w:val="21"/>
              </w:rPr>
              <w:t>%</w:t>
            </w:r>
          </w:p>
        </w:tc>
      </w:tr>
      <w:tr w14:paraId="7A60A120">
        <w:tc>
          <w:tcPr>
            <w:tcW w:w="1809" w:type="dxa"/>
            <w:tcBorders>
              <w:top w:val="single" w:color="auto" w:sz="4" w:space="0"/>
              <w:left w:val="single" w:color="auto" w:sz="4" w:space="0"/>
              <w:bottom w:val="single" w:color="auto" w:sz="4" w:space="0"/>
              <w:right w:val="single" w:color="auto" w:sz="4" w:space="0"/>
            </w:tcBorders>
          </w:tcPr>
          <w:p w14:paraId="440A5565">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X3</w:t>
            </w:r>
          </w:p>
        </w:tc>
        <w:tc>
          <w:tcPr>
            <w:tcW w:w="5103" w:type="dxa"/>
            <w:tcBorders>
              <w:top w:val="single" w:color="auto" w:sz="4" w:space="0"/>
              <w:left w:val="nil"/>
              <w:bottom w:val="single" w:color="auto" w:sz="4" w:space="0"/>
              <w:right w:val="single" w:color="auto" w:sz="4" w:space="0"/>
            </w:tcBorders>
          </w:tcPr>
          <w:p w14:paraId="5B7AE82B">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szCs w:val="21"/>
              </w:rPr>
              <w:t>平时表现</w:t>
            </w:r>
          </w:p>
        </w:tc>
        <w:tc>
          <w:tcPr>
            <w:tcW w:w="1843" w:type="dxa"/>
            <w:tcBorders>
              <w:top w:val="single" w:color="auto" w:sz="4" w:space="0"/>
              <w:left w:val="nil"/>
              <w:bottom w:val="single" w:color="auto" w:sz="4" w:space="0"/>
              <w:right w:val="single" w:color="auto" w:sz="4" w:space="0"/>
            </w:tcBorders>
          </w:tcPr>
          <w:p w14:paraId="1529A9B7">
            <w:pPr>
              <w:snapToGrid w:val="0"/>
              <w:spacing w:before="156" w:beforeLines="50" w:after="156" w:afterLines="50"/>
              <w:jc w:val="center"/>
              <w:rPr>
                <w:rFonts w:ascii="宋体" w:hAnsi="宋体" w:eastAsia="宋体" w:cs="Times New Roman"/>
                <w:bCs/>
                <w:color w:val="000000"/>
                <w:szCs w:val="21"/>
              </w:rPr>
            </w:pPr>
            <w:r>
              <w:rPr>
                <w:rFonts w:hint="eastAsia" w:ascii="宋体" w:hAnsi="宋体" w:eastAsia="宋体" w:cs="Times New Roman"/>
                <w:bCs/>
                <w:color w:val="000000"/>
                <w:szCs w:val="21"/>
              </w:rPr>
              <w:t>15</w:t>
            </w:r>
            <w:r>
              <w:rPr>
                <w:rFonts w:ascii="宋体" w:hAnsi="宋体" w:eastAsia="宋体" w:cs="Times New Roman"/>
                <w:bCs/>
                <w:color w:val="000000"/>
                <w:szCs w:val="21"/>
              </w:rPr>
              <w:t>%</w:t>
            </w:r>
          </w:p>
        </w:tc>
      </w:tr>
    </w:tbl>
    <w:p w14:paraId="20FC5947">
      <w:pPr>
        <w:snapToGrid w:val="0"/>
        <w:spacing w:before="120" w:after="120" w:line="288" w:lineRule="auto"/>
        <w:rPr>
          <w:rFonts w:ascii="宋体" w:hAnsi="宋体" w:eastAsia="宋体" w:cs="Times New Roman"/>
          <w:sz w:val="20"/>
          <w:szCs w:val="20"/>
          <w:highlight w:val="yellow"/>
        </w:rPr>
      </w:pPr>
    </w:p>
    <w:p w14:paraId="0888943F">
      <w:pPr>
        <w:rPr>
          <w:rFonts w:ascii="宋体" w:hAnsi="宋体" w:eastAsia="宋体" w:cs="Times New Roman"/>
          <w:szCs w:val="21"/>
        </w:rPr>
      </w:pPr>
      <w:r>
        <w:rPr>
          <w:rFonts w:hint="eastAsia" w:ascii="宋体" w:hAnsi="宋体" w:eastAsia="宋体"/>
          <w:sz w:val="28"/>
          <w:szCs w:val="28"/>
        </w:rPr>
        <w:t>撰写人：郭文杰    系主任审核签名：</w:t>
      </w:r>
      <w:r>
        <w:rPr>
          <w:rFonts w:hint="eastAsia" w:ascii="宋体" w:hAnsi="宋体" w:eastAsia="宋体"/>
          <w:sz w:val="28"/>
          <w:szCs w:val="28"/>
          <w:lang w:val="en-US" w:eastAsia="zh-CN"/>
        </w:rPr>
        <w:t>王丽燕</w:t>
      </w:r>
      <w:r>
        <w:rPr>
          <w:rFonts w:hint="eastAsia" w:ascii="宋体" w:hAnsi="宋体" w:eastAsia="宋体"/>
          <w:sz w:val="28"/>
          <w:szCs w:val="28"/>
        </w:rPr>
        <w:t xml:space="preserve"> </w:t>
      </w:r>
      <w:r>
        <w:rPr>
          <w:rFonts w:ascii="宋体" w:hAnsi="宋体" w:eastAsia="宋体"/>
          <w:sz w:val="28"/>
          <w:szCs w:val="28"/>
        </w:rPr>
        <w:t xml:space="preserve">  </w:t>
      </w:r>
      <w:bookmarkStart w:id="0" w:name="_GoBack"/>
      <w:bookmarkEnd w:id="0"/>
      <w:r>
        <w:rPr>
          <w:rFonts w:ascii="宋体" w:hAnsi="宋体" w:eastAsia="宋体"/>
          <w:sz w:val="28"/>
          <w:szCs w:val="28"/>
        </w:rPr>
        <w:t xml:space="preserve">  </w:t>
      </w:r>
      <w:r>
        <w:rPr>
          <w:rFonts w:hint="eastAsia" w:ascii="宋体" w:hAnsi="宋体" w:eastAsia="宋体"/>
          <w:sz w:val="28"/>
          <w:szCs w:val="28"/>
        </w:rPr>
        <w:t xml:space="preserve">审核时间：2024.3     </w:t>
      </w:r>
      <w:r>
        <w:rPr>
          <w:rFonts w:ascii="宋体" w:hAnsi="宋体" w:eastAsia="宋体" w:cs="Times New Roman"/>
          <w:szCs w:val="21"/>
        </w:rPr>
        <w:t xml:space="preserve"> </w:t>
      </w:r>
    </w:p>
    <w:p w14:paraId="2E4BFCFD">
      <w:pPr>
        <w:rPr>
          <w:rFonts w:ascii="Calibri" w:hAnsi="Calibri" w:eastAsia="宋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087167"/>
    <w:rsid w:val="00053238"/>
    <w:rsid w:val="000639DB"/>
    <w:rsid w:val="00087167"/>
    <w:rsid w:val="00177048"/>
    <w:rsid w:val="00203EEA"/>
    <w:rsid w:val="00226AD0"/>
    <w:rsid w:val="002832C5"/>
    <w:rsid w:val="002E01D2"/>
    <w:rsid w:val="00316229"/>
    <w:rsid w:val="003336AC"/>
    <w:rsid w:val="003C20E8"/>
    <w:rsid w:val="003C50F2"/>
    <w:rsid w:val="004356D9"/>
    <w:rsid w:val="0043751E"/>
    <w:rsid w:val="004E6DD7"/>
    <w:rsid w:val="00527F60"/>
    <w:rsid w:val="005450E6"/>
    <w:rsid w:val="005E0596"/>
    <w:rsid w:val="005E5224"/>
    <w:rsid w:val="00612D4E"/>
    <w:rsid w:val="00640686"/>
    <w:rsid w:val="0064427B"/>
    <w:rsid w:val="00680D30"/>
    <w:rsid w:val="006F4146"/>
    <w:rsid w:val="00743AF7"/>
    <w:rsid w:val="007B69C1"/>
    <w:rsid w:val="008057A7"/>
    <w:rsid w:val="0082078F"/>
    <w:rsid w:val="00821598"/>
    <w:rsid w:val="008813FA"/>
    <w:rsid w:val="00903A3F"/>
    <w:rsid w:val="00910527"/>
    <w:rsid w:val="009B2DE0"/>
    <w:rsid w:val="00A228C3"/>
    <w:rsid w:val="00A505C7"/>
    <w:rsid w:val="00A86A4E"/>
    <w:rsid w:val="00A91429"/>
    <w:rsid w:val="00AA5B89"/>
    <w:rsid w:val="00B60B98"/>
    <w:rsid w:val="00C55476"/>
    <w:rsid w:val="00C60E0D"/>
    <w:rsid w:val="00C86796"/>
    <w:rsid w:val="00D247C4"/>
    <w:rsid w:val="00D744CB"/>
    <w:rsid w:val="00E5481D"/>
    <w:rsid w:val="00E60C88"/>
    <w:rsid w:val="00E67BC6"/>
    <w:rsid w:val="00F4142E"/>
    <w:rsid w:val="00F41786"/>
    <w:rsid w:val="00FB3B1D"/>
    <w:rsid w:val="5E85120E"/>
    <w:rsid w:val="D34FAE90"/>
    <w:rsid w:val="FFFFE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rPr>
      <w:rFonts w:ascii="Calibri" w:hAnsi="Calibri" w:eastAsia="宋体" w:cs="Times New Roman"/>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styleId="10">
    <w:name w:val="annotation reference"/>
    <w:basedOn w:val="7"/>
    <w:semiHidden/>
    <w:unhideWhenUsed/>
    <w:uiPriority w:val="99"/>
    <w:rPr>
      <w:sz w:val="21"/>
      <w:szCs w:val="21"/>
    </w:rPr>
  </w:style>
  <w:style w:type="character" w:customStyle="1" w:styleId="11">
    <w:name w:val="页眉 字符"/>
    <w:basedOn w:val="7"/>
    <w:link w:val="4"/>
    <w:uiPriority w:val="99"/>
    <w:rPr>
      <w:kern w:val="2"/>
      <w:sz w:val="18"/>
      <w:szCs w:val="18"/>
    </w:rPr>
  </w:style>
  <w:style w:type="character" w:customStyle="1" w:styleId="12">
    <w:name w:val="页脚 字符"/>
    <w:basedOn w:val="7"/>
    <w:link w:val="3"/>
    <w:uiPriority w:val="99"/>
    <w:rPr>
      <w:kern w:val="2"/>
      <w:sz w:val="18"/>
      <w:szCs w:val="18"/>
    </w:rPr>
  </w:style>
  <w:style w:type="character" w:customStyle="1" w:styleId="13">
    <w:name w:val="Unresolved Mention"/>
    <w:basedOn w:val="7"/>
    <w:semiHidden/>
    <w:unhideWhenUsed/>
    <w:uiPriority w:val="99"/>
    <w:rPr>
      <w:color w:val="605E5C"/>
      <w:shd w:val="clear" w:color="auto" w:fill="E1DFDD"/>
    </w:rPr>
  </w:style>
  <w:style w:type="character" w:customStyle="1" w:styleId="14">
    <w:name w:val="批注文字 字符"/>
    <w:basedOn w:val="7"/>
    <w:link w:val="2"/>
    <w:semiHidden/>
    <w:uiPriority w:val="99"/>
    <w:rPr>
      <w:rFonts w:ascii="Calibri" w:hAnsi="Calibri" w:eastAsia="宋体" w:cs="Times New Roman"/>
      <w:kern w:val="2"/>
      <w:sz w:val="21"/>
      <w:szCs w:val="22"/>
    </w:rPr>
  </w:style>
  <w:style w:type="paragraph" w:styleId="15">
    <w:name w:val="List Paragraph"/>
    <w:basedOn w:val="1"/>
    <w:uiPriority w:val="99"/>
    <w:pPr>
      <w:ind w:firstLine="420" w:firstLineChars="200"/>
    </w:pPr>
  </w:style>
  <w:style w:type="paragraph" w:customStyle="1" w:styleId="16">
    <w:name w:val="表格正文DG"/>
    <w:basedOn w:val="1"/>
    <w:qFormat/>
    <w:uiPriority w:val="0"/>
    <w:pPr>
      <w:widowControl/>
      <w:jc w:val="center"/>
    </w:pPr>
    <w:rPr>
      <w:rFonts w:ascii="Times New Roman" w:hAnsi="Times New Roman" w:eastAsia="宋体" w:cs="宋体"/>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593</Words>
  <Characters>3381</Characters>
  <Lines>28</Lines>
  <Paragraphs>7</Paragraphs>
  <TotalTime>708</TotalTime>
  <ScaleCrop>false</ScaleCrop>
  <LinksUpToDate>false</LinksUpToDate>
  <CharactersWithSpaces>3967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2023-02-15T10:22:00Z</dcterms:created>
  <dc:creator>8615337061530</dc:creator>
  <cp:lastModifiedBy>leee</cp:lastModifiedBy>
  <dcterms:modified xsi:type="dcterms:W3CDTF">2024-10-13T11:02:52Z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5F5B4D26C0014818B36BD6168D6F6258</vt:lpwstr>
  </property>
</Properties>
</file>