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22B2" w:rsidRDefault="005822B2">
      <w:pPr>
        <w:jc w:val="center"/>
        <w:rPr>
          <w:sz w:val="6"/>
          <w:szCs w:val="6"/>
        </w:rPr>
      </w:pPr>
    </w:p>
    <w:p w:rsidR="005822B2" w:rsidRDefault="005822B2">
      <w:pPr>
        <w:jc w:val="center"/>
        <w:rPr>
          <w:sz w:val="6"/>
          <w:szCs w:val="6"/>
        </w:rPr>
      </w:pPr>
    </w:p>
    <w:p w:rsidR="005822B2" w:rsidRDefault="009B0FA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上海建桥学院课程教学进度计划表</w:t>
      </w:r>
    </w:p>
    <w:p w:rsidR="005822B2" w:rsidRDefault="005822B2">
      <w:pPr>
        <w:spacing w:after="180"/>
        <w:jc w:val="center"/>
        <w:rPr>
          <w:rFonts w:ascii="仿宋" w:eastAsia="仿宋" w:hAnsi="仿宋" w:cs="仿宋"/>
          <w:sz w:val="28"/>
          <w:szCs w:val="28"/>
        </w:rPr>
      </w:pPr>
    </w:p>
    <w:p w:rsidR="005822B2" w:rsidRDefault="009B0FAD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Style w:val="TableNormal"/>
        <w:tblW w:w="8789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18"/>
        <w:gridCol w:w="3118"/>
        <w:gridCol w:w="1700"/>
        <w:gridCol w:w="2553"/>
      </w:tblGrid>
      <w:tr w:rsidR="005822B2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2100008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概率论与数理统计</w:t>
            </w:r>
          </w:p>
        </w:tc>
      </w:tr>
      <w:tr w:rsidR="005822B2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32</w:t>
            </w:r>
          </w:p>
        </w:tc>
      </w:tr>
      <w:tr w:rsidR="005822B2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冯海辉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5822B2"/>
        </w:tc>
      </w:tr>
      <w:tr w:rsidR="005822B2">
        <w:trPr>
          <w:trHeight w:val="6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t>数媒技术</w:t>
            </w:r>
            <w:r>
              <w:t xml:space="preserve">B19-1 </w:t>
            </w:r>
            <w:r>
              <w:t>金融工程</w:t>
            </w:r>
            <w:r>
              <w:t>B19-1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4</w:t>
            </w:r>
            <w:r>
              <w:rPr>
                <w:rFonts w:ascii="Calibri" w:hAnsi="Calibri" w:cs="Calibri" w:hint="eastAsia"/>
                <w:sz w:val="21"/>
                <w:szCs w:val="21"/>
              </w:rPr>
              <w:t>教</w:t>
            </w:r>
            <w:r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404</w:t>
            </w:r>
          </w:p>
        </w:tc>
      </w:tr>
      <w:tr w:rsidR="005822B2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时间</w:t>
            </w:r>
            <w:r>
              <w:rPr>
                <w:kern w:val="0"/>
                <w:sz w:val="21"/>
                <w:szCs w:val="21"/>
              </w:rPr>
              <w:t xml:space="preserve"> :</w:t>
            </w:r>
            <w:bookmarkStart w:id="0" w:name="_GoBack"/>
            <w:bookmarkEnd w:id="0"/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地点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电话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同微信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：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CN"/>
              </w:rPr>
              <w:t>15618800901</w:t>
            </w:r>
          </w:p>
        </w:tc>
      </w:tr>
      <w:tr w:rsidR="005822B2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spacing w:line="288" w:lineRule="auto"/>
            </w:pPr>
            <w:r>
              <w:rPr>
                <w:rFonts w:ascii="Calibri" w:hAnsi="Calibri" w:cs="Calibri" w:hint="eastAsia"/>
                <w:sz w:val="18"/>
                <w:szCs w:val="18"/>
              </w:rPr>
              <w:t>工程数学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 w:hint="eastAsia"/>
                <w:sz w:val="18"/>
                <w:szCs w:val="18"/>
              </w:rPr>
              <w:t>概率统计简明教程第二版</w:t>
            </w:r>
          </w:p>
        </w:tc>
      </w:tr>
      <w:tr w:rsidR="005822B2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spacing w:line="288" w:lineRule="auto"/>
            </w:pPr>
            <w:r>
              <w:rPr>
                <w:rFonts w:ascii="Calibri" w:hAnsi="Calibri" w:cs="Calibri" w:hint="eastAsia"/>
                <w:sz w:val="18"/>
                <w:szCs w:val="18"/>
              </w:rPr>
              <w:t>工程数学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 w:hint="eastAsia"/>
                <w:sz w:val="18"/>
                <w:szCs w:val="18"/>
              </w:rPr>
              <w:t>概率统计简明教程第二版习题解答</w:t>
            </w:r>
          </w:p>
        </w:tc>
      </w:tr>
    </w:tbl>
    <w:p w:rsidR="005822B2" w:rsidRDefault="009B0FAD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59"/>
        <w:gridCol w:w="3877"/>
        <w:gridCol w:w="2268"/>
        <w:gridCol w:w="1985"/>
      </w:tblGrid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spacing w:before="120" w:after="120"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 w:rsidR="005822B2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ind w:firstLine="210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第一章第一节样本空间和随机事件</w:t>
            </w:r>
          </w:p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第二节事件关系和运算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第二章第一节概率的概念第二节古典概率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第三节几何概率第四节概率的公理化定义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bCs/>
                <w:kern w:val="0"/>
                <w:sz w:val="21"/>
                <w:szCs w:val="21"/>
              </w:rPr>
              <w:t>第三章第一节条件概率第二节全概率公式第三节贝叶斯公式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第四节事件的独立性</w:t>
            </w:r>
          </w:p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第五节伯努利试验和二项分布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第四章第一节随机变量及其分布函数</w:t>
            </w:r>
          </w:p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lastRenderedPageBreak/>
              <w:t>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第六章第一节一维随机变量函数的分布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九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第五章第一节二维随机变量及其分布</w:t>
            </w:r>
          </w:p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第二节二维离散型随机变量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第三节二维连续型随机变量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第七章第一节数学期望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第二节方差和标准差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第五节中心极限定理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2E6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2E66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5822B2">
            <w:pPr>
              <w:widowControl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5822B2">
            <w:pPr>
              <w:widowControl/>
            </w:pPr>
          </w:p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5822B2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5822B2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5822B2"/>
        </w:tc>
      </w:tr>
      <w:tr w:rsidR="005822B2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9B0FAD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5822B2">
            <w:pPr>
              <w:widowControl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5822B2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2B2" w:rsidRDefault="005822B2"/>
        </w:tc>
      </w:tr>
    </w:tbl>
    <w:p w:rsidR="005822B2" w:rsidRDefault="009B0FAD">
      <w:pPr>
        <w:spacing w:before="36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三、评价方式以及在总评成绩中的比例</w:t>
      </w:r>
    </w:p>
    <w:tbl>
      <w:tblPr>
        <w:tblStyle w:val="TableNormal"/>
        <w:tblW w:w="8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66"/>
        <w:gridCol w:w="4985"/>
        <w:gridCol w:w="2077"/>
      </w:tblGrid>
      <w:tr w:rsidR="005822B2">
        <w:trPr>
          <w:trHeight w:val="69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</w:pPr>
            <w:r>
              <w:rPr>
                <w:rFonts w:ascii="PMingLiU" w:eastAsia="PMingLiU" w:hAnsi="PMingLiU" w:cs="PMingLiU"/>
                <w:lang w:val="zh-TW" w:eastAsia="zh-TW"/>
              </w:rPr>
              <w:t>总评构成（</w:t>
            </w:r>
            <w:r>
              <w:rPr>
                <w:rFonts w:ascii="宋体" w:eastAsia="宋体" w:hAnsi="宋体" w:cs="宋体"/>
              </w:rPr>
              <w:t>1+X</w:t>
            </w:r>
            <w:r>
              <w:rPr>
                <w:rFonts w:ascii="PMingLiU" w:eastAsia="PMingLiU" w:hAnsi="PMingLiU" w:cs="PMingLiU"/>
                <w:lang w:val="zh-TW" w:eastAsia="zh-TW"/>
              </w:rPr>
              <w:t>）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评价方式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占比</w:t>
            </w:r>
          </w:p>
        </w:tc>
      </w:tr>
      <w:tr w:rsidR="005822B2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期末考试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40%</w:t>
            </w:r>
          </w:p>
        </w:tc>
      </w:tr>
      <w:tr w:rsidR="005822B2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期中测验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5822B2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平时表现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5822B2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X3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作业和练习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2B2" w:rsidRDefault="009B0FAD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</w:tbl>
    <w:p w:rsidR="005822B2" w:rsidRDefault="005822B2">
      <w:pPr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position w:val="-40"/>
          <w:sz w:val="21"/>
          <w:szCs w:val="21"/>
        </w:rPr>
      </w:pPr>
    </w:p>
    <w:p w:rsidR="005822B2" w:rsidRDefault="009B0FAD">
      <w:pPr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任课老师：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冯海辉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系主任审核：</w:t>
      </w:r>
      <w:r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>陈淑婷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 xml:space="preserve">      日期：</w:t>
      </w:r>
      <w:r>
        <w:rPr>
          <w:rFonts w:ascii="仿宋" w:eastAsia="仿宋" w:hAnsi="仿宋" w:cs="仿宋"/>
          <w:position w:val="-40"/>
          <w:sz w:val="28"/>
          <w:szCs w:val="28"/>
        </w:rPr>
        <w:t>20</w:t>
      </w:r>
      <w:r>
        <w:rPr>
          <w:rFonts w:ascii="仿宋" w:eastAsia="仿宋" w:hAnsi="仿宋" w:cs="仿宋" w:hint="eastAsia"/>
          <w:position w:val="-40"/>
          <w:sz w:val="28"/>
          <w:szCs w:val="28"/>
        </w:rPr>
        <w:t>21/2/26</w:t>
      </w:r>
    </w:p>
    <w:sectPr w:rsidR="005822B2" w:rsidSect="005822B2">
      <w:headerReference w:type="default" r:id="rId7"/>
      <w:footerReference w:type="default" r:id="rId8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0FA" w:rsidRDefault="00E160FA" w:rsidP="005822B2">
      <w:r>
        <w:separator/>
      </w:r>
    </w:p>
  </w:endnote>
  <w:endnote w:type="continuationSeparator" w:id="1">
    <w:p w:rsidR="00E160FA" w:rsidRDefault="00E160FA" w:rsidP="00582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2B2" w:rsidRDefault="009B0FAD">
    <w:pPr>
      <w:pStyle w:val="a3"/>
      <w:rPr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第</w:t>
    </w:r>
    <w:r w:rsidR="000F25D2">
      <w:rPr>
        <w:rFonts w:ascii="Georgia" w:eastAsia="Georgia" w:hAnsi="Georgia" w:cs="Georgia"/>
        <w:color w:val="FFFFFF"/>
        <w:sz w:val="26"/>
        <w:szCs w:val="26"/>
        <w:u w:color="FFFFFF"/>
      </w:rPr>
      <w:fldChar w:fldCharType="begin"/>
    </w:r>
    <w:r>
      <w:rPr>
        <w:rFonts w:ascii="Georgia" w:eastAsia="Georgia" w:hAnsi="Georgia" w:cs="Georgia"/>
        <w:color w:val="FFFFFF"/>
        <w:sz w:val="26"/>
        <w:szCs w:val="26"/>
        <w:u w:color="FFFFFF"/>
      </w:rPr>
      <w:instrText xml:space="preserve"> PAGE </w:instrText>
    </w:r>
    <w:r w:rsidR="000F25D2">
      <w:rPr>
        <w:rFonts w:ascii="Georgia" w:eastAsia="Georgia" w:hAnsi="Georgia" w:cs="Georgia"/>
        <w:color w:val="FFFFFF"/>
        <w:sz w:val="26"/>
        <w:szCs w:val="26"/>
        <w:u w:color="FFFFFF"/>
      </w:rPr>
      <w:fldChar w:fldCharType="separate"/>
    </w:r>
    <w:r w:rsidR="00590F35">
      <w:rPr>
        <w:rFonts w:ascii="Georgia" w:eastAsia="Georgia" w:hAnsi="Georgia" w:cs="Georgia" w:hint="default"/>
        <w:noProof/>
        <w:color w:val="FFFFFF"/>
        <w:sz w:val="26"/>
        <w:szCs w:val="26"/>
        <w:u w:color="FFFFFF"/>
      </w:rPr>
      <w:t>22</w:t>
    </w:r>
    <w:r w:rsidR="000F25D2">
      <w:rPr>
        <w:rFonts w:ascii="Georgia" w:eastAsia="Georgia" w:hAnsi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頁</w:t>
    </w:r>
  </w:p>
  <w:p w:rsidR="005822B2" w:rsidRDefault="009B0FAD">
    <w:pPr>
      <w:spacing w:before="120" w:after="120"/>
      <w:jc w:val="both"/>
    </w:pPr>
    <w:r>
      <w:rPr>
        <w:rFonts w:ascii="宋体" w:eastAsia="宋体" w:hAnsi="宋体" w:cs="宋体"/>
        <w:sz w:val="18"/>
        <w:szCs w:val="18"/>
        <w:lang w:val="zh-TW" w:eastAsia="zh-TW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0FA" w:rsidRDefault="00E160FA" w:rsidP="005822B2">
      <w:r>
        <w:separator/>
      </w:r>
    </w:p>
  </w:footnote>
  <w:footnote w:type="continuationSeparator" w:id="1">
    <w:p w:rsidR="00E160FA" w:rsidRDefault="00E160FA" w:rsidP="00582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2B2" w:rsidRDefault="000F25D2">
    <w:pPr>
      <w:pStyle w:val="a4"/>
      <w:spacing w:before="72"/>
      <w:ind w:firstLine="8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officeArt object" o:spid="_x0000_s2049" type="#_x0000_t202" alt="文本框 1" style="position:absolute;left:0;text-align:left;margin-left:42.55pt;margin-top:28.3pt;width:207.5pt;height:24.45pt;z-index:-251658752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" stroked="f" strokeweight="1pt">
          <v:stroke miterlimit="4"/>
          <v:textbox inset="3.6pt,,3.6pt">
            <w:txbxContent>
              <w:p w:rsidR="005822B2" w:rsidRDefault="009B0FAD">
                <w:r>
                  <w:rPr>
                    <w:rFonts w:ascii="宋体" w:eastAsia="宋体" w:hAnsi="宋体" w:cs="宋体"/>
                    <w:spacing w:val="-1"/>
                  </w:rPr>
                  <w:t>SJQU-QR-JW-011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（</w:t>
                </w:r>
                <w:r>
                  <w:rPr>
                    <w:rFonts w:ascii="宋体" w:eastAsia="宋体" w:hAnsi="宋体" w:cs="宋体"/>
                    <w:spacing w:val="-1"/>
                  </w:rPr>
                  <w:t>A0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8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2C45"/>
    <w:rsid w:val="000C15DD"/>
    <w:rsid w:val="000F25D2"/>
    <w:rsid w:val="001763FF"/>
    <w:rsid w:val="005822B2"/>
    <w:rsid w:val="00590F35"/>
    <w:rsid w:val="00652C45"/>
    <w:rsid w:val="00812258"/>
    <w:rsid w:val="009B0FAD"/>
    <w:rsid w:val="009B2E66"/>
    <w:rsid w:val="00A14952"/>
    <w:rsid w:val="00C01EBC"/>
    <w:rsid w:val="00C55A41"/>
    <w:rsid w:val="00C6353E"/>
    <w:rsid w:val="00C6758B"/>
    <w:rsid w:val="00C84D88"/>
    <w:rsid w:val="00E160FA"/>
    <w:rsid w:val="1A555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2B2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5822B2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paragraph" w:styleId="a4">
    <w:name w:val="header"/>
    <w:rsid w:val="005822B2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character" w:styleId="a5">
    <w:name w:val="Hyperlink"/>
    <w:rsid w:val="005822B2"/>
    <w:rPr>
      <w:u w:val="single"/>
    </w:rPr>
  </w:style>
  <w:style w:type="table" w:customStyle="1" w:styleId="TableNormal">
    <w:name w:val="Table Normal"/>
    <w:rsid w:val="005822B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2018-09-16T14:41:00Z</dcterms:created>
  <dcterms:modified xsi:type="dcterms:W3CDTF">2021-03-01T05:42:00Z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