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57188" w:rsidRDefault="00C57188">
      <w:pPr>
        <w:snapToGrid w:val="0"/>
        <w:jc w:val="center"/>
        <w:rPr>
          <w:sz w:val="6"/>
          <w:szCs w:val="6"/>
        </w:rPr>
      </w:pPr>
    </w:p>
    <w:p w:rsidR="00C57188" w:rsidRDefault="00C57188">
      <w:pPr>
        <w:snapToGrid w:val="0"/>
        <w:jc w:val="center"/>
        <w:rPr>
          <w:sz w:val="6"/>
          <w:szCs w:val="6"/>
        </w:rPr>
      </w:pPr>
    </w:p>
    <w:p w:rsidR="00C5718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5718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57188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新媒体运营</w:t>
            </w: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2130053</w:t>
            </w:r>
          </w:p>
        </w:tc>
        <w:tc>
          <w:tcPr>
            <w:tcW w:w="1314" w:type="dxa"/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57188" w:rsidRDefault="004E2F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1192</w:t>
            </w:r>
          </w:p>
        </w:tc>
        <w:tc>
          <w:tcPr>
            <w:tcW w:w="1753" w:type="dxa"/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2/32</w:t>
            </w: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 w:hint="eastAsia"/>
                <w:sz w:val="21"/>
                <w:szCs w:val="21"/>
                <w:lang w:eastAsia="zh-Hans"/>
              </w:rPr>
              <w:t>罗铭晨</w:t>
            </w:r>
          </w:p>
        </w:tc>
        <w:tc>
          <w:tcPr>
            <w:tcW w:w="1314" w:type="dxa"/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21874</w:t>
            </w:r>
          </w:p>
        </w:tc>
        <w:tc>
          <w:tcPr>
            <w:tcW w:w="1753" w:type="dxa"/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 w:hint="eastAsia"/>
                <w:sz w:val="21"/>
                <w:szCs w:val="21"/>
                <w:lang w:eastAsia="zh-Hans"/>
              </w:rPr>
              <w:t>兼职</w:t>
            </w: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57188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B2</w:t>
            </w:r>
            <w:r w:rsidR="004E2FEF"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-</w:t>
            </w:r>
            <w:r w:rsidR="004E2FEF"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、</w:t>
            </w:r>
            <w:r w:rsidR="004E2FEF"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57188" w:rsidRDefault="004E2F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1753" w:type="dxa"/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57188" w:rsidRDefault="004E2F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一</w:t>
            </w:r>
            <w:r w:rsidR="00000000"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Hans"/>
              </w:rPr>
              <w:t>教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107</w:t>
            </w: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5718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时间：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1-</w:t>
            </w:r>
            <w:r w:rsidR="004E2FEF"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16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周，周</w:t>
            </w:r>
            <w:r w:rsidR="004E2FEF"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1</w:t>
            </w:r>
            <w:r w:rsidR="004E2FEF"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:00-1</w:t>
            </w:r>
            <w:r w:rsidR="004E2FEF"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:00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地点：艺术</w:t>
            </w: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实训</w:t>
            </w:r>
            <w:r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 w:val="21"/>
                <w:szCs w:val="21"/>
                <w:lang w:eastAsia="zh-CN"/>
              </w:rPr>
              <w:t>05</w:t>
            </w: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57188" w:rsidRDefault="00C5718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57188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</w:rPr>
              <w:t>《新媒体运营》</w:t>
            </w:r>
            <w:r>
              <w:rPr>
                <w:rFonts w:hint="eastAsia"/>
                <w:sz w:val="21"/>
                <w:szCs w:val="21"/>
                <w:lang w:eastAsia="zh-Hans"/>
              </w:rPr>
              <w:t>李东临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  <w:sz w:val="21"/>
                <w:szCs w:val="21"/>
              </w:rPr>
              <w:t>ISBN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9787555644611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Hans"/>
              </w:rPr>
              <w:t>天津科学技术出版社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</w:rPr>
              <w:t>20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1"/>
                <w:szCs w:val="21"/>
              </w:rPr>
              <w:t>3-01</w:t>
            </w:r>
          </w:p>
        </w:tc>
      </w:tr>
      <w:tr w:rsidR="00C5718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7188" w:rsidRDefault="00000000">
            <w:pPr>
              <w:tabs>
                <w:tab w:val="left" w:pos="532"/>
              </w:tabs>
              <w:spacing w:line="340" w:lineRule="exact"/>
              <w:ind w:firstLineChars="50" w:firstLine="105"/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新媒体运营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勾俊伟，人民邮电出版社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201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.03</w:t>
            </w:r>
          </w:p>
          <w:p w:rsidR="00C57188" w:rsidRDefault="00000000">
            <w:pPr>
              <w:tabs>
                <w:tab w:val="left" w:pos="532"/>
              </w:tabs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自媒体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2.0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网络直播“星”力量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陈晶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清华大学出版社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201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.01</w:t>
            </w:r>
          </w:p>
          <w:p w:rsidR="00C57188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新媒体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概论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匡文波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中国人民大学出版社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-0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</w:tr>
    </w:tbl>
    <w:p w:rsidR="00C57188" w:rsidRDefault="00C5718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C5718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1811"/>
        <w:gridCol w:w="3360"/>
        <w:gridCol w:w="1600"/>
        <w:gridCol w:w="1498"/>
      </w:tblGrid>
      <w:tr w:rsidR="00C5718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新媒体课程概述：</w:t>
            </w:r>
          </w:p>
          <w:p w:rsidR="00C57188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新媒体的类型和形态：</w:t>
            </w:r>
          </w:p>
          <w:p w:rsidR="00C57188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新媒体经济：</w:t>
            </w:r>
          </w:p>
          <w:p w:rsidR="00C57188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新媒体的发展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平台及案例收集；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什么是新媒体运营：</w:t>
            </w:r>
          </w:p>
          <w:p w:rsidR="00C57188" w:rsidRDefault="00000000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新媒体运营岗位职能：</w:t>
            </w:r>
          </w:p>
          <w:p w:rsidR="00C57188" w:rsidRDefault="00000000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企业新媒体的运营策略：</w:t>
            </w:r>
          </w:p>
          <w:p w:rsidR="00C57188" w:rsidRDefault="0000000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4.  案例收集分析及指导建议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平台及案例收集；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3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新媒体运营的方法及策略；</w:t>
            </w:r>
          </w:p>
          <w:p w:rsidR="00C57188" w:rsidRDefault="00000000">
            <w:pPr>
              <w:widowControl/>
              <w:numPr>
                <w:ilvl w:val="0"/>
                <w:numId w:val="3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用户画像的指定规则</w:t>
            </w:r>
          </w:p>
          <w:p w:rsidR="00C57188" w:rsidRDefault="00000000">
            <w:pPr>
              <w:widowControl/>
              <w:numPr>
                <w:ilvl w:val="0"/>
                <w:numId w:val="3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产品运营类别分析：</w:t>
            </w:r>
          </w:p>
          <w:p w:rsidR="00C57188" w:rsidRDefault="00000000">
            <w:pPr>
              <w:widowControl/>
              <w:numPr>
                <w:ilvl w:val="0"/>
                <w:numId w:val="3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什么是内容营销：</w:t>
            </w:r>
          </w:p>
          <w:p w:rsidR="00C57188" w:rsidRDefault="00000000">
            <w:pPr>
              <w:widowControl/>
              <w:numPr>
                <w:ilvl w:val="0"/>
                <w:numId w:val="3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Helvetica Neue" w:hAnsi="宋体"/>
                <w:bCs/>
                <w:color w:val="000000"/>
                <w:kern w:val="0"/>
                <w:sz w:val="21"/>
                <w:szCs w:val="21"/>
                <w:lang w:eastAsia="zh-CN"/>
              </w:rPr>
              <w:t>讲课、</w:t>
            </w:r>
            <w:r>
              <w:rPr>
                <w:rFonts w:ascii="宋体" w:eastAsia="Helvetica Neue" w:hAnsi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边</w:t>
            </w:r>
            <w:r>
              <w:rPr>
                <w:rFonts w:ascii="宋体" w:eastAsia="Helvetica Neue" w:hAnsi="宋体"/>
                <w:bCs/>
                <w:color w:val="000000"/>
                <w:kern w:val="0"/>
                <w:sz w:val="21"/>
                <w:szCs w:val="21"/>
                <w:lang w:eastAsia="zh-CN"/>
              </w:rPr>
              <w:t>讲边练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制定策划案大纲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公众号的建立及运营维护；</w:t>
            </w:r>
          </w:p>
          <w:p w:rsidR="00C57188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新媒体运营的策划及执行</w:t>
            </w:r>
          </w:p>
          <w:p w:rsidR="00C57188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  <w:p w:rsidR="00C57188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新媒体策划案大纲的分析及指导</w:t>
            </w:r>
          </w:p>
          <w:p w:rsidR="00C57188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确定新媒体运营方案的策划方向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Helvetica Neue" w:hAnsi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边</w:t>
            </w:r>
            <w:r>
              <w:rPr>
                <w:rFonts w:ascii="宋体" w:eastAsia="Helvetica Neue" w:hAnsi="宋体"/>
                <w:bCs/>
                <w:color w:val="000000"/>
                <w:kern w:val="0"/>
                <w:sz w:val="21"/>
                <w:szCs w:val="21"/>
                <w:lang w:eastAsia="zh-CN"/>
              </w:rPr>
              <w:t>讲边练</w:t>
            </w:r>
            <w:r>
              <w:rPr>
                <w:rFonts w:ascii="宋体" w:eastAsia="Helvetica Neue" w:hAnsi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、讨论课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制定策划案大纲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5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短视频运营的魅力</w:t>
            </w:r>
          </w:p>
          <w:p w:rsidR="00C57188" w:rsidRDefault="00000000">
            <w:pPr>
              <w:widowControl/>
              <w:numPr>
                <w:ilvl w:val="0"/>
                <w:numId w:val="5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短视频运营变现能力</w:t>
            </w:r>
          </w:p>
          <w:p w:rsidR="00C57188" w:rsidRDefault="00000000">
            <w:pPr>
              <w:widowControl/>
              <w:numPr>
                <w:ilvl w:val="0"/>
                <w:numId w:val="5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直播的类型及形式</w:t>
            </w:r>
          </w:p>
          <w:p w:rsidR="00C57188" w:rsidRDefault="00000000">
            <w:pPr>
              <w:widowControl/>
              <w:numPr>
                <w:ilvl w:val="0"/>
                <w:numId w:val="5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如何提高直播变现的能力</w:t>
            </w:r>
          </w:p>
          <w:p w:rsidR="00C57188" w:rsidRDefault="00000000">
            <w:pPr>
              <w:widowControl/>
              <w:numPr>
                <w:ilvl w:val="0"/>
                <w:numId w:val="5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新媒体运营方案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1.运营策划方案分析及最终确定；</w:t>
            </w:r>
          </w:p>
          <w:p w:rsidR="00C57188" w:rsidRDefault="0000000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2.根据策划方案制定执行方案及工作内容安排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汇报、讨论课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新媒体运营方案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根据制定的方案进行实践操作及实验测试；</w:t>
            </w:r>
          </w:p>
          <w:p w:rsidR="00C57188" w:rsidRDefault="0000000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2. 分析账号运营的问题，及时进行调整；</w:t>
            </w:r>
          </w:p>
          <w:p w:rsidR="00C57188" w:rsidRDefault="0000000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3. 了解新媒体运营的基本执行内容；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产品实践运营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11" w:type="dxa"/>
            <w:vAlign w:val="center"/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numPr>
                <w:ilvl w:val="0"/>
                <w:numId w:val="7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策划方案汇报，实践数据汇报，实践体验分享；</w:t>
            </w:r>
          </w:p>
          <w:p w:rsidR="00C57188" w:rsidRDefault="00000000">
            <w:pPr>
              <w:widowControl/>
              <w:numPr>
                <w:ilvl w:val="0"/>
                <w:numId w:val="7"/>
              </w:numP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策划方案及实践执行点评</w:t>
            </w: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汇报、实践</w:t>
            </w: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57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产品实践运营</w:t>
            </w: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5718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11" w:type="dxa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57188" w:rsidRDefault="00C57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C5718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57188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5718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7188" w:rsidRDefault="00C57188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57188" w:rsidRDefault="00C5718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C5718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1"/>
                <w:szCs w:val="21"/>
                <w:lang w:eastAsia="zh-CN"/>
              </w:rPr>
              <w:t>平台运营策划表</w:t>
            </w:r>
          </w:p>
        </w:tc>
        <w:tc>
          <w:tcPr>
            <w:tcW w:w="5387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1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1"/>
                <w:szCs w:val="21"/>
                <w:lang w:eastAsia="zh-CN"/>
              </w:rPr>
              <w:t>10%</w:t>
            </w:r>
          </w:p>
        </w:tc>
      </w:tr>
      <w:tr w:rsidR="00C5718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1"/>
                <w:szCs w:val="21"/>
                <w:lang w:eastAsia="zh-CN"/>
              </w:rPr>
              <w:t>新媒体脚本拆解</w:t>
            </w:r>
          </w:p>
        </w:tc>
        <w:tc>
          <w:tcPr>
            <w:tcW w:w="5387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1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1"/>
                <w:szCs w:val="21"/>
                <w:lang w:eastAsia="zh-CN"/>
              </w:rPr>
              <w:t>10%</w:t>
            </w:r>
          </w:p>
        </w:tc>
      </w:tr>
      <w:tr w:rsidR="00C5718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1"/>
                <w:szCs w:val="21"/>
                <w:lang w:eastAsia="zh-CN"/>
              </w:rPr>
              <w:t>产品实践运营报告</w:t>
            </w:r>
          </w:p>
        </w:tc>
        <w:tc>
          <w:tcPr>
            <w:tcW w:w="5387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Times New Roman Regular" w:eastAsia="宋体" w:hAnsi="Times New Roman Regular" w:cs="Times New Roman Regular" w:hint="eastAsia"/>
                <w:bCs/>
                <w:sz w:val="21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1"/>
                <w:szCs w:val="21"/>
                <w:lang w:eastAsia="zh-CN"/>
              </w:rPr>
              <w:t>40%</w:t>
            </w:r>
          </w:p>
        </w:tc>
      </w:tr>
      <w:tr w:rsidR="00C5718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宋体" w:eastAsia="宋体" w:hAnsi="宋体" w:cs="Calibri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1"/>
                <w:szCs w:val="21"/>
                <w:lang w:eastAsia="zh-CN"/>
              </w:rPr>
              <w:t>新媒体策划方案</w:t>
            </w:r>
          </w:p>
        </w:tc>
        <w:tc>
          <w:tcPr>
            <w:tcW w:w="5387" w:type="dxa"/>
            <w:shd w:val="clear" w:color="auto" w:fill="auto"/>
          </w:tcPr>
          <w:p w:rsidR="00C57188" w:rsidRDefault="00000000">
            <w:pPr>
              <w:widowControl/>
              <w:spacing w:line="330" w:lineRule="atLeast"/>
              <w:jc w:val="center"/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1"/>
                <w:szCs w:val="21"/>
                <w:lang w:eastAsia="zh-CN"/>
              </w:rPr>
              <w:t>0%</w:t>
            </w:r>
          </w:p>
        </w:tc>
      </w:tr>
      <w:tr w:rsidR="00C5718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57188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7188" w:rsidRDefault="00C5718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57188" w:rsidRDefault="00C57188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C57188" w:rsidRDefault="00C5718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C57188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49300" cy="474980"/>
            <wp:effectExtent l="0" t="0" r="12700" b="7620"/>
            <wp:docPr id="1258512447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12447" name="图片 1" descr="文本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37" cy="48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02</w:t>
      </w:r>
      <w:r w:rsidR="004E2FE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月31日</w:t>
      </w:r>
    </w:p>
    <w:p w:rsidR="00C57188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C57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961" w:rsidRDefault="00027961">
      <w:r>
        <w:separator/>
      </w:r>
    </w:p>
  </w:endnote>
  <w:endnote w:type="continuationSeparator" w:id="0">
    <w:p w:rsidR="00027961" w:rsidRDefault="0002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188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5718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188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57188" w:rsidRDefault="00C5718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188" w:rsidRDefault="00C571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961" w:rsidRDefault="00027961">
      <w:r>
        <w:separator/>
      </w:r>
    </w:p>
  </w:footnote>
  <w:footnote w:type="continuationSeparator" w:id="0">
    <w:p w:rsidR="00027961" w:rsidRDefault="0002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18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18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7188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7188" w:rsidRDefault="00C571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E4924E"/>
    <w:multiLevelType w:val="singleLevel"/>
    <w:tmpl w:val="80E492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6E48EF5"/>
    <w:multiLevelType w:val="singleLevel"/>
    <w:tmpl w:val="86E48E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8A7B9DC9"/>
    <w:multiLevelType w:val="singleLevel"/>
    <w:tmpl w:val="8A7B9D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9784BDB3"/>
    <w:multiLevelType w:val="singleLevel"/>
    <w:tmpl w:val="9784BDB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C4678B0"/>
    <w:multiLevelType w:val="singleLevel"/>
    <w:tmpl w:val="AC4678B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CA5790C"/>
    <w:multiLevelType w:val="singleLevel"/>
    <w:tmpl w:val="BCA579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5A6D09A"/>
    <w:multiLevelType w:val="singleLevel"/>
    <w:tmpl w:val="45A6D09A"/>
    <w:lvl w:ilvl="0">
      <w:start w:val="1"/>
      <w:numFmt w:val="decimal"/>
      <w:suff w:val="space"/>
      <w:lvlText w:val="%1."/>
      <w:lvlJc w:val="left"/>
    </w:lvl>
  </w:abstractNum>
  <w:num w:numId="1" w16cid:durableId="2039742549">
    <w:abstractNumId w:val="5"/>
  </w:num>
  <w:num w:numId="2" w16cid:durableId="1446659145">
    <w:abstractNumId w:val="0"/>
  </w:num>
  <w:num w:numId="3" w16cid:durableId="313413142">
    <w:abstractNumId w:val="1"/>
  </w:num>
  <w:num w:numId="4" w16cid:durableId="340669690">
    <w:abstractNumId w:val="2"/>
  </w:num>
  <w:num w:numId="5" w16cid:durableId="1546985262">
    <w:abstractNumId w:val="6"/>
  </w:num>
  <w:num w:numId="6" w16cid:durableId="1780221400">
    <w:abstractNumId w:val="4"/>
  </w:num>
  <w:num w:numId="7" w16cid:durableId="977683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BFCCAB56"/>
    <w:rsid w:val="EDD7F940"/>
    <w:rsid w:val="F9EAEAE7"/>
    <w:rsid w:val="00001805"/>
    <w:rsid w:val="00001A9A"/>
    <w:rsid w:val="000138B2"/>
    <w:rsid w:val="0002796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2FE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188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0DC16AC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885BF"/>
  <w15:docId w15:val="{73EB319D-A041-074E-8996-199D6393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939</Characters>
  <Application>Microsoft Office Word</Application>
  <DocSecurity>0</DocSecurity>
  <Lines>7</Lines>
  <Paragraphs>2</Paragraphs>
  <ScaleCrop>false</ScaleCrop>
  <Company>CMT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86</cp:revision>
  <cp:lastPrinted>2015-03-19T03:45:00Z</cp:lastPrinted>
  <dcterms:created xsi:type="dcterms:W3CDTF">2015-08-28T04:51:00Z</dcterms:created>
  <dcterms:modified xsi:type="dcterms:W3CDTF">2026-03-04T04:15:00Z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E9ED2CDE5A491332C064A067117177D3</vt:lpwstr>
  </property>
</Properties>
</file>