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概率论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szCs w:val="21"/>
              </w:rPr>
              <w:t>2130047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2861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张静昕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23063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highlight w:val="none"/>
                <w:lang w:val="en-US"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18"/>
                <w:szCs w:val="18"/>
                <w:lang w:eastAsia="zh-CN"/>
              </w:rPr>
              <w:t>智能制造B24-2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一教112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时间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>: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周五5-8节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  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地点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zh-TW" w:eastAsia="zh-CN"/>
              </w:rPr>
              <w:t>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教育学院235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eastAsia="zh-CN"/>
              </w:rPr>
              <w:t xml:space="preserve"> </w:t>
            </w:r>
            <w:r>
              <w:rPr>
                <w:kern w:val="0"/>
                <w:sz w:val="21"/>
                <w:szCs w:val="21"/>
                <w:highlight w:val="none"/>
                <w:lang w:val="zh-CN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1"/>
                <w:szCs w:val="21"/>
                <w:highlight w:val="none"/>
                <w:lang w:val="zh-TW"/>
              </w:rPr>
              <w:t>电话：</w:t>
            </w: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68130880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kern w:val="0"/>
                <w:sz w:val="21"/>
                <w:szCs w:val="21"/>
                <w:highlight w:val="none"/>
                <w:lang w:val="en-US" w:eastAsia="zh-CN"/>
              </w:rPr>
              <w:t>云班课：6660030</w:t>
            </w: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>概率论与数理统计（第五版）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z w:val="20"/>
                <w:szCs w:val="20"/>
                <w:lang w:val="zh-TW"/>
              </w:rPr>
              <w:t xml:space="preserve">浙江大学  </w:t>
            </w: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盛骤等 高等教育出版社】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eastAsia="宋体" w:cs="宋体"/>
                <w:sz w:val="20"/>
                <w:szCs w:val="20"/>
                <w:lang w:val="zh-TW" w:eastAsia="zh-TW"/>
              </w:rPr>
              <w:t>【概率论与数理统计习题全解指南 浙江大学 盛骤等主编】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9"/>
        <w:gridCol w:w="1580"/>
        <w:gridCol w:w="1233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728EF4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第一章 概率论的基本概念</w:t>
            </w:r>
          </w:p>
          <w:p w14:paraId="2735F44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随机试验</w:t>
            </w:r>
          </w:p>
          <w:p w14:paraId="6CA70CE3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样本空间、随机事件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9B93B0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频率与概率</w:t>
            </w:r>
          </w:p>
          <w:p w14:paraId="2AE8FB52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等可能概型（古典概型）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条件概率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547E7E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第六节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事件的独立性</w:t>
            </w:r>
          </w:p>
          <w:p w14:paraId="6520D0D9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EE59C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第二章 随机变量及其分布</w:t>
            </w:r>
          </w:p>
          <w:p w14:paraId="44F6958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随机变量</w:t>
            </w:r>
          </w:p>
          <w:p w14:paraId="0130A81B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随机变量的分布函数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离散型随机变量及其分布律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连续型随机变量及其概率密度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2BE7E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随机变量的函数的分布</w:t>
            </w:r>
          </w:p>
          <w:p w14:paraId="7EA3712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期中测验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  <w:vAlign w:val="center"/>
          </w:tcPr>
          <w:p w14:paraId="19929F53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8E2A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第三章 多维随机变量及其分布</w:t>
            </w:r>
          </w:p>
          <w:p w14:paraId="1BF64E53">
            <w:pPr>
              <w:widowControl/>
              <w:jc w:val="left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 xml:space="preserve">第一节 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二维随机变量及其分布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  <w:vAlign w:val="center"/>
          </w:tcPr>
          <w:p w14:paraId="22B2A3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66D7F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二维随机变量的边缘分布</w:t>
            </w:r>
          </w:p>
          <w:p w14:paraId="3ED3B29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二维随机变量的条件分布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576CAFA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8C7691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相互独立的随机变量</w:t>
            </w:r>
          </w:p>
          <w:p w14:paraId="462F18D1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第五节 两个随机变量的函数的分布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2BBF2B65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习题课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2C57C468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37D46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第四章 随机变量的数字特征</w:t>
            </w:r>
          </w:p>
          <w:p w14:paraId="0A0B8CD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数学期望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051CE19C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4BF6BF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方差</w:t>
            </w:r>
          </w:p>
          <w:p w14:paraId="6A09C005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第三节 协方差及相关系数</w:t>
            </w:r>
          </w:p>
          <w:p w14:paraId="18DDCD7A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第四节 矩、协方差矩阵（简介概念）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08931D99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42648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第五章 大数定律及中心极限定理</w:t>
            </w:r>
          </w:p>
          <w:p w14:paraId="450756CD">
            <w:pPr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rFonts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第一节 大数定律</w:t>
            </w:r>
          </w:p>
          <w:p w14:paraId="482087A9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kern w:val="0"/>
                <w:sz w:val="21"/>
                <w:szCs w:val="21"/>
              </w:rPr>
              <w:t>第二节 中心极限定理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3D91BEF2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71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lef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lang w:val="en-US" w:eastAsia="zh-CN"/>
              </w:rPr>
              <w:t>总</w:t>
            </w:r>
            <w:r>
              <w:rPr>
                <w:rFonts w:hint="eastAsia" w:eastAsia="宋体" w:cs="宋体"/>
                <w:color w:val="auto"/>
                <w:sz w:val="21"/>
                <w:szCs w:val="21"/>
              </w:rPr>
              <w:t>复习</w:t>
            </w:r>
          </w:p>
        </w:tc>
        <w:tc>
          <w:tcPr>
            <w:tcW w:w="15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</w:rPr>
              <w:t>课堂讲授、PPT与板书结合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auto"/>
                <w:kern w:val="2"/>
                <w:sz w:val="21"/>
                <w:szCs w:val="21"/>
                <w:u w:color="000000"/>
                <w:lang w:val="en-US" w:eastAsia="zh-CN" w:bidi="ar-SA"/>
              </w:rPr>
              <w:t>相应章节课后习题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ACC1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2DD322D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DAA5DD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119EDF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期末考试（闭卷）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="Times New Roman" w:hAnsi="Times New Roman" w:eastAsia="宋体" w:cs="宋体"/>
                <w:sz w:val="21"/>
                <w:szCs w:val="21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期中测验（闭卷）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课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后</w:t>
            </w: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作业</w:t>
            </w:r>
          </w:p>
        </w:tc>
      </w:tr>
      <w:tr w14:paraId="4D8DE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1B33246">
            <w:pPr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9C81C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ascii="Times New Roman" w:hAnsi="Times New Roman" w:eastAsia="宋体" w:cs="宋体"/>
                <w:sz w:val="21"/>
                <w:szCs w:val="21"/>
              </w:rPr>
              <w:t>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2C24D6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</w:rPr>
              <w:t>平时表现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张静昕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察可文 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日期：20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/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Arial Unicode MS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1442866"/>
    <w:rsid w:val="2A9F113C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  <w:style w:type="table" w:customStyle="1" w:styleId="11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931</Words>
  <Characters>1027</Characters>
  <Lines>2</Lines>
  <Paragraphs>1</Paragraphs>
  <TotalTime>1</TotalTime>
  <ScaleCrop>false</ScaleCrop>
  <LinksUpToDate>false</LinksUpToDate>
  <CharactersWithSpaces>1085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静昕</cp:lastModifiedBy>
  <cp:lastPrinted>2015-03-18T03:45:00Z</cp:lastPrinted>
  <dcterms:modified xsi:type="dcterms:W3CDTF">2025-09-12T12:12:20Z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eyJoZGlkIjoiM2JkYWEyMDlhM2QyMjlmYzBiMTE1NzkyMDQ1NGJhMDUiLCJ1c2VySWQiOiIyNzEyODQzNjgifQ==</vt:lpwstr>
  </property>
  <property fmtid="{D5CDD505-2E9C-101B-9397-08002B2CF9AE}" pid="4" name="ICV">
    <vt:lpwstr>345A746CEACF4AC38241E84B13ADC832_12</vt:lpwstr>
  </property>
</Properties>
</file>