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866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3764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19614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网络工程B24-1;网络工程B24-2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0-16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QQ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7925048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DCE553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7A32885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DE81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 w14:paraId="157BF9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C7F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63D7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FD64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4E84964A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C14B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44E6D68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AB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7415C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2C2C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E6DB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  <w:p w14:paraId="3B7CE40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9A8C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  <w:p w14:paraId="644D083F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BD599"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 w14:paraId="50F3762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11B3A286">
            <w:pPr>
              <w:widowControl/>
              <w:ind w:firstLine="1680" w:firstLineChars="8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90D7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69DBB8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81A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C4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 w14:paraId="0840694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0D3F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 w14:paraId="39BBFC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2D38C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1FFC5E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E3CA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037F37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2FC8903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4DE6B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31153F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杨伟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CE51C46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417BE-273A-475E-89A5-99B472461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797</Words>
  <Characters>862</Characters>
  <Lines>8</Lines>
  <Paragraphs>2</Paragraphs>
  <TotalTime>1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2025-09-17T06:56:47Z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eyJoZGlkIjoiYzE2Y2I2NzRjZDllYmE0ZDAwODI2ZTAwZGUzNTM1N2QifQ==</vt:lpwstr>
  </property>
  <property fmtid="{D5CDD505-2E9C-101B-9397-08002B2CF9AE}" pid="4" name="ICV">
    <vt:lpwstr>40FD904EE02E415E9600C9F51AC398B8_13</vt:lpwstr>
  </property>
</Properties>
</file>