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3BEFC">
      <w:pPr>
        <w:jc w:val="center"/>
        <w:rPr>
          <w:rFonts w:ascii="黑体" w:hAnsi="黑体" w:eastAsia="黑体"/>
          <w:bCs/>
          <w:sz w:val="32"/>
          <w:szCs w:val="32"/>
        </w:rPr>
      </w:pPr>
      <w:r>
        <w:rPr>
          <w:rFonts w:hint="eastAsia" w:ascii="黑体" w:hAnsi="黑体" w:eastAsia="黑体"/>
          <w:bCs/>
          <w:sz w:val="32"/>
          <w:szCs w:val="32"/>
        </w:rPr>
        <w:t xml:space="preserve">《 </w:t>
      </w:r>
      <w:r>
        <w:rPr>
          <w:rFonts w:hint="eastAsia" w:ascii="黑体" w:hAnsi="黑体" w:eastAsia="黑体"/>
          <w:bCs/>
          <w:sz w:val="32"/>
          <w:szCs w:val="32"/>
          <w:lang w:val="en-US" w:eastAsia="zh-CN"/>
        </w:rPr>
        <w:t>逻辑学</w:t>
      </w:r>
      <w:r>
        <w:rPr>
          <w:rFonts w:hint="eastAsia" w:ascii="黑体" w:hAnsi="黑体" w:eastAsia="黑体"/>
          <w:bCs/>
          <w:sz w:val="32"/>
          <w:szCs w:val="32"/>
        </w:rPr>
        <w:t>》</w:t>
      </w:r>
      <w:r>
        <w:rPr>
          <w:rFonts w:hint="eastAsia" w:ascii="黑体" w:hAnsi="黑体" w:eastAsia="黑体"/>
          <w:bCs/>
          <w:sz w:val="32"/>
          <w:szCs w:val="32"/>
          <w:lang w:val="en-US" w:eastAsia="zh-CN"/>
        </w:rPr>
        <w:t>本科</w:t>
      </w:r>
      <w:r>
        <w:rPr>
          <w:rFonts w:hint="eastAsia" w:ascii="黑体" w:hAnsi="黑体" w:eastAsia="黑体"/>
          <w:bCs/>
          <w:sz w:val="32"/>
          <w:szCs w:val="32"/>
        </w:rPr>
        <w:t>课程教学大纲</w:t>
      </w:r>
    </w:p>
    <w:p w14:paraId="65F2B641">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bookmarkStart w:id="4" w:name="_GoBack"/>
      <w:bookmarkEnd w:id="4"/>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60"/>
        <w:gridCol w:w="571"/>
        <w:gridCol w:w="842"/>
        <w:gridCol w:w="786"/>
      </w:tblGrid>
      <w:tr w14:paraId="1125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FD7EE5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74C54447">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(中文）</w:t>
            </w:r>
            <w:r>
              <w:rPr>
                <w:rFonts w:hint="eastAsia" w:ascii="宋体" w:hAnsi="宋体" w:eastAsia="宋体" w:cs="宋体"/>
                <w:bCs/>
                <w:color w:val="000000"/>
                <w:sz w:val="21"/>
                <w:szCs w:val="21"/>
                <w:lang w:val="en-US" w:eastAsia="zh-CN" w:bidi="ar-SA"/>
              </w:rPr>
              <w:t>逻辑</w:t>
            </w:r>
            <w:r>
              <w:rPr>
                <w:rFonts w:hint="eastAsia" w:cs="宋体"/>
                <w:bCs/>
                <w:color w:val="000000"/>
                <w:sz w:val="21"/>
                <w:szCs w:val="21"/>
                <w:lang w:val="en-US" w:eastAsia="zh-CN" w:bidi="ar-SA"/>
              </w:rPr>
              <w:t>学</w:t>
            </w:r>
          </w:p>
        </w:tc>
      </w:tr>
      <w:tr w14:paraId="3775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D19CCC8">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F8BCEBB">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（英文）</w:t>
            </w:r>
            <w:r>
              <w:rPr>
                <w:rFonts w:hint="eastAsia" w:ascii="宋体" w:hAnsi="宋体" w:eastAsia="宋体" w:cs="宋体"/>
                <w:bCs/>
                <w:color w:val="000000"/>
                <w:sz w:val="21"/>
                <w:szCs w:val="21"/>
                <w:lang w:val="en-US" w:eastAsia="zh-CN" w:bidi="ar-SA"/>
              </w:rPr>
              <w:t xml:space="preserve">Logic </w:t>
            </w:r>
          </w:p>
        </w:tc>
      </w:tr>
      <w:tr w14:paraId="7920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ED662B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EDE8060">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2030576</w:t>
            </w:r>
          </w:p>
        </w:tc>
        <w:tc>
          <w:tcPr>
            <w:tcW w:w="2126" w:type="dxa"/>
            <w:gridSpan w:val="2"/>
            <w:vAlign w:val="center"/>
          </w:tcPr>
          <w:p w14:paraId="7F0D0EAC">
            <w:pPr>
              <w:widowControl w:val="0"/>
              <w:snapToGrid w:val="0"/>
              <w:spacing w:line="288" w:lineRule="auto"/>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课程学分</w:t>
            </w:r>
          </w:p>
        </w:tc>
        <w:tc>
          <w:tcPr>
            <w:tcW w:w="2199" w:type="dxa"/>
            <w:gridSpan w:val="3"/>
            <w:tcBorders>
              <w:right w:val="single" w:color="auto" w:sz="12" w:space="0"/>
            </w:tcBorders>
            <w:vAlign w:val="center"/>
          </w:tcPr>
          <w:p w14:paraId="257ADD85">
            <w:pPr>
              <w:widowControl w:val="0"/>
              <w:snapToGrid w:val="0"/>
              <w:spacing w:line="288" w:lineRule="auto"/>
              <w:ind w:firstLine="630" w:firstLineChars="3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2</w:t>
            </w:r>
          </w:p>
        </w:tc>
      </w:tr>
      <w:tr w14:paraId="60D1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3E1DDD9">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A7D7EDF">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32</w:t>
            </w:r>
          </w:p>
        </w:tc>
        <w:tc>
          <w:tcPr>
            <w:tcW w:w="1272" w:type="dxa"/>
            <w:vAlign w:val="center"/>
          </w:tcPr>
          <w:p w14:paraId="51C8BF34">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理论学时</w:t>
            </w:r>
          </w:p>
        </w:tc>
        <w:tc>
          <w:tcPr>
            <w:tcW w:w="854" w:type="dxa"/>
            <w:vAlign w:val="center"/>
          </w:tcPr>
          <w:p w14:paraId="0BEECDD4">
            <w:pPr>
              <w:widowControl w:val="0"/>
              <w:snapToGrid w:val="0"/>
              <w:spacing w:line="288" w:lineRule="auto"/>
              <w:ind w:firstLine="420" w:firstLineChars="200"/>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32</w:t>
            </w:r>
          </w:p>
        </w:tc>
        <w:tc>
          <w:tcPr>
            <w:tcW w:w="1413" w:type="dxa"/>
            <w:gridSpan w:val="2"/>
            <w:vAlign w:val="center"/>
          </w:tcPr>
          <w:p w14:paraId="5DBDF5A3">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实践学时</w:t>
            </w:r>
          </w:p>
        </w:tc>
        <w:tc>
          <w:tcPr>
            <w:tcW w:w="786" w:type="dxa"/>
            <w:tcBorders>
              <w:right w:val="single" w:color="auto" w:sz="12" w:space="0"/>
            </w:tcBorders>
            <w:vAlign w:val="center"/>
          </w:tcPr>
          <w:p w14:paraId="055E34CA">
            <w:pPr>
              <w:widowControl w:val="0"/>
              <w:snapToGrid w:val="0"/>
              <w:spacing w:line="288" w:lineRule="auto"/>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0</w:t>
            </w:r>
          </w:p>
        </w:tc>
      </w:tr>
      <w:tr w14:paraId="1412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6458270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1ED8B1D2">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教育学院</w:t>
            </w:r>
          </w:p>
        </w:tc>
        <w:tc>
          <w:tcPr>
            <w:tcW w:w="2126" w:type="dxa"/>
            <w:gridSpan w:val="2"/>
            <w:vAlign w:val="center"/>
          </w:tcPr>
          <w:p w14:paraId="0F12844D">
            <w:pPr>
              <w:widowControl w:val="0"/>
              <w:snapToGrid w:val="0"/>
              <w:spacing w:line="288" w:lineRule="auto"/>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适用专业与年级</w:t>
            </w:r>
          </w:p>
        </w:tc>
        <w:tc>
          <w:tcPr>
            <w:tcW w:w="2199" w:type="dxa"/>
            <w:gridSpan w:val="3"/>
            <w:tcBorders>
              <w:right w:val="single" w:color="auto" w:sz="12" w:space="0"/>
            </w:tcBorders>
            <w:vAlign w:val="center"/>
          </w:tcPr>
          <w:p w14:paraId="0B2B0B1E">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金融工程、大三</w:t>
            </w:r>
          </w:p>
        </w:tc>
      </w:tr>
      <w:tr w14:paraId="71B2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5F60B8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3D22E76">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专业基础选修课</w:t>
            </w:r>
          </w:p>
        </w:tc>
        <w:tc>
          <w:tcPr>
            <w:tcW w:w="2126" w:type="dxa"/>
            <w:gridSpan w:val="2"/>
            <w:vAlign w:val="center"/>
          </w:tcPr>
          <w:p w14:paraId="0B90DB4F">
            <w:pPr>
              <w:widowControl w:val="0"/>
              <w:snapToGrid w:val="0"/>
              <w:spacing w:line="288" w:lineRule="auto"/>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考核方式</w:t>
            </w:r>
          </w:p>
        </w:tc>
        <w:tc>
          <w:tcPr>
            <w:tcW w:w="2199" w:type="dxa"/>
            <w:gridSpan w:val="3"/>
            <w:tcBorders>
              <w:right w:val="single" w:color="auto" w:sz="12" w:space="0"/>
            </w:tcBorders>
            <w:vAlign w:val="center"/>
          </w:tcPr>
          <w:p w14:paraId="3AEFC096">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考查</w:t>
            </w:r>
          </w:p>
        </w:tc>
      </w:tr>
      <w:tr w14:paraId="4262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504697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2D9874C">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《逻辑学》何向东、张建军、任晓明，高等教育出版社; 第1版 2020年6月1日</w:t>
            </w:r>
          </w:p>
        </w:tc>
        <w:tc>
          <w:tcPr>
            <w:tcW w:w="1413" w:type="dxa"/>
            <w:gridSpan w:val="2"/>
            <w:vAlign w:val="center"/>
          </w:tcPr>
          <w:p w14:paraId="57FE288E">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是否为</w:t>
            </w:r>
          </w:p>
          <w:p w14:paraId="3BBC63DD">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马工程教材</w:t>
            </w:r>
          </w:p>
        </w:tc>
        <w:tc>
          <w:tcPr>
            <w:tcW w:w="786" w:type="dxa"/>
            <w:tcBorders>
              <w:right w:val="single" w:color="auto" w:sz="12" w:space="0"/>
            </w:tcBorders>
            <w:vAlign w:val="center"/>
          </w:tcPr>
          <w:p w14:paraId="0F63526F">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是</w:t>
            </w:r>
          </w:p>
        </w:tc>
      </w:tr>
      <w:tr w14:paraId="0167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FD061A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EC63A93">
            <w:pPr>
              <w:pStyle w:val="15"/>
              <w:widowControl w:val="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无</w:t>
            </w:r>
          </w:p>
        </w:tc>
      </w:tr>
      <w:tr w14:paraId="5CA0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85" w:hRule="atLeast"/>
        </w:trPr>
        <w:tc>
          <w:tcPr>
            <w:tcW w:w="1691" w:type="dxa"/>
            <w:tcBorders>
              <w:left w:val="single" w:color="auto" w:sz="12" w:space="0"/>
            </w:tcBorders>
            <w:shd w:val="clear" w:color="auto" w:fill="auto"/>
            <w:vAlign w:val="center"/>
          </w:tcPr>
          <w:p w14:paraId="6377D1E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61626469">
            <w:pPr>
              <w:widowControl w:val="0"/>
              <w:snapToGrid w:val="0"/>
              <w:spacing w:line="288" w:lineRule="auto"/>
              <w:ind w:firstLine="480" w:firstLineChars="200"/>
              <w:jc w:val="both"/>
              <w:rPr>
                <w:rFonts w:hint="eastAsia"/>
              </w:rPr>
            </w:pPr>
            <w:r>
              <w:rPr>
                <w:rFonts w:hint="eastAsia"/>
              </w:rPr>
              <w:t>《</w:t>
            </w:r>
            <w:r>
              <w:rPr>
                <w:rFonts w:hint="eastAsia"/>
                <w:lang w:val="en-US" w:eastAsia="zh-CN"/>
              </w:rPr>
              <w:t>逻辑学</w:t>
            </w:r>
            <w:r>
              <w:rPr>
                <w:rFonts w:hint="eastAsia"/>
              </w:rPr>
              <w:t>》</w:t>
            </w:r>
            <w:r>
              <w:rPr>
                <w:rFonts w:hint="eastAsia"/>
                <w:lang w:val="en-US" w:eastAsia="zh-CN"/>
              </w:rPr>
              <w:t>是一门工具性的学科，是研究思维形式和思维规律的学科，该课程对于金融工程类学生更好的思维、更好地表达自己的想法、更好的理解他人的意图以及更好地理解经济法律、法规的各种表述有着重要的作用，课程通过逻辑学个批判性思维知识点的学习，使得学生1、系统掌握分析、评估论证的方法； 2、提高理解能力和论说水平。同时本课程注重</w:t>
            </w:r>
            <w:r>
              <w:rPr>
                <w:rFonts w:hint="eastAsia"/>
              </w:rPr>
              <w:t>增强学科的适应性和启发性及趣味性，突出</w:t>
            </w:r>
            <w:r>
              <w:rPr>
                <w:rFonts w:hint="eastAsia"/>
                <w:lang w:val="en-US" w:eastAsia="zh-CN"/>
              </w:rPr>
              <w:t>逻辑学和批判性思维</w:t>
            </w:r>
            <w:r>
              <w:rPr>
                <w:rFonts w:hint="eastAsia"/>
              </w:rPr>
              <w:t>的应用性和思辨性，课堂中理论知识的讲解，简明扼要，深入浅出，且实例与练习丰富。本课程富有生活气息、充满趣味。</w:t>
            </w:r>
          </w:p>
          <w:p w14:paraId="6F030622">
            <w:pPr>
              <w:widowControl w:val="0"/>
              <w:snapToGrid w:val="0"/>
              <w:spacing w:line="288" w:lineRule="auto"/>
              <w:ind w:firstLine="480" w:firstLineChars="200"/>
              <w:jc w:val="both"/>
            </w:pPr>
          </w:p>
        </w:tc>
      </w:tr>
      <w:tr w14:paraId="380E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85" w:hRule="atLeast"/>
        </w:trPr>
        <w:tc>
          <w:tcPr>
            <w:tcW w:w="1691" w:type="dxa"/>
            <w:tcBorders>
              <w:left w:val="single" w:color="auto" w:sz="12" w:space="0"/>
              <w:bottom w:val="double" w:color="auto" w:sz="4" w:space="0"/>
            </w:tcBorders>
            <w:shd w:val="clear" w:color="auto" w:fill="auto"/>
            <w:vAlign w:val="center"/>
          </w:tcPr>
          <w:p w14:paraId="4CC09EA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EE241B1">
            <w:pPr>
              <w:widowControl w:val="0"/>
              <w:snapToGrid w:val="0"/>
              <w:spacing w:line="288" w:lineRule="auto"/>
              <w:ind w:firstLine="420" w:firstLineChars="200"/>
              <w:jc w:val="both"/>
              <w:rPr>
                <w:rFonts w:hint="eastAsia" w:ascii="宋体" w:hAnsi="宋体" w:cs="宋体"/>
                <w:bCs/>
                <w:color w:val="000000"/>
                <w:sz w:val="21"/>
                <w:szCs w:val="21"/>
              </w:rPr>
            </w:pPr>
          </w:p>
          <w:p w14:paraId="0C5587EB">
            <w:pPr>
              <w:widowControl w:val="0"/>
              <w:snapToGrid w:val="0"/>
              <w:spacing w:line="288" w:lineRule="auto"/>
              <w:ind w:firstLine="420" w:firstLineChars="200"/>
              <w:jc w:val="both"/>
            </w:pPr>
            <w:r>
              <w:rPr>
                <w:rFonts w:hint="eastAsia" w:ascii="宋体" w:hAnsi="宋体" w:cs="宋体"/>
                <w:bCs/>
                <w:color w:val="000000"/>
                <w:sz w:val="21"/>
                <w:szCs w:val="21"/>
              </w:rPr>
              <w:t>本课程适合</w:t>
            </w:r>
            <w:r>
              <w:rPr>
                <w:rFonts w:hint="eastAsia" w:cs="宋体"/>
                <w:bCs/>
                <w:color w:val="000000"/>
                <w:sz w:val="21"/>
                <w:szCs w:val="21"/>
                <w:lang w:val="en-US" w:eastAsia="zh-CN" w:bidi="ar-SA"/>
              </w:rPr>
              <w:t>金融工程、大三</w:t>
            </w:r>
            <w:r>
              <w:rPr>
                <w:rFonts w:hint="eastAsia" w:ascii="宋体" w:hAnsi="宋体" w:cs="宋体"/>
                <w:bCs/>
                <w:color w:val="000000"/>
                <w:sz w:val="21"/>
                <w:szCs w:val="21"/>
              </w:rPr>
              <w:t>学生。</w:t>
            </w:r>
          </w:p>
        </w:tc>
      </w:tr>
      <w:tr w14:paraId="483D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61" w:hRule="atLeast"/>
        </w:trPr>
        <w:tc>
          <w:tcPr>
            <w:tcW w:w="1691" w:type="dxa"/>
            <w:tcBorders>
              <w:top w:val="double" w:color="auto" w:sz="4" w:space="0"/>
              <w:left w:val="single" w:color="auto" w:sz="12" w:space="0"/>
            </w:tcBorders>
            <w:shd w:val="clear" w:color="auto" w:fill="auto"/>
            <w:vAlign w:val="center"/>
          </w:tcPr>
          <w:p w14:paraId="5E89B6F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338E822">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28320" cy="223520"/>
                  <wp:effectExtent l="0" t="0" r="5080" b="5080"/>
                  <wp:docPr id="1" name="图片 1" descr="df874907b829b3e5febb579e527a9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f874907b829b3e5febb579e527a95b"/>
                          <pic:cNvPicPr>
                            <a:picLocks noChangeAspect="1"/>
                          </pic:cNvPicPr>
                        </pic:nvPicPr>
                        <pic:blipFill>
                          <a:blip r:embed="rId5">
                            <a:lum contrast="24000"/>
                          </a:blip>
                          <a:stretch>
                            <a:fillRect/>
                          </a:stretch>
                        </pic:blipFill>
                        <pic:spPr>
                          <a:xfrm>
                            <a:off x="0" y="0"/>
                            <a:ext cx="528320" cy="22352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379E07B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ADB7739">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20250210</w:t>
            </w:r>
          </w:p>
        </w:tc>
      </w:tr>
      <w:tr w14:paraId="3C4D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E7CFA4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01E24D7">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4A3600F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31E6063">
            <w:pPr>
              <w:widowControl w:val="0"/>
              <w:jc w:val="center"/>
              <w:rPr>
                <w:rFonts w:hint="default" w:ascii="Times New Roman" w:hAnsi="Times New Roman" w:eastAsia="宋体"/>
                <w:color w:val="000000"/>
                <w:sz w:val="21"/>
                <w:szCs w:val="21"/>
                <w:lang w:val="en-US" w:eastAsia="zh-CN"/>
              </w:rPr>
            </w:pPr>
          </w:p>
        </w:tc>
      </w:tr>
      <w:tr w14:paraId="21A9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139D84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B722378">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0EB4B39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A31617D">
            <w:pPr>
              <w:widowControl w:val="0"/>
              <w:jc w:val="center"/>
              <w:rPr>
                <w:rFonts w:ascii="Times New Roman" w:hAnsi="Times New Roman"/>
                <w:color w:val="000000"/>
                <w:sz w:val="21"/>
                <w:szCs w:val="21"/>
              </w:rPr>
            </w:pPr>
          </w:p>
        </w:tc>
      </w:tr>
    </w:tbl>
    <w:p w14:paraId="3A0B6BFB">
      <w:pPr>
        <w:spacing w:line="100" w:lineRule="exact"/>
        <w:rPr>
          <w:rFonts w:ascii="Arial" w:hAnsi="Arial" w:eastAsia="黑体"/>
        </w:rPr>
      </w:pPr>
      <w:r>
        <w:br w:type="page"/>
      </w:r>
    </w:p>
    <w:p w14:paraId="279906F1">
      <w:pPr>
        <w:pStyle w:val="17"/>
        <w:spacing w:before="326" w:beforeLines="100" w:line="360" w:lineRule="auto"/>
        <w:rPr>
          <w:rFonts w:ascii="黑体" w:hAnsi="宋体"/>
        </w:rPr>
      </w:pPr>
      <w:r>
        <w:rPr>
          <w:rFonts w:hint="eastAsia" w:ascii="黑体" w:hAnsi="宋体"/>
        </w:rPr>
        <w:t>二、课程目标与毕业要求</w:t>
      </w:r>
    </w:p>
    <w:p w14:paraId="5239E4DA">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603"/>
        <w:gridCol w:w="6638"/>
      </w:tblGrid>
      <w:tr w14:paraId="7B036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347B70D6">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603" w:type="dxa"/>
            <w:shd w:val="clear" w:color="auto" w:fill="auto"/>
            <w:vAlign w:val="center"/>
          </w:tcPr>
          <w:p w14:paraId="66D925A0">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638" w:type="dxa"/>
            <w:vAlign w:val="center"/>
          </w:tcPr>
          <w:p w14:paraId="1CE864C4">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1F82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C5633E2">
            <w:pPr>
              <w:snapToGrid w:val="0"/>
              <w:jc w:val="center"/>
            </w:pPr>
            <w:r>
              <w:rPr>
                <w:rFonts w:hint="eastAsia" w:ascii="黑体" w:hAnsi="黑体" w:eastAsia="黑体"/>
                <w:bCs/>
                <w:color w:val="000000"/>
                <w:sz w:val="21"/>
                <w:szCs w:val="18"/>
              </w:rPr>
              <w:t>知识目标</w:t>
            </w:r>
          </w:p>
        </w:tc>
        <w:tc>
          <w:tcPr>
            <w:tcW w:w="603" w:type="dxa"/>
            <w:shd w:val="clear" w:color="auto" w:fill="auto"/>
            <w:vAlign w:val="center"/>
          </w:tcPr>
          <w:p w14:paraId="128DD986">
            <w:pPr>
              <w:snapToGrid w:val="0"/>
              <w:jc w:val="left"/>
              <w:rPr>
                <w:rFonts w:ascii="Arial" w:hAnsi="Arial" w:eastAsia="黑体" w:cs="Arial"/>
                <w:bCs/>
                <w:color w:val="000000"/>
                <w:sz w:val="21"/>
                <w:szCs w:val="18"/>
              </w:rPr>
            </w:pPr>
            <w:r>
              <w:rPr>
                <w:rFonts w:ascii="Arial" w:hAnsi="Arial" w:eastAsia="黑体" w:cs="Arial"/>
                <w:bCs/>
                <w:color w:val="000000"/>
                <w:sz w:val="21"/>
                <w:szCs w:val="18"/>
              </w:rPr>
              <w:t>1</w:t>
            </w:r>
          </w:p>
        </w:tc>
        <w:tc>
          <w:tcPr>
            <w:tcW w:w="6638" w:type="dxa"/>
            <w:vAlign w:val="center"/>
          </w:tcPr>
          <w:p w14:paraId="7B3F61F6">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（1）掌握</w:t>
            </w:r>
            <w:r>
              <w:rPr>
                <w:rFonts w:hint="eastAsia" w:ascii="宋体" w:hAnsi="宋体" w:cs="宋体"/>
                <w:bCs/>
                <w:color w:val="000000"/>
                <w:sz w:val="21"/>
                <w:szCs w:val="21"/>
              </w:rPr>
              <w:t>逻辑</w:t>
            </w:r>
            <w:r>
              <w:rPr>
                <w:rFonts w:hint="eastAsia" w:cs="宋体"/>
                <w:bCs/>
                <w:color w:val="000000"/>
                <w:sz w:val="21"/>
                <w:szCs w:val="21"/>
                <w:lang w:val="en-US" w:eastAsia="zh-CN"/>
              </w:rPr>
              <w:t>概念、</w:t>
            </w:r>
            <w:r>
              <w:rPr>
                <w:rFonts w:hint="eastAsia" w:ascii="宋体" w:hAnsi="宋体" w:cs="宋体"/>
                <w:bCs/>
                <w:color w:val="000000"/>
                <w:sz w:val="21"/>
                <w:szCs w:val="21"/>
              </w:rPr>
              <w:t>判断、</w:t>
            </w:r>
            <w:r>
              <w:rPr>
                <w:rFonts w:hint="eastAsia" w:cs="宋体"/>
                <w:bCs/>
                <w:color w:val="000000"/>
                <w:sz w:val="21"/>
                <w:szCs w:val="21"/>
                <w:lang w:val="en-US" w:eastAsia="zh-CN"/>
              </w:rPr>
              <w:t>推理（演绎、</w:t>
            </w:r>
            <w:r>
              <w:rPr>
                <w:rFonts w:hint="eastAsia" w:ascii="宋体" w:hAnsi="宋体" w:cs="宋体"/>
                <w:bCs/>
                <w:color w:val="000000"/>
                <w:sz w:val="21"/>
                <w:szCs w:val="21"/>
              </w:rPr>
              <w:t>归纳、类比</w:t>
            </w:r>
            <w:r>
              <w:rPr>
                <w:rFonts w:hint="eastAsia" w:cs="宋体"/>
                <w:bCs/>
                <w:color w:val="000000"/>
                <w:sz w:val="21"/>
                <w:szCs w:val="21"/>
                <w:lang w:eastAsia="zh-CN"/>
              </w:rPr>
              <w:t>）</w:t>
            </w:r>
            <w:r>
              <w:rPr>
                <w:rFonts w:hint="eastAsia" w:cs="宋体"/>
                <w:bCs/>
                <w:color w:val="000000"/>
                <w:sz w:val="21"/>
                <w:szCs w:val="21"/>
                <w:lang w:val="en-US" w:eastAsia="zh-CN"/>
              </w:rPr>
              <w:t>逻辑规律理论知识。</w:t>
            </w:r>
          </w:p>
          <w:p w14:paraId="4D609855">
            <w:pPr>
              <w:numPr>
                <w:ilvl w:val="0"/>
                <w:numId w:val="0"/>
              </w:numPr>
              <w:snapToGrid w:val="0"/>
              <w:spacing w:line="288" w:lineRule="auto"/>
              <w:rPr>
                <w:rFonts w:ascii="宋体" w:hAnsi="宋体"/>
                <w:bCs/>
                <w:sz w:val="21"/>
                <w:szCs w:val="21"/>
              </w:rPr>
            </w:pPr>
            <w:r>
              <w:rPr>
                <w:rFonts w:hint="eastAsia" w:cs="宋体"/>
                <w:bCs/>
                <w:color w:val="000000"/>
                <w:sz w:val="21"/>
                <w:szCs w:val="21"/>
                <w:lang w:val="en-US" w:eastAsia="zh-CN"/>
              </w:rPr>
              <w:t>（2）了解逻辑思维的特点（符合规律、规则）。</w:t>
            </w:r>
          </w:p>
        </w:tc>
      </w:tr>
      <w:tr w14:paraId="7A978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2C97B728">
            <w:pPr>
              <w:pStyle w:val="15"/>
              <w:rPr>
                <w:bCs/>
              </w:rPr>
            </w:pPr>
          </w:p>
        </w:tc>
        <w:tc>
          <w:tcPr>
            <w:tcW w:w="603" w:type="dxa"/>
            <w:shd w:val="clear" w:color="auto" w:fill="auto"/>
            <w:vAlign w:val="center"/>
          </w:tcPr>
          <w:p w14:paraId="7EB01A9C">
            <w:pPr>
              <w:snapToGrid w:val="0"/>
              <w:jc w:val="left"/>
              <w:rPr>
                <w:rFonts w:ascii="Arial" w:hAnsi="Arial" w:eastAsia="黑体" w:cs="Arial"/>
                <w:bCs/>
                <w:color w:val="000000"/>
                <w:sz w:val="21"/>
                <w:szCs w:val="18"/>
              </w:rPr>
            </w:pPr>
            <w:r>
              <w:rPr>
                <w:rFonts w:ascii="Arial" w:hAnsi="Arial" w:eastAsia="黑体" w:cs="Arial"/>
                <w:bCs/>
                <w:color w:val="000000"/>
                <w:sz w:val="21"/>
                <w:szCs w:val="18"/>
              </w:rPr>
              <w:t>2</w:t>
            </w:r>
          </w:p>
        </w:tc>
        <w:tc>
          <w:tcPr>
            <w:tcW w:w="6638" w:type="dxa"/>
            <w:vAlign w:val="center"/>
          </w:tcPr>
          <w:p w14:paraId="0799A1BD">
            <w:pPr>
              <w:pStyle w:val="15"/>
              <w:jc w:val="left"/>
              <w:rPr>
                <w:rFonts w:hint="default" w:ascii="宋体" w:hAnsi="宋体" w:eastAsia="宋体"/>
                <w:bCs/>
                <w:sz w:val="21"/>
                <w:szCs w:val="21"/>
                <w:lang w:val="en-US" w:eastAsia="zh-CN"/>
              </w:rPr>
            </w:pPr>
            <w:r>
              <w:rPr>
                <w:rFonts w:hint="eastAsia" w:ascii="宋体" w:hAnsi="宋体" w:cs="宋体"/>
                <w:bCs/>
                <w:color w:val="000000"/>
                <w:sz w:val="21"/>
                <w:szCs w:val="21"/>
                <w:lang w:val="en-US" w:eastAsia="zh-CN" w:bidi="ar-SA"/>
              </w:rPr>
              <w:t>掌握批判性思维的基本理论知识。</w:t>
            </w:r>
          </w:p>
        </w:tc>
      </w:tr>
      <w:tr w14:paraId="37C1B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3D8573A">
            <w:pPr>
              <w:snapToGrid w:val="0"/>
              <w:jc w:val="center"/>
            </w:pPr>
            <w:r>
              <w:rPr>
                <w:rFonts w:hint="eastAsia" w:ascii="黑体" w:hAnsi="黑体" w:eastAsia="黑体"/>
                <w:bCs/>
                <w:color w:val="000000"/>
                <w:sz w:val="21"/>
                <w:szCs w:val="18"/>
              </w:rPr>
              <w:t>技能目标</w:t>
            </w:r>
          </w:p>
        </w:tc>
        <w:tc>
          <w:tcPr>
            <w:tcW w:w="603" w:type="dxa"/>
            <w:shd w:val="clear" w:color="auto" w:fill="auto"/>
            <w:vAlign w:val="center"/>
          </w:tcPr>
          <w:p w14:paraId="026D79C0">
            <w:pPr>
              <w:snapToGrid w:val="0"/>
              <w:jc w:val="left"/>
              <w:rPr>
                <w:rFonts w:ascii="Arial" w:hAnsi="Arial" w:eastAsia="黑体" w:cs="Arial"/>
                <w:b w:val="0"/>
                <w:bCs/>
                <w:color w:val="000000"/>
                <w:sz w:val="21"/>
                <w:szCs w:val="18"/>
              </w:rPr>
            </w:pPr>
            <w:r>
              <w:rPr>
                <w:rFonts w:ascii="Arial" w:hAnsi="Arial" w:eastAsia="黑体" w:cs="Arial"/>
                <w:b w:val="0"/>
                <w:bCs/>
                <w:color w:val="000000"/>
                <w:sz w:val="21"/>
                <w:szCs w:val="18"/>
              </w:rPr>
              <w:t>3</w:t>
            </w:r>
          </w:p>
        </w:tc>
        <w:tc>
          <w:tcPr>
            <w:tcW w:w="6638" w:type="dxa"/>
            <w:vAlign w:val="center"/>
          </w:tcPr>
          <w:p w14:paraId="18EAADFE">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 xml:space="preserve">应用逻辑思维方式表述、分析、解决复杂问题。 </w:t>
            </w:r>
          </w:p>
        </w:tc>
      </w:tr>
      <w:tr w14:paraId="7870F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3616BF2">
            <w:pPr>
              <w:pStyle w:val="15"/>
              <w:rPr>
                <w:rFonts w:ascii="宋体" w:hAnsi="宋体"/>
              </w:rPr>
            </w:pPr>
          </w:p>
        </w:tc>
        <w:tc>
          <w:tcPr>
            <w:tcW w:w="603" w:type="dxa"/>
            <w:shd w:val="clear" w:color="auto" w:fill="auto"/>
            <w:vAlign w:val="center"/>
          </w:tcPr>
          <w:p w14:paraId="0A4884C2">
            <w:pPr>
              <w:snapToGrid w:val="0"/>
              <w:jc w:val="left"/>
              <w:rPr>
                <w:rFonts w:ascii="Arial" w:hAnsi="Arial" w:eastAsia="黑体" w:cs="Arial"/>
                <w:b w:val="0"/>
                <w:bCs/>
                <w:color w:val="000000"/>
                <w:sz w:val="21"/>
                <w:szCs w:val="18"/>
              </w:rPr>
            </w:pPr>
            <w:r>
              <w:rPr>
                <w:rFonts w:hint="eastAsia" w:ascii="Arial" w:hAnsi="Arial" w:eastAsia="黑体" w:cs="Arial"/>
                <w:b w:val="0"/>
                <w:bCs/>
                <w:color w:val="000000"/>
                <w:sz w:val="21"/>
                <w:szCs w:val="18"/>
              </w:rPr>
              <w:t>4</w:t>
            </w:r>
          </w:p>
        </w:tc>
        <w:tc>
          <w:tcPr>
            <w:tcW w:w="6638" w:type="dxa"/>
            <w:vAlign w:val="center"/>
          </w:tcPr>
          <w:p w14:paraId="066621FC">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（1）在职场写作中会收集、整理有用的写作素材和及各类信息。</w:t>
            </w:r>
          </w:p>
          <w:p w14:paraId="74D32CDF">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（2）能完成条理清晰、重点突出、层次分明、富有逻辑的各类文案写作。</w:t>
            </w:r>
          </w:p>
        </w:tc>
      </w:tr>
      <w:tr w14:paraId="61E4C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1F937A0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B9AA49E">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603" w:type="dxa"/>
            <w:shd w:val="clear" w:color="auto" w:fill="auto"/>
            <w:vAlign w:val="center"/>
          </w:tcPr>
          <w:p w14:paraId="7F60082E">
            <w:pPr>
              <w:snapToGrid w:val="0"/>
              <w:jc w:val="left"/>
              <w:rPr>
                <w:rFonts w:ascii="Arial" w:hAnsi="Arial" w:eastAsia="黑体" w:cs="Arial"/>
                <w:b w:val="0"/>
                <w:bCs/>
                <w:color w:val="000000"/>
                <w:sz w:val="21"/>
                <w:szCs w:val="18"/>
              </w:rPr>
            </w:pPr>
            <w:r>
              <w:rPr>
                <w:rFonts w:hint="eastAsia" w:ascii="Arial" w:hAnsi="Arial" w:eastAsia="黑体" w:cs="Arial"/>
                <w:b w:val="0"/>
                <w:bCs/>
                <w:color w:val="000000"/>
                <w:sz w:val="21"/>
                <w:szCs w:val="18"/>
              </w:rPr>
              <w:t>5</w:t>
            </w:r>
          </w:p>
        </w:tc>
        <w:tc>
          <w:tcPr>
            <w:tcW w:w="6638" w:type="dxa"/>
            <w:vAlign w:val="center"/>
          </w:tcPr>
          <w:p w14:paraId="711354B7">
            <w:pPr>
              <w:numPr>
                <w:ilvl w:val="0"/>
                <w:numId w:val="0"/>
              </w:numPr>
              <w:snapToGrid w:val="0"/>
              <w:spacing w:line="288" w:lineRule="auto"/>
              <w:rPr>
                <w:rFonts w:hint="default" w:cs="宋体"/>
                <w:bCs/>
                <w:color w:val="000000"/>
                <w:sz w:val="21"/>
                <w:szCs w:val="21"/>
                <w:lang w:val="en-US" w:eastAsia="zh-CN"/>
              </w:rPr>
            </w:pPr>
            <w:r>
              <w:rPr>
                <w:rFonts w:hint="eastAsia" w:cs="宋体"/>
                <w:bCs/>
                <w:color w:val="000000"/>
                <w:sz w:val="21"/>
                <w:szCs w:val="21"/>
                <w:lang w:val="en-US" w:eastAsia="zh-CN"/>
              </w:rPr>
              <w:t>逻辑思维能力有效提升</w:t>
            </w:r>
          </w:p>
        </w:tc>
      </w:tr>
      <w:tr w14:paraId="4D65F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4CABA86A">
            <w:pPr>
              <w:pStyle w:val="15"/>
              <w:rPr>
                <w:rFonts w:ascii="宋体" w:hAnsi="宋体"/>
              </w:rPr>
            </w:pPr>
          </w:p>
        </w:tc>
        <w:tc>
          <w:tcPr>
            <w:tcW w:w="603" w:type="dxa"/>
            <w:shd w:val="clear" w:color="auto" w:fill="auto"/>
            <w:vAlign w:val="center"/>
          </w:tcPr>
          <w:p w14:paraId="41A811B6">
            <w:pPr>
              <w:snapToGrid w:val="0"/>
              <w:jc w:val="left"/>
              <w:rPr>
                <w:rFonts w:ascii="Arial" w:hAnsi="Arial" w:eastAsia="黑体" w:cs="Arial"/>
                <w:b w:val="0"/>
                <w:bCs/>
                <w:color w:val="000000"/>
                <w:sz w:val="21"/>
                <w:szCs w:val="18"/>
              </w:rPr>
            </w:pPr>
            <w:r>
              <w:rPr>
                <w:rFonts w:hint="eastAsia" w:ascii="Arial" w:hAnsi="Arial" w:eastAsia="黑体" w:cs="Arial"/>
                <w:b w:val="0"/>
                <w:bCs/>
                <w:color w:val="000000"/>
                <w:sz w:val="21"/>
                <w:szCs w:val="18"/>
              </w:rPr>
              <w:t>6</w:t>
            </w:r>
          </w:p>
        </w:tc>
        <w:tc>
          <w:tcPr>
            <w:tcW w:w="6638" w:type="dxa"/>
            <w:vAlign w:val="center"/>
          </w:tcPr>
          <w:p w14:paraId="4585EB2D">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尊重用人单位文化传承和理念，建立符合社会主义道德要求的价值观。</w:t>
            </w:r>
          </w:p>
        </w:tc>
      </w:tr>
    </w:tbl>
    <w:p w14:paraId="166F3C36">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06"/>
      </w:tblGrid>
      <w:tr w14:paraId="371FE94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6" w:type="dxa"/>
            <w:vAlign w:val="center"/>
          </w:tcPr>
          <w:p w14:paraId="1B37C4A0">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LO15：爱岗敬业，热爱所学专业，勤学多练，锤炼技能。熟悉本专业相关的法律法规，在实习实践中自觉遵守职业规范，具备职业道德操守。</w:t>
            </w:r>
          </w:p>
          <w:p w14:paraId="391E779B">
            <w:pPr>
              <w:widowControl w:val="0"/>
              <w:numPr>
                <w:ilvl w:val="0"/>
                <w:numId w:val="0"/>
              </w:numPr>
              <w:snapToGrid w:val="0"/>
              <w:spacing w:line="288" w:lineRule="auto"/>
              <w:jc w:val="both"/>
              <w:rPr>
                <w:rFonts w:hint="eastAsia" w:cs="宋体"/>
                <w:bCs/>
                <w:color w:val="000000"/>
                <w:sz w:val="21"/>
                <w:szCs w:val="21"/>
                <w:lang w:val="en-US" w:eastAsia="zh-CN"/>
              </w:rPr>
            </w:pPr>
          </w:p>
        </w:tc>
      </w:tr>
      <w:tr w14:paraId="59678FF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6" w:type="dxa"/>
            <w:vAlign w:val="center"/>
          </w:tcPr>
          <w:p w14:paraId="1F80EC71">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 xml:space="preserve">LO3： 表达沟通：理解他人的观点，尊重他人的价值观，能在 不同场合用书面或口头形式进行有效沟通。 </w:t>
            </w:r>
          </w:p>
          <w:p w14:paraId="46670B8A">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LO31：倾听他人意见、尊重他人观点、分析他人需求。</w:t>
            </w:r>
          </w:p>
          <w:p w14:paraId="281ABD85">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LO32：应用书面或口头形式，阐释自己的观点，有效沟通。</w:t>
            </w:r>
          </w:p>
        </w:tc>
      </w:tr>
      <w:tr w14:paraId="10ED933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6" w:type="dxa"/>
            <w:vAlign w:val="center"/>
          </w:tcPr>
          <w:p w14:paraId="1C8E474A">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LO62：有质疑精神，能有逻辑的分析与批判。</w:t>
            </w:r>
          </w:p>
        </w:tc>
      </w:tr>
    </w:tbl>
    <w:p w14:paraId="2F649F6E">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5173"/>
        <w:gridCol w:w="938"/>
      </w:tblGrid>
      <w:tr w14:paraId="10CD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59B5A562">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5AAFEBF5">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1CAC2874">
            <w:pPr>
              <w:pStyle w:val="14"/>
              <w:rPr>
                <w:szCs w:val="16"/>
              </w:rPr>
            </w:pPr>
            <w:r>
              <w:rPr>
                <w:rFonts w:hint="eastAsia"/>
                <w:szCs w:val="16"/>
              </w:rPr>
              <w:t>支撑度</w:t>
            </w:r>
          </w:p>
        </w:tc>
        <w:tc>
          <w:tcPr>
            <w:tcW w:w="5173" w:type="dxa"/>
            <w:tcBorders>
              <w:top w:val="single" w:color="auto" w:sz="12" w:space="0"/>
            </w:tcBorders>
            <w:vAlign w:val="center"/>
          </w:tcPr>
          <w:p w14:paraId="4FCA2EC4">
            <w:pPr>
              <w:pStyle w:val="14"/>
              <w:rPr>
                <w:szCs w:val="16"/>
              </w:rPr>
            </w:pPr>
            <w:r>
              <w:rPr>
                <w:rFonts w:hint="eastAsia"/>
                <w:szCs w:val="16"/>
              </w:rPr>
              <w:t>课程目标</w:t>
            </w:r>
          </w:p>
        </w:tc>
        <w:tc>
          <w:tcPr>
            <w:tcW w:w="938" w:type="dxa"/>
            <w:tcBorders>
              <w:top w:val="single" w:color="auto" w:sz="12" w:space="0"/>
              <w:right w:val="single" w:color="auto" w:sz="12" w:space="0"/>
            </w:tcBorders>
            <w:vAlign w:val="center"/>
          </w:tcPr>
          <w:p w14:paraId="2AFCE462">
            <w:pPr>
              <w:pStyle w:val="14"/>
              <w:rPr>
                <w:szCs w:val="16"/>
              </w:rPr>
            </w:pPr>
            <w:r>
              <w:rPr>
                <w:rFonts w:hint="eastAsia"/>
                <w:szCs w:val="16"/>
              </w:rPr>
              <w:t>对指标点的贡献度</w:t>
            </w:r>
          </w:p>
        </w:tc>
      </w:tr>
      <w:tr w14:paraId="4214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62" w:hRule="atLeast"/>
          <w:jc w:val="center"/>
        </w:trPr>
        <w:tc>
          <w:tcPr>
            <w:tcW w:w="777" w:type="dxa"/>
            <w:vMerge w:val="restart"/>
            <w:tcBorders>
              <w:left w:val="single" w:color="auto" w:sz="12" w:space="0"/>
              <w:right w:val="single" w:color="auto" w:sz="4" w:space="0"/>
            </w:tcBorders>
            <w:shd w:val="clear" w:color="auto" w:fill="auto"/>
            <w:vAlign w:val="center"/>
          </w:tcPr>
          <w:p w14:paraId="1361207C">
            <w:pPr>
              <w:pStyle w:val="15"/>
            </w:pPr>
            <w:r>
              <w:rPr>
                <w:rFonts w:hint="eastAsia" w:cs="宋体"/>
                <w:bCs/>
                <w:color w:val="000000"/>
                <w:sz w:val="21"/>
                <w:szCs w:val="21"/>
                <w:lang w:val="en-US" w:eastAsia="zh-CN"/>
              </w:rPr>
              <w:t>LO1</w:t>
            </w:r>
          </w:p>
        </w:tc>
        <w:tc>
          <w:tcPr>
            <w:tcW w:w="794" w:type="dxa"/>
            <w:vMerge w:val="restart"/>
            <w:tcBorders>
              <w:left w:val="single" w:color="auto" w:sz="4" w:space="0"/>
            </w:tcBorders>
            <w:vAlign w:val="center"/>
          </w:tcPr>
          <w:p w14:paraId="585B2C9C">
            <w:pPr>
              <w:pStyle w:val="15"/>
              <w:rPr>
                <w:rFonts w:hint="eastAsia" w:eastAsia="宋体" w:cs="Times New Roman"/>
                <w:bCs/>
                <w:lang w:val="en-US" w:eastAsia="zh-CN"/>
              </w:rPr>
            </w:pPr>
            <w:r>
              <w:rPr>
                <w:rFonts w:hint="eastAsia" w:cs="Times New Roman"/>
                <w:bCs/>
                <w:lang w:val="en-US" w:eastAsia="zh-CN"/>
              </w:rPr>
              <w:t>5</w:t>
            </w:r>
          </w:p>
        </w:tc>
        <w:tc>
          <w:tcPr>
            <w:tcW w:w="794" w:type="dxa"/>
            <w:vMerge w:val="restart"/>
            <w:tcBorders>
              <w:right w:val="double" w:color="auto" w:sz="4" w:space="0"/>
            </w:tcBorders>
            <w:shd w:val="clear" w:color="auto" w:fill="auto"/>
            <w:vAlign w:val="center"/>
          </w:tcPr>
          <w:p w14:paraId="607AB1D4">
            <w:pPr>
              <w:pStyle w:val="15"/>
              <w:rPr>
                <w:rFonts w:hint="eastAsia" w:ascii="宋体" w:hAnsi="宋体" w:eastAsia="宋体"/>
                <w:lang w:val="en-US" w:eastAsia="zh-CN"/>
              </w:rPr>
            </w:pPr>
            <w:r>
              <w:rPr>
                <w:rFonts w:hint="eastAsia" w:ascii="宋体" w:hAnsi="宋体"/>
                <w:lang w:val="en-US" w:eastAsia="zh-CN"/>
              </w:rPr>
              <w:t>M</w:t>
            </w:r>
          </w:p>
        </w:tc>
        <w:tc>
          <w:tcPr>
            <w:tcW w:w="5173" w:type="dxa"/>
            <w:vAlign w:val="center"/>
          </w:tcPr>
          <w:p w14:paraId="00A3BE56">
            <w:pPr>
              <w:pStyle w:val="15"/>
              <w:jc w:val="left"/>
              <w:rPr>
                <w:rFonts w:hint="eastAsia" w:cs="宋体"/>
                <w:bCs/>
                <w:color w:val="000000"/>
                <w:sz w:val="21"/>
                <w:szCs w:val="21"/>
                <w:lang w:val="en-US" w:eastAsia="zh-CN"/>
              </w:rPr>
            </w:pPr>
            <w:r>
              <w:rPr>
                <w:rFonts w:hint="eastAsia" w:cs="宋体"/>
                <w:bCs/>
                <w:color w:val="000000"/>
                <w:sz w:val="21"/>
                <w:szCs w:val="21"/>
                <w:lang w:val="en-US" w:eastAsia="zh-CN"/>
              </w:rPr>
              <w:t>逻辑思维能力有效提升；</w:t>
            </w:r>
          </w:p>
          <w:p w14:paraId="10849941">
            <w:pPr>
              <w:pStyle w:val="15"/>
              <w:jc w:val="left"/>
              <w:rPr>
                <w:rFonts w:ascii="宋体" w:hAnsi="宋体"/>
                <w:bCs/>
              </w:rPr>
            </w:pPr>
            <w:r>
              <w:rPr>
                <w:rFonts w:hint="eastAsia" w:cs="宋体"/>
                <w:bCs/>
                <w:color w:val="000000"/>
                <w:sz w:val="21"/>
                <w:szCs w:val="21"/>
                <w:lang w:val="en-US" w:eastAsia="zh-CN"/>
              </w:rPr>
              <w:t>尊重用人单位文化传承和理念，建立符合社会主义道德要求的价值观。</w:t>
            </w:r>
          </w:p>
        </w:tc>
        <w:tc>
          <w:tcPr>
            <w:tcW w:w="938" w:type="dxa"/>
            <w:tcBorders>
              <w:right w:val="single" w:color="auto" w:sz="12" w:space="0"/>
            </w:tcBorders>
            <w:vAlign w:val="center"/>
          </w:tcPr>
          <w:p w14:paraId="0C8A3C24">
            <w:pPr>
              <w:pStyle w:val="15"/>
              <w:ind w:firstLine="210" w:firstLineChars="100"/>
              <w:jc w:val="both"/>
              <w:rPr>
                <w:rFonts w:hint="default" w:ascii="宋体" w:hAnsi="宋体" w:eastAsia="宋体"/>
                <w:bCs/>
                <w:lang w:val="en-US" w:eastAsia="zh-CN"/>
              </w:rPr>
            </w:pPr>
            <w:r>
              <w:rPr>
                <w:rFonts w:hint="eastAsia" w:ascii="宋体" w:hAnsi="宋体"/>
                <w:bCs/>
                <w:lang w:val="en-US" w:eastAsia="zh-CN"/>
              </w:rPr>
              <w:t>100%</w:t>
            </w:r>
          </w:p>
        </w:tc>
      </w:tr>
      <w:tr w14:paraId="7991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98" w:hRule="atLeast"/>
          <w:jc w:val="center"/>
        </w:trPr>
        <w:tc>
          <w:tcPr>
            <w:tcW w:w="777" w:type="dxa"/>
            <w:tcBorders>
              <w:left w:val="single" w:color="auto" w:sz="12" w:space="0"/>
              <w:right w:val="single" w:color="auto" w:sz="4" w:space="0"/>
            </w:tcBorders>
            <w:shd w:val="clear" w:color="auto" w:fill="auto"/>
            <w:vAlign w:val="center"/>
          </w:tcPr>
          <w:p w14:paraId="1E06C378">
            <w:pPr>
              <w:pStyle w:val="15"/>
            </w:pPr>
            <w:r>
              <w:rPr>
                <w:rFonts w:hint="eastAsia" w:cs="宋体"/>
                <w:bCs/>
                <w:color w:val="000000"/>
                <w:sz w:val="21"/>
                <w:szCs w:val="21"/>
                <w:lang w:val="en-US" w:eastAsia="zh-CN"/>
              </w:rPr>
              <w:t>LO3</w:t>
            </w:r>
          </w:p>
        </w:tc>
        <w:tc>
          <w:tcPr>
            <w:tcW w:w="794" w:type="dxa"/>
            <w:tcBorders>
              <w:left w:val="single" w:color="auto" w:sz="4" w:space="0"/>
            </w:tcBorders>
            <w:vAlign w:val="center"/>
          </w:tcPr>
          <w:p w14:paraId="17FC89FB">
            <w:pPr>
              <w:pStyle w:val="15"/>
              <w:rPr>
                <w:rFonts w:hint="default" w:eastAsia="宋体" w:cs="Times New Roman"/>
                <w:bCs/>
                <w:lang w:val="en-US" w:eastAsia="zh-CN"/>
              </w:rPr>
            </w:pPr>
            <w:r>
              <w:rPr>
                <w:rFonts w:hint="eastAsia" w:cs="Times New Roman"/>
                <w:bCs/>
                <w:lang w:val="en-US" w:eastAsia="zh-CN"/>
              </w:rPr>
              <w:t>1\2</w:t>
            </w:r>
          </w:p>
        </w:tc>
        <w:tc>
          <w:tcPr>
            <w:tcW w:w="794" w:type="dxa"/>
            <w:tcBorders>
              <w:right w:val="double" w:color="auto" w:sz="4" w:space="0"/>
            </w:tcBorders>
            <w:shd w:val="clear" w:color="auto" w:fill="auto"/>
            <w:vAlign w:val="center"/>
          </w:tcPr>
          <w:p w14:paraId="1668EE4D">
            <w:pPr>
              <w:pStyle w:val="15"/>
              <w:rPr>
                <w:rFonts w:hint="eastAsia" w:ascii="宋体" w:hAnsi="宋体" w:eastAsia="宋体"/>
                <w:lang w:val="en-US" w:eastAsia="zh-CN"/>
              </w:rPr>
            </w:pPr>
            <w:r>
              <w:rPr>
                <w:rFonts w:hint="eastAsia" w:ascii="宋体" w:hAnsi="宋体"/>
                <w:lang w:val="en-US" w:eastAsia="zh-CN"/>
              </w:rPr>
              <w:t>H</w:t>
            </w:r>
          </w:p>
        </w:tc>
        <w:tc>
          <w:tcPr>
            <w:tcW w:w="5173" w:type="dxa"/>
            <w:vAlign w:val="center"/>
          </w:tcPr>
          <w:p w14:paraId="2423C64C">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（1）在职场写作中会收集、整理有用的写作素材和及各类信息。</w:t>
            </w:r>
          </w:p>
          <w:p w14:paraId="55CCD0F7">
            <w:pPr>
              <w:numPr>
                <w:ilvl w:val="0"/>
                <w:numId w:val="0"/>
              </w:numPr>
              <w:snapToGrid w:val="0"/>
              <w:spacing w:line="288" w:lineRule="auto"/>
              <w:rPr>
                <w:rFonts w:ascii="宋体" w:hAnsi="宋体"/>
                <w:bCs/>
              </w:rPr>
            </w:pPr>
            <w:r>
              <w:rPr>
                <w:rFonts w:hint="eastAsia" w:cs="宋体"/>
                <w:bCs/>
                <w:color w:val="000000"/>
                <w:sz w:val="21"/>
                <w:szCs w:val="21"/>
                <w:lang w:val="en-US" w:eastAsia="zh-CN"/>
              </w:rPr>
              <w:t>（2）能完成条理清晰、重点突出、层次分明、富有逻辑的各类文案写作。</w:t>
            </w:r>
          </w:p>
        </w:tc>
        <w:tc>
          <w:tcPr>
            <w:tcW w:w="938" w:type="dxa"/>
            <w:tcBorders>
              <w:right w:val="single" w:color="auto" w:sz="12" w:space="0"/>
            </w:tcBorders>
            <w:vAlign w:val="center"/>
          </w:tcPr>
          <w:p w14:paraId="3BE7C132">
            <w:pPr>
              <w:pStyle w:val="15"/>
              <w:rPr>
                <w:rFonts w:hint="default" w:ascii="宋体" w:hAnsi="宋体" w:eastAsia="宋体"/>
                <w:bCs/>
                <w:lang w:val="en-US" w:eastAsia="zh-CN"/>
              </w:rPr>
            </w:pPr>
            <w:r>
              <w:rPr>
                <w:rFonts w:hint="eastAsia" w:ascii="宋体" w:hAnsi="宋体"/>
                <w:bCs/>
                <w:lang w:val="en-US" w:eastAsia="zh-CN"/>
              </w:rPr>
              <w:t>100%</w:t>
            </w:r>
          </w:p>
        </w:tc>
      </w:tr>
      <w:tr w14:paraId="1FA9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1B73FAEE">
            <w:pPr>
              <w:pStyle w:val="15"/>
              <w:rPr>
                <w:rFonts w:hint="default"/>
                <w:lang w:val="en-US"/>
              </w:rPr>
            </w:pPr>
            <w:r>
              <w:rPr>
                <w:rFonts w:hint="eastAsia" w:cs="宋体"/>
                <w:bCs/>
                <w:color w:val="000000"/>
                <w:sz w:val="21"/>
                <w:szCs w:val="21"/>
                <w:lang w:val="en-US" w:eastAsia="zh-CN"/>
              </w:rPr>
              <w:t>LO6</w:t>
            </w:r>
          </w:p>
        </w:tc>
        <w:tc>
          <w:tcPr>
            <w:tcW w:w="794" w:type="dxa"/>
            <w:tcBorders>
              <w:left w:val="single" w:color="auto" w:sz="4" w:space="0"/>
              <w:bottom w:val="single" w:color="auto" w:sz="12" w:space="0"/>
            </w:tcBorders>
            <w:vAlign w:val="center"/>
          </w:tcPr>
          <w:p w14:paraId="22D89720">
            <w:pPr>
              <w:pStyle w:val="15"/>
              <w:rPr>
                <w:rFonts w:hint="eastAsia" w:eastAsia="宋体" w:cs="Times New Roman"/>
                <w:bCs/>
                <w:lang w:val="en-US" w:eastAsia="zh-CN"/>
              </w:rPr>
            </w:pPr>
            <w:r>
              <w:rPr>
                <w:rFonts w:hint="eastAsia" w:cs="Times New Roman"/>
                <w:bCs/>
                <w:lang w:val="en-US" w:eastAsia="zh-CN"/>
              </w:rPr>
              <w:t>2</w:t>
            </w:r>
          </w:p>
        </w:tc>
        <w:tc>
          <w:tcPr>
            <w:tcW w:w="794" w:type="dxa"/>
            <w:tcBorders>
              <w:bottom w:val="single" w:color="auto" w:sz="12" w:space="0"/>
              <w:right w:val="double" w:color="auto" w:sz="4" w:space="0"/>
            </w:tcBorders>
            <w:shd w:val="clear" w:color="auto" w:fill="auto"/>
            <w:vAlign w:val="center"/>
          </w:tcPr>
          <w:p w14:paraId="3DF90264">
            <w:pPr>
              <w:pStyle w:val="15"/>
              <w:rPr>
                <w:rFonts w:hint="eastAsia" w:ascii="宋体" w:hAnsi="宋体" w:eastAsia="宋体"/>
                <w:lang w:val="en-US" w:eastAsia="zh-CN"/>
              </w:rPr>
            </w:pPr>
            <w:r>
              <w:rPr>
                <w:rFonts w:hint="eastAsia" w:ascii="宋体" w:hAnsi="宋体"/>
                <w:lang w:val="en-US" w:eastAsia="zh-CN"/>
              </w:rPr>
              <w:t>H</w:t>
            </w:r>
          </w:p>
        </w:tc>
        <w:tc>
          <w:tcPr>
            <w:tcW w:w="5173" w:type="dxa"/>
            <w:tcBorders>
              <w:bottom w:val="single" w:color="auto" w:sz="12" w:space="0"/>
            </w:tcBorders>
            <w:vAlign w:val="center"/>
          </w:tcPr>
          <w:p w14:paraId="3D5E6FEE">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掌握</w:t>
            </w:r>
            <w:r>
              <w:rPr>
                <w:rFonts w:hint="eastAsia" w:ascii="宋体" w:hAnsi="宋体" w:cs="宋体"/>
                <w:bCs/>
                <w:color w:val="000000"/>
                <w:sz w:val="21"/>
                <w:szCs w:val="21"/>
              </w:rPr>
              <w:t>逻辑</w:t>
            </w:r>
            <w:r>
              <w:rPr>
                <w:rFonts w:hint="eastAsia" w:cs="宋体"/>
                <w:bCs/>
                <w:color w:val="000000"/>
                <w:sz w:val="21"/>
                <w:szCs w:val="21"/>
                <w:lang w:val="en-US" w:eastAsia="zh-CN"/>
              </w:rPr>
              <w:t>概念、</w:t>
            </w:r>
            <w:r>
              <w:rPr>
                <w:rFonts w:hint="eastAsia" w:ascii="宋体" w:hAnsi="宋体" w:cs="宋体"/>
                <w:bCs/>
                <w:color w:val="000000"/>
                <w:sz w:val="21"/>
                <w:szCs w:val="21"/>
              </w:rPr>
              <w:t>判断、</w:t>
            </w:r>
            <w:r>
              <w:rPr>
                <w:rFonts w:hint="eastAsia" w:cs="宋体"/>
                <w:bCs/>
                <w:color w:val="000000"/>
                <w:sz w:val="21"/>
                <w:szCs w:val="21"/>
                <w:lang w:val="en-US" w:eastAsia="zh-CN"/>
              </w:rPr>
              <w:t>推理（演绎、</w:t>
            </w:r>
            <w:r>
              <w:rPr>
                <w:rFonts w:hint="eastAsia" w:ascii="宋体" w:hAnsi="宋体" w:cs="宋体"/>
                <w:bCs/>
                <w:color w:val="000000"/>
                <w:sz w:val="21"/>
                <w:szCs w:val="21"/>
              </w:rPr>
              <w:t>归纳、类比</w:t>
            </w:r>
            <w:r>
              <w:rPr>
                <w:rFonts w:hint="eastAsia" w:cs="宋体"/>
                <w:bCs/>
                <w:color w:val="000000"/>
                <w:sz w:val="21"/>
                <w:szCs w:val="21"/>
                <w:lang w:eastAsia="zh-CN"/>
              </w:rPr>
              <w:t>）</w:t>
            </w:r>
            <w:r>
              <w:rPr>
                <w:rFonts w:hint="eastAsia" w:cs="宋体"/>
                <w:bCs/>
                <w:color w:val="000000"/>
                <w:sz w:val="21"/>
                <w:szCs w:val="21"/>
                <w:lang w:val="en-US" w:eastAsia="zh-CN"/>
              </w:rPr>
              <w:t>逻辑规律理论知识；</w:t>
            </w:r>
          </w:p>
          <w:p w14:paraId="70CF91A0">
            <w:pPr>
              <w:pStyle w:val="15"/>
              <w:jc w:val="both"/>
              <w:rPr>
                <w:rFonts w:hint="eastAsia" w:ascii="宋体" w:hAnsi="宋体" w:eastAsia="宋体"/>
                <w:bCs/>
                <w:lang w:val="en-US" w:eastAsia="zh-CN"/>
              </w:rPr>
            </w:pPr>
            <w:r>
              <w:rPr>
                <w:rFonts w:hint="eastAsia" w:cs="宋体"/>
                <w:bCs/>
                <w:color w:val="000000"/>
                <w:sz w:val="21"/>
                <w:szCs w:val="21"/>
                <w:lang w:val="en-US" w:eastAsia="zh-CN"/>
              </w:rPr>
              <w:t>了解逻辑思维的特点（符合规律、规则）。</w:t>
            </w:r>
          </w:p>
        </w:tc>
        <w:tc>
          <w:tcPr>
            <w:tcW w:w="938" w:type="dxa"/>
            <w:tcBorders>
              <w:bottom w:val="single" w:color="auto" w:sz="12" w:space="0"/>
              <w:right w:val="single" w:color="auto" w:sz="12" w:space="0"/>
            </w:tcBorders>
            <w:vAlign w:val="center"/>
          </w:tcPr>
          <w:p w14:paraId="77AB5156">
            <w:pPr>
              <w:pStyle w:val="15"/>
              <w:rPr>
                <w:rFonts w:hint="default" w:ascii="宋体" w:hAnsi="宋体" w:eastAsia="宋体"/>
                <w:bCs/>
                <w:lang w:val="en-US" w:eastAsia="zh-CN"/>
              </w:rPr>
            </w:pPr>
            <w:r>
              <w:rPr>
                <w:rFonts w:hint="eastAsia" w:ascii="宋体" w:hAnsi="宋体"/>
                <w:bCs/>
                <w:lang w:val="en-US" w:eastAsia="zh-CN"/>
              </w:rPr>
              <w:t>100%</w:t>
            </w:r>
          </w:p>
        </w:tc>
      </w:tr>
    </w:tbl>
    <w:p w14:paraId="367DA685">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BF8009E">
      <w:pPr>
        <w:pStyle w:val="18"/>
        <w:spacing w:before="81" w:after="163"/>
        <w:rPr>
          <w:rFonts w:hint="eastAsia"/>
        </w:rPr>
      </w:pPr>
      <w:r>
        <w:rPr>
          <w:rFonts w:hint="eastAsia"/>
        </w:rPr>
        <w:t>（一）各教学单元预期学习成果与教学内容</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43A2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9D0CFB5">
            <w:pPr>
              <w:widowControl w:val="0"/>
              <w:jc w:val="both"/>
              <w:rPr>
                <w:rFonts w:hint="eastAsia" w:eastAsia="宋体"/>
                <w:vertAlign w:val="baseline"/>
                <w:lang w:val="en-US" w:eastAsia="zh-CN"/>
              </w:rPr>
            </w:pPr>
            <w:r>
              <w:rPr>
                <w:rFonts w:hint="eastAsia"/>
                <w:vertAlign w:val="baseline"/>
                <w:lang w:val="en-US" w:eastAsia="zh-CN"/>
              </w:rPr>
              <w:t>单元</w:t>
            </w:r>
          </w:p>
        </w:tc>
        <w:tc>
          <w:tcPr>
            <w:tcW w:w="2130" w:type="dxa"/>
          </w:tcPr>
          <w:p w14:paraId="3A519700">
            <w:pPr>
              <w:widowControl w:val="0"/>
              <w:jc w:val="both"/>
              <w:rPr>
                <w:rFonts w:hint="eastAsia" w:eastAsia="宋体"/>
                <w:vertAlign w:val="baseline"/>
                <w:lang w:val="en-US" w:eastAsia="zh-CN"/>
              </w:rPr>
            </w:pPr>
            <w:r>
              <w:rPr>
                <w:rFonts w:hint="eastAsia"/>
                <w:vertAlign w:val="baseline"/>
                <w:lang w:val="en-US" w:eastAsia="zh-CN"/>
              </w:rPr>
              <w:t>知识点</w:t>
            </w:r>
          </w:p>
        </w:tc>
        <w:tc>
          <w:tcPr>
            <w:tcW w:w="2131" w:type="dxa"/>
          </w:tcPr>
          <w:p w14:paraId="7F5C3F01">
            <w:pPr>
              <w:widowControl w:val="0"/>
              <w:jc w:val="both"/>
              <w:rPr>
                <w:rFonts w:hint="eastAsia" w:eastAsia="宋体"/>
                <w:vertAlign w:val="baseline"/>
                <w:lang w:val="en-US" w:eastAsia="zh-CN"/>
              </w:rPr>
            </w:pPr>
            <w:r>
              <w:rPr>
                <w:rFonts w:hint="eastAsia"/>
                <w:vertAlign w:val="baseline"/>
                <w:lang w:val="en-US" w:eastAsia="zh-CN"/>
              </w:rPr>
              <w:t>能力要求</w:t>
            </w:r>
          </w:p>
        </w:tc>
        <w:tc>
          <w:tcPr>
            <w:tcW w:w="2131" w:type="dxa"/>
          </w:tcPr>
          <w:p w14:paraId="3A206D95">
            <w:pPr>
              <w:widowControl w:val="0"/>
              <w:jc w:val="both"/>
              <w:rPr>
                <w:rFonts w:hint="eastAsia" w:eastAsia="宋体"/>
                <w:vertAlign w:val="baseline"/>
                <w:lang w:val="en-US" w:eastAsia="zh-CN"/>
              </w:rPr>
            </w:pPr>
            <w:r>
              <w:rPr>
                <w:rFonts w:hint="eastAsia"/>
                <w:vertAlign w:val="baseline"/>
                <w:lang w:val="en-US" w:eastAsia="zh-CN"/>
              </w:rPr>
              <w:t>教学难点</w:t>
            </w:r>
          </w:p>
        </w:tc>
      </w:tr>
      <w:tr w14:paraId="1BF1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AB26AF5">
            <w:pPr>
              <w:widowControl w:val="0"/>
              <w:jc w:val="both"/>
              <w:rPr>
                <w:rFonts w:hint="default" w:eastAsia="宋体"/>
                <w:vertAlign w:val="baseline"/>
                <w:lang w:val="en-US" w:eastAsia="zh-CN"/>
              </w:rPr>
            </w:pPr>
            <w:r>
              <w:rPr>
                <w:rFonts w:hint="eastAsia"/>
                <w:vertAlign w:val="baseline"/>
                <w:lang w:val="en-US" w:eastAsia="zh-CN"/>
              </w:rPr>
              <w:t>1.逻辑学概论</w:t>
            </w:r>
          </w:p>
        </w:tc>
        <w:tc>
          <w:tcPr>
            <w:tcW w:w="2130" w:type="dxa"/>
          </w:tcPr>
          <w:p w14:paraId="1ADB68DD">
            <w:pPr>
              <w:widowControl w:val="0"/>
              <w:jc w:val="both"/>
              <w:rPr>
                <w:rFonts w:hint="eastAsia"/>
                <w:vertAlign w:val="baseline"/>
                <w:lang w:val="en-US" w:eastAsia="zh-CN"/>
              </w:rPr>
            </w:pPr>
            <w:r>
              <w:rPr>
                <w:rFonts w:hint="eastAsia"/>
                <w:vertAlign w:val="baseline"/>
                <w:lang w:val="en-US" w:eastAsia="zh-CN"/>
              </w:rPr>
              <w:t>1.知道</w:t>
            </w:r>
            <w:r>
              <w:rPr>
                <w:rFonts w:hint="eastAsia"/>
                <w:vertAlign w:val="baseline"/>
              </w:rPr>
              <w:t>专业培养目标</w:t>
            </w:r>
            <w:r>
              <w:rPr>
                <w:rFonts w:hint="eastAsia"/>
                <w:vertAlign w:val="baseline"/>
                <w:lang w:val="en-US" w:eastAsia="zh-CN"/>
              </w:rPr>
              <w:t>和逻辑</w:t>
            </w:r>
            <w:r>
              <w:rPr>
                <w:rFonts w:hint="eastAsia"/>
                <w:vertAlign w:val="baseline"/>
              </w:rPr>
              <w:t>课程教学目标</w:t>
            </w:r>
            <w:r>
              <w:rPr>
                <w:rFonts w:hint="eastAsia"/>
                <w:vertAlign w:val="baseline"/>
                <w:lang w:val="en-US" w:eastAsia="zh-CN"/>
              </w:rPr>
              <w:t>的关系。</w:t>
            </w:r>
          </w:p>
          <w:p w14:paraId="01CF7CAE">
            <w:pPr>
              <w:widowControl w:val="0"/>
              <w:jc w:val="both"/>
              <w:rPr>
                <w:rFonts w:hint="default"/>
                <w:vertAlign w:val="baseline"/>
                <w:lang w:val="en-US" w:eastAsia="zh-CN"/>
              </w:rPr>
            </w:pPr>
            <w:r>
              <w:rPr>
                <w:rFonts w:hint="eastAsia"/>
                <w:vertAlign w:val="baseline"/>
                <w:lang w:val="en-US" w:eastAsia="zh-CN"/>
              </w:rPr>
              <w:t>2.了解逻辑学研究的内容</w:t>
            </w:r>
          </w:p>
          <w:p w14:paraId="028BF141">
            <w:pPr>
              <w:widowControl w:val="0"/>
              <w:jc w:val="both"/>
              <w:rPr>
                <w:rFonts w:hint="eastAsia"/>
                <w:vertAlign w:val="baseline"/>
                <w:lang w:val="en-US" w:eastAsia="zh-CN"/>
              </w:rPr>
            </w:pPr>
            <w:r>
              <w:rPr>
                <w:rFonts w:hint="eastAsia"/>
                <w:vertAlign w:val="baseline"/>
                <w:lang w:val="en-US" w:eastAsia="zh-CN"/>
              </w:rPr>
              <w:t>3.了解逻辑课程所教各知识点（逻辑学的作用、逻辑学的发展等）。</w:t>
            </w:r>
          </w:p>
          <w:p w14:paraId="44112357">
            <w:pPr>
              <w:widowControl w:val="0"/>
              <w:jc w:val="both"/>
              <w:rPr>
                <w:rFonts w:hint="eastAsia"/>
                <w:vertAlign w:val="baseline"/>
                <w:lang w:val="en-US" w:eastAsia="zh-CN"/>
              </w:rPr>
            </w:pPr>
          </w:p>
        </w:tc>
        <w:tc>
          <w:tcPr>
            <w:tcW w:w="2131" w:type="dxa"/>
          </w:tcPr>
          <w:p w14:paraId="3F9C3AF4">
            <w:pPr>
              <w:widowControl w:val="0"/>
              <w:jc w:val="both"/>
              <w:rPr>
                <w:rFonts w:hint="eastAsia"/>
                <w:vertAlign w:val="baseline"/>
                <w:lang w:val="en-US" w:eastAsia="zh-CN"/>
              </w:rPr>
            </w:pPr>
            <w:r>
              <w:rPr>
                <w:rFonts w:hint="eastAsia"/>
                <w:vertAlign w:val="baseline"/>
                <w:lang w:val="en-US" w:eastAsia="zh-CN"/>
              </w:rPr>
              <w:t>1.能讲述本课程与金融工程专业的关系。</w:t>
            </w:r>
          </w:p>
          <w:p w14:paraId="23968A91">
            <w:pPr>
              <w:widowControl w:val="0"/>
              <w:jc w:val="both"/>
              <w:rPr>
                <w:rFonts w:hint="eastAsia"/>
                <w:vertAlign w:val="baseline"/>
                <w:lang w:val="en-US" w:eastAsia="zh-CN"/>
              </w:rPr>
            </w:pPr>
            <w:r>
              <w:rPr>
                <w:rFonts w:hint="eastAsia"/>
                <w:vertAlign w:val="baseline"/>
                <w:lang w:val="en-US" w:eastAsia="zh-CN"/>
              </w:rPr>
              <w:t>2.能列举本逻辑课程的知识点。</w:t>
            </w:r>
          </w:p>
          <w:p w14:paraId="1C368B42">
            <w:pPr>
              <w:widowControl w:val="0"/>
              <w:jc w:val="both"/>
              <w:rPr>
                <w:rFonts w:hint="eastAsia"/>
                <w:vertAlign w:val="baseline"/>
                <w:lang w:val="en-US" w:eastAsia="zh-CN"/>
              </w:rPr>
            </w:pPr>
            <w:r>
              <w:rPr>
                <w:rFonts w:hint="eastAsia"/>
                <w:vertAlign w:val="baseline"/>
                <w:lang w:val="en-US" w:eastAsia="zh-CN"/>
              </w:rPr>
              <w:t>3.能与他人讨论什么是逻辑。</w:t>
            </w:r>
          </w:p>
        </w:tc>
        <w:tc>
          <w:tcPr>
            <w:tcW w:w="2131" w:type="dxa"/>
          </w:tcPr>
          <w:p w14:paraId="6C9D0C66">
            <w:pPr>
              <w:widowControl w:val="0"/>
              <w:jc w:val="both"/>
              <w:rPr>
                <w:rFonts w:hint="eastAsia" w:eastAsia="宋体"/>
                <w:vertAlign w:val="baseline"/>
                <w:lang w:val="en-US" w:eastAsia="zh-CN"/>
              </w:rPr>
            </w:pPr>
            <w:r>
              <w:rPr>
                <w:rFonts w:hint="eastAsia"/>
                <w:vertAlign w:val="baseline"/>
                <w:lang w:val="en-US" w:eastAsia="zh-CN"/>
              </w:rPr>
              <w:t>让学生认可逻辑学这种理论性较强的课，并能静心听讲、积极参与讨论。</w:t>
            </w:r>
          </w:p>
        </w:tc>
      </w:tr>
      <w:tr w14:paraId="2DE3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0D683C44">
            <w:pPr>
              <w:widowControl w:val="0"/>
              <w:jc w:val="both"/>
              <w:rPr>
                <w:rFonts w:hint="default" w:ascii="Times New Roman" w:hAnsi="Times New Roman" w:eastAsia="宋体" w:cs="Times New Roman"/>
                <w:color w:val="000000"/>
                <w:kern w:val="2"/>
                <w:vertAlign w:val="baseline"/>
                <w:lang w:val="en-US" w:eastAsia="zh-CN" w:bidi="ar-SA"/>
              </w:rPr>
            </w:pPr>
            <w:r>
              <w:rPr>
                <w:rFonts w:hint="eastAsia"/>
                <w:vertAlign w:val="baseline"/>
                <w:lang w:val="en-US" w:eastAsia="zh-CN"/>
              </w:rPr>
              <w:t>2.传统词项逻辑</w:t>
            </w:r>
          </w:p>
        </w:tc>
        <w:tc>
          <w:tcPr>
            <w:tcW w:w="2130" w:type="dxa"/>
            <w:vAlign w:val="top"/>
          </w:tcPr>
          <w:p w14:paraId="7B50DC7D">
            <w:pPr>
              <w:widowControl w:val="0"/>
              <w:jc w:val="both"/>
              <w:rPr>
                <w:rFonts w:hint="default"/>
                <w:vertAlign w:val="baseline"/>
                <w:lang w:val="en-US" w:eastAsia="zh-CN"/>
              </w:rPr>
            </w:pPr>
            <w:r>
              <w:rPr>
                <w:rFonts w:hint="eastAsia"/>
                <w:vertAlign w:val="baseline"/>
                <w:lang w:val="en-US" w:eastAsia="zh-CN"/>
              </w:rPr>
              <w:t>1.词项和概念的关系</w:t>
            </w:r>
          </w:p>
          <w:p w14:paraId="68ABB15D">
            <w:pPr>
              <w:widowControl w:val="0"/>
              <w:jc w:val="both"/>
              <w:rPr>
                <w:rFonts w:hint="eastAsia"/>
                <w:vertAlign w:val="baseline"/>
                <w:lang w:val="en-US" w:eastAsia="zh-CN"/>
              </w:rPr>
            </w:pPr>
            <w:r>
              <w:rPr>
                <w:rFonts w:hint="eastAsia"/>
                <w:vertAlign w:val="baseline"/>
                <w:lang w:val="en-US" w:eastAsia="zh-CN"/>
              </w:rPr>
              <w:t>2.知道概念的本质，理解概念的内涵和外延。</w:t>
            </w:r>
          </w:p>
          <w:p w14:paraId="7079B84B">
            <w:pPr>
              <w:widowControl w:val="0"/>
              <w:jc w:val="both"/>
              <w:rPr>
                <w:rFonts w:hint="default" w:ascii="Times New Roman" w:hAnsi="Times New Roman" w:eastAsia="宋体" w:cs="Times New Roman"/>
                <w:color w:val="000000"/>
                <w:kern w:val="2"/>
                <w:vertAlign w:val="baseline"/>
                <w:lang w:val="en-US" w:eastAsia="zh-CN" w:bidi="ar-SA"/>
              </w:rPr>
            </w:pPr>
            <w:r>
              <w:rPr>
                <w:rFonts w:hint="eastAsia"/>
                <w:vertAlign w:val="baseline"/>
                <w:lang w:val="en-US" w:eastAsia="zh-CN"/>
              </w:rPr>
              <w:t xml:space="preserve">3.根据概念的内涵、外延以及限制、概况，掌握明确概念的一般方法。    </w:t>
            </w:r>
          </w:p>
        </w:tc>
        <w:tc>
          <w:tcPr>
            <w:tcW w:w="2131" w:type="dxa"/>
            <w:vAlign w:val="top"/>
          </w:tcPr>
          <w:p w14:paraId="6C5C7E49">
            <w:pPr>
              <w:widowControl w:val="0"/>
              <w:jc w:val="both"/>
              <w:rPr>
                <w:rFonts w:hint="default"/>
                <w:vertAlign w:val="baseline"/>
                <w:lang w:val="en-US" w:eastAsia="zh-CN"/>
              </w:rPr>
            </w:pPr>
            <w:r>
              <w:rPr>
                <w:rFonts w:hint="eastAsia"/>
                <w:vertAlign w:val="baseline"/>
                <w:lang w:val="en-US" w:eastAsia="zh-CN"/>
              </w:rPr>
              <w:t>1.能分辨语言或文案中的核心概念</w:t>
            </w:r>
          </w:p>
          <w:p w14:paraId="7C6B91EC">
            <w:pPr>
              <w:widowControl w:val="0"/>
              <w:ind w:firstLine="480" w:firstLineChars="200"/>
              <w:jc w:val="both"/>
              <w:rPr>
                <w:rFonts w:hint="default" w:ascii="Times New Roman" w:hAnsi="Times New Roman" w:eastAsia="宋体" w:cs="Times New Roman"/>
                <w:color w:val="000000"/>
                <w:kern w:val="2"/>
                <w:vertAlign w:val="baseline"/>
                <w:lang w:val="en-US" w:eastAsia="zh-CN" w:bidi="ar-SA"/>
              </w:rPr>
            </w:pPr>
            <w:r>
              <w:rPr>
                <w:rFonts w:hint="eastAsia"/>
                <w:vertAlign w:val="baseline"/>
                <w:lang w:val="en-US" w:eastAsia="zh-CN"/>
              </w:rPr>
              <w:t>2.思考或表达出现问题时，能从明确概念方面入手，理清思路，明确表达。</w:t>
            </w:r>
          </w:p>
        </w:tc>
        <w:tc>
          <w:tcPr>
            <w:tcW w:w="2131" w:type="dxa"/>
            <w:vAlign w:val="top"/>
          </w:tcPr>
          <w:p w14:paraId="7D38EB5A">
            <w:pPr>
              <w:widowControl w:val="0"/>
              <w:jc w:val="both"/>
              <w:rPr>
                <w:rFonts w:hint="default"/>
                <w:vertAlign w:val="baseline"/>
                <w:lang w:val="en-US" w:eastAsia="zh-CN"/>
              </w:rPr>
            </w:pPr>
            <w:r>
              <w:rPr>
                <w:rFonts w:hint="eastAsia"/>
                <w:vertAlign w:val="baseline"/>
                <w:lang w:val="en-US" w:eastAsia="zh-CN"/>
              </w:rPr>
              <w:t>理解分辨语言或文案中的核心概念和明确概念能够理清思路之间的关系。</w:t>
            </w:r>
          </w:p>
          <w:p w14:paraId="4C530862">
            <w:pPr>
              <w:widowControl w:val="0"/>
              <w:ind w:firstLine="480" w:firstLineChars="200"/>
              <w:jc w:val="both"/>
              <w:rPr>
                <w:rFonts w:hint="eastAsia" w:ascii="Times New Roman" w:hAnsi="Times New Roman" w:eastAsia="宋体" w:cs="Times New Roman"/>
                <w:color w:val="000000"/>
                <w:kern w:val="2"/>
                <w:vertAlign w:val="baseline"/>
                <w:lang w:val="en-US" w:eastAsia="zh-CN" w:bidi="ar-SA"/>
              </w:rPr>
            </w:pPr>
          </w:p>
        </w:tc>
      </w:tr>
      <w:tr w14:paraId="7CE7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5134A9F">
            <w:pPr>
              <w:widowControl w:val="0"/>
              <w:jc w:val="both"/>
              <w:rPr>
                <w:rFonts w:hint="default"/>
                <w:vertAlign w:val="baseline"/>
                <w:lang w:val="en-US"/>
              </w:rPr>
            </w:pPr>
            <w:r>
              <w:rPr>
                <w:rFonts w:hint="eastAsia"/>
                <w:vertAlign w:val="baseline"/>
                <w:lang w:val="en-US" w:eastAsia="zh-CN"/>
              </w:rPr>
              <w:t>3.传统词项逻辑——直言命题</w:t>
            </w:r>
          </w:p>
        </w:tc>
        <w:tc>
          <w:tcPr>
            <w:tcW w:w="2130" w:type="dxa"/>
          </w:tcPr>
          <w:p w14:paraId="1CB0F348">
            <w:pPr>
              <w:widowControl w:val="0"/>
              <w:jc w:val="both"/>
              <w:rPr>
                <w:rFonts w:hint="eastAsia"/>
                <w:vertAlign w:val="baseline"/>
                <w:lang w:val="en-US" w:eastAsia="zh-CN"/>
              </w:rPr>
            </w:pPr>
            <w:r>
              <w:rPr>
                <w:rFonts w:hint="eastAsia"/>
                <w:vertAlign w:val="baseline"/>
                <w:lang w:val="en-US" w:eastAsia="zh-CN"/>
              </w:rPr>
              <w:t>1.了解直言命题（判断）的含义。</w:t>
            </w:r>
          </w:p>
          <w:p w14:paraId="196B0842">
            <w:pPr>
              <w:widowControl w:val="0"/>
              <w:jc w:val="both"/>
              <w:rPr>
                <w:rFonts w:hint="eastAsia"/>
                <w:vertAlign w:val="baseline"/>
                <w:lang w:val="en-US" w:eastAsia="zh-CN"/>
              </w:rPr>
            </w:pPr>
            <w:r>
              <w:rPr>
                <w:rFonts w:hint="eastAsia"/>
                <w:vertAlign w:val="baseline"/>
                <w:lang w:val="en-US" w:eastAsia="zh-CN"/>
              </w:rPr>
              <w:t>2.了解什么是直言判断。</w:t>
            </w:r>
          </w:p>
          <w:p w14:paraId="5DD6EEAB">
            <w:pPr>
              <w:widowControl w:val="0"/>
              <w:jc w:val="both"/>
              <w:rPr>
                <w:rFonts w:hint="eastAsia"/>
                <w:vertAlign w:val="baseline"/>
                <w:lang w:val="en-US" w:eastAsia="zh-CN"/>
              </w:rPr>
            </w:pPr>
            <w:r>
              <w:rPr>
                <w:rFonts w:hint="eastAsia"/>
                <w:vertAlign w:val="baseline"/>
                <w:lang w:val="en-US" w:eastAsia="zh-CN"/>
              </w:rPr>
              <w:t>3.表达中合理使用直言判断句的方法。</w:t>
            </w:r>
          </w:p>
          <w:p w14:paraId="53657CE3">
            <w:pPr>
              <w:widowControl w:val="0"/>
              <w:jc w:val="both"/>
              <w:rPr>
                <w:rFonts w:hint="eastAsia"/>
                <w:vertAlign w:val="baseline"/>
                <w:lang w:val="en-US" w:eastAsia="zh-CN"/>
              </w:rPr>
            </w:pPr>
            <w:r>
              <w:rPr>
                <w:rFonts w:hint="eastAsia"/>
                <w:vertAlign w:val="baseline"/>
                <w:lang w:val="en-US" w:eastAsia="zh-CN"/>
              </w:rPr>
              <w:t>4.直言判断之间的关系。</w:t>
            </w:r>
          </w:p>
          <w:p w14:paraId="34548D03">
            <w:pPr>
              <w:widowControl w:val="0"/>
              <w:jc w:val="both"/>
              <w:rPr>
                <w:rFonts w:hint="default"/>
                <w:vertAlign w:val="baseline"/>
                <w:lang w:val="en-US" w:eastAsia="zh-CN"/>
              </w:rPr>
            </w:pPr>
          </w:p>
          <w:p w14:paraId="6D4CD63B">
            <w:pPr>
              <w:widowControl w:val="0"/>
              <w:jc w:val="both"/>
              <w:rPr>
                <w:rFonts w:hint="default"/>
                <w:vertAlign w:val="baseline"/>
                <w:lang w:val="en-US" w:eastAsia="zh-CN"/>
              </w:rPr>
            </w:pPr>
          </w:p>
          <w:p w14:paraId="241124A9">
            <w:pPr>
              <w:widowControl w:val="0"/>
              <w:jc w:val="both"/>
              <w:rPr>
                <w:rFonts w:hint="eastAsia" w:eastAsia="宋体"/>
                <w:vertAlign w:val="baseline"/>
                <w:lang w:eastAsia="zh-CN"/>
              </w:rPr>
            </w:pPr>
          </w:p>
        </w:tc>
        <w:tc>
          <w:tcPr>
            <w:tcW w:w="2131" w:type="dxa"/>
          </w:tcPr>
          <w:p w14:paraId="0E206DED">
            <w:pPr>
              <w:widowControl w:val="0"/>
              <w:jc w:val="both"/>
              <w:rPr>
                <w:rFonts w:hint="default"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lang w:val="en-US" w:eastAsia="zh-CN"/>
              </w:rPr>
              <w:t>1.</w:t>
            </w: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能阐释判断含义</w:t>
            </w:r>
          </w:p>
          <w:p w14:paraId="370959A8">
            <w:pPr>
              <w:widowControl w:val="0"/>
              <w:jc w:val="both"/>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有质疑精神，</w:t>
            </w: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用</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逻辑分析</w:t>
            </w: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法为破窗效应的合理性作出辩护</w:t>
            </w:r>
          </w:p>
          <w:p w14:paraId="735D5960">
            <w:pPr>
              <w:widowControl w:val="0"/>
              <w:jc w:val="both"/>
              <w:rPr>
                <w:rFonts w:hint="eastAsia"/>
                <w:vertAlign w:val="baseline"/>
                <w:lang w:val="en-US" w:eastAsia="zh-CN"/>
              </w:rPr>
            </w:pPr>
            <w:r>
              <w:rPr>
                <w:rFonts w:hint="eastAsia"/>
                <w:vertAlign w:val="baseline"/>
                <w:lang w:val="en-US" w:eastAsia="zh-CN"/>
              </w:rPr>
              <w:t>3.会在表达中合理使用直言判断句。</w:t>
            </w:r>
          </w:p>
          <w:p w14:paraId="0E0E202B">
            <w:pPr>
              <w:widowControl w:val="0"/>
              <w:jc w:val="both"/>
              <w:rPr>
                <w:rFonts w:hint="default"/>
                <w:vertAlign w:val="baseline"/>
                <w:lang w:val="en-US" w:eastAsia="zh-CN"/>
              </w:rPr>
            </w:pPr>
          </w:p>
        </w:tc>
        <w:tc>
          <w:tcPr>
            <w:tcW w:w="2131" w:type="dxa"/>
          </w:tcPr>
          <w:p w14:paraId="6232A427">
            <w:pPr>
              <w:widowControl w:val="0"/>
              <w:jc w:val="both"/>
              <w:rPr>
                <w:rFonts w:hint="eastAsia"/>
                <w:vertAlign w:val="baseline"/>
                <w:lang w:val="en-US" w:eastAsia="zh-CN"/>
              </w:rPr>
            </w:pPr>
            <w:r>
              <w:rPr>
                <w:rFonts w:hint="eastAsia"/>
                <w:vertAlign w:val="baseline"/>
                <w:lang w:val="en-US" w:eastAsia="zh-CN"/>
              </w:rPr>
              <w:t>1.简单判断之间的对当关系的理解</w:t>
            </w:r>
          </w:p>
          <w:p w14:paraId="51D30D3E">
            <w:pPr>
              <w:widowControl w:val="0"/>
              <w:jc w:val="both"/>
              <w:rPr>
                <w:rFonts w:hint="eastAsia"/>
                <w:vertAlign w:val="baseline"/>
                <w:lang w:val="en-US" w:eastAsia="zh-CN"/>
              </w:rPr>
            </w:pPr>
            <w:r>
              <w:rPr>
                <w:rFonts w:hint="eastAsia"/>
                <w:vertAlign w:val="baseline"/>
                <w:lang w:val="en-US" w:eastAsia="zh-CN"/>
              </w:rPr>
              <w:t>2,。假言推理的前提和结论如何替换。</w:t>
            </w:r>
          </w:p>
          <w:p w14:paraId="03D9ED51">
            <w:pPr>
              <w:widowControl w:val="0"/>
              <w:jc w:val="both"/>
              <w:rPr>
                <w:rFonts w:hint="default"/>
                <w:vertAlign w:val="baseline"/>
                <w:lang w:val="en-US" w:eastAsia="zh-CN"/>
              </w:rPr>
            </w:pPr>
            <w:r>
              <w:rPr>
                <w:rFonts w:hint="eastAsia"/>
                <w:vertAlign w:val="baseline"/>
                <w:lang w:val="en-US" w:eastAsia="zh-CN"/>
              </w:rPr>
              <w:t>3.构建二难推理的方法掌握</w:t>
            </w:r>
          </w:p>
        </w:tc>
      </w:tr>
      <w:tr w14:paraId="520C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18DBED0">
            <w:pPr>
              <w:widowControl w:val="0"/>
              <w:jc w:val="both"/>
              <w:rPr>
                <w:rFonts w:hint="eastAsia"/>
                <w:vertAlign w:val="baseline"/>
                <w:lang w:val="en-US" w:eastAsia="zh-CN"/>
              </w:rPr>
            </w:pPr>
          </w:p>
          <w:p w14:paraId="1852419C">
            <w:pPr>
              <w:widowControl w:val="0"/>
              <w:jc w:val="both"/>
              <w:rPr>
                <w:rFonts w:hint="default"/>
                <w:vertAlign w:val="baseline"/>
                <w:lang w:val="en-US" w:eastAsia="zh-CN"/>
              </w:rPr>
            </w:pPr>
            <w:r>
              <w:rPr>
                <w:rFonts w:hint="eastAsia"/>
                <w:vertAlign w:val="baseline"/>
                <w:lang w:val="en-US" w:eastAsia="zh-CN"/>
              </w:rPr>
              <w:t>4.命题逻辑</w:t>
            </w:r>
          </w:p>
        </w:tc>
        <w:tc>
          <w:tcPr>
            <w:tcW w:w="2130" w:type="dxa"/>
          </w:tcPr>
          <w:p w14:paraId="7FAA45A6">
            <w:pPr>
              <w:widowControl w:val="0"/>
              <w:jc w:val="both"/>
              <w:rPr>
                <w:rFonts w:hint="eastAsia"/>
                <w:vertAlign w:val="baseline"/>
                <w:lang w:val="en-US" w:eastAsia="zh-CN"/>
              </w:rPr>
            </w:pPr>
          </w:p>
          <w:p w14:paraId="4A152287">
            <w:pPr>
              <w:widowControl w:val="0"/>
              <w:numPr>
                <w:ilvl w:val="0"/>
                <w:numId w:val="1"/>
              </w:numPr>
              <w:jc w:val="both"/>
              <w:rPr>
                <w:rFonts w:hint="eastAsia"/>
                <w:vertAlign w:val="baseline"/>
                <w:lang w:val="en-US" w:eastAsia="zh-CN"/>
              </w:rPr>
            </w:pPr>
            <w:r>
              <w:rPr>
                <w:rFonts w:hint="eastAsia"/>
                <w:vertAlign w:val="baseline"/>
                <w:lang w:val="en-US" w:eastAsia="zh-CN"/>
              </w:rPr>
              <w:t>简单命题与复合命题</w:t>
            </w:r>
          </w:p>
          <w:p w14:paraId="2572813E">
            <w:pPr>
              <w:widowControl w:val="0"/>
              <w:numPr>
                <w:ilvl w:val="0"/>
                <w:numId w:val="1"/>
              </w:numPr>
              <w:jc w:val="both"/>
              <w:rPr>
                <w:rFonts w:hint="eastAsia"/>
                <w:vertAlign w:val="baseline"/>
                <w:lang w:val="en-US" w:eastAsia="zh-CN"/>
              </w:rPr>
            </w:pPr>
            <w:r>
              <w:rPr>
                <w:rFonts w:hint="eastAsia"/>
                <w:vertAlign w:val="baseline"/>
                <w:lang w:val="en-US" w:eastAsia="zh-CN"/>
              </w:rPr>
              <w:t>复合判断的种类。</w:t>
            </w:r>
          </w:p>
          <w:p w14:paraId="2163DFBB">
            <w:pPr>
              <w:widowControl w:val="0"/>
              <w:jc w:val="both"/>
              <w:rPr>
                <w:rFonts w:hint="eastAsia"/>
                <w:vertAlign w:val="baseline"/>
                <w:lang w:val="en-US" w:eastAsia="zh-CN"/>
              </w:rPr>
            </w:pPr>
            <w:r>
              <w:rPr>
                <w:rFonts w:hint="eastAsia"/>
                <w:vertAlign w:val="baseline"/>
                <w:lang w:val="en-US" w:eastAsia="zh-CN"/>
              </w:rPr>
              <w:t>7.选言、联言、假言判断在思维中的运用及特点。</w:t>
            </w:r>
          </w:p>
          <w:p w14:paraId="4737449B">
            <w:pPr>
              <w:widowControl w:val="0"/>
              <w:jc w:val="both"/>
              <w:rPr>
                <w:rFonts w:hint="default"/>
                <w:vertAlign w:val="baseline"/>
                <w:lang w:val="en-US" w:eastAsia="zh-CN"/>
              </w:rPr>
            </w:pPr>
            <w:r>
              <w:rPr>
                <w:rFonts w:hint="eastAsia"/>
                <w:vertAlign w:val="baseline"/>
                <w:lang w:val="en-US" w:eastAsia="zh-CN"/>
              </w:rPr>
              <w:t>8.二难推理在复杂思维中的应用。</w:t>
            </w:r>
          </w:p>
          <w:p w14:paraId="706044B4">
            <w:pPr>
              <w:widowControl w:val="0"/>
              <w:jc w:val="both"/>
              <w:rPr>
                <w:rFonts w:hint="eastAsia" w:eastAsia="宋体"/>
                <w:vertAlign w:val="baseline"/>
                <w:lang w:eastAsia="zh-CN"/>
              </w:rPr>
            </w:pPr>
          </w:p>
        </w:tc>
        <w:tc>
          <w:tcPr>
            <w:tcW w:w="2131" w:type="dxa"/>
          </w:tcPr>
          <w:p w14:paraId="4D0A615D">
            <w:pPr>
              <w:widowControl w:val="0"/>
              <w:jc w:val="both"/>
              <w:rPr>
                <w:rFonts w:hint="eastAsia"/>
                <w:vertAlign w:val="baseline"/>
                <w:lang w:val="en-US" w:eastAsia="zh-CN"/>
              </w:rPr>
            </w:pPr>
            <w:r>
              <w:rPr>
                <w:rFonts w:hint="eastAsia"/>
                <w:vertAlign w:val="baseline"/>
                <w:lang w:val="en-US" w:eastAsia="zh-CN"/>
              </w:rPr>
              <w:t>4.会使用选言、联言、假言判断的思维方式简化问题。</w:t>
            </w:r>
          </w:p>
          <w:p w14:paraId="1BA0BD66">
            <w:pPr>
              <w:widowControl w:val="0"/>
              <w:jc w:val="both"/>
              <w:rPr>
                <w:rFonts w:hint="eastAsia"/>
                <w:vertAlign w:val="baseline"/>
                <w:lang w:val="en-US" w:eastAsia="zh-CN"/>
              </w:rPr>
            </w:pPr>
            <w:r>
              <w:rPr>
                <w:rFonts w:hint="eastAsia"/>
                <w:vertAlign w:val="baseline"/>
                <w:lang w:val="en-US" w:eastAsia="zh-CN"/>
              </w:rPr>
              <w:t>5.会使用二难推理理清复杂问题的多面性。</w:t>
            </w:r>
          </w:p>
        </w:tc>
        <w:tc>
          <w:tcPr>
            <w:tcW w:w="2131" w:type="dxa"/>
          </w:tcPr>
          <w:p w14:paraId="62AB72A8">
            <w:pPr>
              <w:widowControl w:val="0"/>
              <w:jc w:val="both"/>
              <w:rPr>
                <w:rFonts w:hint="eastAsia"/>
                <w:vertAlign w:val="baseline"/>
                <w:lang w:val="en-US" w:eastAsia="zh-CN"/>
              </w:rPr>
            </w:pPr>
          </w:p>
        </w:tc>
      </w:tr>
      <w:tr w14:paraId="28D8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9F922D8">
            <w:pPr>
              <w:widowControl w:val="0"/>
              <w:jc w:val="both"/>
              <w:rPr>
                <w:rFonts w:hint="default"/>
                <w:vertAlign w:val="baseline"/>
                <w:lang w:val="en-US"/>
              </w:rPr>
            </w:pPr>
            <w:r>
              <w:rPr>
                <w:rFonts w:hint="eastAsia"/>
                <w:vertAlign w:val="baseline"/>
                <w:lang w:val="en-US" w:eastAsia="zh-CN"/>
              </w:rPr>
              <w:t>5.传统归纳推理+现代归纳推理（部分）</w:t>
            </w:r>
          </w:p>
        </w:tc>
        <w:tc>
          <w:tcPr>
            <w:tcW w:w="2130" w:type="dxa"/>
          </w:tcPr>
          <w:p w14:paraId="3E446700">
            <w:pPr>
              <w:widowControl w:val="0"/>
              <w:jc w:val="both"/>
              <w:rPr>
                <w:rFonts w:hint="eastAsia"/>
                <w:vertAlign w:val="baseline"/>
              </w:rPr>
            </w:pPr>
            <w:r>
              <w:rPr>
                <w:rFonts w:hint="eastAsia"/>
                <w:vertAlign w:val="baseline"/>
                <w:lang w:val="en-US" w:eastAsia="zh-CN"/>
              </w:rPr>
              <w:t>1.理解归纳和演绎的异同</w:t>
            </w:r>
            <w:r>
              <w:rPr>
                <w:rFonts w:hint="eastAsia"/>
                <w:vertAlign w:val="baseline"/>
              </w:rPr>
              <w:t>。</w:t>
            </w:r>
          </w:p>
          <w:p w14:paraId="59890F13">
            <w:pPr>
              <w:widowControl w:val="0"/>
              <w:jc w:val="both"/>
              <w:rPr>
                <w:rFonts w:hint="eastAsia"/>
                <w:vertAlign w:val="baseline"/>
                <w:lang w:val="en-US" w:eastAsia="zh-CN"/>
              </w:rPr>
            </w:pPr>
            <w:r>
              <w:rPr>
                <w:rFonts w:hint="eastAsia"/>
                <w:vertAlign w:val="baseline"/>
                <w:lang w:val="en-US" w:eastAsia="zh-CN"/>
              </w:rPr>
              <w:t>2.分析评价各种推理方法的优缺点。</w:t>
            </w:r>
          </w:p>
          <w:p w14:paraId="74EFA4D8">
            <w:pPr>
              <w:widowControl w:val="0"/>
              <w:jc w:val="both"/>
              <w:rPr>
                <w:rFonts w:hint="eastAsia"/>
                <w:vertAlign w:val="baseline"/>
                <w:lang w:val="en-US" w:eastAsia="zh-CN"/>
              </w:rPr>
            </w:pPr>
            <w:r>
              <w:rPr>
                <w:rFonts w:hint="eastAsia"/>
                <w:vertAlign w:val="baseline"/>
                <w:lang w:val="en-US" w:eastAsia="zh-CN"/>
              </w:rPr>
              <w:t>3.类比推理的本质和运用。</w:t>
            </w:r>
          </w:p>
          <w:p w14:paraId="3C6022E4">
            <w:pPr>
              <w:widowControl w:val="0"/>
              <w:jc w:val="both"/>
              <w:rPr>
                <w:rFonts w:hint="eastAsia"/>
                <w:vertAlign w:val="baseline"/>
                <w:lang w:val="en-US" w:eastAsia="zh-CN"/>
              </w:rPr>
            </w:pPr>
            <w:r>
              <w:rPr>
                <w:rFonts w:hint="eastAsia"/>
                <w:vertAlign w:val="baseline"/>
                <w:lang w:val="en-US" w:eastAsia="zh-CN"/>
              </w:rPr>
              <w:t>4.归纳推理的本质和运用。</w:t>
            </w:r>
          </w:p>
          <w:p w14:paraId="7BDAC700">
            <w:pPr>
              <w:widowControl w:val="0"/>
              <w:jc w:val="both"/>
              <w:rPr>
                <w:rFonts w:hint="eastAsia"/>
                <w:vertAlign w:val="baseline"/>
                <w:lang w:val="en-US" w:eastAsia="zh-CN"/>
              </w:rPr>
            </w:pPr>
            <w:r>
              <w:rPr>
                <w:rFonts w:hint="eastAsia"/>
                <w:vertAlign w:val="baseline"/>
                <w:lang w:val="en-US" w:eastAsia="zh-CN"/>
              </w:rPr>
              <w:t>5.统计归纳在日常思维中的运用。</w:t>
            </w:r>
          </w:p>
          <w:p w14:paraId="06AD1C0B">
            <w:pPr>
              <w:widowControl w:val="0"/>
              <w:jc w:val="both"/>
              <w:rPr>
                <w:rFonts w:hint="default"/>
                <w:vertAlign w:val="baseline"/>
                <w:lang w:val="en-US" w:eastAsia="zh-CN"/>
              </w:rPr>
            </w:pPr>
            <w:r>
              <w:rPr>
                <w:rFonts w:hint="eastAsia"/>
                <w:vertAlign w:val="baseline"/>
                <w:lang w:val="en-US" w:eastAsia="zh-CN"/>
              </w:rPr>
              <w:t>6.复杂问题、真实问题的解决方法。</w:t>
            </w:r>
          </w:p>
          <w:p w14:paraId="44F3BDAA">
            <w:pPr>
              <w:widowControl w:val="0"/>
              <w:jc w:val="both"/>
              <w:rPr>
                <w:rFonts w:hint="default"/>
                <w:vertAlign w:val="baseline"/>
                <w:lang w:val="en-US" w:eastAsia="zh-CN"/>
              </w:rPr>
            </w:pPr>
          </w:p>
          <w:p w14:paraId="6929620C">
            <w:pPr>
              <w:widowControl w:val="0"/>
              <w:jc w:val="both"/>
              <w:rPr>
                <w:vertAlign w:val="baseline"/>
              </w:rPr>
            </w:pPr>
          </w:p>
        </w:tc>
        <w:tc>
          <w:tcPr>
            <w:tcW w:w="2131" w:type="dxa"/>
          </w:tcPr>
          <w:p w14:paraId="11E9AB67">
            <w:pPr>
              <w:widowControl w:val="0"/>
              <w:numPr>
                <w:ilvl w:val="0"/>
                <w:numId w:val="2"/>
              </w:numPr>
              <w:jc w:val="both"/>
              <w:rPr>
                <w:rFonts w:hint="eastAsia"/>
                <w:vertAlign w:val="baseline"/>
              </w:rPr>
            </w:pPr>
            <w:r>
              <w:rPr>
                <w:rFonts w:hint="eastAsia"/>
                <w:vertAlign w:val="baseline"/>
                <w:lang w:val="en-US" w:eastAsia="zh-CN"/>
              </w:rPr>
              <w:t>会使用归纳法、演绎法</w:t>
            </w:r>
            <w:r>
              <w:rPr>
                <w:rFonts w:hint="eastAsia"/>
                <w:vertAlign w:val="baseline"/>
              </w:rPr>
              <w:t>。</w:t>
            </w:r>
          </w:p>
          <w:p w14:paraId="570C9948">
            <w:pPr>
              <w:widowControl w:val="0"/>
              <w:numPr>
                <w:ilvl w:val="0"/>
                <w:numId w:val="2"/>
              </w:numPr>
              <w:jc w:val="both"/>
              <w:rPr>
                <w:rFonts w:hint="eastAsia"/>
                <w:vertAlign w:val="baseline"/>
              </w:rPr>
            </w:pPr>
            <w:r>
              <w:rPr>
                <w:rFonts w:hint="eastAsia"/>
                <w:vertAlign w:val="baseline"/>
                <w:lang w:val="en-US" w:eastAsia="zh-CN"/>
              </w:rPr>
              <w:t>懂得如何选择各种推理方法。</w:t>
            </w:r>
          </w:p>
        </w:tc>
        <w:tc>
          <w:tcPr>
            <w:tcW w:w="2131" w:type="dxa"/>
          </w:tcPr>
          <w:p w14:paraId="59135902">
            <w:pPr>
              <w:widowControl w:val="0"/>
              <w:jc w:val="both"/>
              <w:rPr>
                <w:rFonts w:hint="eastAsia"/>
                <w:vertAlign w:val="baseline"/>
                <w:lang w:val="en-US" w:eastAsia="zh-CN"/>
              </w:rPr>
            </w:pPr>
            <w:r>
              <w:rPr>
                <w:rFonts w:hint="eastAsia"/>
                <w:vertAlign w:val="baseline"/>
                <w:lang w:val="en-US" w:eastAsia="zh-CN"/>
              </w:rPr>
              <w:t>1.对归纳法的有效性和有用性的理解</w:t>
            </w:r>
          </w:p>
          <w:p w14:paraId="0A9A66DB">
            <w:pPr>
              <w:widowControl w:val="0"/>
              <w:jc w:val="both"/>
              <w:rPr>
                <w:rFonts w:hint="default"/>
                <w:vertAlign w:val="baseline"/>
                <w:lang w:val="en-US" w:eastAsia="zh-CN"/>
              </w:rPr>
            </w:pPr>
            <w:r>
              <w:rPr>
                <w:rFonts w:hint="eastAsia"/>
                <w:vertAlign w:val="baseline"/>
                <w:lang w:val="en-US" w:eastAsia="zh-CN"/>
              </w:rPr>
              <w:t>2.构建类比推理案例（类比赫尔模仿的区别）</w:t>
            </w:r>
          </w:p>
        </w:tc>
      </w:tr>
      <w:tr w14:paraId="17E4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1745CFD">
            <w:pPr>
              <w:widowControl w:val="0"/>
              <w:jc w:val="both"/>
              <w:rPr>
                <w:rFonts w:hint="default"/>
                <w:vertAlign w:val="baseline"/>
                <w:lang w:val="en-US" w:eastAsia="zh-CN"/>
              </w:rPr>
            </w:pPr>
            <w:r>
              <w:rPr>
                <w:rFonts w:hint="eastAsia"/>
                <w:vertAlign w:val="baseline"/>
                <w:lang w:val="en-US" w:eastAsia="zh-CN"/>
              </w:rPr>
              <w:t>6.</w:t>
            </w:r>
            <w:r>
              <w:rPr>
                <w:rFonts w:hint="default"/>
                <w:vertAlign w:val="baseline"/>
                <w:lang w:val="en-US" w:eastAsia="zh-CN"/>
              </w:rPr>
              <w:t xml:space="preserve"> 科学逻辑</w:t>
            </w:r>
          </w:p>
          <w:p w14:paraId="125FD1BF">
            <w:pPr>
              <w:widowControl w:val="0"/>
              <w:jc w:val="both"/>
              <w:rPr>
                <w:rFonts w:hint="default"/>
                <w:vertAlign w:val="baseline"/>
                <w:lang w:val="en-US" w:eastAsia="zh-CN"/>
              </w:rPr>
            </w:pPr>
          </w:p>
        </w:tc>
        <w:tc>
          <w:tcPr>
            <w:tcW w:w="2130" w:type="dxa"/>
          </w:tcPr>
          <w:p w14:paraId="45D1463B">
            <w:pPr>
              <w:widowControl w:val="0"/>
              <w:ind w:left="0" w:leftChars="0" w:firstLine="0" w:firstLineChars="0"/>
              <w:jc w:val="both"/>
              <w:rPr>
                <w:rFonts w:hint="default" w:eastAsia="宋体"/>
                <w:vertAlign w:val="baseline"/>
                <w:lang w:val="en-US" w:eastAsia="zh-CN"/>
              </w:rPr>
            </w:pPr>
            <w:r>
              <w:rPr>
                <w:rFonts w:hint="eastAsia"/>
                <w:vertAlign w:val="baseline"/>
                <w:lang w:val="en-US" w:eastAsia="zh-CN"/>
              </w:rPr>
              <w:t>1.</w:t>
            </w:r>
            <w:r>
              <w:rPr>
                <w:rFonts w:hint="default" w:eastAsia="宋体"/>
                <w:vertAlign w:val="baseline"/>
                <w:lang w:val="en-US" w:eastAsia="zh-CN"/>
              </w:rPr>
              <w:t>科学方法与科学逻辑</w:t>
            </w:r>
          </w:p>
          <w:p w14:paraId="3F22908A">
            <w:pPr>
              <w:widowControl w:val="0"/>
              <w:ind w:left="0" w:leftChars="0" w:firstLine="0" w:firstLineChars="0"/>
              <w:jc w:val="both"/>
              <w:rPr>
                <w:rFonts w:hint="default" w:eastAsia="宋体"/>
                <w:vertAlign w:val="baseline"/>
                <w:lang w:val="en-US" w:eastAsia="zh-CN"/>
              </w:rPr>
            </w:pPr>
            <w:r>
              <w:rPr>
                <w:rFonts w:hint="eastAsia"/>
                <w:vertAlign w:val="baseline"/>
                <w:lang w:val="en-US" w:eastAsia="zh-CN"/>
              </w:rPr>
              <w:t>2.</w:t>
            </w:r>
            <w:r>
              <w:rPr>
                <w:rFonts w:hint="default" w:eastAsia="宋体"/>
                <w:vertAlign w:val="baseline"/>
                <w:lang w:val="en-US" w:eastAsia="zh-CN"/>
              </w:rPr>
              <w:t>科学说明与科学预测</w:t>
            </w:r>
          </w:p>
          <w:p w14:paraId="4F06A576">
            <w:pPr>
              <w:widowControl w:val="0"/>
              <w:ind w:left="0" w:leftChars="0" w:firstLine="0" w:firstLineChars="0"/>
              <w:jc w:val="both"/>
              <w:rPr>
                <w:rFonts w:hint="default" w:eastAsia="宋体"/>
                <w:vertAlign w:val="baseline"/>
                <w:lang w:val="en-US" w:eastAsia="zh-CN"/>
              </w:rPr>
            </w:pPr>
          </w:p>
          <w:p w14:paraId="6FC27DDC">
            <w:pPr>
              <w:widowControl w:val="0"/>
              <w:ind w:left="0" w:leftChars="0" w:firstLine="0" w:firstLineChars="0"/>
              <w:jc w:val="both"/>
              <w:rPr>
                <w:rFonts w:hint="default" w:eastAsia="宋体"/>
                <w:vertAlign w:val="baseline"/>
                <w:lang w:val="en-US" w:eastAsia="zh-CN"/>
              </w:rPr>
            </w:pPr>
          </w:p>
        </w:tc>
        <w:tc>
          <w:tcPr>
            <w:tcW w:w="2131" w:type="dxa"/>
          </w:tcPr>
          <w:p w14:paraId="286BAA1C">
            <w:pPr>
              <w:widowControl w:val="0"/>
              <w:numPr>
                <w:ilvl w:val="0"/>
                <w:numId w:val="0"/>
              </w:numPr>
              <w:jc w:val="both"/>
              <w:rPr>
                <w:rFonts w:hint="default"/>
                <w:vertAlign w:val="baseline"/>
                <w:lang w:val="en-US" w:eastAsia="zh-CN"/>
              </w:rPr>
            </w:pPr>
            <w:r>
              <w:rPr>
                <w:rFonts w:hint="eastAsia"/>
                <w:vertAlign w:val="baseline"/>
                <w:lang w:val="en-US" w:eastAsia="zh-CN"/>
              </w:rPr>
              <w:t>科学逻辑中的概率归纳统计方法</w:t>
            </w:r>
          </w:p>
        </w:tc>
        <w:tc>
          <w:tcPr>
            <w:tcW w:w="2131" w:type="dxa"/>
          </w:tcPr>
          <w:p w14:paraId="3ACEB256">
            <w:pPr>
              <w:widowControl w:val="0"/>
              <w:jc w:val="both"/>
              <w:rPr>
                <w:rFonts w:hint="default"/>
                <w:vertAlign w:val="baseline"/>
                <w:lang w:val="en-US" w:eastAsia="zh-CN"/>
              </w:rPr>
            </w:pPr>
            <w:r>
              <w:rPr>
                <w:rFonts w:hint="eastAsia"/>
                <w:vertAlign w:val="baseline"/>
                <w:lang w:val="en-US" w:eastAsia="zh-CN"/>
              </w:rPr>
              <w:t>概率归纳统计方法的掌握与运用</w:t>
            </w:r>
          </w:p>
        </w:tc>
      </w:tr>
      <w:tr w14:paraId="4644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662D6B7">
            <w:pPr>
              <w:widowControl w:val="0"/>
              <w:jc w:val="both"/>
              <w:rPr>
                <w:rFonts w:hint="default" w:eastAsia="宋体"/>
                <w:vertAlign w:val="baseline"/>
                <w:lang w:val="en-US" w:eastAsia="zh-CN"/>
              </w:rPr>
            </w:pPr>
            <w:r>
              <w:rPr>
                <w:rFonts w:hint="eastAsia"/>
                <w:vertAlign w:val="baseline"/>
                <w:lang w:val="en-US" w:eastAsia="zh-CN"/>
              </w:rPr>
              <w:t>7.论辩逻辑—诡辩与谬误</w:t>
            </w:r>
          </w:p>
        </w:tc>
        <w:tc>
          <w:tcPr>
            <w:tcW w:w="2130" w:type="dxa"/>
          </w:tcPr>
          <w:p w14:paraId="06E85C17">
            <w:pPr>
              <w:widowControl w:val="0"/>
              <w:jc w:val="both"/>
              <w:rPr>
                <w:rFonts w:hint="eastAsia"/>
                <w:color w:val="000000"/>
                <w:szCs w:val="21"/>
                <w:lang w:val="en-US" w:eastAsia="zh-CN"/>
              </w:rPr>
            </w:pPr>
            <w:r>
              <w:rPr>
                <w:rFonts w:hint="eastAsia"/>
                <w:color w:val="000000"/>
                <w:szCs w:val="21"/>
                <w:lang w:val="en-US" w:eastAsia="zh-CN"/>
              </w:rPr>
              <w:t>1.了解生活中无处不在的诡辩和谬误的种类。</w:t>
            </w:r>
          </w:p>
          <w:p w14:paraId="062DE72A">
            <w:pPr>
              <w:widowControl w:val="0"/>
              <w:jc w:val="both"/>
              <w:rPr>
                <w:rFonts w:hint="eastAsia"/>
                <w:color w:val="000000"/>
                <w:szCs w:val="21"/>
                <w:lang w:val="en-US" w:eastAsia="zh-CN"/>
              </w:rPr>
            </w:pPr>
            <w:r>
              <w:rPr>
                <w:rFonts w:hint="eastAsia"/>
                <w:color w:val="000000"/>
                <w:szCs w:val="21"/>
                <w:lang w:val="en-US" w:eastAsia="zh-CN"/>
              </w:rPr>
              <w:t>2.分析诡辩和谬误的破绽</w:t>
            </w:r>
          </w:p>
          <w:p w14:paraId="415F56E0">
            <w:pPr>
              <w:widowControl w:val="0"/>
              <w:jc w:val="both"/>
              <w:rPr>
                <w:rFonts w:hint="default"/>
                <w:color w:val="000000"/>
                <w:szCs w:val="21"/>
                <w:lang w:val="en-US" w:eastAsia="zh-CN"/>
              </w:rPr>
            </w:pPr>
            <w:r>
              <w:rPr>
                <w:rFonts w:hint="eastAsia"/>
                <w:color w:val="000000"/>
                <w:szCs w:val="21"/>
                <w:lang w:val="en-US" w:eastAsia="zh-CN"/>
              </w:rPr>
              <w:t>3.分析各类文案中的逻辑错误</w:t>
            </w:r>
          </w:p>
        </w:tc>
        <w:tc>
          <w:tcPr>
            <w:tcW w:w="2131" w:type="dxa"/>
          </w:tcPr>
          <w:p w14:paraId="02B7E4A7">
            <w:pPr>
              <w:widowControl w:val="0"/>
              <w:jc w:val="both"/>
              <w:rPr>
                <w:rFonts w:hint="eastAsia"/>
                <w:color w:val="000000"/>
                <w:szCs w:val="21"/>
                <w:lang w:val="en-US" w:eastAsia="zh-CN"/>
              </w:rPr>
            </w:pPr>
            <w:r>
              <w:rPr>
                <w:rFonts w:hint="eastAsia"/>
                <w:color w:val="000000"/>
                <w:szCs w:val="21"/>
                <w:lang w:val="en-US" w:eastAsia="zh-CN"/>
              </w:rPr>
              <w:t>1.能分辨生活中无处不在的诡辩和谬误的种类。</w:t>
            </w:r>
          </w:p>
          <w:p w14:paraId="064FA267">
            <w:pPr>
              <w:widowControl w:val="0"/>
              <w:numPr>
                <w:ilvl w:val="0"/>
                <w:numId w:val="0"/>
              </w:numPr>
              <w:jc w:val="both"/>
              <w:rPr>
                <w:rFonts w:hint="eastAsia"/>
                <w:color w:val="000000"/>
                <w:szCs w:val="21"/>
                <w:lang w:val="en-US" w:eastAsia="zh-CN"/>
              </w:rPr>
            </w:pPr>
            <w:r>
              <w:rPr>
                <w:rFonts w:hint="eastAsia"/>
                <w:color w:val="000000"/>
                <w:szCs w:val="21"/>
                <w:lang w:val="en-US" w:eastAsia="zh-CN"/>
              </w:rPr>
              <w:t>2.分析诡辩和谬误的破绽。</w:t>
            </w:r>
          </w:p>
          <w:p w14:paraId="41CE9217">
            <w:pPr>
              <w:widowControl w:val="0"/>
              <w:numPr>
                <w:ilvl w:val="0"/>
                <w:numId w:val="0"/>
              </w:numPr>
              <w:jc w:val="both"/>
              <w:rPr>
                <w:rFonts w:hint="default"/>
                <w:color w:val="000000"/>
                <w:szCs w:val="21"/>
                <w:lang w:val="en-US" w:eastAsia="zh-CN"/>
              </w:rPr>
            </w:pPr>
            <w:r>
              <w:rPr>
                <w:rFonts w:hint="eastAsia"/>
                <w:color w:val="000000"/>
                <w:szCs w:val="21"/>
                <w:lang w:val="en-US" w:eastAsia="zh-CN"/>
              </w:rPr>
              <w:t>3.会分析各类文案中的逻辑错误</w:t>
            </w:r>
          </w:p>
        </w:tc>
        <w:tc>
          <w:tcPr>
            <w:tcW w:w="2131" w:type="dxa"/>
          </w:tcPr>
          <w:p w14:paraId="681A0ED8">
            <w:pPr>
              <w:widowControl w:val="0"/>
              <w:jc w:val="both"/>
              <w:rPr>
                <w:rFonts w:hint="default" w:eastAsia="宋体"/>
                <w:vertAlign w:val="baseline"/>
                <w:lang w:val="en-US" w:eastAsia="zh-CN"/>
              </w:rPr>
            </w:pPr>
            <w:r>
              <w:rPr>
                <w:rFonts w:hint="eastAsia"/>
                <w:vertAlign w:val="baseline"/>
                <w:lang w:val="en-US" w:eastAsia="zh-CN"/>
              </w:rPr>
              <w:t>1.对情感类谬误的深刻认知</w:t>
            </w:r>
          </w:p>
        </w:tc>
      </w:tr>
      <w:tr w14:paraId="3F84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2130" w:type="dxa"/>
          </w:tcPr>
          <w:p w14:paraId="1D3D1E75">
            <w:pPr>
              <w:widowControl w:val="0"/>
              <w:jc w:val="both"/>
              <w:rPr>
                <w:rFonts w:hint="default"/>
                <w:vertAlign w:val="baseline"/>
                <w:lang w:val="en-US" w:eastAsia="zh-CN"/>
              </w:rPr>
            </w:pPr>
            <w:r>
              <w:rPr>
                <w:rFonts w:hint="eastAsia"/>
                <w:vertAlign w:val="baseline"/>
                <w:lang w:val="en-US" w:eastAsia="zh-CN"/>
              </w:rPr>
              <w:t>8.语言交际的逻辑——结构化写作</w:t>
            </w:r>
          </w:p>
        </w:tc>
        <w:tc>
          <w:tcPr>
            <w:tcW w:w="2130" w:type="dxa"/>
          </w:tcPr>
          <w:p w14:paraId="2E0C63A9">
            <w:pPr>
              <w:widowControl w:val="0"/>
              <w:jc w:val="both"/>
              <w:rPr>
                <w:rFonts w:hint="default"/>
                <w:color w:val="000000"/>
                <w:szCs w:val="21"/>
                <w:lang w:val="en-US" w:eastAsia="zh-CN"/>
              </w:rPr>
            </w:pPr>
            <w:r>
              <w:rPr>
                <w:rFonts w:hint="eastAsia"/>
                <w:color w:val="000000"/>
                <w:szCs w:val="21"/>
                <w:lang w:val="en-US" w:eastAsia="zh-CN"/>
              </w:rPr>
              <w:t>1.语言和思维中的逻辑。</w:t>
            </w:r>
          </w:p>
          <w:p w14:paraId="30DDD0C9">
            <w:pPr>
              <w:widowControl w:val="0"/>
              <w:jc w:val="both"/>
              <w:rPr>
                <w:rFonts w:hint="eastAsia"/>
                <w:color w:val="000000"/>
                <w:szCs w:val="21"/>
                <w:lang w:val="en-US" w:eastAsia="zh-CN"/>
              </w:rPr>
            </w:pPr>
            <w:r>
              <w:rPr>
                <w:rFonts w:hint="eastAsia"/>
                <w:color w:val="000000"/>
                <w:szCs w:val="21"/>
                <w:lang w:val="en-US" w:eastAsia="zh-CN"/>
              </w:rPr>
              <w:t>2.掌握逻辑思维和结构化思维的区别。</w:t>
            </w:r>
          </w:p>
          <w:p w14:paraId="2094187C">
            <w:pPr>
              <w:widowControl w:val="0"/>
              <w:jc w:val="both"/>
              <w:rPr>
                <w:rFonts w:hint="default"/>
                <w:color w:val="000000"/>
                <w:szCs w:val="21"/>
                <w:lang w:val="en-US" w:eastAsia="zh-CN"/>
              </w:rPr>
            </w:pPr>
            <w:r>
              <w:rPr>
                <w:rFonts w:hint="eastAsia"/>
                <w:color w:val="000000"/>
                <w:szCs w:val="21"/>
                <w:lang w:val="en-US" w:eastAsia="zh-CN"/>
              </w:rPr>
              <w:t>3.结构化写作的技巧、模板和应用。</w:t>
            </w:r>
          </w:p>
        </w:tc>
        <w:tc>
          <w:tcPr>
            <w:tcW w:w="2131" w:type="dxa"/>
          </w:tcPr>
          <w:p w14:paraId="54DA0F83">
            <w:pPr>
              <w:widowControl w:val="0"/>
              <w:jc w:val="both"/>
              <w:rPr>
                <w:rFonts w:hint="default"/>
                <w:color w:val="000000"/>
                <w:szCs w:val="21"/>
                <w:lang w:val="en-US" w:eastAsia="zh-CN"/>
              </w:rPr>
            </w:pPr>
            <w:r>
              <w:rPr>
                <w:rFonts w:hint="eastAsia"/>
                <w:color w:val="000000"/>
                <w:szCs w:val="21"/>
                <w:lang w:val="en-US" w:eastAsia="zh-CN"/>
              </w:rPr>
              <w:t>1.会用结构化方法思考问题，能层次分明的表达自己的观点、诉求等。</w:t>
            </w:r>
          </w:p>
          <w:p w14:paraId="2E443BB3">
            <w:pPr>
              <w:widowControl w:val="0"/>
              <w:jc w:val="both"/>
              <w:rPr>
                <w:rFonts w:hint="default"/>
                <w:color w:val="000000"/>
                <w:szCs w:val="21"/>
                <w:lang w:val="en-US" w:eastAsia="zh-CN"/>
              </w:rPr>
            </w:pPr>
            <w:r>
              <w:rPr>
                <w:rFonts w:hint="eastAsia"/>
                <w:color w:val="000000"/>
                <w:szCs w:val="21"/>
                <w:lang w:val="en-US" w:eastAsia="zh-CN"/>
              </w:rPr>
              <w:t>2.能写出结构合理、层次分明、重点突出的文案。</w:t>
            </w:r>
          </w:p>
          <w:p w14:paraId="517DB5B9">
            <w:pPr>
              <w:widowControl w:val="0"/>
              <w:numPr>
                <w:ilvl w:val="0"/>
                <w:numId w:val="0"/>
              </w:numPr>
              <w:jc w:val="both"/>
              <w:rPr>
                <w:rFonts w:hint="eastAsia"/>
                <w:color w:val="000000"/>
                <w:szCs w:val="21"/>
                <w:lang w:val="en-US" w:eastAsia="zh-CN"/>
              </w:rPr>
            </w:pPr>
          </w:p>
        </w:tc>
        <w:tc>
          <w:tcPr>
            <w:tcW w:w="2131" w:type="dxa"/>
          </w:tcPr>
          <w:p w14:paraId="158491EF">
            <w:pPr>
              <w:widowControl w:val="0"/>
              <w:ind w:left="0" w:leftChars="0" w:firstLine="0" w:firstLineChars="0"/>
              <w:jc w:val="both"/>
              <w:rPr>
                <w:rFonts w:hint="default"/>
                <w:vertAlign w:val="baseline"/>
                <w:lang w:val="en-US" w:eastAsia="zh-CN"/>
              </w:rPr>
            </w:pPr>
            <w:r>
              <w:rPr>
                <w:rFonts w:hint="eastAsia"/>
                <w:vertAlign w:val="baseline"/>
                <w:lang w:val="en-US" w:eastAsia="zh-CN"/>
              </w:rPr>
              <w:t>在思维和表达中快速理清重点。</w:t>
            </w:r>
          </w:p>
        </w:tc>
      </w:tr>
      <w:tr w14:paraId="7091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2130" w:type="dxa"/>
            <w:shd w:val="clear" w:color="auto" w:fill="auto"/>
            <w:vAlign w:val="top"/>
          </w:tcPr>
          <w:p w14:paraId="27153D16">
            <w:pPr>
              <w:widowControl w:val="0"/>
              <w:jc w:val="both"/>
              <w:rPr>
                <w:rFonts w:hint="eastAsia" w:ascii="宋体" w:hAnsi="宋体" w:eastAsia="宋体" w:cs="宋体"/>
                <w:sz w:val="24"/>
                <w:szCs w:val="24"/>
                <w:vertAlign w:val="baseline"/>
                <w:lang w:val="en-US" w:eastAsia="zh-CN" w:bidi="ar-SA"/>
              </w:rPr>
            </w:pPr>
            <w:r>
              <w:rPr>
                <w:rFonts w:hint="eastAsia"/>
                <w:vertAlign w:val="baseline"/>
                <w:lang w:val="en-US" w:eastAsia="zh-CN"/>
              </w:rPr>
              <w:t>9.逻辑规律</w:t>
            </w:r>
          </w:p>
        </w:tc>
        <w:tc>
          <w:tcPr>
            <w:tcW w:w="2130" w:type="dxa"/>
            <w:shd w:val="clear" w:color="auto" w:fill="auto"/>
            <w:vAlign w:val="top"/>
          </w:tcPr>
          <w:p w14:paraId="24C172C4">
            <w:pPr>
              <w:widowControl w:val="0"/>
              <w:ind w:left="0" w:leftChars="0" w:firstLine="0" w:firstLineChars="0"/>
              <w:jc w:val="both"/>
              <w:rPr>
                <w:rFonts w:hint="eastAsia" w:ascii="宋体" w:hAnsi="宋体" w:eastAsia="宋体" w:cs="宋体"/>
                <w:sz w:val="24"/>
                <w:szCs w:val="24"/>
                <w:vertAlign w:val="baseline"/>
                <w:lang w:val="en-US" w:eastAsia="zh-CN" w:bidi="ar-SA"/>
              </w:rPr>
            </w:pPr>
            <w:r>
              <w:rPr>
                <w:rFonts w:hint="eastAsia"/>
                <w:vertAlign w:val="baseline"/>
                <w:lang w:val="en-US" w:eastAsia="zh-CN"/>
              </w:rPr>
              <w:t>1.同一律、矛盾律、排中律、充足理由律在思维和表达中的运用</w:t>
            </w:r>
          </w:p>
        </w:tc>
        <w:tc>
          <w:tcPr>
            <w:tcW w:w="2131" w:type="dxa"/>
            <w:shd w:val="clear" w:color="auto" w:fill="auto"/>
            <w:vAlign w:val="top"/>
          </w:tcPr>
          <w:p w14:paraId="43FDB038">
            <w:pPr>
              <w:widowControl w:val="0"/>
              <w:numPr>
                <w:ilvl w:val="0"/>
                <w:numId w:val="0"/>
              </w:numPr>
              <w:ind w:left="0" w:leftChars="0" w:firstLine="0" w:firstLineChars="0"/>
              <w:jc w:val="both"/>
              <w:rPr>
                <w:rFonts w:hint="eastAsia" w:ascii="宋体" w:hAnsi="宋体" w:eastAsia="宋体" w:cs="宋体"/>
                <w:sz w:val="24"/>
                <w:szCs w:val="24"/>
                <w:vertAlign w:val="baseline"/>
                <w:lang w:val="en-US" w:eastAsia="zh-CN" w:bidi="ar-SA"/>
              </w:rPr>
            </w:pPr>
            <w:r>
              <w:rPr>
                <w:rFonts w:hint="eastAsia"/>
                <w:vertAlign w:val="baseline"/>
                <w:lang w:val="en-US" w:eastAsia="zh-CN"/>
              </w:rPr>
              <w:t>在思维和表达中符合同一律、矛盾律、排中律、充足理由律的要求。</w:t>
            </w:r>
          </w:p>
        </w:tc>
        <w:tc>
          <w:tcPr>
            <w:tcW w:w="2131" w:type="dxa"/>
            <w:shd w:val="clear" w:color="auto" w:fill="auto"/>
            <w:vAlign w:val="top"/>
          </w:tcPr>
          <w:p w14:paraId="60A0DC79">
            <w:pPr>
              <w:widowControl w:val="0"/>
              <w:jc w:val="both"/>
              <w:rPr>
                <w:rFonts w:hint="eastAsia" w:ascii="宋体" w:hAnsi="宋体" w:eastAsia="宋体" w:cs="宋体"/>
                <w:sz w:val="24"/>
                <w:szCs w:val="24"/>
                <w:vertAlign w:val="baseline"/>
                <w:lang w:val="en-US" w:eastAsia="zh-CN" w:bidi="ar-SA"/>
              </w:rPr>
            </w:pPr>
            <w:r>
              <w:rPr>
                <w:rFonts w:hint="eastAsia"/>
                <w:vertAlign w:val="baseline"/>
                <w:lang w:val="en-US" w:eastAsia="zh-CN"/>
              </w:rPr>
              <w:t>对同一律的理解</w:t>
            </w:r>
          </w:p>
        </w:tc>
      </w:tr>
    </w:tbl>
    <w:p w14:paraId="4EC4A54D">
      <w:pPr>
        <w:pStyle w:val="18"/>
        <w:spacing w:before="81" w:after="163"/>
        <w:rPr>
          <w:rFonts w:hint="eastAsia"/>
        </w:rPr>
      </w:pPr>
    </w:p>
    <w:p w14:paraId="301AB997">
      <w:pPr>
        <w:pStyle w:val="18"/>
        <w:spacing w:before="81" w:after="163"/>
      </w:pPr>
      <w:r>
        <w:rPr>
          <w:rFonts w:hint="eastAsia"/>
        </w:rPr>
        <w:t>（二）教学单元对课程目标的支撑关系</w:t>
      </w:r>
    </w:p>
    <w:tbl>
      <w:tblPr>
        <w:tblStyle w:val="8"/>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303"/>
        <w:gridCol w:w="587"/>
        <w:gridCol w:w="677"/>
        <w:gridCol w:w="677"/>
        <w:gridCol w:w="677"/>
        <w:gridCol w:w="677"/>
        <w:gridCol w:w="5"/>
        <w:gridCol w:w="673"/>
      </w:tblGrid>
      <w:tr w14:paraId="1E46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4303" w:type="dxa"/>
            <w:tcBorders>
              <w:top w:val="single" w:color="auto" w:sz="12" w:space="0"/>
              <w:left w:val="single" w:color="auto" w:sz="12" w:space="0"/>
              <w:tl2br w:val="single" w:color="auto" w:sz="4" w:space="0"/>
            </w:tcBorders>
          </w:tcPr>
          <w:p w14:paraId="381BD401">
            <w:pPr>
              <w:pStyle w:val="14"/>
              <w:ind w:firstLine="489"/>
              <w:jc w:val="right"/>
              <w:rPr>
                <w:szCs w:val="16"/>
              </w:rPr>
            </w:pPr>
            <w:r>
              <w:rPr>
                <w:rFonts w:hint="eastAsia"/>
                <w:szCs w:val="16"/>
              </w:rPr>
              <w:t>课程目标</w:t>
            </w:r>
          </w:p>
          <w:p w14:paraId="214DDB60">
            <w:pPr>
              <w:pStyle w:val="14"/>
              <w:ind w:right="210"/>
              <w:jc w:val="left"/>
              <w:rPr>
                <w:rFonts w:hint="eastAsia"/>
                <w:szCs w:val="16"/>
              </w:rPr>
            </w:pPr>
          </w:p>
          <w:p w14:paraId="561E9A37">
            <w:pPr>
              <w:pStyle w:val="14"/>
              <w:ind w:right="210"/>
              <w:jc w:val="left"/>
              <w:rPr>
                <w:szCs w:val="16"/>
              </w:rPr>
            </w:pPr>
            <w:r>
              <w:rPr>
                <w:rFonts w:hint="eastAsia"/>
                <w:szCs w:val="16"/>
              </w:rPr>
              <w:t>教学单元</w:t>
            </w:r>
          </w:p>
        </w:tc>
        <w:tc>
          <w:tcPr>
            <w:tcW w:w="587" w:type="dxa"/>
            <w:tcBorders>
              <w:top w:val="single" w:color="auto" w:sz="12" w:space="0"/>
            </w:tcBorders>
            <w:vAlign w:val="center"/>
          </w:tcPr>
          <w:p w14:paraId="3464DBDB">
            <w:pPr>
              <w:pStyle w:val="14"/>
              <w:rPr>
                <w:rFonts w:hint="eastAsia" w:eastAsia="黑体"/>
                <w:szCs w:val="16"/>
                <w:lang w:val="en-US" w:eastAsia="zh-CN"/>
              </w:rPr>
            </w:pPr>
            <w:r>
              <w:rPr>
                <w:rFonts w:hint="eastAsia"/>
                <w:szCs w:val="16"/>
                <w:lang w:val="en-US" w:eastAsia="zh-CN"/>
              </w:rPr>
              <w:t>1</w:t>
            </w:r>
          </w:p>
        </w:tc>
        <w:tc>
          <w:tcPr>
            <w:tcW w:w="677" w:type="dxa"/>
            <w:tcBorders>
              <w:top w:val="single" w:color="auto" w:sz="12" w:space="0"/>
            </w:tcBorders>
            <w:vAlign w:val="center"/>
          </w:tcPr>
          <w:p w14:paraId="5E8D2EC8">
            <w:pPr>
              <w:pStyle w:val="14"/>
              <w:rPr>
                <w:rFonts w:hint="eastAsia" w:eastAsia="黑体"/>
                <w:szCs w:val="16"/>
                <w:lang w:val="en-US" w:eastAsia="zh-CN"/>
              </w:rPr>
            </w:pPr>
            <w:r>
              <w:rPr>
                <w:rFonts w:hint="eastAsia"/>
                <w:szCs w:val="16"/>
                <w:lang w:val="en-US" w:eastAsia="zh-CN"/>
              </w:rPr>
              <w:t>2</w:t>
            </w:r>
          </w:p>
        </w:tc>
        <w:tc>
          <w:tcPr>
            <w:tcW w:w="677" w:type="dxa"/>
            <w:tcBorders>
              <w:top w:val="single" w:color="auto" w:sz="12" w:space="0"/>
            </w:tcBorders>
            <w:vAlign w:val="center"/>
          </w:tcPr>
          <w:p w14:paraId="68DA4294">
            <w:pPr>
              <w:pStyle w:val="14"/>
              <w:rPr>
                <w:rFonts w:hint="eastAsia" w:eastAsia="黑体"/>
                <w:szCs w:val="16"/>
                <w:lang w:val="en-US" w:eastAsia="zh-CN"/>
              </w:rPr>
            </w:pPr>
            <w:r>
              <w:rPr>
                <w:rFonts w:hint="eastAsia"/>
                <w:szCs w:val="16"/>
                <w:lang w:val="en-US" w:eastAsia="zh-CN"/>
              </w:rPr>
              <w:t>3</w:t>
            </w:r>
          </w:p>
        </w:tc>
        <w:tc>
          <w:tcPr>
            <w:tcW w:w="677" w:type="dxa"/>
            <w:tcBorders>
              <w:top w:val="single" w:color="auto" w:sz="12" w:space="0"/>
            </w:tcBorders>
            <w:vAlign w:val="center"/>
          </w:tcPr>
          <w:p w14:paraId="13A5787C">
            <w:pPr>
              <w:pStyle w:val="14"/>
              <w:rPr>
                <w:rFonts w:hint="eastAsia" w:eastAsia="黑体"/>
                <w:szCs w:val="16"/>
                <w:lang w:val="en-US" w:eastAsia="zh-CN"/>
              </w:rPr>
            </w:pPr>
            <w:r>
              <w:rPr>
                <w:rFonts w:hint="eastAsia"/>
                <w:szCs w:val="16"/>
                <w:lang w:val="en-US" w:eastAsia="zh-CN"/>
              </w:rPr>
              <w:t>4</w:t>
            </w:r>
          </w:p>
        </w:tc>
        <w:tc>
          <w:tcPr>
            <w:tcW w:w="677" w:type="dxa"/>
            <w:tcBorders>
              <w:top w:val="single" w:color="auto" w:sz="12" w:space="0"/>
            </w:tcBorders>
            <w:vAlign w:val="center"/>
          </w:tcPr>
          <w:p w14:paraId="059748CB">
            <w:pPr>
              <w:pStyle w:val="14"/>
              <w:rPr>
                <w:rFonts w:hint="eastAsia" w:eastAsia="黑体"/>
                <w:szCs w:val="16"/>
                <w:lang w:val="en-US" w:eastAsia="zh-CN"/>
              </w:rPr>
            </w:pPr>
            <w:r>
              <w:rPr>
                <w:rFonts w:hint="eastAsia"/>
                <w:szCs w:val="16"/>
                <w:lang w:val="en-US" w:eastAsia="zh-CN"/>
              </w:rPr>
              <w:t>5</w:t>
            </w:r>
          </w:p>
        </w:tc>
        <w:tc>
          <w:tcPr>
            <w:tcW w:w="678" w:type="dxa"/>
            <w:gridSpan w:val="2"/>
            <w:tcBorders>
              <w:top w:val="single" w:color="auto" w:sz="12" w:space="0"/>
              <w:right w:val="single" w:color="auto" w:sz="12" w:space="0"/>
            </w:tcBorders>
            <w:vAlign w:val="center"/>
          </w:tcPr>
          <w:p w14:paraId="2B229AD7">
            <w:pPr>
              <w:pStyle w:val="14"/>
              <w:rPr>
                <w:rFonts w:hint="eastAsia" w:eastAsia="黑体"/>
                <w:szCs w:val="16"/>
                <w:lang w:val="en-US" w:eastAsia="zh-CN"/>
              </w:rPr>
            </w:pPr>
            <w:r>
              <w:rPr>
                <w:rFonts w:hint="eastAsia"/>
                <w:szCs w:val="16"/>
                <w:lang w:val="en-US" w:eastAsia="zh-CN"/>
              </w:rPr>
              <w:t>6</w:t>
            </w:r>
          </w:p>
        </w:tc>
      </w:tr>
      <w:tr w14:paraId="5A70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left w:val="single" w:color="auto" w:sz="12" w:space="0"/>
            </w:tcBorders>
            <w:vAlign w:val="top"/>
          </w:tcPr>
          <w:p w14:paraId="72F4432E">
            <w:pPr>
              <w:snapToGrid w:val="0"/>
              <w:spacing w:line="288" w:lineRule="auto"/>
              <w:ind w:right="28" w:rightChars="0"/>
              <w:rPr>
                <w:rFonts w:ascii="宋体" w:hAnsi="宋体" w:eastAsia="宋体" w:cs="宋体"/>
                <w:sz w:val="20"/>
                <w:szCs w:val="20"/>
                <w:lang w:val="en-US" w:eastAsia="zh-CN" w:bidi="ar-SA"/>
              </w:rPr>
            </w:pPr>
            <w:r>
              <w:rPr>
                <w:rFonts w:hint="eastAsia"/>
                <w:sz w:val="20"/>
                <w:szCs w:val="20"/>
              </w:rPr>
              <w:t>一．</w:t>
            </w:r>
            <w:r>
              <w:rPr>
                <w:rFonts w:hint="eastAsia"/>
                <w:vertAlign w:val="baseline"/>
                <w:lang w:val="en-US" w:eastAsia="zh-CN"/>
              </w:rPr>
              <w:t>逻辑学概论</w:t>
            </w:r>
          </w:p>
        </w:tc>
        <w:tc>
          <w:tcPr>
            <w:tcW w:w="587" w:type="dxa"/>
            <w:vAlign w:val="center"/>
          </w:tcPr>
          <w:p w14:paraId="06776E11">
            <w:pPr>
              <w:pStyle w:val="15"/>
              <w:rPr>
                <w:rFonts w:hint="eastAsia" w:eastAsia="宋体"/>
                <w:lang w:val="en-US" w:eastAsia="zh-CN"/>
              </w:rPr>
            </w:pPr>
            <w:r>
              <w:rPr>
                <w:rFonts w:hint="eastAsia"/>
                <w:lang w:val="en-US" w:eastAsia="zh-CN"/>
              </w:rPr>
              <w:t>√</w:t>
            </w:r>
          </w:p>
        </w:tc>
        <w:tc>
          <w:tcPr>
            <w:tcW w:w="677" w:type="dxa"/>
            <w:vAlign w:val="center"/>
          </w:tcPr>
          <w:p w14:paraId="1A510F20">
            <w:pPr>
              <w:pStyle w:val="15"/>
            </w:pPr>
          </w:p>
        </w:tc>
        <w:tc>
          <w:tcPr>
            <w:tcW w:w="677" w:type="dxa"/>
            <w:vAlign w:val="center"/>
          </w:tcPr>
          <w:p w14:paraId="6BF5AA12">
            <w:pPr>
              <w:pStyle w:val="15"/>
            </w:pPr>
          </w:p>
        </w:tc>
        <w:tc>
          <w:tcPr>
            <w:tcW w:w="677" w:type="dxa"/>
            <w:vAlign w:val="center"/>
          </w:tcPr>
          <w:p w14:paraId="15581D6E">
            <w:pPr>
              <w:pStyle w:val="15"/>
            </w:pPr>
          </w:p>
        </w:tc>
        <w:tc>
          <w:tcPr>
            <w:tcW w:w="677" w:type="dxa"/>
            <w:vAlign w:val="center"/>
          </w:tcPr>
          <w:p w14:paraId="17FDB90D">
            <w:pPr>
              <w:pStyle w:val="15"/>
              <w:rPr>
                <w:rFonts w:hint="eastAsia" w:eastAsia="宋体"/>
                <w:lang w:val="en-US" w:eastAsia="zh-CN"/>
              </w:rPr>
            </w:pPr>
            <w:r>
              <w:rPr>
                <w:rFonts w:hint="eastAsia"/>
                <w:lang w:val="en-US" w:eastAsia="zh-CN"/>
              </w:rPr>
              <w:t>√</w:t>
            </w:r>
          </w:p>
        </w:tc>
        <w:tc>
          <w:tcPr>
            <w:tcW w:w="678" w:type="dxa"/>
            <w:gridSpan w:val="2"/>
            <w:tcBorders>
              <w:right w:val="single" w:color="auto" w:sz="12" w:space="0"/>
            </w:tcBorders>
            <w:vAlign w:val="center"/>
          </w:tcPr>
          <w:p w14:paraId="07135E47">
            <w:pPr>
              <w:pStyle w:val="15"/>
              <w:rPr>
                <w:rFonts w:hint="eastAsia" w:eastAsia="宋体"/>
                <w:lang w:val="en-US" w:eastAsia="zh-CN"/>
              </w:rPr>
            </w:pPr>
            <w:r>
              <w:rPr>
                <w:rFonts w:hint="eastAsia"/>
                <w:lang w:val="en-US" w:eastAsia="zh-CN"/>
              </w:rPr>
              <w:t>√</w:t>
            </w:r>
          </w:p>
        </w:tc>
      </w:tr>
      <w:tr w14:paraId="14EB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left w:val="single" w:color="auto" w:sz="12" w:space="0"/>
            </w:tcBorders>
            <w:vAlign w:val="top"/>
          </w:tcPr>
          <w:p w14:paraId="52B2C931">
            <w:pPr>
              <w:snapToGrid w:val="0"/>
              <w:spacing w:line="288" w:lineRule="auto"/>
              <w:ind w:right="28" w:rightChars="0"/>
              <w:rPr>
                <w:rFonts w:ascii="宋体" w:hAnsi="宋体" w:eastAsia="宋体" w:cs="宋体"/>
                <w:sz w:val="20"/>
                <w:szCs w:val="20"/>
                <w:lang w:val="en-US" w:eastAsia="zh-CN" w:bidi="ar-SA"/>
              </w:rPr>
            </w:pPr>
            <w:r>
              <w:rPr>
                <w:rFonts w:hint="eastAsia"/>
                <w:sz w:val="20"/>
                <w:szCs w:val="20"/>
              </w:rPr>
              <w:t>二．</w:t>
            </w:r>
            <w:r>
              <w:rPr>
                <w:rFonts w:hint="eastAsia"/>
                <w:vertAlign w:val="baseline"/>
                <w:lang w:val="en-US" w:eastAsia="zh-CN"/>
              </w:rPr>
              <w:t>传统词项逻辑</w:t>
            </w:r>
          </w:p>
        </w:tc>
        <w:tc>
          <w:tcPr>
            <w:tcW w:w="587" w:type="dxa"/>
            <w:vAlign w:val="center"/>
          </w:tcPr>
          <w:p w14:paraId="22C196F1">
            <w:pPr>
              <w:pStyle w:val="15"/>
            </w:pPr>
            <w:r>
              <w:rPr>
                <w:rFonts w:hint="eastAsia"/>
                <w:lang w:val="en-US" w:eastAsia="zh-CN"/>
              </w:rPr>
              <w:t>√</w:t>
            </w:r>
          </w:p>
        </w:tc>
        <w:tc>
          <w:tcPr>
            <w:tcW w:w="677" w:type="dxa"/>
            <w:vAlign w:val="center"/>
          </w:tcPr>
          <w:p w14:paraId="5645D425">
            <w:pPr>
              <w:pStyle w:val="15"/>
            </w:pPr>
          </w:p>
        </w:tc>
        <w:tc>
          <w:tcPr>
            <w:tcW w:w="677" w:type="dxa"/>
            <w:vAlign w:val="center"/>
          </w:tcPr>
          <w:p w14:paraId="1893CA27">
            <w:pPr>
              <w:pStyle w:val="15"/>
            </w:pPr>
            <w:r>
              <w:rPr>
                <w:rFonts w:hint="eastAsia"/>
                <w:lang w:val="en-US" w:eastAsia="zh-CN"/>
              </w:rPr>
              <w:t>√</w:t>
            </w:r>
          </w:p>
        </w:tc>
        <w:tc>
          <w:tcPr>
            <w:tcW w:w="677" w:type="dxa"/>
            <w:vAlign w:val="center"/>
          </w:tcPr>
          <w:p w14:paraId="5C3EB43E">
            <w:pPr>
              <w:pStyle w:val="15"/>
            </w:pPr>
          </w:p>
        </w:tc>
        <w:tc>
          <w:tcPr>
            <w:tcW w:w="677" w:type="dxa"/>
            <w:vAlign w:val="center"/>
          </w:tcPr>
          <w:p w14:paraId="5A413467">
            <w:pPr>
              <w:pStyle w:val="15"/>
            </w:pPr>
            <w:r>
              <w:rPr>
                <w:rFonts w:hint="eastAsia"/>
                <w:lang w:val="en-US" w:eastAsia="zh-CN"/>
              </w:rPr>
              <w:t>√</w:t>
            </w:r>
          </w:p>
        </w:tc>
        <w:tc>
          <w:tcPr>
            <w:tcW w:w="678" w:type="dxa"/>
            <w:gridSpan w:val="2"/>
            <w:tcBorders>
              <w:right w:val="single" w:color="auto" w:sz="12" w:space="0"/>
            </w:tcBorders>
            <w:vAlign w:val="center"/>
          </w:tcPr>
          <w:p w14:paraId="0774F24D">
            <w:pPr>
              <w:pStyle w:val="15"/>
            </w:pPr>
          </w:p>
        </w:tc>
      </w:tr>
      <w:tr w14:paraId="5028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left w:val="single" w:color="auto" w:sz="12" w:space="0"/>
              <w:bottom w:val="single" w:color="auto" w:sz="12" w:space="0"/>
            </w:tcBorders>
            <w:vAlign w:val="top"/>
          </w:tcPr>
          <w:p w14:paraId="321CAF83">
            <w:pPr>
              <w:pStyle w:val="16"/>
              <w:numPr>
                <w:ilvl w:val="0"/>
                <w:numId w:val="3"/>
              </w:numPr>
              <w:snapToGrid w:val="0"/>
              <w:spacing w:line="288" w:lineRule="auto"/>
              <w:ind w:left="432" w:leftChars="0" w:right="28" w:rightChars="0" w:hanging="432" w:firstLineChars="0"/>
              <w:rPr>
                <w:rFonts w:ascii="宋体" w:hAnsi="宋体" w:eastAsia="宋体" w:cs="宋体"/>
                <w:sz w:val="20"/>
                <w:szCs w:val="20"/>
                <w:lang w:val="en-US" w:eastAsia="zh-CN" w:bidi="ar-SA"/>
              </w:rPr>
            </w:pPr>
            <w:r>
              <w:rPr>
                <w:rFonts w:hint="eastAsia"/>
                <w:vertAlign w:val="baseline"/>
                <w:lang w:val="en-US" w:eastAsia="zh-CN"/>
              </w:rPr>
              <w:t>传统词项逻辑——直言命题</w:t>
            </w:r>
          </w:p>
        </w:tc>
        <w:tc>
          <w:tcPr>
            <w:tcW w:w="587" w:type="dxa"/>
            <w:tcBorders>
              <w:bottom w:val="single" w:color="auto" w:sz="12" w:space="0"/>
            </w:tcBorders>
            <w:vAlign w:val="center"/>
          </w:tcPr>
          <w:p w14:paraId="0C7807DD">
            <w:pPr>
              <w:pStyle w:val="15"/>
            </w:pPr>
            <w:r>
              <w:rPr>
                <w:rFonts w:hint="eastAsia"/>
                <w:lang w:val="en-US" w:eastAsia="zh-CN"/>
              </w:rPr>
              <w:t>√</w:t>
            </w:r>
          </w:p>
        </w:tc>
        <w:tc>
          <w:tcPr>
            <w:tcW w:w="677" w:type="dxa"/>
            <w:tcBorders>
              <w:bottom w:val="single" w:color="auto" w:sz="12" w:space="0"/>
            </w:tcBorders>
            <w:vAlign w:val="center"/>
          </w:tcPr>
          <w:p w14:paraId="5AFF2F16">
            <w:pPr>
              <w:pStyle w:val="15"/>
            </w:pPr>
          </w:p>
        </w:tc>
        <w:tc>
          <w:tcPr>
            <w:tcW w:w="677" w:type="dxa"/>
            <w:tcBorders>
              <w:bottom w:val="single" w:color="auto" w:sz="12" w:space="0"/>
            </w:tcBorders>
            <w:vAlign w:val="center"/>
          </w:tcPr>
          <w:p w14:paraId="0F25A270">
            <w:pPr>
              <w:pStyle w:val="15"/>
            </w:pPr>
            <w:r>
              <w:rPr>
                <w:rFonts w:hint="eastAsia"/>
                <w:lang w:val="en-US" w:eastAsia="zh-CN"/>
              </w:rPr>
              <w:t>√</w:t>
            </w:r>
          </w:p>
        </w:tc>
        <w:tc>
          <w:tcPr>
            <w:tcW w:w="677" w:type="dxa"/>
            <w:tcBorders>
              <w:bottom w:val="single" w:color="auto" w:sz="12" w:space="0"/>
            </w:tcBorders>
            <w:vAlign w:val="center"/>
          </w:tcPr>
          <w:p w14:paraId="2AE3DD58">
            <w:pPr>
              <w:pStyle w:val="15"/>
            </w:pPr>
          </w:p>
        </w:tc>
        <w:tc>
          <w:tcPr>
            <w:tcW w:w="677" w:type="dxa"/>
            <w:tcBorders>
              <w:bottom w:val="single" w:color="auto" w:sz="12" w:space="0"/>
            </w:tcBorders>
            <w:vAlign w:val="center"/>
          </w:tcPr>
          <w:p w14:paraId="5446ACAD">
            <w:pPr>
              <w:pStyle w:val="15"/>
            </w:pPr>
            <w:r>
              <w:rPr>
                <w:rFonts w:hint="eastAsia"/>
                <w:lang w:val="en-US" w:eastAsia="zh-CN"/>
              </w:rPr>
              <w:t>√</w:t>
            </w:r>
          </w:p>
        </w:tc>
        <w:tc>
          <w:tcPr>
            <w:tcW w:w="678" w:type="dxa"/>
            <w:gridSpan w:val="2"/>
            <w:tcBorders>
              <w:bottom w:val="single" w:color="auto" w:sz="12" w:space="0"/>
              <w:right w:val="single" w:color="auto" w:sz="12" w:space="0"/>
            </w:tcBorders>
            <w:vAlign w:val="center"/>
          </w:tcPr>
          <w:p w14:paraId="2DABA6D4">
            <w:pPr>
              <w:pStyle w:val="15"/>
            </w:pPr>
            <w:r>
              <w:rPr>
                <w:rFonts w:hint="eastAsia"/>
                <w:lang w:val="en-US" w:eastAsia="zh-CN"/>
              </w:rPr>
              <w:t>√</w:t>
            </w:r>
          </w:p>
        </w:tc>
      </w:tr>
      <w:tr w14:paraId="65E9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vAlign w:val="top"/>
          </w:tcPr>
          <w:p w14:paraId="3EFEDC4B">
            <w:pPr>
              <w:snapToGrid w:val="0"/>
              <w:spacing w:line="288" w:lineRule="auto"/>
              <w:ind w:right="28" w:rightChars="0"/>
              <w:rPr>
                <w:rFonts w:ascii="宋体" w:hAnsi="宋体" w:eastAsia="宋体" w:cs="宋体"/>
                <w:sz w:val="20"/>
                <w:szCs w:val="20"/>
                <w:lang w:val="en-US" w:eastAsia="zh-CN" w:bidi="ar-SA"/>
              </w:rPr>
            </w:pPr>
            <w:r>
              <w:rPr>
                <w:rFonts w:hint="eastAsia"/>
                <w:sz w:val="20"/>
                <w:szCs w:val="20"/>
              </w:rPr>
              <w:t>四．</w:t>
            </w:r>
            <w:r>
              <w:rPr>
                <w:rFonts w:hint="eastAsia"/>
                <w:vertAlign w:val="baseline"/>
                <w:lang w:val="en-US" w:eastAsia="zh-CN"/>
              </w:rPr>
              <w:t>命题逻辑</w:t>
            </w:r>
          </w:p>
        </w:tc>
        <w:tc>
          <w:tcPr>
            <w:tcW w:w="587" w:type="dxa"/>
          </w:tcPr>
          <w:p w14:paraId="42DA7FF7">
            <w:pPr>
              <w:pStyle w:val="15"/>
            </w:pPr>
            <w:r>
              <w:rPr>
                <w:rFonts w:hint="eastAsia"/>
                <w:lang w:val="en-US" w:eastAsia="zh-CN"/>
              </w:rPr>
              <w:t>√</w:t>
            </w:r>
          </w:p>
        </w:tc>
        <w:tc>
          <w:tcPr>
            <w:tcW w:w="677" w:type="dxa"/>
          </w:tcPr>
          <w:p w14:paraId="4779DE02">
            <w:pPr>
              <w:pStyle w:val="15"/>
            </w:pPr>
          </w:p>
        </w:tc>
        <w:tc>
          <w:tcPr>
            <w:tcW w:w="677" w:type="dxa"/>
          </w:tcPr>
          <w:p w14:paraId="2A01E6C7">
            <w:pPr>
              <w:pStyle w:val="15"/>
            </w:pPr>
            <w:r>
              <w:rPr>
                <w:rFonts w:hint="eastAsia"/>
                <w:lang w:val="en-US" w:eastAsia="zh-CN"/>
              </w:rPr>
              <w:t>√</w:t>
            </w:r>
          </w:p>
        </w:tc>
        <w:tc>
          <w:tcPr>
            <w:tcW w:w="677" w:type="dxa"/>
          </w:tcPr>
          <w:p w14:paraId="1312EFCB">
            <w:pPr>
              <w:pStyle w:val="15"/>
            </w:pPr>
          </w:p>
        </w:tc>
        <w:tc>
          <w:tcPr>
            <w:tcW w:w="677" w:type="dxa"/>
          </w:tcPr>
          <w:p w14:paraId="58CB1F69">
            <w:pPr>
              <w:pStyle w:val="15"/>
            </w:pPr>
            <w:r>
              <w:rPr>
                <w:rFonts w:hint="eastAsia"/>
                <w:lang w:val="en-US" w:eastAsia="zh-CN"/>
              </w:rPr>
              <w:t>√</w:t>
            </w:r>
          </w:p>
        </w:tc>
        <w:tc>
          <w:tcPr>
            <w:tcW w:w="678" w:type="dxa"/>
            <w:gridSpan w:val="2"/>
          </w:tcPr>
          <w:p w14:paraId="19467054">
            <w:pPr>
              <w:pStyle w:val="15"/>
            </w:pPr>
          </w:p>
        </w:tc>
      </w:tr>
      <w:tr w14:paraId="298B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vAlign w:val="top"/>
          </w:tcPr>
          <w:p w14:paraId="526979F4">
            <w:pPr>
              <w:pStyle w:val="16"/>
              <w:numPr>
                <w:ilvl w:val="0"/>
                <w:numId w:val="4"/>
              </w:numPr>
              <w:snapToGrid w:val="0"/>
              <w:spacing w:line="288" w:lineRule="auto"/>
              <w:ind w:left="360" w:leftChars="0" w:right="28" w:rightChars="0" w:hanging="360" w:firstLineChars="0"/>
              <w:rPr>
                <w:rFonts w:ascii="宋体" w:hAnsi="宋体" w:eastAsia="宋体" w:cs="宋体"/>
                <w:sz w:val="20"/>
                <w:szCs w:val="20"/>
                <w:lang w:val="en-US" w:eastAsia="zh-CN" w:bidi="ar-SA"/>
              </w:rPr>
            </w:pPr>
            <w:r>
              <w:rPr>
                <w:rFonts w:hint="eastAsia"/>
                <w:vertAlign w:val="baseline"/>
                <w:lang w:val="en-US" w:eastAsia="zh-CN"/>
              </w:rPr>
              <w:t>传统归纳推理+现代归纳推理（部分）</w:t>
            </w:r>
          </w:p>
        </w:tc>
        <w:tc>
          <w:tcPr>
            <w:tcW w:w="587" w:type="dxa"/>
          </w:tcPr>
          <w:p w14:paraId="48A8FF47">
            <w:pPr>
              <w:pStyle w:val="15"/>
            </w:pPr>
          </w:p>
        </w:tc>
        <w:tc>
          <w:tcPr>
            <w:tcW w:w="677" w:type="dxa"/>
          </w:tcPr>
          <w:p w14:paraId="255CB1DA">
            <w:pPr>
              <w:pStyle w:val="15"/>
            </w:pPr>
            <w:r>
              <w:rPr>
                <w:rFonts w:hint="eastAsia"/>
                <w:lang w:val="en-US" w:eastAsia="zh-CN"/>
              </w:rPr>
              <w:t>√</w:t>
            </w:r>
          </w:p>
        </w:tc>
        <w:tc>
          <w:tcPr>
            <w:tcW w:w="677" w:type="dxa"/>
          </w:tcPr>
          <w:p w14:paraId="6A0E4022">
            <w:pPr>
              <w:pStyle w:val="15"/>
            </w:pPr>
          </w:p>
        </w:tc>
        <w:tc>
          <w:tcPr>
            <w:tcW w:w="677" w:type="dxa"/>
          </w:tcPr>
          <w:p w14:paraId="35DE44FC">
            <w:pPr>
              <w:pStyle w:val="15"/>
            </w:pPr>
            <w:r>
              <w:rPr>
                <w:rFonts w:hint="eastAsia"/>
                <w:lang w:val="en-US" w:eastAsia="zh-CN"/>
              </w:rPr>
              <w:t>√</w:t>
            </w:r>
          </w:p>
        </w:tc>
        <w:tc>
          <w:tcPr>
            <w:tcW w:w="677" w:type="dxa"/>
          </w:tcPr>
          <w:p w14:paraId="66ACEFD9">
            <w:pPr>
              <w:pStyle w:val="15"/>
            </w:pPr>
          </w:p>
        </w:tc>
        <w:tc>
          <w:tcPr>
            <w:tcW w:w="678" w:type="dxa"/>
            <w:gridSpan w:val="2"/>
          </w:tcPr>
          <w:p w14:paraId="78F85EBD">
            <w:pPr>
              <w:pStyle w:val="15"/>
            </w:pPr>
          </w:p>
        </w:tc>
      </w:tr>
      <w:tr w14:paraId="0FD6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32" w:hRule="atLeast"/>
          <w:jc w:val="center"/>
        </w:trPr>
        <w:tc>
          <w:tcPr>
            <w:tcW w:w="4303" w:type="dxa"/>
            <w:vAlign w:val="top"/>
          </w:tcPr>
          <w:p w14:paraId="57CBA122">
            <w:pPr>
              <w:rPr>
                <w:rFonts w:ascii="宋体" w:hAnsi="宋体" w:eastAsia="宋体" w:cs="宋体"/>
                <w:sz w:val="20"/>
                <w:szCs w:val="20"/>
                <w:lang w:val="en-US" w:eastAsia="zh-CN" w:bidi="ar-SA"/>
              </w:rPr>
            </w:pPr>
            <w:r>
              <w:rPr>
                <w:rFonts w:hint="eastAsia"/>
                <w:sz w:val="20"/>
                <w:szCs w:val="20"/>
              </w:rPr>
              <w:t>六．</w:t>
            </w:r>
            <w:r>
              <w:rPr>
                <w:rFonts w:hint="default"/>
                <w:vertAlign w:val="baseline"/>
                <w:lang w:val="en-US" w:eastAsia="zh-CN"/>
              </w:rPr>
              <w:t>科学逻辑</w:t>
            </w:r>
          </w:p>
        </w:tc>
        <w:tc>
          <w:tcPr>
            <w:tcW w:w="587" w:type="dxa"/>
          </w:tcPr>
          <w:p w14:paraId="6FEB002A">
            <w:pPr>
              <w:pStyle w:val="15"/>
            </w:pPr>
          </w:p>
        </w:tc>
        <w:tc>
          <w:tcPr>
            <w:tcW w:w="677" w:type="dxa"/>
          </w:tcPr>
          <w:p w14:paraId="7484DCC1">
            <w:pPr>
              <w:pStyle w:val="15"/>
            </w:pPr>
            <w:r>
              <w:rPr>
                <w:rFonts w:hint="eastAsia"/>
                <w:lang w:val="en-US" w:eastAsia="zh-CN"/>
              </w:rPr>
              <w:t>√</w:t>
            </w:r>
          </w:p>
        </w:tc>
        <w:tc>
          <w:tcPr>
            <w:tcW w:w="677" w:type="dxa"/>
          </w:tcPr>
          <w:p w14:paraId="4AE3DA82">
            <w:pPr>
              <w:pStyle w:val="15"/>
            </w:pPr>
          </w:p>
        </w:tc>
        <w:tc>
          <w:tcPr>
            <w:tcW w:w="677" w:type="dxa"/>
          </w:tcPr>
          <w:p w14:paraId="2F840DD6">
            <w:pPr>
              <w:pStyle w:val="15"/>
            </w:pPr>
            <w:r>
              <w:rPr>
                <w:rFonts w:hint="eastAsia"/>
                <w:lang w:val="en-US" w:eastAsia="zh-CN"/>
              </w:rPr>
              <w:t>√</w:t>
            </w:r>
          </w:p>
        </w:tc>
        <w:tc>
          <w:tcPr>
            <w:tcW w:w="677" w:type="dxa"/>
          </w:tcPr>
          <w:p w14:paraId="444EE44F">
            <w:pPr>
              <w:pStyle w:val="15"/>
            </w:pPr>
          </w:p>
        </w:tc>
        <w:tc>
          <w:tcPr>
            <w:tcW w:w="678" w:type="dxa"/>
            <w:gridSpan w:val="2"/>
          </w:tcPr>
          <w:p w14:paraId="2CB623AF">
            <w:pPr>
              <w:pStyle w:val="15"/>
            </w:pPr>
          </w:p>
        </w:tc>
      </w:tr>
      <w:tr w14:paraId="3499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vAlign w:val="top"/>
          </w:tcPr>
          <w:p w14:paraId="029D1D7A">
            <w:pPr>
              <w:widowControl/>
              <w:autoSpaceDE w:val="0"/>
              <w:autoSpaceDN w:val="0"/>
              <w:adjustRightInd w:val="0"/>
              <w:spacing w:line="360" w:lineRule="auto"/>
              <w:jc w:val="left"/>
              <w:rPr>
                <w:rFonts w:ascii="宋体" w:hAnsi="宋体" w:eastAsia="宋体" w:cs="宋体"/>
                <w:sz w:val="20"/>
                <w:szCs w:val="20"/>
                <w:lang w:val="en-US" w:eastAsia="zh-CN" w:bidi="ar-SA"/>
              </w:rPr>
            </w:pPr>
            <w:r>
              <w:rPr>
                <w:rFonts w:hint="eastAsia"/>
                <w:sz w:val="20"/>
                <w:szCs w:val="20"/>
              </w:rPr>
              <w:t>七．</w:t>
            </w:r>
            <w:r>
              <w:rPr>
                <w:rFonts w:hint="eastAsia"/>
                <w:vertAlign w:val="baseline"/>
                <w:lang w:val="en-US" w:eastAsia="zh-CN"/>
              </w:rPr>
              <w:t>论辩逻辑—诡辩与谬误</w:t>
            </w:r>
          </w:p>
        </w:tc>
        <w:tc>
          <w:tcPr>
            <w:tcW w:w="587" w:type="dxa"/>
          </w:tcPr>
          <w:p w14:paraId="382FEE0A">
            <w:pPr>
              <w:pStyle w:val="15"/>
            </w:pPr>
          </w:p>
        </w:tc>
        <w:tc>
          <w:tcPr>
            <w:tcW w:w="677" w:type="dxa"/>
          </w:tcPr>
          <w:p w14:paraId="13CBDC7B">
            <w:pPr>
              <w:pStyle w:val="15"/>
            </w:pPr>
            <w:r>
              <w:rPr>
                <w:rFonts w:hint="eastAsia"/>
                <w:lang w:val="en-US" w:eastAsia="zh-CN"/>
              </w:rPr>
              <w:t>√</w:t>
            </w:r>
          </w:p>
        </w:tc>
        <w:tc>
          <w:tcPr>
            <w:tcW w:w="677" w:type="dxa"/>
          </w:tcPr>
          <w:p w14:paraId="46B22EE2">
            <w:pPr>
              <w:pStyle w:val="15"/>
            </w:pPr>
          </w:p>
        </w:tc>
        <w:tc>
          <w:tcPr>
            <w:tcW w:w="677" w:type="dxa"/>
          </w:tcPr>
          <w:p w14:paraId="6C0EC8EB">
            <w:pPr>
              <w:pStyle w:val="15"/>
            </w:pPr>
            <w:r>
              <w:rPr>
                <w:rFonts w:hint="eastAsia"/>
                <w:lang w:val="en-US" w:eastAsia="zh-CN"/>
              </w:rPr>
              <w:t>√</w:t>
            </w:r>
          </w:p>
        </w:tc>
        <w:tc>
          <w:tcPr>
            <w:tcW w:w="677" w:type="dxa"/>
          </w:tcPr>
          <w:p w14:paraId="70967AD3">
            <w:pPr>
              <w:pStyle w:val="15"/>
            </w:pPr>
          </w:p>
        </w:tc>
        <w:tc>
          <w:tcPr>
            <w:tcW w:w="678" w:type="dxa"/>
            <w:gridSpan w:val="2"/>
          </w:tcPr>
          <w:p w14:paraId="25BDAEF4">
            <w:pPr>
              <w:pStyle w:val="15"/>
            </w:pPr>
          </w:p>
        </w:tc>
      </w:tr>
      <w:tr w14:paraId="4F2A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vAlign w:val="top"/>
          </w:tcPr>
          <w:p w14:paraId="44EBDA3B">
            <w:pPr>
              <w:widowControl/>
              <w:autoSpaceDE w:val="0"/>
              <w:autoSpaceDN w:val="0"/>
              <w:adjustRightInd w:val="0"/>
              <w:spacing w:line="360" w:lineRule="auto"/>
              <w:jc w:val="left"/>
              <w:rPr>
                <w:rFonts w:ascii="宋体" w:hAnsi="宋体" w:cs="宋体"/>
                <w:color w:val="000000"/>
                <w:sz w:val="20"/>
                <w:szCs w:val="20"/>
              </w:rPr>
            </w:pPr>
            <w:r>
              <w:rPr>
                <w:rFonts w:hint="eastAsia"/>
                <w:sz w:val="20"/>
                <w:szCs w:val="20"/>
              </w:rPr>
              <w:t>八．</w:t>
            </w:r>
            <w:r>
              <w:rPr>
                <w:rFonts w:hint="eastAsia"/>
                <w:vertAlign w:val="baseline"/>
                <w:lang w:val="en-US" w:eastAsia="zh-CN"/>
              </w:rPr>
              <w:t>语言交际的逻辑——结构化写作</w:t>
            </w:r>
          </w:p>
          <w:p w14:paraId="5924ACB8">
            <w:pPr>
              <w:snapToGrid w:val="0"/>
              <w:spacing w:line="288" w:lineRule="auto"/>
              <w:ind w:right="28" w:rightChars="0"/>
              <w:rPr>
                <w:rFonts w:ascii="宋体" w:hAnsi="宋体" w:eastAsia="宋体" w:cs="宋体"/>
                <w:sz w:val="20"/>
                <w:szCs w:val="20"/>
                <w:lang w:val="en-US" w:eastAsia="zh-CN" w:bidi="ar-SA"/>
              </w:rPr>
            </w:pPr>
          </w:p>
        </w:tc>
        <w:tc>
          <w:tcPr>
            <w:tcW w:w="587" w:type="dxa"/>
          </w:tcPr>
          <w:p w14:paraId="69BF8CAF">
            <w:pPr>
              <w:pStyle w:val="15"/>
            </w:pPr>
          </w:p>
        </w:tc>
        <w:tc>
          <w:tcPr>
            <w:tcW w:w="677" w:type="dxa"/>
          </w:tcPr>
          <w:p w14:paraId="37B69451">
            <w:pPr>
              <w:pStyle w:val="15"/>
            </w:pPr>
            <w:r>
              <w:rPr>
                <w:rFonts w:hint="eastAsia"/>
                <w:lang w:val="en-US" w:eastAsia="zh-CN"/>
              </w:rPr>
              <w:t>√</w:t>
            </w:r>
          </w:p>
        </w:tc>
        <w:tc>
          <w:tcPr>
            <w:tcW w:w="677" w:type="dxa"/>
          </w:tcPr>
          <w:p w14:paraId="2585D434">
            <w:pPr>
              <w:pStyle w:val="15"/>
            </w:pPr>
          </w:p>
        </w:tc>
        <w:tc>
          <w:tcPr>
            <w:tcW w:w="677" w:type="dxa"/>
          </w:tcPr>
          <w:p w14:paraId="6B8F8B3D">
            <w:pPr>
              <w:pStyle w:val="15"/>
            </w:pPr>
            <w:r>
              <w:rPr>
                <w:rFonts w:hint="eastAsia"/>
                <w:lang w:val="en-US" w:eastAsia="zh-CN"/>
              </w:rPr>
              <w:t>√</w:t>
            </w:r>
          </w:p>
        </w:tc>
        <w:tc>
          <w:tcPr>
            <w:tcW w:w="682" w:type="dxa"/>
            <w:gridSpan w:val="2"/>
          </w:tcPr>
          <w:p w14:paraId="1BDA66CF">
            <w:pPr>
              <w:pStyle w:val="15"/>
            </w:pPr>
          </w:p>
        </w:tc>
        <w:tc>
          <w:tcPr>
            <w:tcW w:w="673" w:type="dxa"/>
          </w:tcPr>
          <w:p w14:paraId="3144C3A3">
            <w:pPr>
              <w:pStyle w:val="15"/>
            </w:pPr>
            <w:r>
              <w:rPr>
                <w:rFonts w:hint="eastAsia"/>
                <w:lang w:val="en-US" w:eastAsia="zh-CN"/>
              </w:rPr>
              <w:t>√</w:t>
            </w:r>
          </w:p>
        </w:tc>
      </w:tr>
      <w:tr w14:paraId="7D2F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vAlign w:val="top"/>
          </w:tcPr>
          <w:p w14:paraId="0A381AAB">
            <w:pPr>
              <w:widowControl/>
              <w:autoSpaceDE w:val="0"/>
              <w:autoSpaceDN w:val="0"/>
              <w:adjustRightInd w:val="0"/>
              <w:spacing w:line="360" w:lineRule="auto"/>
              <w:jc w:val="left"/>
              <w:rPr>
                <w:rFonts w:ascii="宋体" w:hAnsi="宋体" w:eastAsia="宋体" w:cs="宋体"/>
                <w:sz w:val="20"/>
                <w:szCs w:val="20"/>
                <w:lang w:val="en-US" w:eastAsia="zh-CN" w:bidi="ar-SA"/>
              </w:rPr>
            </w:pPr>
            <w:r>
              <w:rPr>
                <w:rFonts w:hint="eastAsia"/>
                <w:sz w:val="20"/>
                <w:szCs w:val="20"/>
                <w:lang w:val="en-US" w:eastAsia="zh-CN"/>
              </w:rPr>
              <w:t>九</w:t>
            </w:r>
            <w:r>
              <w:rPr>
                <w:rFonts w:hint="eastAsia"/>
                <w:sz w:val="20"/>
                <w:szCs w:val="20"/>
              </w:rPr>
              <w:t>．</w:t>
            </w:r>
            <w:r>
              <w:rPr>
                <w:rFonts w:hint="eastAsia"/>
                <w:vertAlign w:val="baseline"/>
                <w:lang w:val="en-US" w:eastAsia="zh-CN"/>
              </w:rPr>
              <w:t>逻辑规律</w:t>
            </w:r>
          </w:p>
        </w:tc>
        <w:tc>
          <w:tcPr>
            <w:tcW w:w="587" w:type="dxa"/>
          </w:tcPr>
          <w:p w14:paraId="578D350A">
            <w:pPr>
              <w:pStyle w:val="15"/>
            </w:pPr>
          </w:p>
        </w:tc>
        <w:tc>
          <w:tcPr>
            <w:tcW w:w="677" w:type="dxa"/>
          </w:tcPr>
          <w:p w14:paraId="0883DC28">
            <w:pPr>
              <w:pStyle w:val="15"/>
              <w:rPr>
                <w:rFonts w:hint="eastAsia"/>
                <w:lang w:val="en-US" w:eastAsia="zh-CN"/>
              </w:rPr>
            </w:pPr>
          </w:p>
        </w:tc>
        <w:tc>
          <w:tcPr>
            <w:tcW w:w="677" w:type="dxa"/>
          </w:tcPr>
          <w:p w14:paraId="3DA2BDFF">
            <w:pPr>
              <w:pStyle w:val="15"/>
            </w:pPr>
          </w:p>
        </w:tc>
        <w:tc>
          <w:tcPr>
            <w:tcW w:w="677" w:type="dxa"/>
          </w:tcPr>
          <w:p w14:paraId="2B9F889F">
            <w:pPr>
              <w:pStyle w:val="15"/>
              <w:rPr>
                <w:rFonts w:hint="eastAsia"/>
                <w:lang w:val="en-US" w:eastAsia="zh-CN"/>
              </w:rPr>
            </w:pPr>
          </w:p>
        </w:tc>
        <w:tc>
          <w:tcPr>
            <w:tcW w:w="682" w:type="dxa"/>
            <w:gridSpan w:val="2"/>
          </w:tcPr>
          <w:p w14:paraId="50583FAC">
            <w:pPr>
              <w:pStyle w:val="15"/>
            </w:pPr>
          </w:p>
        </w:tc>
        <w:tc>
          <w:tcPr>
            <w:tcW w:w="673" w:type="dxa"/>
          </w:tcPr>
          <w:p w14:paraId="0D8AC2D6">
            <w:pPr>
              <w:pStyle w:val="15"/>
              <w:rPr>
                <w:rFonts w:hint="eastAsia"/>
                <w:lang w:val="en-US" w:eastAsia="zh-CN"/>
              </w:rPr>
            </w:pPr>
          </w:p>
        </w:tc>
      </w:tr>
    </w:tbl>
    <w:p w14:paraId="5253EB0C">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513"/>
        <w:gridCol w:w="2114"/>
        <w:gridCol w:w="1738"/>
        <w:gridCol w:w="725"/>
        <w:gridCol w:w="669"/>
        <w:gridCol w:w="717"/>
      </w:tblGrid>
      <w:tr w14:paraId="5886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13" w:type="dxa"/>
            <w:vMerge w:val="restart"/>
            <w:tcBorders>
              <w:top w:val="single" w:color="auto" w:sz="12" w:space="0"/>
              <w:left w:val="single" w:color="auto" w:sz="12" w:space="0"/>
            </w:tcBorders>
            <w:vAlign w:val="center"/>
          </w:tcPr>
          <w:p w14:paraId="01336FC8">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114" w:type="dxa"/>
            <w:vMerge w:val="restart"/>
            <w:tcBorders>
              <w:top w:val="single" w:color="auto" w:sz="12" w:space="0"/>
            </w:tcBorders>
            <w:vAlign w:val="center"/>
          </w:tcPr>
          <w:p w14:paraId="69D5504A">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504869CF">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52628250">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1790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13" w:type="dxa"/>
            <w:vMerge w:val="continue"/>
            <w:tcBorders>
              <w:left w:val="single" w:color="auto" w:sz="12" w:space="0"/>
            </w:tcBorders>
          </w:tcPr>
          <w:p w14:paraId="667E574E">
            <w:pPr>
              <w:widowControl w:val="0"/>
              <w:snapToGrid w:val="0"/>
              <w:jc w:val="center"/>
              <w:rPr>
                <w:rFonts w:ascii="黑体" w:hAnsi="黑体" w:eastAsia="黑体"/>
                <w:bCs/>
                <w:sz w:val="21"/>
                <w:szCs w:val="21"/>
              </w:rPr>
            </w:pPr>
          </w:p>
        </w:tc>
        <w:tc>
          <w:tcPr>
            <w:tcW w:w="2114" w:type="dxa"/>
            <w:vMerge w:val="continue"/>
          </w:tcPr>
          <w:p w14:paraId="68870B03">
            <w:pPr>
              <w:widowControl w:val="0"/>
              <w:snapToGrid w:val="0"/>
              <w:jc w:val="center"/>
              <w:rPr>
                <w:rFonts w:ascii="黑体" w:hAnsi="黑体" w:eastAsia="黑体"/>
                <w:bCs/>
                <w:sz w:val="21"/>
                <w:szCs w:val="21"/>
              </w:rPr>
            </w:pPr>
          </w:p>
        </w:tc>
        <w:tc>
          <w:tcPr>
            <w:tcW w:w="1738" w:type="dxa"/>
            <w:vMerge w:val="continue"/>
          </w:tcPr>
          <w:p w14:paraId="7539FEB5">
            <w:pPr>
              <w:widowControl w:val="0"/>
              <w:snapToGrid w:val="0"/>
              <w:jc w:val="center"/>
              <w:rPr>
                <w:rFonts w:ascii="黑体" w:hAnsi="黑体" w:eastAsia="黑体"/>
                <w:bCs/>
                <w:sz w:val="21"/>
                <w:szCs w:val="21"/>
              </w:rPr>
            </w:pPr>
          </w:p>
        </w:tc>
        <w:tc>
          <w:tcPr>
            <w:tcW w:w="725" w:type="dxa"/>
            <w:vAlign w:val="center"/>
          </w:tcPr>
          <w:p w14:paraId="1A596DCB">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4C9D3852">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62BAC5DC">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612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35C9A811">
            <w:pPr>
              <w:widowControl w:val="0"/>
              <w:snapToGrid w:val="0"/>
              <w:spacing w:line="288" w:lineRule="auto"/>
              <w:ind w:right="28" w:rightChars="0"/>
              <w:jc w:val="both"/>
              <w:rPr>
                <w:rFonts w:hint="eastAsia"/>
                <w:sz w:val="20"/>
                <w:szCs w:val="20"/>
              </w:rPr>
            </w:pPr>
            <w:r>
              <w:rPr>
                <w:rFonts w:hint="eastAsia"/>
                <w:sz w:val="20"/>
                <w:szCs w:val="20"/>
              </w:rPr>
              <w:t>一．</w:t>
            </w:r>
            <w:r>
              <w:rPr>
                <w:rFonts w:hint="eastAsia"/>
                <w:vertAlign w:val="baseline"/>
                <w:lang w:val="en-US" w:eastAsia="zh-CN"/>
              </w:rPr>
              <w:t>逻辑学概论</w:t>
            </w:r>
          </w:p>
        </w:tc>
        <w:tc>
          <w:tcPr>
            <w:tcW w:w="2114" w:type="dxa"/>
            <w:vAlign w:val="center"/>
          </w:tcPr>
          <w:p w14:paraId="48EA00B7">
            <w:pPr>
              <w:widowControl w:val="0"/>
              <w:snapToGrid w:val="0"/>
              <w:jc w:val="left"/>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讲授、案例教学</w:t>
            </w:r>
          </w:p>
        </w:tc>
        <w:tc>
          <w:tcPr>
            <w:tcW w:w="1738" w:type="dxa"/>
            <w:vAlign w:val="center"/>
          </w:tcPr>
          <w:p w14:paraId="7FA4A095">
            <w:pPr>
              <w:widowControl w:val="0"/>
              <w:snapToGrid w:val="0"/>
              <w:jc w:val="center"/>
              <w:rPr>
                <w:rFonts w:ascii="Times New Roman" w:hAnsi="Times New Roman"/>
                <w:bCs/>
                <w:sz w:val="21"/>
                <w:szCs w:val="21"/>
              </w:rPr>
            </w:pPr>
          </w:p>
        </w:tc>
        <w:tc>
          <w:tcPr>
            <w:tcW w:w="725" w:type="dxa"/>
            <w:vAlign w:val="center"/>
          </w:tcPr>
          <w:p w14:paraId="292FBD4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E60C21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4126B6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1DE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2FAA611E">
            <w:pPr>
              <w:widowControl w:val="0"/>
              <w:snapToGrid w:val="0"/>
              <w:spacing w:line="288" w:lineRule="auto"/>
              <w:ind w:right="28" w:rightChars="0"/>
              <w:jc w:val="both"/>
              <w:rPr>
                <w:rFonts w:hint="eastAsia"/>
                <w:sz w:val="20"/>
                <w:szCs w:val="20"/>
              </w:rPr>
            </w:pPr>
            <w:r>
              <w:rPr>
                <w:rFonts w:hint="eastAsia"/>
                <w:sz w:val="20"/>
                <w:szCs w:val="20"/>
              </w:rPr>
              <w:t>二．</w:t>
            </w:r>
            <w:r>
              <w:rPr>
                <w:rFonts w:hint="eastAsia"/>
                <w:vertAlign w:val="baseline"/>
                <w:lang w:val="en-US" w:eastAsia="zh-CN"/>
              </w:rPr>
              <w:t>传统词项逻辑</w:t>
            </w:r>
          </w:p>
        </w:tc>
        <w:tc>
          <w:tcPr>
            <w:tcW w:w="2114" w:type="dxa"/>
            <w:vAlign w:val="center"/>
          </w:tcPr>
          <w:p w14:paraId="20BC01BD">
            <w:pPr>
              <w:widowControl w:val="0"/>
              <w:snapToGrid w:val="0"/>
              <w:jc w:val="left"/>
              <w:rPr>
                <w:rFonts w:ascii="Times New Roman" w:hAnsi="Times New Roman"/>
                <w:bCs/>
                <w:sz w:val="21"/>
                <w:szCs w:val="21"/>
              </w:rPr>
            </w:pPr>
            <w:r>
              <w:rPr>
                <w:rFonts w:hint="eastAsia" w:ascii="Times New Roman" w:hAnsi="Times New Roman"/>
                <w:bCs/>
                <w:sz w:val="21"/>
                <w:szCs w:val="21"/>
                <w:lang w:val="en-US" w:eastAsia="zh-CN"/>
              </w:rPr>
              <w:t>讲授、案例教学</w:t>
            </w:r>
          </w:p>
        </w:tc>
        <w:tc>
          <w:tcPr>
            <w:tcW w:w="1738" w:type="dxa"/>
            <w:vAlign w:val="center"/>
          </w:tcPr>
          <w:p w14:paraId="7CF21AD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基本理论选择题</w:t>
            </w:r>
          </w:p>
        </w:tc>
        <w:tc>
          <w:tcPr>
            <w:tcW w:w="725" w:type="dxa"/>
            <w:vAlign w:val="center"/>
          </w:tcPr>
          <w:p w14:paraId="754EDDA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6D0938A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3812B9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40EF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33359DF4">
            <w:pPr>
              <w:pStyle w:val="16"/>
              <w:widowControl w:val="0"/>
              <w:numPr>
                <w:ilvl w:val="0"/>
                <w:numId w:val="3"/>
              </w:numPr>
              <w:snapToGrid w:val="0"/>
              <w:spacing w:line="288" w:lineRule="auto"/>
              <w:ind w:left="432" w:leftChars="0" w:right="28" w:rightChars="0" w:hanging="432" w:firstLineChars="0"/>
              <w:jc w:val="both"/>
              <w:rPr>
                <w:rFonts w:hint="eastAsia"/>
                <w:sz w:val="20"/>
                <w:szCs w:val="20"/>
              </w:rPr>
            </w:pPr>
            <w:r>
              <w:rPr>
                <w:rFonts w:hint="eastAsia"/>
                <w:vertAlign w:val="baseline"/>
                <w:lang w:val="en-US" w:eastAsia="zh-CN"/>
              </w:rPr>
              <w:t>传统词项逻辑——直言命题</w:t>
            </w:r>
          </w:p>
        </w:tc>
        <w:tc>
          <w:tcPr>
            <w:tcW w:w="2114" w:type="dxa"/>
            <w:vAlign w:val="center"/>
          </w:tcPr>
          <w:p w14:paraId="582164FA">
            <w:pPr>
              <w:widowControl w:val="0"/>
              <w:snapToGrid w:val="0"/>
              <w:jc w:val="left"/>
              <w:rPr>
                <w:rFonts w:hint="default" w:ascii="Times New Roman" w:hAnsi="Times New Roman"/>
                <w:bCs/>
                <w:sz w:val="21"/>
                <w:szCs w:val="21"/>
                <w:lang w:val="en-US"/>
              </w:rPr>
            </w:pPr>
            <w:r>
              <w:rPr>
                <w:rFonts w:hint="eastAsia" w:ascii="Times New Roman" w:hAnsi="Times New Roman"/>
                <w:bCs/>
                <w:sz w:val="21"/>
                <w:szCs w:val="21"/>
                <w:lang w:val="en-US" w:eastAsia="zh-CN"/>
              </w:rPr>
              <w:t>讲授、案例教学、分组讨论</w:t>
            </w:r>
          </w:p>
        </w:tc>
        <w:tc>
          <w:tcPr>
            <w:tcW w:w="1738" w:type="dxa"/>
            <w:vAlign w:val="center"/>
          </w:tcPr>
          <w:p w14:paraId="3DBFA4E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案例分析题</w:t>
            </w:r>
          </w:p>
        </w:tc>
        <w:tc>
          <w:tcPr>
            <w:tcW w:w="725" w:type="dxa"/>
            <w:vAlign w:val="center"/>
          </w:tcPr>
          <w:p w14:paraId="732D9BE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623A51A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B930A3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3FA0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305214A4">
            <w:pPr>
              <w:widowControl w:val="0"/>
              <w:snapToGrid w:val="0"/>
              <w:spacing w:line="288" w:lineRule="auto"/>
              <w:ind w:right="28" w:rightChars="0"/>
              <w:jc w:val="both"/>
              <w:rPr>
                <w:rFonts w:hint="eastAsia"/>
                <w:sz w:val="20"/>
                <w:szCs w:val="20"/>
              </w:rPr>
            </w:pPr>
            <w:r>
              <w:rPr>
                <w:rFonts w:hint="eastAsia"/>
                <w:sz w:val="20"/>
                <w:szCs w:val="20"/>
              </w:rPr>
              <w:t>四．</w:t>
            </w:r>
            <w:r>
              <w:rPr>
                <w:rFonts w:hint="eastAsia"/>
                <w:vertAlign w:val="baseline"/>
                <w:lang w:val="en-US" w:eastAsia="zh-CN"/>
              </w:rPr>
              <w:t>命题逻辑</w:t>
            </w:r>
          </w:p>
        </w:tc>
        <w:tc>
          <w:tcPr>
            <w:tcW w:w="2114" w:type="dxa"/>
            <w:vAlign w:val="center"/>
          </w:tcPr>
          <w:p w14:paraId="56906202">
            <w:pPr>
              <w:widowControl w:val="0"/>
              <w:snapToGrid w:val="0"/>
              <w:jc w:val="left"/>
              <w:rPr>
                <w:rFonts w:ascii="Times New Roman" w:hAnsi="Times New Roman"/>
                <w:bCs/>
                <w:sz w:val="21"/>
                <w:szCs w:val="21"/>
              </w:rPr>
            </w:pPr>
            <w:r>
              <w:rPr>
                <w:rFonts w:hint="eastAsia" w:ascii="Times New Roman" w:hAnsi="Times New Roman"/>
                <w:bCs/>
                <w:sz w:val="21"/>
                <w:szCs w:val="21"/>
                <w:lang w:val="en-US" w:eastAsia="zh-CN"/>
              </w:rPr>
              <w:t>讲授、案例教学</w:t>
            </w:r>
          </w:p>
        </w:tc>
        <w:tc>
          <w:tcPr>
            <w:tcW w:w="1738" w:type="dxa"/>
            <w:vAlign w:val="center"/>
          </w:tcPr>
          <w:p w14:paraId="31FF0ED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综合分析案例，复杂问题解决</w:t>
            </w:r>
          </w:p>
        </w:tc>
        <w:tc>
          <w:tcPr>
            <w:tcW w:w="725" w:type="dxa"/>
            <w:vAlign w:val="center"/>
          </w:tcPr>
          <w:p w14:paraId="25ABD6F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7160201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7E65E72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7500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53D7B6E7">
            <w:pPr>
              <w:pStyle w:val="16"/>
              <w:widowControl w:val="0"/>
              <w:numPr>
                <w:ilvl w:val="0"/>
                <w:numId w:val="4"/>
              </w:numPr>
              <w:snapToGrid w:val="0"/>
              <w:spacing w:line="288" w:lineRule="auto"/>
              <w:ind w:left="360" w:leftChars="0" w:right="28" w:rightChars="0" w:hanging="360" w:firstLineChars="0"/>
              <w:jc w:val="both"/>
              <w:rPr>
                <w:rFonts w:hint="eastAsia"/>
                <w:color w:val="000000" w:themeColor="text1"/>
                <w:sz w:val="20"/>
                <w:szCs w:val="20"/>
                <w:highlight w:val="none"/>
                <w14:textFill>
                  <w14:solidFill>
                    <w14:schemeClr w14:val="tx1"/>
                  </w14:solidFill>
                </w14:textFill>
              </w:rPr>
            </w:pPr>
            <w:r>
              <w:rPr>
                <w:rFonts w:hint="eastAsia"/>
                <w:vertAlign w:val="baseline"/>
                <w:lang w:val="en-US" w:eastAsia="zh-CN"/>
              </w:rPr>
              <w:t>传统归纳推理+现代归纳推理（部分）</w:t>
            </w:r>
          </w:p>
        </w:tc>
        <w:tc>
          <w:tcPr>
            <w:tcW w:w="2114" w:type="dxa"/>
            <w:vAlign w:val="center"/>
          </w:tcPr>
          <w:p w14:paraId="768DE296">
            <w:pPr>
              <w:widowControl w:val="0"/>
              <w:snapToGrid w:val="0"/>
              <w:jc w:val="left"/>
              <w:rPr>
                <w:rFonts w:hint="default" w:ascii="Times New Roman" w:hAnsi="Times New Roman"/>
                <w:bCs/>
                <w:color w:val="000000" w:themeColor="text1"/>
                <w:sz w:val="21"/>
                <w:szCs w:val="21"/>
                <w:highlight w:val="none"/>
                <w:lang w:val="en-US"/>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讲授、案例教学、实战训练</w:t>
            </w:r>
          </w:p>
        </w:tc>
        <w:tc>
          <w:tcPr>
            <w:tcW w:w="1738" w:type="dxa"/>
            <w:vAlign w:val="center"/>
          </w:tcPr>
          <w:p w14:paraId="2DD233E5">
            <w:pPr>
              <w:widowControl w:val="0"/>
              <w:snapToGrid w:val="0"/>
              <w:jc w:val="center"/>
              <w:rPr>
                <w:rFonts w:ascii="Times New Roman" w:hAnsi="Times New Roman"/>
                <w:bCs/>
                <w:color w:val="000000" w:themeColor="text1"/>
                <w:sz w:val="21"/>
                <w:szCs w:val="21"/>
                <w:highlight w:val="none"/>
                <w14:textFill>
                  <w14:solidFill>
                    <w14:schemeClr w14:val="tx1"/>
                  </w14:solidFill>
                </w14:textFill>
              </w:rPr>
            </w:pPr>
          </w:p>
        </w:tc>
        <w:tc>
          <w:tcPr>
            <w:tcW w:w="725" w:type="dxa"/>
            <w:vAlign w:val="center"/>
          </w:tcPr>
          <w:p w14:paraId="6210D6C6">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c>
          <w:tcPr>
            <w:tcW w:w="669" w:type="dxa"/>
            <w:vAlign w:val="center"/>
          </w:tcPr>
          <w:p w14:paraId="4198E416">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0</w:t>
            </w:r>
          </w:p>
        </w:tc>
        <w:tc>
          <w:tcPr>
            <w:tcW w:w="717" w:type="dxa"/>
            <w:tcBorders>
              <w:right w:val="single" w:color="auto" w:sz="12" w:space="0"/>
            </w:tcBorders>
            <w:vAlign w:val="center"/>
          </w:tcPr>
          <w:p w14:paraId="45DE95A1">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r>
      <w:tr w14:paraId="1EC2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52E69644">
            <w:pPr>
              <w:widowControl w:val="0"/>
              <w:jc w:val="both"/>
              <w:rPr>
                <w:rFonts w:hint="eastAsia"/>
                <w:color w:val="000000" w:themeColor="text1"/>
                <w:sz w:val="20"/>
                <w:szCs w:val="20"/>
                <w:highlight w:val="none"/>
                <w14:textFill>
                  <w14:solidFill>
                    <w14:schemeClr w14:val="tx1"/>
                  </w14:solidFill>
                </w14:textFill>
              </w:rPr>
            </w:pPr>
            <w:r>
              <w:rPr>
                <w:rFonts w:hint="eastAsia"/>
                <w:sz w:val="20"/>
                <w:szCs w:val="20"/>
              </w:rPr>
              <w:t>六．</w:t>
            </w:r>
            <w:r>
              <w:rPr>
                <w:rFonts w:hint="default"/>
                <w:vertAlign w:val="baseline"/>
                <w:lang w:val="en-US" w:eastAsia="zh-CN"/>
              </w:rPr>
              <w:t>科学逻辑</w:t>
            </w:r>
          </w:p>
        </w:tc>
        <w:tc>
          <w:tcPr>
            <w:tcW w:w="2114" w:type="dxa"/>
            <w:vAlign w:val="center"/>
          </w:tcPr>
          <w:p w14:paraId="31563DC4">
            <w:pPr>
              <w:widowControl w:val="0"/>
              <w:snapToGrid w:val="0"/>
              <w:jc w:val="left"/>
              <w:rPr>
                <w:rFonts w:ascii="Times New Roman" w:hAnsi="Times New Roman"/>
                <w:bCs/>
                <w:color w:val="000000" w:themeColor="text1"/>
                <w:sz w:val="21"/>
                <w:szCs w:val="21"/>
                <w:highlight w:val="none"/>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讲授、案例教学、实战训练</w:t>
            </w:r>
          </w:p>
        </w:tc>
        <w:tc>
          <w:tcPr>
            <w:tcW w:w="1738" w:type="dxa"/>
            <w:vAlign w:val="center"/>
          </w:tcPr>
          <w:p w14:paraId="17BA37DB">
            <w:pPr>
              <w:widowControl w:val="0"/>
              <w:snapToGrid w:val="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文案写作</w:t>
            </w:r>
          </w:p>
        </w:tc>
        <w:tc>
          <w:tcPr>
            <w:tcW w:w="725" w:type="dxa"/>
            <w:vAlign w:val="center"/>
          </w:tcPr>
          <w:p w14:paraId="03495026">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c>
          <w:tcPr>
            <w:tcW w:w="669" w:type="dxa"/>
            <w:vAlign w:val="center"/>
          </w:tcPr>
          <w:p w14:paraId="18EFA567">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0</w:t>
            </w:r>
          </w:p>
        </w:tc>
        <w:tc>
          <w:tcPr>
            <w:tcW w:w="717" w:type="dxa"/>
            <w:tcBorders>
              <w:right w:val="single" w:color="auto" w:sz="12" w:space="0"/>
            </w:tcBorders>
            <w:vAlign w:val="center"/>
          </w:tcPr>
          <w:p w14:paraId="087A6C84">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r>
      <w:tr w14:paraId="7D70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58D7666D">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r>
              <w:rPr>
                <w:rFonts w:hint="eastAsia"/>
                <w:sz w:val="20"/>
                <w:szCs w:val="20"/>
              </w:rPr>
              <w:t>七．</w:t>
            </w:r>
            <w:r>
              <w:rPr>
                <w:rFonts w:hint="eastAsia"/>
                <w:vertAlign w:val="baseline"/>
                <w:lang w:val="en-US" w:eastAsia="zh-CN"/>
              </w:rPr>
              <w:t>论辩逻辑—诡辩与谬误</w:t>
            </w:r>
          </w:p>
        </w:tc>
        <w:tc>
          <w:tcPr>
            <w:tcW w:w="2114" w:type="dxa"/>
            <w:vAlign w:val="center"/>
          </w:tcPr>
          <w:p w14:paraId="2076F3C2">
            <w:pPr>
              <w:widowControl w:val="0"/>
              <w:snapToGrid w:val="0"/>
              <w:jc w:val="left"/>
              <w:rPr>
                <w:rFonts w:ascii="Times New Roman" w:hAnsi="Times New Roman"/>
                <w:bCs/>
                <w:color w:val="000000" w:themeColor="text1"/>
                <w:sz w:val="21"/>
                <w:szCs w:val="21"/>
                <w:highlight w:val="none"/>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讲授、案例教学、实战训练</w:t>
            </w:r>
          </w:p>
        </w:tc>
        <w:tc>
          <w:tcPr>
            <w:tcW w:w="1738" w:type="dxa"/>
            <w:vAlign w:val="center"/>
          </w:tcPr>
          <w:p w14:paraId="61D87CEB">
            <w:pPr>
              <w:widowControl w:val="0"/>
              <w:snapToGrid w:val="0"/>
              <w:jc w:val="center"/>
              <w:rPr>
                <w:rFonts w:ascii="Times New Roman" w:hAnsi="Times New Roman"/>
                <w:bCs/>
                <w:color w:val="000000" w:themeColor="text1"/>
                <w:sz w:val="21"/>
                <w:szCs w:val="21"/>
                <w:highlight w:val="none"/>
                <w14:textFill>
                  <w14:solidFill>
                    <w14:schemeClr w14:val="tx1"/>
                  </w14:solidFill>
                </w14:textFill>
              </w:rPr>
            </w:pPr>
          </w:p>
        </w:tc>
        <w:tc>
          <w:tcPr>
            <w:tcW w:w="725" w:type="dxa"/>
            <w:vAlign w:val="center"/>
          </w:tcPr>
          <w:p w14:paraId="324398B2">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2</w:t>
            </w:r>
          </w:p>
        </w:tc>
        <w:tc>
          <w:tcPr>
            <w:tcW w:w="669" w:type="dxa"/>
            <w:vAlign w:val="center"/>
          </w:tcPr>
          <w:p w14:paraId="4E819805">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0</w:t>
            </w:r>
          </w:p>
        </w:tc>
        <w:tc>
          <w:tcPr>
            <w:tcW w:w="717" w:type="dxa"/>
            <w:tcBorders>
              <w:right w:val="single" w:color="auto" w:sz="12" w:space="0"/>
            </w:tcBorders>
            <w:vAlign w:val="center"/>
          </w:tcPr>
          <w:p w14:paraId="260D945D">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2</w:t>
            </w:r>
          </w:p>
        </w:tc>
      </w:tr>
      <w:tr w14:paraId="242A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379B715F">
            <w:pPr>
              <w:widowControl/>
              <w:autoSpaceDE w:val="0"/>
              <w:autoSpaceDN w:val="0"/>
              <w:adjustRightInd w:val="0"/>
              <w:spacing w:line="360" w:lineRule="auto"/>
              <w:jc w:val="left"/>
              <w:rPr>
                <w:rFonts w:ascii="宋体" w:hAnsi="宋体" w:cs="宋体"/>
                <w:color w:val="000000"/>
                <w:sz w:val="20"/>
                <w:szCs w:val="20"/>
              </w:rPr>
            </w:pPr>
            <w:r>
              <w:rPr>
                <w:rFonts w:hint="eastAsia"/>
                <w:sz w:val="20"/>
                <w:szCs w:val="20"/>
              </w:rPr>
              <w:t>八．</w:t>
            </w:r>
            <w:r>
              <w:rPr>
                <w:rFonts w:hint="eastAsia"/>
                <w:vertAlign w:val="baseline"/>
                <w:lang w:val="en-US" w:eastAsia="zh-CN"/>
              </w:rPr>
              <w:t>语言交际的逻辑——结构化写作</w:t>
            </w:r>
          </w:p>
          <w:p w14:paraId="150CFEDA">
            <w:pPr>
              <w:widowControl w:val="0"/>
              <w:snapToGrid w:val="0"/>
              <w:spacing w:line="288" w:lineRule="auto"/>
              <w:ind w:right="28" w:rightChars="0"/>
              <w:jc w:val="both"/>
              <w:rPr>
                <w:rFonts w:hint="eastAsia"/>
                <w:color w:val="000000" w:themeColor="text1"/>
                <w:sz w:val="20"/>
                <w:szCs w:val="20"/>
                <w:highlight w:val="none"/>
                <w14:textFill>
                  <w14:solidFill>
                    <w14:schemeClr w14:val="tx1"/>
                  </w14:solidFill>
                </w14:textFill>
              </w:rPr>
            </w:pPr>
          </w:p>
        </w:tc>
        <w:tc>
          <w:tcPr>
            <w:tcW w:w="2114" w:type="dxa"/>
            <w:vAlign w:val="center"/>
          </w:tcPr>
          <w:p w14:paraId="5B40ED44">
            <w:pPr>
              <w:widowControl w:val="0"/>
              <w:snapToGrid w:val="0"/>
              <w:jc w:val="left"/>
              <w:rPr>
                <w:rFonts w:ascii="Times New Roman" w:hAnsi="Times New Roman"/>
                <w:bCs/>
                <w:color w:val="000000" w:themeColor="text1"/>
                <w:sz w:val="21"/>
                <w:szCs w:val="21"/>
                <w:highlight w:val="none"/>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讲授、案例教学、实战训练</w:t>
            </w:r>
          </w:p>
        </w:tc>
        <w:tc>
          <w:tcPr>
            <w:tcW w:w="1738" w:type="dxa"/>
            <w:vAlign w:val="center"/>
          </w:tcPr>
          <w:p w14:paraId="3C34B30D">
            <w:pPr>
              <w:widowControl w:val="0"/>
              <w:snapToGrid w:val="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文案写作</w:t>
            </w:r>
          </w:p>
        </w:tc>
        <w:tc>
          <w:tcPr>
            <w:tcW w:w="725" w:type="dxa"/>
            <w:vAlign w:val="center"/>
          </w:tcPr>
          <w:p w14:paraId="6ABC89B3">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6</w:t>
            </w:r>
          </w:p>
        </w:tc>
        <w:tc>
          <w:tcPr>
            <w:tcW w:w="669" w:type="dxa"/>
            <w:vAlign w:val="center"/>
          </w:tcPr>
          <w:p w14:paraId="12372BE7">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0</w:t>
            </w:r>
          </w:p>
        </w:tc>
        <w:tc>
          <w:tcPr>
            <w:tcW w:w="717" w:type="dxa"/>
            <w:tcBorders>
              <w:right w:val="single" w:color="auto" w:sz="12" w:space="0"/>
            </w:tcBorders>
            <w:vAlign w:val="center"/>
          </w:tcPr>
          <w:p w14:paraId="01BCDA31">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6</w:t>
            </w:r>
          </w:p>
        </w:tc>
      </w:tr>
      <w:tr w14:paraId="5A7E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0F86B391">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r>
              <w:rPr>
                <w:rFonts w:hint="eastAsia"/>
                <w:sz w:val="20"/>
                <w:szCs w:val="20"/>
                <w:lang w:val="en-US" w:eastAsia="zh-CN"/>
              </w:rPr>
              <w:t>九</w:t>
            </w:r>
            <w:r>
              <w:rPr>
                <w:rFonts w:hint="eastAsia"/>
                <w:sz w:val="20"/>
                <w:szCs w:val="20"/>
              </w:rPr>
              <w:t>．</w:t>
            </w:r>
            <w:r>
              <w:rPr>
                <w:rFonts w:hint="eastAsia"/>
                <w:vertAlign w:val="baseline"/>
                <w:lang w:val="en-US" w:eastAsia="zh-CN"/>
              </w:rPr>
              <w:t>逻辑规律</w:t>
            </w:r>
          </w:p>
        </w:tc>
        <w:tc>
          <w:tcPr>
            <w:tcW w:w="2114" w:type="dxa"/>
            <w:vAlign w:val="center"/>
          </w:tcPr>
          <w:p w14:paraId="22626FA6">
            <w:pPr>
              <w:widowControl w:val="0"/>
              <w:snapToGrid w:val="0"/>
              <w:jc w:val="left"/>
              <w:rPr>
                <w:rFonts w:hint="eastAsia" w:ascii="Times New Roman" w:hAnsi="Times New Roman"/>
                <w:bCs/>
                <w:color w:val="000000" w:themeColor="text1"/>
                <w:sz w:val="21"/>
                <w:szCs w:val="21"/>
                <w:highlight w:val="none"/>
                <w:lang w:val="en-US" w:eastAsia="zh-CN"/>
                <w14:textFill>
                  <w14:solidFill>
                    <w14:schemeClr w14:val="tx1"/>
                  </w14:solidFill>
                </w14:textFill>
              </w:rPr>
            </w:pPr>
          </w:p>
        </w:tc>
        <w:tc>
          <w:tcPr>
            <w:tcW w:w="1738" w:type="dxa"/>
            <w:vAlign w:val="center"/>
          </w:tcPr>
          <w:p w14:paraId="1EE7F1E0">
            <w:pPr>
              <w:widowControl w:val="0"/>
              <w:snapToGrid w:val="0"/>
              <w:jc w:val="center"/>
              <w:rPr>
                <w:rFonts w:hint="eastAsia" w:ascii="Times New Roman" w:hAnsi="Times New Roman"/>
                <w:bCs/>
                <w:color w:val="000000" w:themeColor="text1"/>
                <w:sz w:val="21"/>
                <w:szCs w:val="21"/>
                <w:highlight w:val="none"/>
                <w:lang w:val="en-US" w:eastAsia="zh-CN"/>
                <w14:textFill>
                  <w14:solidFill>
                    <w14:schemeClr w14:val="tx1"/>
                  </w14:solidFill>
                </w14:textFill>
              </w:rPr>
            </w:pPr>
          </w:p>
        </w:tc>
        <w:tc>
          <w:tcPr>
            <w:tcW w:w="725" w:type="dxa"/>
            <w:vAlign w:val="center"/>
          </w:tcPr>
          <w:p w14:paraId="12575B76">
            <w:pPr>
              <w:widowControl w:val="0"/>
              <w:snapToGrid w:val="0"/>
              <w:jc w:val="center"/>
              <w:rPr>
                <w:rFonts w:hint="default" w:ascii="Times New Roman" w:hAnsi="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2</w:t>
            </w:r>
          </w:p>
        </w:tc>
        <w:tc>
          <w:tcPr>
            <w:tcW w:w="669" w:type="dxa"/>
            <w:vAlign w:val="center"/>
          </w:tcPr>
          <w:p w14:paraId="71921C1A">
            <w:pPr>
              <w:widowControl w:val="0"/>
              <w:snapToGrid w:val="0"/>
              <w:jc w:val="center"/>
              <w:rPr>
                <w:rFonts w:hint="eastAsia" w:ascii="Times New Roman" w:hAnsi="Times New Roman"/>
                <w:bCs/>
                <w:color w:val="000000" w:themeColor="text1"/>
                <w:sz w:val="21"/>
                <w:szCs w:val="21"/>
                <w:highlight w:val="none"/>
                <w:lang w:val="en-US" w:eastAsia="zh-CN"/>
                <w14:textFill>
                  <w14:solidFill>
                    <w14:schemeClr w14:val="tx1"/>
                  </w14:solidFill>
                </w14:textFill>
              </w:rPr>
            </w:pPr>
          </w:p>
        </w:tc>
        <w:tc>
          <w:tcPr>
            <w:tcW w:w="717" w:type="dxa"/>
            <w:tcBorders>
              <w:right w:val="single" w:color="auto" w:sz="12" w:space="0"/>
            </w:tcBorders>
            <w:vAlign w:val="center"/>
          </w:tcPr>
          <w:p w14:paraId="5D7AF0DC">
            <w:pPr>
              <w:widowControl w:val="0"/>
              <w:snapToGrid w:val="0"/>
              <w:jc w:val="center"/>
              <w:rPr>
                <w:rFonts w:hint="eastAsia" w:ascii="Times New Roman" w:hAnsi="Times New Roman"/>
                <w:bCs/>
                <w:color w:val="000000" w:themeColor="text1"/>
                <w:sz w:val="21"/>
                <w:szCs w:val="21"/>
                <w:highlight w:val="none"/>
                <w:lang w:val="en-US" w:eastAsia="zh-CN"/>
                <w14:textFill>
                  <w14:solidFill>
                    <w14:schemeClr w14:val="tx1"/>
                  </w14:solidFill>
                </w14:textFill>
              </w:rPr>
            </w:pPr>
          </w:p>
        </w:tc>
      </w:tr>
      <w:tr w14:paraId="0546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6C60BFA7">
            <w:pPr>
              <w:pStyle w:val="14"/>
              <w:widowControl w:val="0"/>
            </w:pPr>
            <w:r>
              <w:rPr>
                <w:rFonts w:hint="eastAsia"/>
              </w:rPr>
              <w:t>合计</w:t>
            </w:r>
          </w:p>
        </w:tc>
        <w:tc>
          <w:tcPr>
            <w:tcW w:w="725" w:type="dxa"/>
            <w:tcBorders>
              <w:bottom w:val="single" w:color="auto" w:sz="12" w:space="0"/>
            </w:tcBorders>
            <w:vAlign w:val="center"/>
          </w:tcPr>
          <w:p w14:paraId="6B1B696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69" w:type="dxa"/>
            <w:tcBorders>
              <w:bottom w:val="single" w:color="auto" w:sz="12" w:space="0"/>
            </w:tcBorders>
            <w:vAlign w:val="center"/>
          </w:tcPr>
          <w:p w14:paraId="2748EF67">
            <w:pPr>
              <w:widowControl w:val="0"/>
              <w:snapToGrid w:val="0"/>
              <w:jc w:val="center"/>
              <w:rPr>
                <w:rFonts w:ascii="Times New Roman" w:hAnsi="Times New Roman"/>
                <w:bCs/>
                <w:sz w:val="21"/>
                <w:szCs w:val="21"/>
              </w:rPr>
            </w:pPr>
          </w:p>
        </w:tc>
        <w:tc>
          <w:tcPr>
            <w:tcW w:w="717" w:type="dxa"/>
            <w:tcBorders>
              <w:bottom w:val="single" w:color="auto" w:sz="12" w:space="0"/>
              <w:right w:val="single" w:color="auto" w:sz="12" w:space="0"/>
            </w:tcBorders>
            <w:vAlign w:val="center"/>
          </w:tcPr>
          <w:p w14:paraId="1665896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2E2D08DB">
      <w:pPr>
        <w:pStyle w:val="17"/>
        <w:spacing w:before="326" w:beforeLines="100" w:line="360" w:lineRule="auto"/>
        <w:ind w:firstLine="140" w:firstLineChars="50"/>
        <w:rPr>
          <w:rFonts w:ascii="黑体" w:hAnsi="宋体"/>
        </w:rPr>
      </w:pPr>
      <w:bookmarkStart w:id="0" w:name="OLE_LINK2"/>
      <w:bookmarkStart w:id="1" w:name="OLE_LINK1"/>
      <w:r>
        <w:rPr>
          <w:rFonts w:hint="eastAsia" w:ascii="黑体" w:hAnsi="宋体"/>
        </w:rPr>
        <w:t>四、课程思政教学设计</w:t>
      </w:r>
    </w:p>
    <w:bookmarkEnd w:id="0"/>
    <w:bookmarkEnd w:id="1"/>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CC73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3ABB0F37">
            <w:pPr>
              <w:pStyle w:val="15"/>
              <w:widowControl w:val="0"/>
              <w:jc w:val="left"/>
            </w:pPr>
          </w:p>
          <w:p w14:paraId="70C2FAAB">
            <w:pPr>
              <w:pStyle w:val="15"/>
              <w:widowControl w:val="0"/>
              <w:jc w:val="left"/>
              <w:rPr>
                <w:rFonts w:hint="default"/>
                <w:lang w:val="en-US"/>
              </w:rPr>
            </w:pPr>
            <w:r>
              <w:rPr>
                <w:rFonts w:hint="eastAsia"/>
                <w:lang w:val="en-US" w:eastAsia="zh-CN"/>
              </w:rPr>
              <w:t>各教学单元通过案例选择以及作业要求，在本课程进行思政教学</w:t>
            </w:r>
          </w:p>
        </w:tc>
      </w:tr>
    </w:tbl>
    <w:p w14:paraId="1496EA5D">
      <w:pPr>
        <w:pStyle w:val="17"/>
        <w:spacing w:before="326" w:beforeLines="100" w:line="360" w:lineRule="auto"/>
        <w:rPr>
          <w:rFonts w:ascii="黑体" w:hAnsi="宋体"/>
        </w:rPr>
      </w:pPr>
      <w:r>
        <w:rPr>
          <w:rFonts w:hint="eastAsia" w:ascii="黑体" w:hAnsi="宋体"/>
        </w:rPr>
        <w:t>五、课程考核</w:t>
      </w:r>
      <w:bookmarkStart w:id="2" w:name="OLE_LINK3"/>
      <w:bookmarkStart w:id="3" w:name="OLE_LINK4"/>
    </w:p>
    <w:bookmarkEnd w:id="2"/>
    <w:bookmarkEnd w:id="3"/>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56E6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AA41E4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242FF198">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6BE36A49">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01B8A004">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4F2B0C3D">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4159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56DEE15E">
            <w:pPr>
              <w:widowControl w:val="0"/>
              <w:snapToGrid w:val="0"/>
              <w:jc w:val="center"/>
              <w:rPr>
                <w:rFonts w:ascii="黑体" w:hAnsi="黑体" w:eastAsia="黑体"/>
                <w:bCs/>
                <w:sz w:val="21"/>
                <w:szCs w:val="21"/>
              </w:rPr>
            </w:pPr>
          </w:p>
        </w:tc>
        <w:tc>
          <w:tcPr>
            <w:tcW w:w="709" w:type="dxa"/>
            <w:vMerge w:val="continue"/>
          </w:tcPr>
          <w:p w14:paraId="17A26079">
            <w:pPr>
              <w:pStyle w:val="17"/>
              <w:widowControl w:val="0"/>
              <w:jc w:val="both"/>
              <w:rPr>
                <w:rFonts w:ascii="黑体" w:hAnsi="黑体"/>
                <w:bCs/>
                <w:sz w:val="21"/>
                <w:szCs w:val="21"/>
              </w:rPr>
            </w:pPr>
          </w:p>
        </w:tc>
        <w:tc>
          <w:tcPr>
            <w:tcW w:w="2353" w:type="dxa"/>
            <w:vMerge w:val="continue"/>
            <w:tcBorders>
              <w:right w:val="double" w:color="auto" w:sz="4" w:space="0"/>
            </w:tcBorders>
          </w:tcPr>
          <w:p w14:paraId="26538234">
            <w:pPr>
              <w:pStyle w:val="17"/>
              <w:widowControl w:val="0"/>
              <w:jc w:val="both"/>
              <w:rPr>
                <w:rFonts w:ascii="黑体" w:hAnsi="黑体"/>
                <w:bCs/>
                <w:sz w:val="21"/>
                <w:szCs w:val="21"/>
              </w:rPr>
            </w:pPr>
          </w:p>
        </w:tc>
        <w:tc>
          <w:tcPr>
            <w:tcW w:w="612" w:type="dxa"/>
            <w:tcBorders>
              <w:left w:val="double" w:color="auto" w:sz="4" w:space="0"/>
            </w:tcBorders>
            <w:vAlign w:val="center"/>
          </w:tcPr>
          <w:p w14:paraId="145D0E03">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5EFB0A62">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252A23F0">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65694A8C">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59B66118">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4A6DECBD">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6EE74FF1">
            <w:pPr>
              <w:pStyle w:val="17"/>
              <w:widowControl w:val="0"/>
              <w:spacing w:line="240" w:lineRule="auto"/>
              <w:jc w:val="center"/>
              <w:rPr>
                <w:rFonts w:ascii="黑体" w:hAnsi="黑体"/>
                <w:bCs/>
                <w:sz w:val="21"/>
                <w:szCs w:val="21"/>
              </w:rPr>
            </w:pPr>
          </w:p>
        </w:tc>
      </w:tr>
      <w:tr w14:paraId="09BC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97E5831">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0D59F476">
            <w:pPr>
              <w:widowControl w:val="0"/>
              <w:snapToGrid w:val="0"/>
              <w:spacing w:before="156" w:beforeLines="50" w:after="156" w:afterLines="50" w:line="288" w:lineRule="auto"/>
              <w:jc w:val="both"/>
              <w:rPr>
                <w:rFonts w:hint="default" w:eastAsia="宋体"/>
                <w:lang w:val="en-US" w:eastAsia="zh-CN"/>
              </w:rPr>
            </w:pPr>
            <w:r>
              <w:rPr>
                <w:rFonts w:hint="eastAsia" w:ascii="宋体"/>
                <w:sz w:val="20"/>
                <w:szCs w:val="20"/>
                <w:lang w:val="en-US" w:eastAsia="zh-CN"/>
              </w:rPr>
              <w:t>15</w:t>
            </w:r>
          </w:p>
        </w:tc>
        <w:tc>
          <w:tcPr>
            <w:tcW w:w="2353" w:type="dxa"/>
            <w:tcBorders>
              <w:right w:val="double" w:color="auto" w:sz="4" w:space="0"/>
            </w:tcBorders>
            <w:vAlign w:val="center"/>
          </w:tcPr>
          <w:p w14:paraId="46636C25">
            <w:pPr>
              <w:widowControl w:val="0"/>
              <w:snapToGrid w:val="0"/>
              <w:spacing w:before="156" w:beforeLines="50" w:after="156" w:afterLines="50" w:line="288" w:lineRule="auto"/>
              <w:jc w:val="both"/>
              <w:rPr>
                <w:rFonts w:hint="default" w:eastAsia="宋体"/>
                <w:lang w:val="en-US" w:eastAsia="zh-CN"/>
              </w:rPr>
            </w:pPr>
            <w:r>
              <w:rPr>
                <w:rFonts w:hint="eastAsia" w:ascii="宋体"/>
                <w:sz w:val="20"/>
                <w:szCs w:val="20"/>
                <w:lang w:val="en-US" w:eastAsia="zh-CN"/>
              </w:rPr>
              <w:t>阶段性作业一：逻辑中概念、判断等基础知识考核</w:t>
            </w:r>
          </w:p>
        </w:tc>
        <w:tc>
          <w:tcPr>
            <w:tcW w:w="612" w:type="dxa"/>
            <w:tcBorders>
              <w:left w:val="double" w:color="auto" w:sz="4" w:space="0"/>
            </w:tcBorders>
            <w:vAlign w:val="center"/>
          </w:tcPr>
          <w:p w14:paraId="77BF5CDB">
            <w:pPr>
              <w:pStyle w:val="15"/>
              <w:widowControl w:val="0"/>
              <w:rPr>
                <w:rFonts w:hint="default" w:eastAsia="宋体"/>
                <w:lang w:val="en-US" w:eastAsia="zh-CN"/>
              </w:rPr>
            </w:pPr>
            <w:r>
              <w:rPr>
                <w:rFonts w:hint="eastAsia"/>
                <w:lang w:val="en-US" w:eastAsia="zh-CN"/>
              </w:rPr>
              <w:t>50</w:t>
            </w:r>
          </w:p>
        </w:tc>
        <w:tc>
          <w:tcPr>
            <w:tcW w:w="612" w:type="dxa"/>
            <w:vAlign w:val="center"/>
          </w:tcPr>
          <w:p w14:paraId="0EEFB763">
            <w:pPr>
              <w:pStyle w:val="15"/>
              <w:widowControl w:val="0"/>
            </w:pPr>
          </w:p>
        </w:tc>
        <w:tc>
          <w:tcPr>
            <w:tcW w:w="612" w:type="dxa"/>
            <w:vAlign w:val="center"/>
          </w:tcPr>
          <w:p w14:paraId="4F94129A">
            <w:pPr>
              <w:pStyle w:val="15"/>
              <w:widowControl w:val="0"/>
              <w:jc w:val="both"/>
              <w:rPr>
                <w:rFonts w:hint="default" w:eastAsia="宋体"/>
                <w:lang w:val="en-US" w:eastAsia="zh-CN"/>
              </w:rPr>
            </w:pPr>
            <w:r>
              <w:rPr>
                <w:rFonts w:hint="eastAsia"/>
                <w:lang w:val="en-US" w:eastAsia="zh-CN"/>
              </w:rPr>
              <w:t>40</w:t>
            </w:r>
          </w:p>
        </w:tc>
        <w:tc>
          <w:tcPr>
            <w:tcW w:w="612" w:type="dxa"/>
            <w:vAlign w:val="center"/>
          </w:tcPr>
          <w:p w14:paraId="281288E7">
            <w:pPr>
              <w:pStyle w:val="15"/>
              <w:widowControl w:val="0"/>
            </w:pPr>
          </w:p>
        </w:tc>
        <w:tc>
          <w:tcPr>
            <w:tcW w:w="612" w:type="dxa"/>
            <w:vAlign w:val="center"/>
          </w:tcPr>
          <w:p w14:paraId="5B69CEFF">
            <w:pPr>
              <w:pStyle w:val="15"/>
              <w:widowControl w:val="0"/>
            </w:pPr>
          </w:p>
        </w:tc>
        <w:tc>
          <w:tcPr>
            <w:tcW w:w="612" w:type="dxa"/>
            <w:vAlign w:val="center"/>
          </w:tcPr>
          <w:p w14:paraId="54979B22">
            <w:pPr>
              <w:pStyle w:val="15"/>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4158F388">
            <w:pPr>
              <w:pStyle w:val="15"/>
              <w:widowControl w:val="0"/>
            </w:pPr>
            <w:r>
              <w:rPr>
                <w:rFonts w:hint="eastAsia"/>
              </w:rPr>
              <w:t>1</w:t>
            </w:r>
            <w:r>
              <w:t>00</w:t>
            </w:r>
          </w:p>
        </w:tc>
      </w:tr>
      <w:tr w14:paraId="5128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9381757">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56DCB628">
            <w:pPr>
              <w:widowControl w:val="0"/>
              <w:snapToGrid w:val="0"/>
              <w:spacing w:before="156" w:beforeLines="50" w:after="156" w:afterLines="50" w:line="288" w:lineRule="auto"/>
              <w:jc w:val="both"/>
              <w:rPr>
                <w:rFonts w:hint="default" w:eastAsia="宋体"/>
                <w:lang w:val="en-US" w:eastAsia="zh-CN"/>
              </w:rPr>
            </w:pPr>
            <w:r>
              <w:rPr>
                <w:rFonts w:hint="eastAsia" w:ascii="宋体"/>
                <w:sz w:val="20"/>
                <w:szCs w:val="20"/>
                <w:lang w:val="en-US" w:eastAsia="zh-CN"/>
              </w:rPr>
              <w:t>15</w:t>
            </w:r>
          </w:p>
        </w:tc>
        <w:tc>
          <w:tcPr>
            <w:tcW w:w="2353" w:type="dxa"/>
            <w:tcBorders>
              <w:right w:val="double" w:color="auto" w:sz="4" w:space="0"/>
            </w:tcBorders>
            <w:vAlign w:val="center"/>
          </w:tcPr>
          <w:p w14:paraId="16276608">
            <w:pPr>
              <w:widowControl w:val="0"/>
              <w:snapToGrid w:val="0"/>
              <w:spacing w:before="156" w:beforeLines="50" w:after="156" w:afterLines="50" w:line="288" w:lineRule="auto"/>
              <w:jc w:val="both"/>
              <w:rPr>
                <w:rFonts w:hint="default" w:eastAsia="宋体"/>
                <w:lang w:val="en-US" w:eastAsia="zh-CN"/>
              </w:rPr>
            </w:pPr>
            <w:r>
              <w:rPr>
                <w:rFonts w:hint="eastAsia" w:ascii="宋体"/>
                <w:sz w:val="20"/>
                <w:szCs w:val="20"/>
                <w:lang w:val="en-US" w:eastAsia="zh-CN"/>
              </w:rPr>
              <w:t>阶段性作业二：</w:t>
            </w:r>
            <w:r>
              <w:rPr>
                <w:rFonts w:hint="eastAsia" w:ascii="宋体" w:hAnsi="宋体" w:cs="宋体"/>
                <w:i w:val="0"/>
                <w:color w:val="000000"/>
                <w:kern w:val="0"/>
                <w:sz w:val="20"/>
                <w:szCs w:val="20"/>
                <w:u w:val="none"/>
                <w:lang w:val="en-US" w:eastAsia="zh-CN" w:bidi="ar"/>
              </w:rPr>
              <w:t>文案分析—段落信息结构，语言之间的逻辑关系。</w:t>
            </w:r>
          </w:p>
        </w:tc>
        <w:tc>
          <w:tcPr>
            <w:tcW w:w="612" w:type="dxa"/>
            <w:tcBorders>
              <w:left w:val="double" w:color="auto" w:sz="4" w:space="0"/>
            </w:tcBorders>
            <w:vAlign w:val="center"/>
          </w:tcPr>
          <w:p w14:paraId="7373085F">
            <w:pPr>
              <w:pStyle w:val="15"/>
              <w:widowControl w:val="0"/>
              <w:rPr>
                <w:rFonts w:hint="default" w:eastAsia="宋体"/>
                <w:lang w:val="en-US" w:eastAsia="zh-CN"/>
              </w:rPr>
            </w:pPr>
            <w:r>
              <w:rPr>
                <w:rFonts w:hint="eastAsia"/>
                <w:lang w:val="en-US" w:eastAsia="zh-CN"/>
              </w:rPr>
              <w:t>50</w:t>
            </w:r>
          </w:p>
        </w:tc>
        <w:tc>
          <w:tcPr>
            <w:tcW w:w="612" w:type="dxa"/>
            <w:vAlign w:val="center"/>
          </w:tcPr>
          <w:p w14:paraId="5A7044DE">
            <w:pPr>
              <w:pStyle w:val="15"/>
              <w:widowControl w:val="0"/>
            </w:pPr>
          </w:p>
        </w:tc>
        <w:tc>
          <w:tcPr>
            <w:tcW w:w="612" w:type="dxa"/>
            <w:vAlign w:val="center"/>
          </w:tcPr>
          <w:p w14:paraId="5792E64C">
            <w:pPr>
              <w:pStyle w:val="15"/>
              <w:widowControl w:val="0"/>
              <w:rPr>
                <w:rFonts w:hint="default" w:eastAsia="宋体"/>
                <w:lang w:val="en-US" w:eastAsia="zh-CN"/>
              </w:rPr>
            </w:pPr>
            <w:r>
              <w:rPr>
                <w:rFonts w:hint="eastAsia"/>
                <w:lang w:val="en-US" w:eastAsia="zh-CN"/>
              </w:rPr>
              <w:t>30</w:t>
            </w:r>
          </w:p>
        </w:tc>
        <w:tc>
          <w:tcPr>
            <w:tcW w:w="612" w:type="dxa"/>
            <w:vAlign w:val="center"/>
          </w:tcPr>
          <w:p w14:paraId="5B6DFFE2">
            <w:pPr>
              <w:pStyle w:val="15"/>
              <w:widowControl w:val="0"/>
            </w:pPr>
          </w:p>
        </w:tc>
        <w:tc>
          <w:tcPr>
            <w:tcW w:w="612" w:type="dxa"/>
            <w:vAlign w:val="center"/>
          </w:tcPr>
          <w:p w14:paraId="48DCB5CA">
            <w:pPr>
              <w:pStyle w:val="15"/>
              <w:widowControl w:val="0"/>
              <w:rPr>
                <w:rFonts w:hint="default" w:eastAsia="宋体"/>
                <w:lang w:val="en-US" w:eastAsia="zh-CN"/>
              </w:rPr>
            </w:pPr>
            <w:r>
              <w:rPr>
                <w:rFonts w:hint="eastAsia"/>
                <w:lang w:val="en-US" w:eastAsia="zh-CN"/>
              </w:rPr>
              <w:t>10</w:t>
            </w:r>
          </w:p>
        </w:tc>
        <w:tc>
          <w:tcPr>
            <w:tcW w:w="612" w:type="dxa"/>
            <w:vAlign w:val="center"/>
          </w:tcPr>
          <w:p w14:paraId="19D98A6F">
            <w:pPr>
              <w:pStyle w:val="15"/>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0DDBE632">
            <w:pPr>
              <w:pStyle w:val="15"/>
              <w:widowControl w:val="0"/>
            </w:pPr>
            <w:r>
              <w:rPr>
                <w:rFonts w:hint="eastAsia"/>
              </w:rPr>
              <w:t>1</w:t>
            </w:r>
            <w:r>
              <w:t>00</w:t>
            </w:r>
          </w:p>
        </w:tc>
      </w:tr>
      <w:tr w14:paraId="2FC3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F39749E">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5370EF87">
            <w:pPr>
              <w:widowControl w:val="0"/>
              <w:snapToGrid w:val="0"/>
              <w:spacing w:before="156" w:beforeLines="50" w:after="156" w:afterLines="50" w:line="288" w:lineRule="auto"/>
              <w:jc w:val="both"/>
              <w:rPr>
                <w:rFonts w:hint="default" w:eastAsia="宋体"/>
                <w:lang w:val="en-US" w:eastAsia="zh-CN"/>
              </w:rPr>
            </w:pPr>
            <w:r>
              <w:rPr>
                <w:rFonts w:hint="eastAsia" w:ascii="宋体"/>
                <w:sz w:val="20"/>
                <w:szCs w:val="20"/>
                <w:lang w:val="en-US" w:eastAsia="zh-CN"/>
              </w:rPr>
              <w:t>30</w:t>
            </w:r>
          </w:p>
        </w:tc>
        <w:tc>
          <w:tcPr>
            <w:tcW w:w="2353" w:type="dxa"/>
            <w:tcBorders>
              <w:right w:val="double" w:color="auto" w:sz="4" w:space="0"/>
            </w:tcBorders>
            <w:vAlign w:val="center"/>
          </w:tcPr>
          <w:p w14:paraId="249DC85D">
            <w:pPr>
              <w:widowControl w:val="0"/>
              <w:snapToGrid w:val="0"/>
              <w:spacing w:before="156" w:beforeLines="50" w:after="156" w:afterLines="50" w:line="288" w:lineRule="auto"/>
              <w:jc w:val="both"/>
              <w:rPr>
                <w:rFonts w:hint="default" w:eastAsia="宋体"/>
                <w:lang w:val="en-US" w:eastAsia="zh-CN"/>
              </w:rPr>
            </w:pPr>
            <w:r>
              <w:rPr>
                <w:rFonts w:hint="eastAsia" w:ascii="宋体" w:hAnsi="宋体" w:cs="宋体"/>
                <w:i w:val="0"/>
                <w:color w:val="000000"/>
                <w:kern w:val="0"/>
                <w:sz w:val="20"/>
                <w:szCs w:val="20"/>
                <w:u w:val="none"/>
                <w:lang w:val="en-US" w:eastAsia="zh-CN" w:bidi="ar"/>
              </w:rPr>
              <w:t>案例讨论：不同立场描述问题</w:t>
            </w:r>
          </w:p>
        </w:tc>
        <w:tc>
          <w:tcPr>
            <w:tcW w:w="612" w:type="dxa"/>
            <w:tcBorders>
              <w:left w:val="double" w:color="auto" w:sz="4" w:space="0"/>
            </w:tcBorders>
            <w:vAlign w:val="center"/>
          </w:tcPr>
          <w:p w14:paraId="714E5EC7">
            <w:pPr>
              <w:pStyle w:val="15"/>
              <w:widowControl w:val="0"/>
            </w:pPr>
          </w:p>
        </w:tc>
        <w:tc>
          <w:tcPr>
            <w:tcW w:w="612" w:type="dxa"/>
            <w:vAlign w:val="center"/>
          </w:tcPr>
          <w:p w14:paraId="4FF72C12">
            <w:pPr>
              <w:pStyle w:val="15"/>
              <w:widowControl w:val="0"/>
              <w:rPr>
                <w:rFonts w:hint="default" w:eastAsia="宋体"/>
                <w:lang w:val="en-US" w:eastAsia="zh-CN"/>
              </w:rPr>
            </w:pPr>
            <w:r>
              <w:rPr>
                <w:rFonts w:hint="eastAsia"/>
                <w:lang w:val="en-US" w:eastAsia="zh-CN"/>
              </w:rPr>
              <w:t>40</w:t>
            </w:r>
          </w:p>
        </w:tc>
        <w:tc>
          <w:tcPr>
            <w:tcW w:w="612" w:type="dxa"/>
            <w:vAlign w:val="center"/>
          </w:tcPr>
          <w:p w14:paraId="1BF0208E">
            <w:pPr>
              <w:pStyle w:val="15"/>
              <w:widowControl w:val="0"/>
            </w:pPr>
          </w:p>
        </w:tc>
        <w:tc>
          <w:tcPr>
            <w:tcW w:w="612" w:type="dxa"/>
            <w:vAlign w:val="center"/>
          </w:tcPr>
          <w:p w14:paraId="0EDB1C50">
            <w:pPr>
              <w:pStyle w:val="15"/>
              <w:widowControl w:val="0"/>
              <w:rPr>
                <w:rFonts w:hint="default" w:eastAsia="宋体"/>
                <w:lang w:val="en-US" w:eastAsia="zh-CN"/>
              </w:rPr>
            </w:pPr>
            <w:r>
              <w:rPr>
                <w:rFonts w:hint="eastAsia"/>
                <w:lang w:val="en-US" w:eastAsia="zh-CN"/>
              </w:rPr>
              <w:t>40</w:t>
            </w:r>
          </w:p>
        </w:tc>
        <w:tc>
          <w:tcPr>
            <w:tcW w:w="612" w:type="dxa"/>
            <w:vAlign w:val="center"/>
          </w:tcPr>
          <w:p w14:paraId="15BE6C79">
            <w:pPr>
              <w:pStyle w:val="15"/>
              <w:widowControl w:val="0"/>
            </w:pPr>
          </w:p>
        </w:tc>
        <w:tc>
          <w:tcPr>
            <w:tcW w:w="612" w:type="dxa"/>
            <w:vAlign w:val="center"/>
          </w:tcPr>
          <w:p w14:paraId="3FE76413">
            <w:pPr>
              <w:pStyle w:val="15"/>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79BBCF5D">
            <w:pPr>
              <w:pStyle w:val="15"/>
              <w:widowControl w:val="0"/>
            </w:pPr>
            <w:r>
              <w:rPr>
                <w:rFonts w:hint="eastAsia"/>
              </w:rPr>
              <w:t>1</w:t>
            </w:r>
            <w:r>
              <w:t>00</w:t>
            </w:r>
          </w:p>
        </w:tc>
      </w:tr>
      <w:tr w14:paraId="23A4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4" w:space="0"/>
            </w:tcBorders>
            <w:vAlign w:val="center"/>
          </w:tcPr>
          <w:p w14:paraId="1DF7F772">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4" w:space="0"/>
            </w:tcBorders>
            <w:vAlign w:val="center"/>
          </w:tcPr>
          <w:p w14:paraId="12F64558">
            <w:pPr>
              <w:widowControl w:val="0"/>
              <w:snapToGrid w:val="0"/>
              <w:spacing w:before="156" w:beforeLines="50" w:after="156" w:afterLines="50" w:line="288" w:lineRule="auto"/>
              <w:jc w:val="both"/>
              <w:rPr>
                <w:rFonts w:hint="default" w:eastAsia="宋体"/>
                <w:lang w:val="en-US" w:eastAsia="zh-CN"/>
              </w:rPr>
            </w:pPr>
            <w:r>
              <w:rPr>
                <w:rFonts w:hint="eastAsia" w:ascii="宋体"/>
                <w:sz w:val="20"/>
                <w:szCs w:val="20"/>
                <w:lang w:val="en-US" w:eastAsia="zh-CN"/>
              </w:rPr>
              <w:t>40</w:t>
            </w:r>
          </w:p>
        </w:tc>
        <w:tc>
          <w:tcPr>
            <w:tcW w:w="2353" w:type="dxa"/>
            <w:tcBorders>
              <w:bottom w:val="single" w:color="auto" w:sz="4" w:space="0"/>
              <w:right w:val="double" w:color="auto" w:sz="4" w:space="0"/>
            </w:tcBorders>
            <w:vAlign w:val="center"/>
          </w:tcPr>
          <w:p w14:paraId="7281B5DF">
            <w:pPr>
              <w:widowControl w:val="0"/>
              <w:snapToGrid w:val="0"/>
              <w:spacing w:before="156" w:beforeLines="50" w:after="156" w:afterLines="50" w:line="288" w:lineRule="auto"/>
              <w:jc w:val="both"/>
              <w:rPr>
                <w:rFonts w:hint="default" w:eastAsia="宋体"/>
                <w:lang w:val="en-US" w:eastAsia="zh-CN"/>
              </w:rPr>
            </w:pPr>
            <w:r>
              <w:rPr>
                <w:rFonts w:hint="eastAsia" w:ascii="宋体"/>
                <w:sz w:val="20"/>
                <w:szCs w:val="20"/>
                <w:lang w:val="en-US" w:eastAsia="zh-CN"/>
              </w:rPr>
              <w:t>综合作业：利用逻辑思维进行综合分析并解决实际问题、复杂问题</w:t>
            </w:r>
          </w:p>
        </w:tc>
        <w:tc>
          <w:tcPr>
            <w:tcW w:w="612" w:type="dxa"/>
            <w:tcBorders>
              <w:left w:val="double" w:color="auto" w:sz="4" w:space="0"/>
              <w:bottom w:val="single" w:color="auto" w:sz="4" w:space="0"/>
            </w:tcBorders>
            <w:vAlign w:val="center"/>
          </w:tcPr>
          <w:p w14:paraId="30070E90">
            <w:pPr>
              <w:pStyle w:val="15"/>
              <w:widowControl w:val="0"/>
              <w:rPr>
                <w:rFonts w:hint="default" w:eastAsia="宋体"/>
                <w:lang w:val="en-US" w:eastAsia="zh-CN"/>
              </w:rPr>
            </w:pPr>
            <w:r>
              <w:rPr>
                <w:rFonts w:hint="eastAsia"/>
                <w:lang w:val="en-US" w:eastAsia="zh-CN"/>
              </w:rPr>
              <w:t>15</w:t>
            </w:r>
          </w:p>
        </w:tc>
        <w:tc>
          <w:tcPr>
            <w:tcW w:w="612" w:type="dxa"/>
            <w:tcBorders>
              <w:bottom w:val="single" w:color="auto" w:sz="4" w:space="0"/>
            </w:tcBorders>
            <w:vAlign w:val="center"/>
          </w:tcPr>
          <w:p w14:paraId="05D6A8E0">
            <w:pPr>
              <w:pStyle w:val="15"/>
              <w:widowControl w:val="0"/>
              <w:rPr>
                <w:rFonts w:hint="default" w:eastAsia="宋体"/>
                <w:lang w:val="en-US" w:eastAsia="zh-CN"/>
              </w:rPr>
            </w:pPr>
            <w:r>
              <w:rPr>
                <w:rFonts w:hint="eastAsia"/>
                <w:lang w:val="en-US" w:eastAsia="zh-CN"/>
              </w:rPr>
              <w:t>20</w:t>
            </w:r>
          </w:p>
        </w:tc>
        <w:tc>
          <w:tcPr>
            <w:tcW w:w="612" w:type="dxa"/>
            <w:tcBorders>
              <w:bottom w:val="single" w:color="auto" w:sz="4" w:space="0"/>
            </w:tcBorders>
            <w:vAlign w:val="center"/>
          </w:tcPr>
          <w:p w14:paraId="7CAFAE67">
            <w:pPr>
              <w:pStyle w:val="15"/>
              <w:widowControl w:val="0"/>
              <w:rPr>
                <w:rFonts w:hint="default" w:eastAsia="宋体"/>
                <w:lang w:val="en-US" w:eastAsia="zh-CN"/>
              </w:rPr>
            </w:pPr>
            <w:r>
              <w:rPr>
                <w:rFonts w:hint="eastAsia"/>
                <w:lang w:val="en-US" w:eastAsia="zh-CN"/>
              </w:rPr>
              <w:t>20</w:t>
            </w:r>
          </w:p>
        </w:tc>
        <w:tc>
          <w:tcPr>
            <w:tcW w:w="612" w:type="dxa"/>
            <w:tcBorders>
              <w:bottom w:val="single" w:color="auto" w:sz="4" w:space="0"/>
            </w:tcBorders>
            <w:vAlign w:val="center"/>
          </w:tcPr>
          <w:p w14:paraId="08B384A9">
            <w:pPr>
              <w:pStyle w:val="15"/>
              <w:widowControl w:val="0"/>
              <w:rPr>
                <w:rFonts w:hint="default" w:eastAsia="宋体"/>
                <w:lang w:val="en-US" w:eastAsia="zh-CN"/>
              </w:rPr>
            </w:pPr>
            <w:r>
              <w:rPr>
                <w:rFonts w:hint="eastAsia"/>
                <w:lang w:val="en-US" w:eastAsia="zh-CN"/>
              </w:rPr>
              <w:t>25</w:t>
            </w:r>
          </w:p>
        </w:tc>
        <w:tc>
          <w:tcPr>
            <w:tcW w:w="612" w:type="dxa"/>
            <w:tcBorders>
              <w:bottom w:val="single" w:color="auto" w:sz="4" w:space="0"/>
            </w:tcBorders>
            <w:vAlign w:val="center"/>
          </w:tcPr>
          <w:p w14:paraId="13CC548C">
            <w:pPr>
              <w:pStyle w:val="15"/>
              <w:widowControl w:val="0"/>
              <w:rPr>
                <w:rFonts w:hint="default" w:eastAsia="宋体"/>
                <w:lang w:val="en-US" w:eastAsia="zh-CN"/>
              </w:rPr>
            </w:pPr>
            <w:r>
              <w:rPr>
                <w:rFonts w:hint="eastAsia"/>
                <w:lang w:val="en-US" w:eastAsia="zh-CN"/>
              </w:rPr>
              <w:t>10</w:t>
            </w:r>
          </w:p>
        </w:tc>
        <w:tc>
          <w:tcPr>
            <w:tcW w:w="612" w:type="dxa"/>
            <w:tcBorders>
              <w:bottom w:val="single" w:color="auto" w:sz="4" w:space="0"/>
            </w:tcBorders>
            <w:vAlign w:val="center"/>
          </w:tcPr>
          <w:p w14:paraId="4DA9231B">
            <w:pPr>
              <w:pStyle w:val="15"/>
              <w:widowControl w:val="0"/>
              <w:rPr>
                <w:rFonts w:hint="default" w:eastAsia="宋体"/>
                <w:lang w:val="en-US" w:eastAsia="zh-CN"/>
              </w:rPr>
            </w:pPr>
            <w:r>
              <w:rPr>
                <w:rFonts w:hint="eastAsia"/>
                <w:lang w:val="en-US" w:eastAsia="zh-CN"/>
              </w:rPr>
              <w:t>10</w:t>
            </w:r>
          </w:p>
        </w:tc>
        <w:tc>
          <w:tcPr>
            <w:tcW w:w="706" w:type="dxa"/>
            <w:tcBorders>
              <w:bottom w:val="single" w:color="auto" w:sz="4" w:space="0"/>
              <w:right w:val="single" w:color="auto" w:sz="12" w:space="0"/>
            </w:tcBorders>
            <w:vAlign w:val="center"/>
          </w:tcPr>
          <w:p w14:paraId="28AB86B4">
            <w:pPr>
              <w:pStyle w:val="15"/>
              <w:widowControl w:val="0"/>
            </w:pPr>
            <w:r>
              <w:rPr>
                <w:rFonts w:hint="eastAsia"/>
              </w:rPr>
              <w:t>1</w:t>
            </w:r>
            <w:r>
              <w:t>00</w:t>
            </w:r>
          </w:p>
        </w:tc>
      </w:tr>
    </w:tbl>
    <w:p w14:paraId="12751404">
      <w:pPr>
        <w:pStyle w:val="17"/>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4A49">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C4DC51F">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C4DC51F">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65A44"/>
    <w:multiLevelType w:val="multilevel"/>
    <w:tmpl w:val="32A65A44"/>
    <w:lvl w:ilvl="0" w:tentative="0">
      <w:start w:val="5"/>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3D9013"/>
    <w:multiLevelType w:val="singleLevel"/>
    <w:tmpl w:val="473D9013"/>
    <w:lvl w:ilvl="0" w:tentative="0">
      <w:start w:val="5"/>
      <w:numFmt w:val="decimal"/>
      <w:lvlText w:val="%1."/>
      <w:lvlJc w:val="left"/>
      <w:pPr>
        <w:tabs>
          <w:tab w:val="left" w:pos="312"/>
        </w:tabs>
      </w:pPr>
    </w:lvl>
  </w:abstractNum>
  <w:abstractNum w:abstractNumId="2">
    <w:nsid w:val="669332DF"/>
    <w:multiLevelType w:val="singleLevel"/>
    <w:tmpl w:val="669332DF"/>
    <w:lvl w:ilvl="0" w:tentative="0">
      <w:start w:val="1"/>
      <w:numFmt w:val="decimal"/>
      <w:lvlText w:val="%1."/>
      <w:lvlJc w:val="left"/>
      <w:pPr>
        <w:tabs>
          <w:tab w:val="left" w:pos="312"/>
        </w:tabs>
      </w:pPr>
    </w:lvl>
  </w:abstractNum>
  <w:abstractNum w:abstractNumId="3">
    <w:nsid w:val="77164D20"/>
    <w:multiLevelType w:val="multilevel"/>
    <w:tmpl w:val="77164D20"/>
    <w:lvl w:ilvl="0" w:tentative="0">
      <w:start w:val="3"/>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iN2ZlYjU4MDVhZTU0MDA3MjkxZjY5NjkwMWQ2ZTU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F515BEC"/>
    <w:rsid w:val="22987C80"/>
    <w:rsid w:val="24192CCC"/>
    <w:rsid w:val="2AF7102C"/>
    <w:rsid w:val="32316565"/>
    <w:rsid w:val="33162FA6"/>
    <w:rsid w:val="39A66CD4"/>
    <w:rsid w:val="3CD52CE1"/>
    <w:rsid w:val="3D870277"/>
    <w:rsid w:val="410F2E6A"/>
    <w:rsid w:val="4430136C"/>
    <w:rsid w:val="467B75C0"/>
    <w:rsid w:val="4AB0382B"/>
    <w:rsid w:val="569868B5"/>
    <w:rsid w:val="611F6817"/>
    <w:rsid w:val="66CA1754"/>
    <w:rsid w:val="66E5185C"/>
    <w:rsid w:val="677551D7"/>
    <w:rsid w:val="6AA7118D"/>
    <w:rsid w:val="6F1E65D4"/>
    <w:rsid w:val="6F266C86"/>
    <w:rsid w:val="6F5042C2"/>
    <w:rsid w:val="7094709E"/>
    <w:rsid w:val="74316312"/>
    <w:rsid w:val="762878B8"/>
    <w:rsid w:val="780F13C8"/>
    <w:rsid w:val="7C385448"/>
    <w:rsid w:val="7CB3663D"/>
    <w:rsid w:val="7FAA33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1"/>
    <w:autoRedefine/>
    <w:qFormat/>
    <w:uiPriority w:val="99"/>
    <w:pPr>
      <w:widowControl w:val="0"/>
    </w:pPr>
    <w:rPr>
      <w:rFonts w:ascii="Times New Roman" w:hAnsi="Times New Roman" w:cs="Times New Roman"/>
      <w:kern w:val="2"/>
      <w:sz w:val="21"/>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4"/>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918</Words>
  <Characters>954</Characters>
  <Lines>6</Lines>
  <Paragraphs>1</Paragraphs>
  <TotalTime>5</TotalTime>
  <ScaleCrop>false</ScaleCrop>
  <LinksUpToDate>false</LinksUpToDate>
  <CharactersWithSpaces>966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潘冬平</cp:lastModifiedBy>
  <cp:lastPrinted>2025-02-20T13:29:46Z</cp:lastPrinted>
  <dcterms:modified xsi:type="dcterms:W3CDTF">2025-02-21T02:12:25Z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18051F0020654449ABEF3A19D4D8D4FA_13</vt:lpwstr>
  </property>
  <property fmtid="{D5CDD505-2E9C-101B-9397-08002B2CF9AE}" pid="4" name="KSOTemplateDocerSaveRecord">
    <vt:lpwstr>eyJoZGlkIjoiYzViN2ZlYjU4MDVhZTU0MDA3MjkxZjY5NjkwMWQ2ZTUiLCJ1c2VySWQiOiIzMjE1MDU4MjEifQ==</vt:lpwstr>
  </property>
</Properties>
</file>