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早教机构经营与管理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2130035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1261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卢美华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21428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学前教育B24-1班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20人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三教206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周二第九、第十节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《早教机构运营管理》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tabs>
                <w:tab w:val="left" w:pos="532"/>
              </w:tabs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《如何开家早教机构》《早教机构策划运营》</w:t>
            </w:r>
          </w:p>
        </w:tc>
      </w:tr>
    </w:tbl>
    <w:p w14:paraId="60807BD8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697"/>
        <w:gridCol w:w="1730"/>
        <w:gridCol w:w="3105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EF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教育管理的基本理论</w:t>
            </w:r>
          </w:p>
          <w:p w14:paraId="22F73F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早教机构的功能与价值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9B0F4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109E5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思考：你将如何向他人描述早教机构的功能和价值？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294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早教机构运营管理的原则的内涵及实施要求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5D6E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F6146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思考：早教机构运营管理的基本流程是什么？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6183D">
            <w:pPr>
              <w:widowControl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早教机构选址与定位</w:t>
            </w:r>
          </w:p>
          <w:p w14:paraId="78E7CAA7">
            <w:pPr>
              <w:widowControl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</w:p>
          <w:p w14:paraId="205297C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CDA4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与讨论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C4C435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讨论题；假如你是开办者，你打算开办一个多大规模、什么性质的0-3岁婴幼儿早教机构？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FB15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早教机构的申办与招生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40791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讲课与实训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CDB1C9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  <w:lang w:val="en-US" w:eastAsia="zh-CN"/>
              </w:rPr>
              <w:t>以小组为单位设计一份早教机构招生简章，并在一周后进行交流</w:t>
            </w: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799F9">
            <w:pPr>
              <w:widowControl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早教机构教师的要求</w:t>
            </w:r>
          </w:p>
          <w:p w14:paraId="2C366EAA">
            <w:pPr>
              <w:widowControl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早教机构教师的选拔</w:t>
            </w:r>
          </w:p>
          <w:p w14:paraId="582D29E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早教机构教师的管理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BEB2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讲课与讨论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D38733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熟悉早教机构各岗位，了解各岗位的职责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AA2CE">
            <w:pPr>
              <w:widowControl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早教机构教师的激励</w:t>
            </w:r>
          </w:p>
          <w:p w14:paraId="57F52241">
            <w:pPr>
              <w:widowControl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早教机构教师培养的意义与原则</w:t>
            </w:r>
          </w:p>
          <w:p w14:paraId="6FDE858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早教机构教师培养的途径方法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C7BE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与思考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7C211B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思考：怎样发挥员工的主动性？薪资成为员工自我奋斗的目标</w:t>
            </w:r>
          </w:p>
          <w:p w14:paraId="0A884471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  <w:lang w:val="en-US" w:eastAsia="zh-CN"/>
              </w:rPr>
              <w:t>交流：假如我是早教机构的园长</w:t>
            </w: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7、8</w:t>
            </w:r>
          </w:p>
        </w:tc>
        <w:tc>
          <w:tcPr>
            <w:tcW w:w="737" w:type="dxa"/>
            <w:vAlign w:val="top"/>
          </w:tcPr>
          <w:p w14:paraId="3FF65B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3D851">
            <w:pPr>
              <w:widowControl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课程目标的确定</w:t>
            </w:r>
          </w:p>
          <w:p w14:paraId="5AD54A8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早教课程内容的确定与组织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F4F2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讲课与实训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DEF7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观看实例进行商讨</w:t>
            </w:r>
          </w:p>
        </w:tc>
      </w:tr>
      <w:tr w14:paraId="0853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top"/>
          </w:tcPr>
          <w:p w14:paraId="43F5DC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97F94">
            <w:pPr>
              <w:widowControl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早教机构课程评价质量</w:t>
            </w:r>
          </w:p>
          <w:p w14:paraId="0D76241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早教机构课程开发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1D991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与实训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9DFE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4"/>
                <w:szCs w:val="24"/>
                <w:lang w:val="en-US" w:eastAsia="zh-CN"/>
              </w:rPr>
              <w:t>讨论并交流：亲子早教课程的课程方案</w:t>
            </w:r>
          </w:p>
        </w:tc>
      </w:tr>
      <w:tr w14:paraId="698F6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5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top"/>
          </w:tcPr>
          <w:p w14:paraId="231C20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17312">
            <w:pPr>
              <w:widowControl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早教机构安全管理的含义与意义</w:t>
            </w:r>
          </w:p>
          <w:p w14:paraId="36BBA65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早教机构安全管理的意义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78234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6ED56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收集：婴幼儿安全方面的儿歌</w:t>
            </w:r>
          </w:p>
        </w:tc>
      </w:tr>
      <w:tr w14:paraId="5D5E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5650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16CC8F7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40B30">
            <w:pPr>
              <w:widowControl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早教机构安全管理的要求</w:t>
            </w:r>
          </w:p>
          <w:p w14:paraId="4D316BB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早教机构安全管理的途径和方法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03798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与实训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ABF5F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  <w:t>思考：如何开展一次安全教育主题活动</w:t>
            </w:r>
          </w:p>
        </w:tc>
      </w:tr>
      <w:tr w14:paraId="0A5A2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C5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、1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2511EB0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B251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早教机构班级管理的内容与原则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0535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45F5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思考：早教机构的班级护理工作有哪些？</w:t>
            </w:r>
          </w:p>
        </w:tc>
      </w:tr>
      <w:tr w14:paraId="21E04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0CD4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190FED7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B5F2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早教机构班级管理的方法和途径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C72A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与实训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91EBD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搜集:早教机构班级管理的案例</w:t>
            </w:r>
          </w:p>
          <w:p w14:paraId="2BB531E7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  <w:t>质疑：在班级管理中会遇到什么困难</w:t>
            </w:r>
          </w:p>
        </w:tc>
      </w:tr>
      <w:tr w14:paraId="1083F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EF6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31B3F52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18FC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早教机构经费管理、早教机构物资管理的基本要求和实操程序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CEFF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讲课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9E0E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交流：经费管理的基本要求、讨论：怎样的经费与物资管理模式能够推动早教机构的发展？</w:t>
            </w:r>
          </w:p>
        </w:tc>
      </w:tr>
      <w:tr w14:paraId="6B9F1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467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14D0439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A922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连锁早教机构的基本情况、连锁早教机构管理的基本要求和质量评估标准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CC784">
            <w:pPr>
              <w:widowControl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讲课与实训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2B7F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思考：连锁早教机构的模式？对你身边的早教机构进行调查</w:t>
            </w: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F5A3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0% </w:t>
            </w:r>
          </w:p>
          <w:p w14:paraId="1E236160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B6789D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期末纸笔测试 （开卷） 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EC0B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0% </w:t>
            </w:r>
          </w:p>
          <w:p w14:paraId="4B73BB66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4C688304">
            <w:pPr>
              <w:pStyle w:val="11"/>
              <w:widowControl w:val="0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小组专题交流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7C90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0% </w:t>
            </w:r>
          </w:p>
          <w:p w14:paraId="638EB0B9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5C12A1B">
            <w:pPr>
              <w:pStyle w:val="11"/>
              <w:widowControl w:val="0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课堂讨论</w:t>
            </w:r>
          </w:p>
        </w:tc>
      </w:tr>
      <w:tr w14:paraId="02D1F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F5298B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B44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0% </w:t>
            </w:r>
          </w:p>
          <w:p w14:paraId="294A918B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054C622">
            <w:pPr>
              <w:pStyle w:val="11"/>
              <w:widowControl w:val="0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撰写亲子节日活动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课程</w:t>
            </w:r>
          </w:p>
        </w:tc>
      </w:tr>
    </w:tbl>
    <w:p w14:paraId="1329034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40F1E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卢美华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98268FE"/>
    <w:rsid w:val="2DBF7EC1"/>
    <w:rsid w:val="2E59298A"/>
    <w:rsid w:val="37E50B00"/>
    <w:rsid w:val="3D54332A"/>
    <w:rsid w:val="49DF08B3"/>
    <w:rsid w:val="4CC702D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926</Words>
  <Characters>980</Characters>
  <Lines>2</Lines>
  <Paragraphs>1</Paragraphs>
  <TotalTime>15</TotalTime>
  <ScaleCrop>false</ScaleCrop>
  <LinksUpToDate>false</LinksUpToDate>
  <CharactersWithSpaces>1026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阿卢</cp:lastModifiedBy>
  <cp:lastPrinted>2015-03-18T03:45:00Z</cp:lastPrinted>
  <dcterms:modified xsi:type="dcterms:W3CDTF">2026-03-04T03:30:56Z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8404301E01B84FEC8FFF2F01098B22D8_13</vt:lpwstr>
  </property>
  <property fmtid="{D5CDD505-2E9C-101B-9397-08002B2CF9AE}" pid="4" name="KSOTemplateDocerSaveRecord">
    <vt:lpwstr>eyJoZGlkIjoiZTQ4ODQwNThiYTg4YTBlNDhkZDRmNGNiNWM5NWE1YzAiLCJ1c2VySWQiOiI0NjY0MjY5OTcifQ==</vt:lpwstr>
  </property>
</Properties>
</file>