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0C1A7" w14:textId="77777777" w:rsidR="00470F10" w:rsidRDefault="009F0D97">
      <w:pPr>
        <w:widowControl/>
        <w:jc w:val="left"/>
        <w:rPr>
          <w:rFonts w:ascii="楷体" w:eastAsia="楷体" w:hAnsi="楷体" w:cs="宋体"/>
          <w:color w:val="000000"/>
          <w:kern w:val="0"/>
          <w:sz w:val="22"/>
        </w:rPr>
      </w:pPr>
      <w:r>
        <w:pict w14:anchorId="3D84DEB1">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375D8A6C" w14:textId="77777777" w:rsidR="00470F10" w:rsidRDefault="00F11EF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w:r>
    </w:p>
    <w:p w14:paraId="5AE0580A" w14:textId="7A7EFDAC" w:rsidR="00470F10" w:rsidRDefault="00F11EF6" w:rsidP="00C5228E">
      <w:pPr>
        <w:widowControl/>
        <w:snapToGrid w:val="0"/>
        <w:spacing w:line="480" w:lineRule="exact"/>
        <w:jc w:val="center"/>
        <w:rPr>
          <w:b/>
          <w:sz w:val="28"/>
          <w:szCs w:val="30"/>
        </w:rPr>
      </w:pPr>
      <w:r>
        <w:rPr>
          <w:rFonts w:ascii="方正小标宋简体" w:eastAsiaTheme="minorEastAsia" w:hAnsi="宋体" w:hint="eastAsia"/>
          <w:bCs/>
          <w:kern w:val="0"/>
          <w:sz w:val="40"/>
          <w:szCs w:val="40"/>
        </w:rPr>
        <w:t xml:space="preserve">   </w:t>
      </w:r>
      <w:r>
        <w:rPr>
          <w:rFonts w:hint="eastAsia"/>
          <w:b/>
          <w:sz w:val="28"/>
          <w:szCs w:val="30"/>
        </w:rPr>
        <w:t>【线性代数】</w:t>
      </w:r>
    </w:p>
    <w:p w14:paraId="6B9E5ECF" w14:textId="12C082DC" w:rsidR="00470F10" w:rsidRDefault="00C5228E">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b/>
          <w:sz w:val="28"/>
          <w:szCs w:val="30"/>
        </w:rPr>
        <w:t xml:space="preserve">  </w:t>
      </w:r>
      <w:r w:rsidR="00F11EF6">
        <w:rPr>
          <w:rFonts w:hint="eastAsia"/>
          <w:b/>
          <w:sz w:val="28"/>
          <w:szCs w:val="30"/>
        </w:rPr>
        <w:t>【</w:t>
      </w:r>
      <w:r w:rsidR="00F11EF6">
        <w:rPr>
          <w:b/>
          <w:color w:val="000000" w:themeColor="text1"/>
          <w:sz w:val="28"/>
          <w:szCs w:val="30"/>
        </w:rPr>
        <w:t>Linear  Algebra</w:t>
      </w:r>
      <w:r w:rsidR="00F11EF6">
        <w:rPr>
          <w:rFonts w:hint="eastAsia"/>
          <w:b/>
          <w:sz w:val="28"/>
          <w:szCs w:val="30"/>
        </w:rPr>
        <w:t>】</w:t>
      </w:r>
      <w:bookmarkStart w:id="0" w:name="a2"/>
      <w:bookmarkEnd w:id="0"/>
    </w:p>
    <w:p w14:paraId="35A8099C" w14:textId="77777777" w:rsidR="00470F10" w:rsidRDefault="00F11EF6">
      <w:pPr>
        <w:numPr>
          <w:ilvl w:val="0"/>
          <w:numId w:val="1"/>
        </w:numPr>
        <w:spacing w:beforeLines="50" w:before="156" w:afterLines="50" w:after="156" w:line="288" w:lineRule="auto"/>
        <w:ind w:firstLineChars="150" w:firstLine="360"/>
        <w:rPr>
          <w:rFonts w:ascii="黑体" w:eastAsia="黑体" w:hAnsi="宋体"/>
          <w:sz w:val="24"/>
        </w:rPr>
      </w:pPr>
      <w:r>
        <w:rPr>
          <w:rFonts w:ascii="黑体" w:eastAsia="黑体" w:hAnsi="宋体"/>
          <w:sz w:val="24"/>
        </w:rPr>
        <w:t>基本信息</w:t>
      </w:r>
    </w:p>
    <w:p w14:paraId="0A857A6B" w14:textId="77777777" w:rsidR="00470F10" w:rsidRDefault="00F11EF6">
      <w:pPr>
        <w:snapToGrid w:val="0"/>
        <w:spacing w:line="288" w:lineRule="auto"/>
        <w:ind w:firstLineChars="196" w:firstLine="394"/>
        <w:rPr>
          <w:color w:val="000000"/>
          <w:sz w:val="20"/>
          <w:szCs w:val="20"/>
        </w:rPr>
      </w:pPr>
      <w:r>
        <w:rPr>
          <w:b/>
          <w:bCs/>
          <w:color w:val="000000"/>
          <w:sz w:val="20"/>
          <w:szCs w:val="20"/>
        </w:rPr>
        <w:t>课程代码：</w:t>
      </w:r>
      <w:r>
        <w:rPr>
          <w:rFonts w:hint="eastAsia"/>
          <w:b/>
          <w:bCs/>
          <w:color w:val="000000"/>
          <w:sz w:val="20"/>
          <w:szCs w:val="20"/>
        </w:rPr>
        <w:t>2100025</w:t>
      </w:r>
    </w:p>
    <w:p w14:paraId="3DB61F0E" w14:textId="77777777" w:rsidR="00470F10" w:rsidRDefault="00F11EF6">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 xml:space="preserve">2 </w:t>
      </w:r>
    </w:p>
    <w:p w14:paraId="0ED2412B" w14:textId="77777777" w:rsidR="00470F10" w:rsidRDefault="00F11EF6">
      <w:pPr>
        <w:snapToGrid w:val="0"/>
        <w:spacing w:line="288" w:lineRule="auto"/>
        <w:ind w:leftChars="196" w:left="1516" w:hangingChars="550" w:hanging="1104"/>
        <w:rPr>
          <w:color w:val="000000"/>
          <w:szCs w:val="21"/>
        </w:rPr>
      </w:pPr>
      <w:r>
        <w:rPr>
          <w:b/>
          <w:bCs/>
          <w:color w:val="000000"/>
          <w:sz w:val="20"/>
          <w:szCs w:val="20"/>
        </w:rPr>
        <w:t>面向专业：</w:t>
      </w:r>
      <w:r>
        <w:rPr>
          <w:color w:val="000000"/>
          <w:sz w:val="20"/>
          <w:szCs w:val="20"/>
        </w:rPr>
        <w:t>【</w:t>
      </w:r>
      <w:r>
        <w:rPr>
          <w:rFonts w:hint="eastAsia"/>
          <w:color w:val="000000"/>
          <w:sz w:val="20"/>
          <w:szCs w:val="20"/>
        </w:rPr>
        <w:t>机制、计科、电科、微电子、汽车百联、汽车金融等</w:t>
      </w:r>
      <w:r>
        <w:rPr>
          <w:color w:val="000000"/>
          <w:sz w:val="20"/>
          <w:szCs w:val="20"/>
        </w:rPr>
        <w:t>】</w:t>
      </w:r>
    </w:p>
    <w:p w14:paraId="331AC35F" w14:textId="77777777" w:rsidR="00470F10" w:rsidRDefault="00F11EF6">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通识教育必修课</w:t>
      </w:r>
      <w:r>
        <w:rPr>
          <w:color w:val="000000"/>
          <w:sz w:val="20"/>
          <w:szCs w:val="20"/>
        </w:rPr>
        <w:t>】</w:t>
      </w:r>
    </w:p>
    <w:p w14:paraId="24C5E88F" w14:textId="7FA7F8C6" w:rsidR="00470F10" w:rsidRDefault="00F11EF6">
      <w:pPr>
        <w:snapToGrid w:val="0"/>
        <w:spacing w:line="288" w:lineRule="auto"/>
        <w:ind w:firstLineChars="196" w:firstLine="394"/>
        <w:rPr>
          <w:b/>
          <w:bCs/>
          <w:color w:val="000000"/>
          <w:szCs w:val="21"/>
        </w:rPr>
      </w:pPr>
      <w:r>
        <w:rPr>
          <w:b/>
          <w:bCs/>
          <w:color w:val="000000"/>
          <w:sz w:val="20"/>
          <w:szCs w:val="20"/>
        </w:rPr>
        <w:t>开课院系：</w:t>
      </w:r>
      <w:r w:rsidR="0093135F">
        <w:rPr>
          <w:rFonts w:hint="eastAsia"/>
          <w:b/>
          <w:bCs/>
          <w:color w:val="000000"/>
          <w:sz w:val="20"/>
          <w:szCs w:val="20"/>
        </w:rPr>
        <w:t>教育</w:t>
      </w:r>
      <w:r>
        <w:rPr>
          <w:rFonts w:hint="eastAsia"/>
          <w:b/>
          <w:bCs/>
          <w:color w:val="000000"/>
          <w:sz w:val="20"/>
          <w:szCs w:val="20"/>
        </w:rPr>
        <w:t>学院</w:t>
      </w:r>
    </w:p>
    <w:p w14:paraId="57776FA5" w14:textId="77777777" w:rsidR="00470F10" w:rsidRDefault="00F11EF6">
      <w:pPr>
        <w:snapToGrid w:val="0"/>
        <w:spacing w:line="288" w:lineRule="auto"/>
        <w:ind w:firstLineChars="196" w:firstLine="394"/>
        <w:rPr>
          <w:color w:val="000000"/>
          <w:sz w:val="20"/>
          <w:szCs w:val="20"/>
        </w:rPr>
      </w:pPr>
      <w:r>
        <w:rPr>
          <w:b/>
          <w:bCs/>
          <w:color w:val="000000"/>
          <w:sz w:val="20"/>
          <w:szCs w:val="20"/>
        </w:rPr>
        <w:t>使用教材：</w:t>
      </w:r>
      <w:r>
        <w:rPr>
          <w:color w:val="000000"/>
          <w:sz w:val="20"/>
          <w:szCs w:val="20"/>
        </w:rPr>
        <w:t>主教材【</w:t>
      </w:r>
      <w:r>
        <w:rPr>
          <w:rFonts w:hint="eastAsia"/>
          <w:color w:val="000000"/>
          <w:sz w:val="20"/>
          <w:szCs w:val="20"/>
        </w:rPr>
        <w:t>线性代数</w:t>
      </w:r>
      <w:r>
        <w:rPr>
          <w:rFonts w:hint="eastAsia"/>
          <w:color w:val="000000"/>
          <w:sz w:val="20"/>
          <w:szCs w:val="20"/>
        </w:rPr>
        <w:t xml:space="preserve">  </w:t>
      </w:r>
      <w:r>
        <w:rPr>
          <w:rFonts w:hint="eastAsia"/>
          <w:color w:val="000000"/>
          <w:sz w:val="20"/>
          <w:szCs w:val="20"/>
        </w:rPr>
        <w:t>同济大学应用数学系编</w:t>
      </w:r>
      <w:r>
        <w:rPr>
          <w:rFonts w:hint="eastAsia"/>
          <w:color w:val="000000"/>
          <w:sz w:val="20"/>
          <w:szCs w:val="20"/>
        </w:rPr>
        <w:t xml:space="preserve">  </w:t>
      </w:r>
      <w:r>
        <w:rPr>
          <w:rFonts w:hint="eastAsia"/>
          <w:color w:val="000000"/>
          <w:sz w:val="20"/>
          <w:szCs w:val="20"/>
        </w:rPr>
        <w:t>高等教育出版社</w:t>
      </w:r>
      <w:r>
        <w:rPr>
          <w:rFonts w:hint="eastAsia"/>
          <w:color w:val="000000"/>
          <w:sz w:val="20"/>
          <w:szCs w:val="20"/>
        </w:rPr>
        <w:t xml:space="preserve"> </w:t>
      </w:r>
      <w:r>
        <w:rPr>
          <w:rFonts w:hint="eastAsia"/>
          <w:color w:val="000000"/>
          <w:sz w:val="20"/>
          <w:szCs w:val="20"/>
        </w:rPr>
        <w:t>第六版</w:t>
      </w:r>
      <w:r>
        <w:rPr>
          <w:color w:val="000000"/>
          <w:sz w:val="20"/>
          <w:szCs w:val="20"/>
        </w:rPr>
        <w:t>】</w:t>
      </w:r>
    </w:p>
    <w:p w14:paraId="1C02E18A" w14:textId="77777777" w:rsidR="00470F10" w:rsidRDefault="00F11EF6">
      <w:pPr>
        <w:snapToGrid w:val="0"/>
        <w:spacing w:line="288" w:lineRule="auto"/>
        <w:ind w:leftChars="342" w:left="1418" w:hangingChars="350" w:hanging="700"/>
        <w:rPr>
          <w:color w:val="000000"/>
          <w:sz w:val="20"/>
          <w:szCs w:val="20"/>
        </w:rPr>
      </w:pPr>
      <w:r>
        <w:rPr>
          <w:color w:val="000000"/>
          <w:sz w:val="20"/>
          <w:szCs w:val="20"/>
        </w:rPr>
        <w:t xml:space="preserve">       </w:t>
      </w:r>
      <w:r>
        <w:rPr>
          <w:color w:val="000000"/>
          <w:sz w:val="20"/>
          <w:szCs w:val="20"/>
        </w:rPr>
        <w:t>辅助教材【</w:t>
      </w:r>
      <w:r>
        <w:rPr>
          <w:rFonts w:hint="eastAsia"/>
          <w:color w:val="000000"/>
          <w:sz w:val="20"/>
          <w:szCs w:val="20"/>
        </w:rPr>
        <w:t>线性代数学习辅导与习题全解</w:t>
      </w:r>
      <w:r>
        <w:rPr>
          <w:rFonts w:hint="eastAsia"/>
          <w:color w:val="000000"/>
          <w:sz w:val="20"/>
          <w:szCs w:val="20"/>
        </w:rPr>
        <w:t xml:space="preserve"> </w:t>
      </w:r>
      <w:r>
        <w:rPr>
          <w:rFonts w:hint="eastAsia"/>
          <w:color w:val="000000"/>
          <w:sz w:val="20"/>
          <w:szCs w:val="20"/>
        </w:rPr>
        <w:t>（第六版）</w:t>
      </w:r>
      <w:r>
        <w:rPr>
          <w:rFonts w:hint="eastAsia"/>
          <w:color w:val="000000"/>
          <w:sz w:val="20"/>
          <w:szCs w:val="20"/>
        </w:rPr>
        <w:t xml:space="preserve"> </w:t>
      </w:r>
      <w:r>
        <w:rPr>
          <w:rFonts w:hint="eastAsia"/>
          <w:color w:val="000000"/>
          <w:sz w:val="20"/>
          <w:szCs w:val="20"/>
        </w:rPr>
        <w:t>同济大学应用数学系编</w:t>
      </w:r>
    </w:p>
    <w:p w14:paraId="35932162" w14:textId="77777777" w:rsidR="00470F10" w:rsidRDefault="00F11EF6">
      <w:pPr>
        <w:snapToGrid w:val="0"/>
        <w:spacing w:line="288" w:lineRule="auto"/>
        <w:ind w:leftChars="342" w:left="1418" w:hangingChars="350" w:hanging="700"/>
        <w:rPr>
          <w:color w:val="000000"/>
          <w:szCs w:val="21"/>
        </w:rPr>
      </w:pPr>
      <w:r>
        <w:rPr>
          <w:rFonts w:hint="eastAsia"/>
          <w:color w:val="000000"/>
          <w:sz w:val="20"/>
          <w:szCs w:val="20"/>
        </w:rPr>
        <w:t xml:space="preserve">       </w:t>
      </w:r>
      <w:r>
        <w:rPr>
          <w:rFonts w:hint="eastAsia"/>
          <w:color w:val="000000"/>
          <w:sz w:val="20"/>
          <w:szCs w:val="20"/>
        </w:rPr>
        <w:t>高等教育出版社</w:t>
      </w:r>
      <w:r>
        <w:rPr>
          <w:color w:val="000000"/>
          <w:sz w:val="20"/>
          <w:szCs w:val="20"/>
        </w:rPr>
        <w:t>】</w:t>
      </w:r>
    </w:p>
    <w:p w14:paraId="6874738E" w14:textId="77777777" w:rsidR="00470F10" w:rsidRDefault="00F11EF6">
      <w:pPr>
        <w:snapToGrid w:val="0"/>
        <w:spacing w:line="288" w:lineRule="auto"/>
        <w:ind w:leftChars="342" w:left="1418" w:hangingChars="350" w:hanging="700"/>
        <w:rPr>
          <w:color w:val="000000"/>
          <w:szCs w:val="21"/>
        </w:rPr>
      </w:pPr>
      <w:r>
        <w:rPr>
          <w:color w:val="000000"/>
          <w:sz w:val="20"/>
          <w:szCs w:val="20"/>
        </w:rPr>
        <w:t xml:space="preserve">       </w:t>
      </w:r>
      <w:r>
        <w:rPr>
          <w:color w:val="000000"/>
          <w:sz w:val="20"/>
          <w:szCs w:val="20"/>
        </w:rPr>
        <w:t>参考教材【</w:t>
      </w:r>
      <w:r>
        <w:rPr>
          <w:rFonts w:hint="eastAsia"/>
          <w:color w:val="000000"/>
          <w:sz w:val="20"/>
          <w:szCs w:val="20"/>
        </w:rPr>
        <w:t>线性代数及其应用</w:t>
      </w:r>
      <w:r>
        <w:rPr>
          <w:rFonts w:hint="eastAsia"/>
          <w:color w:val="000000"/>
          <w:sz w:val="20"/>
          <w:szCs w:val="20"/>
        </w:rPr>
        <w:t xml:space="preserve">  </w:t>
      </w:r>
      <w:r>
        <w:rPr>
          <w:rFonts w:hint="eastAsia"/>
          <w:color w:val="000000"/>
          <w:sz w:val="20"/>
          <w:szCs w:val="20"/>
        </w:rPr>
        <w:t>同济大学数学系编</w:t>
      </w:r>
      <w:r>
        <w:rPr>
          <w:rFonts w:hint="eastAsia"/>
          <w:color w:val="000000"/>
          <w:sz w:val="20"/>
          <w:szCs w:val="20"/>
        </w:rPr>
        <w:t xml:space="preserve"> </w:t>
      </w:r>
      <w:r>
        <w:rPr>
          <w:rFonts w:hint="eastAsia"/>
          <w:color w:val="000000"/>
          <w:sz w:val="20"/>
          <w:szCs w:val="20"/>
        </w:rPr>
        <w:t>高等教育出版社</w:t>
      </w:r>
      <w:r>
        <w:rPr>
          <w:rFonts w:hint="eastAsia"/>
          <w:color w:val="000000"/>
          <w:sz w:val="20"/>
          <w:szCs w:val="20"/>
        </w:rPr>
        <w:t xml:space="preserve"> </w:t>
      </w:r>
      <w:r>
        <w:rPr>
          <w:rFonts w:hint="eastAsia"/>
          <w:color w:val="000000"/>
          <w:sz w:val="20"/>
          <w:szCs w:val="20"/>
        </w:rPr>
        <w:t>第二版</w:t>
      </w:r>
      <w:r>
        <w:rPr>
          <w:color w:val="000000"/>
          <w:sz w:val="20"/>
          <w:szCs w:val="20"/>
        </w:rPr>
        <w:t>】</w:t>
      </w:r>
    </w:p>
    <w:p w14:paraId="56820F50" w14:textId="0847A3AF" w:rsidR="00470F10" w:rsidRDefault="00F11EF6">
      <w:pPr>
        <w:adjustRightInd w:val="0"/>
        <w:snapToGrid w:val="0"/>
        <w:spacing w:line="288" w:lineRule="auto"/>
        <w:rPr>
          <w:b/>
          <w:bCs/>
          <w:sz w:val="20"/>
          <w:szCs w:val="20"/>
        </w:rPr>
      </w:pPr>
      <w:r>
        <w:rPr>
          <w:rFonts w:hint="eastAsia"/>
          <w:color w:val="000000"/>
          <w:sz w:val="20"/>
          <w:szCs w:val="20"/>
        </w:rPr>
        <w:t xml:space="preserve">  </w:t>
      </w:r>
      <w:r w:rsidR="00301E41">
        <w:rPr>
          <w:color w:val="000000"/>
          <w:sz w:val="20"/>
          <w:szCs w:val="20"/>
        </w:rPr>
        <w:t xml:space="preserve">  </w:t>
      </w:r>
      <w:r w:rsidRPr="00301E41">
        <w:rPr>
          <w:rFonts w:hint="eastAsia"/>
          <w:b/>
          <w:bCs/>
          <w:color w:val="000000"/>
          <w:sz w:val="20"/>
          <w:szCs w:val="20"/>
        </w:rPr>
        <w:t>课程网站网址：</w:t>
      </w:r>
      <w:r>
        <w:rPr>
          <w:rFonts w:hint="eastAsia"/>
          <w:sz w:val="20"/>
          <w:szCs w:val="20"/>
        </w:rPr>
        <w:t>见</w:t>
      </w:r>
      <w:r>
        <w:rPr>
          <w:rFonts w:hint="eastAsia"/>
          <w:sz w:val="20"/>
          <w:szCs w:val="20"/>
        </w:rPr>
        <w:t>BB</w:t>
      </w:r>
      <w:r>
        <w:rPr>
          <w:rFonts w:hint="eastAsia"/>
          <w:sz w:val="20"/>
          <w:szCs w:val="20"/>
        </w:rPr>
        <w:t>系统</w:t>
      </w:r>
    </w:p>
    <w:p w14:paraId="19324C41" w14:textId="77777777" w:rsidR="00C5228E" w:rsidRPr="006438FC" w:rsidRDefault="00F11EF6" w:rsidP="00C5228E">
      <w:pPr>
        <w:adjustRightInd w:val="0"/>
        <w:snapToGrid w:val="0"/>
        <w:spacing w:line="288" w:lineRule="auto"/>
        <w:ind w:firstLineChars="200" w:firstLine="402"/>
        <w:rPr>
          <w:color w:val="FF0000"/>
          <w:sz w:val="20"/>
          <w:szCs w:val="20"/>
        </w:rPr>
      </w:pPr>
      <w:r>
        <w:rPr>
          <w:b/>
          <w:bCs/>
          <w:color w:val="000000"/>
          <w:sz w:val="20"/>
          <w:szCs w:val="20"/>
        </w:rPr>
        <w:t>先修课程：</w:t>
      </w:r>
      <w:r w:rsidRPr="006438FC">
        <w:rPr>
          <w:color w:val="FF0000"/>
          <w:sz w:val="20"/>
          <w:szCs w:val="20"/>
        </w:rPr>
        <w:t>【高等数学</w:t>
      </w:r>
      <w:r w:rsidR="00C5228E" w:rsidRPr="006438FC">
        <w:rPr>
          <w:rFonts w:hint="eastAsia"/>
          <w:color w:val="FF0000"/>
          <w:sz w:val="20"/>
          <w:szCs w:val="20"/>
        </w:rPr>
        <w:t>（</w:t>
      </w:r>
      <w:r w:rsidR="00C5228E" w:rsidRPr="006438FC">
        <w:rPr>
          <w:rFonts w:hint="eastAsia"/>
          <w:color w:val="FF0000"/>
          <w:sz w:val="20"/>
          <w:szCs w:val="20"/>
        </w:rPr>
        <w:t>1</w:t>
      </w:r>
      <w:r w:rsidR="00C5228E" w:rsidRPr="006438FC">
        <w:rPr>
          <w:rFonts w:hint="eastAsia"/>
          <w:color w:val="FF0000"/>
          <w:sz w:val="20"/>
          <w:szCs w:val="20"/>
        </w:rPr>
        <w:t>）理</w:t>
      </w:r>
      <w:r w:rsidRPr="006438FC">
        <w:rPr>
          <w:rFonts w:hint="eastAsia"/>
          <w:color w:val="FF0000"/>
          <w:sz w:val="20"/>
          <w:szCs w:val="20"/>
        </w:rPr>
        <w:t xml:space="preserve">  </w:t>
      </w:r>
      <w:r w:rsidR="00C5228E" w:rsidRPr="006438FC">
        <w:rPr>
          <w:color w:val="FF0000"/>
          <w:sz w:val="20"/>
          <w:szCs w:val="20"/>
        </w:rPr>
        <w:t>2100013</w:t>
      </w:r>
      <w:r w:rsidRPr="006438FC">
        <w:rPr>
          <w:color w:val="FF0000"/>
          <w:sz w:val="20"/>
          <w:szCs w:val="20"/>
        </w:rPr>
        <w:t>（</w:t>
      </w:r>
      <w:r w:rsidRPr="006438FC">
        <w:rPr>
          <w:rFonts w:hint="eastAsia"/>
          <w:color w:val="FF0000"/>
          <w:sz w:val="20"/>
          <w:szCs w:val="20"/>
        </w:rPr>
        <w:t>6</w:t>
      </w:r>
      <w:r w:rsidRPr="006438FC">
        <w:rPr>
          <w:color w:val="FF0000"/>
          <w:sz w:val="20"/>
          <w:szCs w:val="20"/>
        </w:rPr>
        <w:t>）】</w:t>
      </w:r>
      <w:r w:rsidR="00C5228E" w:rsidRPr="006438FC">
        <w:rPr>
          <w:rFonts w:hint="eastAsia"/>
          <w:color w:val="FF0000"/>
          <w:sz w:val="20"/>
          <w:szCs w:val="20"/>
        </w:rPr>
        <w:t>、</w:t>
      </w:r>
      <w:r w:rsidR="00C5228E" w:rsidRPr="006438FC">
        <w:rPr>
          <w:color w:val="FF0000"/>
          <w:sz w:val="20"/>
          <w:szCs w:val="20"/>
        </w:rPr>
        <w:t>【高等数学</w:t>
      </w:r>
      <w:r w:rsidR="00C5228E" w:rsidRPr="006438FC">
        <w:rPr>
          <w:rFonts w:hint="eastAsia"/>
          <w:color w:val="FF0000"/>
          <w:sz w:val="20"/>
          <w:szCs w:val="20"/>
        </w:rPr>
        <w:t>（</w:t>
      </w:r>
      <w:r w:rsidR="00C5228E" w:rsidRPr="006438FC">
        <w:rPr>
          <w:rFonts w:hint="eastAsia"/>
          <w:color w:val="FF0000"/>
          <w:sz w:val="20"/>
          <w:szCs w:val="20"/>
        </w:rPr>
        <w:t>2</w:t>
      </w:r>
      <w:r w:rsidR="00C5228E" w:rsidRPr="006438FC">
        <w:rPr>
          <w:rFonts w:hint="eastAsia"/>
          <w:color w:val="FF0000"/>
          <w:sz w:val="20"/>
          <w:szCs w:val="20"/>
        </w:rPr>
        <w:t>）理</w:t>
      </w:r>
      <w:r w:rsidR="00C5228E" w:rsidRPr="006438FC">
        <w:rPr>
          <w:rFonts w:hint="eastAsia"/>
          <w:color w:val="FF0000"/>
          <w:sz w:val="20"/>
          <w:szCs w:val="20"/>
        </w:rPr>
        <w:t xml:space="preserve">  </w:t>
      </w:r>
      <w:r w:rsidR="00C5228E" w:rsidRPr="006438FC">
        <w:rPr>
          <w:color w:val="FF0000"/>
          <w:sz w:val="20"/>
          <w:szCs w:val="20"/>
        </w:rPr>
        <w:t>2100015</w:t>
      </w:r>
      <w:r w:rsidR="00C5228E" w:rsidRPr="006438FC">
        <w:rPr>
          <w:color w:val="FF0000"/>
          <w:sz w:val="20"/>
          <w:szCs w:val="20"/>
        </w:rPr>
        <w:t>（</w:t>
      </w:r>
      <w:r w:rsidR="00C5228E" w:rsidRPr="006438FC">
        <w:rPr>
          <w:rFonts w:hint="eastAsia"/>
          <w:color w:val="FF0000"/>
          <w:sz w:val="20"/>
          <w:szCs w:val="20"/>
        </w:rPr>
        <w:t>5</w:t>
      </w:r>
      <w:r w:rsidR="00C5228E" w:rsidRPr="006438FC">
        <w:rPr>
          <w:color w:val="FF0000"/>
          <w:sz w:val="20"/>
          <w:szCs w:val="20"/>
        </w:rPr>
        <w:t>）】</w:t>
      </w:r>
    </w:p>
    <w:p w14:paraId="39A427EA" w14:textId="103A92D6" w:rsidR="00C5228E" w:rsidRPr="006438FC" w:rsidRDefault="00C5228E" w:rsidP="00C5228E">
      <w:pPr>
        <w:adjustRightInd w:val="0"/>
        <w:snapToGrid w:val="0"/>
        <w:spacing w:line="288" w:lineRule="auto"/>
        <w:ind w:firstLineChars="200" w:firstLine="400"/>
        <w:rPr>
          <w:color w:val="FF0000"/>
          <w:sz w:val="20"/>
          <w:szCs w:val="20"/>
        </w:rPr>
      </w:pPr>
      <w:r w:rsidRPr="006438FC">
        <w:rPr>
          <w:color w:val="FF0000"/>
          <w:sz w:val="20"/>
          <w:szCs w:val="20"/>
        </w:rPr>
        <w:t xml:space="preserve">          </w:t>
      </w:r>
      <w:r w:rsidRPr="006438FC">
        <w:rPr>
          <w:color w:val="FF0000"/>
          <w:sz w:val="20"/>
          <w:szCs w:val="20"/>
        </w:rPr>
        <w:t>或</w:t>
      </w:r>
      <w:r w:rsidRPr="006438FC">
        <w:rPr>
          <w:color w:val="FF0000"/>
          <w:sz w:val="20"/>
          <w:szCs w:val="20"/>
        </w:rPr>
        <w:t>【高等数学</w:t>
      </w:r>
      <w:r w:rsidRPr="006438FC">
        <w:rPr>
          <w:rFonts w:hint="eastAsia"/>
          <w:color w:val="FF0000"/>
          <w:sz w:val="20"/>
          <w:szCs w:val="20"/>
        </w:rPr>
        <w:t>（</w:t>
      </w:r>
      <w:r w:rsidRPr="006438FC">
        <w:rPr>
          <w:rFonts w:hint="eastAsia"/>
          <w:color w:val="FF0000"/>
          <w:sz w:val="20"/>
          <w:szCs w:val="20"/>
        </w:rPr>
        <w:t>1</w:t>
      </w:r>
      <w:r w:rsidRPr="006438FC">
        <w:rPr>
          <w:rFonts w:hint="eastAsia"/>
          <w:color w:val="FF0000"/>
          <w:sz w:val="20"/>
          <w:szCs w:val="20"/>
        </w:rPr>
        <w:t>）理</w:t>
      </w:r>
      <w:r w:rsidRPr="006438FC">
        <w:rPr>
          <w:rFonts w:hint="eastAsia"/>
          <w:color w:val="FF0000"/>
          <w:sz w:val="20"/>
          <w:szCs w:val="20"/>
        </w:rPr>
        <w:t xml:space="preserve">  </w:t>
      </w:r>
      <w:r w:rsidRPr="006438FC">
        <w:rPr>
          <w:color w:val="FF0000"/>
          <w:sz w:val="20"/>
          <w:szCs w:val="20"/>
        </w:rPr>
        <w:t>2100013</w:t>
      </w:r>
      <w:r w:rsidRPr="006438FC">
        <w:rPr>
          <w:color w:val="FF0000"/>
          <w:sz w:val="20"/>
          <w:szCs w:val="20"/>
        </w:rPr>
        <w:t>（</w:t>
      </w:r>
      <w:r w:rsidRPr="006438FC">
        <w:rPr>
          <w:rFonts w:hint="eastAsia"/>
          <w:color w:val="FF0000"/>
          <w:sz w:val="20"/>
          <w:szCs w:val="20"/>
        </w:rPr>
        <w:t>6</w:t>
      </w:r>
      <w:r w:rsidRPr="006438FC">
        <w:rPr>
          <w:color w:val="FF0000"/>
          <w:sz w:val="20"/>
          <w:szCs w:val="20"/>
        </w:rPr>
        <w:t>）】</w:t>
      </w:r>
      <w:r w:rsidRPr="006438FC">
        <w:rPr>
          <w:rFonts w:hint="eastAsia"/>
          <w:color w:val="FF0000"/>
          <w:sz w:val="20"/>
          <w:szCs w:val="20"/>
        </w:rPr>
        <w:t>、</w:t>
      </w:r>
      <w:r w:rsidRPr="006438FC">
        <w:rPr>
          <w:color w:val="FF0000"/>
          <w:sz w:val="20"/>
          <w:szCs w:val="20"/>
        </w:rPr>
        <w:t>【高等数学</w:t>
      </w:r>
      <w:r w:rsidRPr="006438FC">
        <w:rPr>
          <w:rFonts w:hint="eastAsia"/>
          <w:color w:val="FF0000"/>
          <w:sz w:val="20"/>
          <w:szCs w:val="20"/>
        </w:rPr>
        <w:t>（</w:t>
      </w:r>
      <w:r w:rsidRPr="006438FC">
        <w:rPr>
          <w:rFonts w:hint="eastAsia"/>
          <w:color w:val="FF0000"/>
          <w:sz w:val="20"/>
          <w:szCs w:val="20"/>
        </w:rPr>
        <w:t>2</w:t>
      </w:r>
      <w:r w:rsidRPr="006438FC">
        <w:rPr>
          <w:rFonts w:hint="eastAsia"/>
          <w:color w:val="FF0000"/>
          <w:sz w:val="20"/>
          <w:szCs w:val="20"/>
        </w:rPr>
        <w:t>）理</w:t>
      </w:r>
      <w:r w:rsidRPr="006438FC">
        <w:rPr>
          <w:rFonts w:hint="eastAsia"/>
          <w:color w:val="FF0000"/>
          <w:sz w:val="20"/>
          <w:szCs w:val="20"/>
        </w:rPr>
        <w:t xml:space="preserve">  </w:t>
      </w:r>
      <w:r w:rsidRPr="006438FC">
        <w:rPr>
          <w:color w:val="FF0000"/>
          <w:sz w:val="20"/>
          <w:szCs w:val="20"/>
        </w:rPr>
        <w:t>21000</w:t>
      </w:r>
      <w:r w:rsidRPr="006438FC">
        <w:rPr>
          <w:color w:val="FF0000"/>
          <w:sz w:val="20"/>
          <w:szCs w:val="20"/>
        </w:rPr>
        <w:t>61</w:t>
      </w:r>
      <w:r w:rsidRPr="006438FC">
        <w:rPr>
          <w:color w:val="FF0000"/>
          <w:sz w:val="20"/>
          <w:szCs w:val="20"/>
        </w:rPr>
        <w:t>（</w:t>
      </w:r>
      <w:r w:rsidRPr="006438FC">
        <w:rPr>
          <w:color w:val="FF0000"/>
          <w:sz w:val="20"/>
          <w:szCs w:val="20"/>
        </w:rPr>
        <w:t>4</w:t>
      </w:r>
      <w:r w:rsidRPr="006438FC">
        <w:rPr>
          <w:color w:val="FF0000"/>
          <w:sz w:val="20"/>
          <w:szCs w:val="20"/>
        </w:rPr>
        <w:t>）】</w:t>
      </w:r>
    </w:p>
    <w:p w14:paraId="43BAFBE1" w14:textId="2C1B06AA" w:rsidR="00C5228E" w:rsidRPr="006438FC" w:rsidRDefault="00C5228E" w:rsidP="00C5228E">
      <w:pPr>
        <w:adjustRightInd w:val="0"/>
        <w:snapToGrid w:val="0"/>
        <w:spacing w:line="288" w:lineRule="auto"/>
        <w:ind w:firstLineChars="700" w:firstLine="1400"/>
        <w:rPr>
          <w:rFonts w:hint="eastAsia"/>
          <w:color w:val="FF0000"/>
          <w:sz w:val="20"/>
          <w:szCs w:val="20"/>
        </w:rPr>
      </w:pPr>
      <w:r w:rsidRPr="006438FC">
        <w:rPr>
          <w:color w:val="FF0000"/>
          <w:sz w:val="20"/>
          <w:szCs w:val="20"/>
        </w:rPr>
        <w:t>或【高等数学</w:t>
      </w:r>
      <w:r w:rsidRPr="006438FC">
        <w:rPr>
          <w:rFonts w:hint="eastAsia"/>
          <w:color w:val="FF0000"/>
          <w:sz w:val="20"/>
          <w:szCs w:val="20"/>
        </w:rPr>
        <w:t>（</w:t>
      </w:r>
      <w:r w:rsidRPr="006438FC">
        <w:rPr>
          <w:rFonts w:hint="eastAsia"/>
          <w:color w:val="FF0000"/>
          <w:sz w:val="20"/>
          <w:szCs w:val="20"/>
        </w:rPr>
        <w:t>1</w:t>
      </w:r>
      <w:r w:rsidRPr="006438FC">
        <w:rPr>
          <w:rFonts w:hint="eastAsia"/>
          <w:color w:val="FF0000"/>
          <w:sz w:val="20"/>
          <w:szCs w:val="20"/>
        </w:rPr>
        <w:t>）</w:t>
      </w:r>
      <w:r w:rsidRPr="006438FC">
        <w:rPr>
          <w:rFonts w:hint="eastAsia"/>
          <w:color w:val="FF0000"/>
          <w:sz w:val="20"/>
          <w:szCs w:val="20"/>
        </w:rPr>
        <w:t xml:space="preserve"> </w:t>
      </w:r>
      <w:r w:rsidRPr="006438FC">
        <w:rPr>
          <w:color w:val="FF0000"/>
          <w:sz w:val="20"/>
          <w:szCs w:val="20"/>
        </w:rPr>
        <w:t>210001</w:t>
      </w:r>
      <w:r w:rsidRPr="006438FC">
        <w:rPr>
          <w:color w:val="FF0000"/>
          <w:sz w:val="20"/>
          <w:szCs w:val="20"/>
        </w:rPr>
        <w:t>2</w:t>
      </w:r>
      <w:r w:rsidRPr="006438FC">
        <w:rPr>
          <w:color w:val="FF0000"/>
          <w:sz w:val="20"/>
          <w:szCs w:val="20"/>
        </w:rPr>
        <w:t>（</w:t>
      </w:r>
      <w:r w:rsidRPr="006438FC">
        <w:rPr>
          <w:color w:val="FF0000"/>
          <w:sz w:val="20"/>
          <w:szCs w:val="20"/>
        </w:rPr>
        <w:t>5</w:t>
      </w:r>
      <w:r w:rsidRPr="006438FC">
        <w:rPr>
          <w:color w:val="FF0000"/>
          <w:sz w:val="20"/>
          <w:szCs w:val="20"/>
        </w:rPr>
        <w:t>）】</w:t>
      </w:r>
      <w:r w:rsidRPr="006438FC">
        <w:rPr>
          <w:rFonts w:hint="eastAsia"/>
          <w:color w:val="FF0000"/>
          <w:sz w:val="20"/>
          <w:szCs w:val="20"/>
        </w:rPr>
        <w:t>、</w:t>
      </w:r>
      <w:r w:rsidRPr="006438FC">
        <w:rPr>
          <w:color w:val="FF0000"/>
          <w:sz w:val="20"/>
          <w:szCs w:val="20"/>
        </w:rPr>
        <w:t>【高等数学</w:t>
      </w:r>
      <w:r w:rsidRPr="006438FC">
        <w:rPr>
          <w:rFonts w:hint="eastAsia"/>
          <w:color w:val="FF0000"/>
          <w:sz w:val="20"/>
          <w:szCs w:val="20"/>
        </w:rPr>
        <w:t>（</w:t>
      </w:r>
      <w:r w:rsidRPr="006438FC">
        <w:rPr>
          <w:rFonts w:hint="eastAsia"/>
          <w:color w:val="FF0000"/>
          <w:sz w:val="20"/>
          <w:szCs w:val="20"/>
        </w:rPr>
        <w:t>2</w:t>
      </w:r>
      <w:r w:rsidRPr="006438FC">
        <w:rPr>
          <w:rFonts w:hint="eastAsia"/>
          <w:color w:val="FF0000"/>
          <w:sz w:val="20"/>
          <w:szCs w:val="20"/>
        </w:rPr>
        <w:t>）</w:t>
      </w:r>
      <w:r w:rsidRPr="006438FC">
        <w:rPr>
          <w:rFonts w:hint="eastAsia"/>
          <w:color w:val="FF0000"/>
          <w:sz w:val="20"/>
          <w:szCs w:val="20"/>
        </w:rPr>
        <w:t xml:space="preserve">  </w:t>
      </w:r>
      <w:r w:rsidRPr="006438FC">
        <w:rPr>
          <w:color w:val="FF0000"/>
          <w:sz w:val="20"/>
          <w:szCs w:val="20"/>
        </w:rPr>
        <w:t>21000</w:t>
      </w:r>
      <w:r w:rsidRPr="006438FC">
        <w:rPr>
          <w:color w:val="FF0000"/>
          <w:sz w:val="20"/>
          <w:szCs w:val="20"/>
        </w:rPr>
        <w:t>14</w:t>
      </w:r>
      <w:r w:rsidRPr="006438FC">
        <w:rPr>
          <w:color w:val="FF0000"/>
          <w:sz w:val="20"/>
          <w:szCs w:val="20"/>
        </w:rPr>
        <w:t>（</w:t>
      </w:r>
      <w:r w:rsidRPr="006438FC">
        <w:rPr>
          <w:color w:val="FF0000"/>
          <w:sz w:val="20"/>
          <w:szCs w:val="20"/>
        </w:rPr>
        <w:t>4</w:t>
      </w:r>
      <w:r w:rsidRPr="006438FC">
        <w:rPr>
          <w:color w:val="FF0000"/>
          <w:sz w:val="20"/>
          <w:szCs w:val="20"/>
        </w:rPr>
        <w:t>）】</w:t>
      </w:r>
    </w:p>
    <w:p w14:paraId="56924C26" w14:textId="4C66A770" w:rsidR="00470F10" w:rsidRPr="00C5228E" w:rsidRDefault="00470F10">
      <w:pPr>
        <w:adjustRightInd w:val="0"/>
        <w:snapToGrid w:val="0"/>
        <w:spacing w:line="288" w:lineRule="auto"/>
        <w:ind w:firstLineChars="196" w:firstLine="392"/>
        <w:rPr>
          <w:color w:val="000000"/>
          <w:sz w:val="20"/>
          <w:szCs w:val="20"/>
        </w:rPr>
      </w:pPr>
    </w:p>
    <w:p w14:paraId="61D986F7" w14:textId="77777777" w:rsidR="00470F10" w:rsidRDefault="00F11EF6">
      <w:pPr>
        <w:adjustRightInd w:val="0"/>
        <w:snapToGrid w:val="0"/>
        <w:spacing w:beforeLines="50" w:before="156" w:afterLines="50" w:after="156" w:line="288" w:lineRule="auto"/>
        <w:rPr>
          <w:rFonts w:ascii="黑体" w:eastAsia="黑体" w:hAnsi="宋体"/>
          <w:sz w:val="24"/>
        </w:rPr>
      </w:pPr>
      <w:r>
        <w:rPr>
          <w:rFonts w:hint="eastAsia"/>
          <w:color w:val="000000"/>
          <w:sz w:val="20"/>
          <w:szCs w:val="20"/>
        </w:rPr>
        <w:t xml:space="preserve">    </w:t>
      </w: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711B8B31" w14:textId="77777777" w:rsidR="00470F10" w:rsidRDefault="00F11EF6">
      <w:pPr>
        <w:snapToGrid w:val="0"/>
        <w:spacing w:line="288" w:lineRule="auto"/>
        <w:ind w:firstLineChars="200" w:firstLine="400"/>
        <w:rPr>
          <w:color w:val="000000"/>
          <w:sz w:val="20"/>
          <w:szCs w:val="20"/>
        </w:rPr>
      </w:pPr>
      <w:r>
        <w:rPr>
          <w:rFonts w:hint="eastAsia"/>
          <w:color w:val="000000"/>
          <w:sz w:val="20"/>
          <w:szCs w:val="20"/>
        </w:rPr>
        <w:t>本课程以线性方程组解的讨论为核心内容，介绍行列式、矩阵基本理论、向量的线性相关性及线性方程组等有关知识。通过本课程的学习，使学生掌握线性代数的基本概念、基本理论和基本方法，培养应用线性代数的基本思想和基本方法来分析和解决实际问题的能力，并为学习后续相关课程和进一步扩大数学知识面奠定必要的数学基础，尤其是能初步培养学生的数学建模能力。线性代数是</w:t>
      </w:r>
      <w:r>
        <w:rPr>
          <w:rFonts w:hint="eastAsia"/>
          <w:color w:val="000000"/>
          <w:sz w:val="20"/>
          <w:szCs w:val="20"/>
        </w:rPr>
        <w:t>19</w:t>
      </w:r>
      <w:r>
        <w:rPr>
          <w:rFonts w:hint="eastAsia"/>
          <w:color w:val="000000"/>
          <w:sz w:val="20"/>
          <w:szCs w:val="20"/>
        </w:rPr>
        <w:t>世纪后期发展起来的一个数学分支，它是管理类、理工类各专业必修的一门基础理论课程，本课程与运筹学，现代管理学，计算机，数学建模等若干课程直接相关，也是硕士研究生入学考试数学科目中的一部分，它是为培养我国社会主义现代化建设所需要的高质量专门人才服务的。本课程具有较强的逻辑性，抽象性与广泛的实用性。线性代数是一门将理论、应用和计算融合起来的完美课程。随着计算机的普遍使用以及计算机功能的迅速增强，线性代数在应用中的重要性也在不断提高。尤其在计算机日益普及的今天，解大型线性方程组等问题已经成为技术人员经常遇到的课题。因此，本课程所介绍的方法广泛应用于各个学科。</w:t>
      </w:r>
    </w:p>
    <w:p w14:paraId="48B7D25B" w14:textId="77777777" w:rsidR="00470F10" w:rsidRDefault="00F11EF6">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4F0DDB21" w14:textId="77777777" w:rsidR="00470F10" w:rsidRDefault="00F11EF6">
      <w:pPr>
        <w:snapToGrid w:val="0"/>
        <w:spacing w:line="288" w:lineRule="auto"/>
        <w:ind w:firstLineChars="200" w:firstLine="400"/>
        <w:rPr>
          <w:color w:val="000000"/>
          <w:sz w:val="20"/>
          <w:szCs w:val="20"/>
        </w:rPr>
      </w:pPr>
      <w:r>
        <w:rPr>
          <w:rFonts w:hint="eastAsia"/>
          <w:color w:val="000000"/>
          <w:sz w:val="20"/>
          <w:szCs w:val="20"/>
        </w:rPr>
        <w:t>本课程适合理工类各专业及经济管理类学生在第一学年的第二学期及管理类学生在第二学年第三学期的必修。</w:t>
      </w:r>
    </w:p>
    <w:p w14:paraId="619C544F" w14:textId="77777777" w:rsidR="00470F10" w:rsidRPr="00301E41" w:rsidRDefault="00F11EF6" w:rsidP="00F16A73">
      <w:pPr>
        <w:widowControl/>
        <w:spacing w:beforeLines="50" w:before="156" w:afterLines="50" w:after="156" w:line="288" w:lineRule="auto"/>
        <w:ind w:firstLineChars="100" w:firstLine="240"/>
        <w:jc w:val="left"/>
        <w:rPr>
          <w:rFonts w:ascii="黑体" w:eastAsia="黑体" w:hAnsi="宋体"/>
          <w:sz w:val="24"/>
        </w:rPr>
      </w:pPr>
      <w:r w:rsidRPr="00301E41">
        <w:rPr>
          <w:rFonts w:ascii="黑体" w:eastAsia="黑体" w:hAnsi="宋体" w:hint="eastAsia"/>
          <w:sz w:val="24"/>
        </w:rPr>
        <w:t>四、</w:t>
      </w:r>
      <w:r w:rsidRPr="00301E41">
        <w:rPr>
          <w:rFonts w:ascii="黑体" w:eastAsia="黑体" w:hAnsi="宋体"/>
          <w:sz w:val="24"/>
        </w:rPr>
        <w:t>课程</w:t>
      </w:r>
      <w:r w:rsidRPr="00301E41">
        <w:rPr>
          <w:rFonts w:ascii="黑体" w:eastAsia="黑体" w:hAnsi="宋体" w:hint="eastAsia"/>
          <w:sz w:val="24"/>
        </w:rPr>
        <w:t>目标/课程预期学习成果</w:t>
      </w:r>
    </w:p>
    <w:p w14:paraId="455B33F0" w14:textId="77777777" w:rsidR="00470F10" w:rsidRPr="006438FC" w:rsidRDefault="00F11EF6">
      <w:pPr>
        <w:widowControl/>
        <w:spacing w:beforeLines="50" w:before="156" w:afterLines="50" w:after="156" w:line="288" w:lineRule="auto"/>
        <w:ind w:firstLineChars="150" w:firstLine="300"/>
        <w:jc w:val="left"/>
        <w:rPr>
          <w:color w:val="000000"/>
          <w:sz w:val="20"/>
          <w:szCs w:val="20"/>
        </w:rPr>
      </w:pPr>
      <w:r w:rsidRPr="006438FC">
        <w:rPr>
          <w:rFonts w:hint="eastAsia"/>
          <w:color w:val="000000"/>
          <w:sz w:val="20"/>
          <w:szCs w:val="20"/>
        </w:rPr>
        <w:t>通过线性代数课程的学习，使学生掌握行列式的计算方法以及矩阵的各种运算技能，会求解线性方程组。并能判别所给方程组是否有解，若有解，是有惟一解还是有无穷多组解，并能写出它的通解。</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470F10" w14:paraId="3B402D31" w14:textId="77777777">
        <w:tc>
          <w:tcPr>
            <w:tcW w:w="535" w:type="dxa"/>
            <w:shd w:val="clear" w:color="auto" w:fill="auto"/>
          </w:tcPr>
          <w:p w14:paraId="56E464D7" w14:textId="77777777" w:rsidR="00470F10" w:rsidRDefault="00F11EF6">
            <w:pPr>
              <w:snapToGrid w:val="0"/>
              <w:spacing w:line="288" w:lineRule="auto"/>
              <w:jc w:val="center"/>
              <w:rPr>
                <w:b/>
                <w:color w:val="000000"/>
                <w:sz w:val="20"/>
                <w:szCs w:val="20"/>
              </w:rPr>
            </w:pPr>
            <w:r>
              <w:rPr>
                <w:rFonts w:hint="eastAsia"/>
                <w:b/>
                <w:color w:val="000000"/>
                <w:sz w:val="20"/>
                <w:szCs w:val="20"/>
              </w:rPr>
              <w:lastRenderedPageBreak/>
              <w:t>序号</w:t>
            </w:r>
          </w:p>
        </w:tc>
        <w:tc>
          <w:tcPr>
            <w:tcW w:w="1175" w:type="dxa"/>
            <w:shd w:val="clear" w:color="auto" w:fill="auto"/>
          </w:tcPr>
          <w:p w14:paraId="12FD601A" w14:textId="77777777" w:rsidR="00470F10" w:rsidRDefault="00F11EF6">
            <w:pPr>
              <w:snapToGrid w:val="0"/>
              <w:spacing w:line="288" w:lineRule="auto"/>
              <w:jc w:val="center"/>
              <w:rPr>
                <w:b/>
                <w:color w:val="000000"/>
                <w:sz w:val="20"/>
                <w:szCs w:val="20"/>
              </w:rPr>
            </w:pPr>
            <w:r>
              <w:rPr>
                <w:rFonts w:hint="eastAsia"/>
                <w:b/>
                <w:color w:val="000000"/>
                <w:sz w:val="20"/>
                <w:szCs w:val="20"/>
              </w:rPr>
              <w:t>课程预期</w:t>
            </w:r>
          </w:p>
          <w:p w14:paraId="1D5C90AD" w14:textId="77777777" w:rsidR="00470F10" w:rsidRDefault="00F11EF6">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0326FE6A" w14:textId="77777777" w:rsidR="00470F10" w:rsidRPr="00301E41" w:rsidRDefault="00F11EF6">
            <w:pPr>
              <w:snapToGrid w:val="0"/>
              <w:spacing w:line="288" w:lineRule="auto"/>
              <w:jc w:val="center"/>
              <w:rPr>
                <w:b/>
                <w:color w:val="000000"/>
                <w:sz w:val="20"/>
                <w:szCs w:val="20"/>
              </w:rPr>
            </w:pPr>
            <w:r w:rsidRPr="00301E41">
              <w:rPr>
                <w:rFonts w:hint="eastAsia"/>
                <w:b/>
                <w:color w:val="000000"/>
                <w:sz w:val="20"/>
                <w:szCs w:val="20"/>
              </w:rPr>
              <w:t>课程目标</w:t>
            </w:r>
          </w:p>
          <w:p w14:paraId="09FAD984" w14:textId="77777777" w:rsidR="00470F10" w:rsidRPr="00301E41" w:rsidRDefault="00F11EF6">
            <w:pPr>
              <w:snapToGrid w:val="0"/>
              <w:spacing w:line="288" w:lineRule="auto"/>
              <w:jc w:val="center"/>
              <w:rPr>
                <w:b/>
                <w:color w:val="000000"/>
                <w:sz w:val="20"/>
                <w:szCs w:val="20"/>
              </w:rPr>
            </w:pPr>
            <w:r w:rsidRPr="00301E41">
              <w:rPr>
                <w:rFonts w:hint="eastAsia"/>
                <w:b/>
                <w:color w:val="000000"/>
                <w:sz w:val="20"/>
                <w:szCs w:val="20"/>
              </w:rPr>
              <w:t>（细化的预期学习成果）</w:t>
            </w:r>
          </w:p>
        </w:tc>
        <w:tc>
          <w:tcPr>
            <w:tcW w:w="2199" w:type="dxa"/>
            <w:shd w:val="clear" w:color="auto" w:fill="auto"/>
            <w:vAlign w:val="center"/>
          </w:tcPr>
          <w:p w14:paraId="7777487C" w14:textId="77777777" w:rsidR="00470F10" w:rsidRDefault="00F11EF6">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3624C256" w14:textId="77777777" w:rsidR="00470F10" w:rsidRDefault="00F11EF6">
            <w:pPr>
              <w:snapToGrid w:val="0"/>
              <w:spacing w:line="288" w:lineRule="auto"/>
              <w:jc w:val="center"/>
              <w:rPr>
                <w:b/>
                <w:color w:val="000000"/>
                <w:sz w:val="20"/>
                <w:szCs w:val="20"/>
              </w:rPr>
            </w:pPr>
            <w:r>
              <w:rPr>
                <w:rFonts w:hint="eastAsia"/>
                <w:b/>
                <w:color w:val="000000"/>
                <w:sz w:val="20"/>
                <w:szCs w:val="20"/>
              </w:rPr>
              <w:t>评价方式</w:t>
            </w:r>
          </w:p>
        </w:tc>
      </w:tr>
      <w:tr w:rsidR="00470F10" w14:paraId="3A9F0348" w14:textId="77777777" w:rsidTr="006438FC">
        <w:tc>
          <w:tcPr>
            <w:tcW w:w="535" w:type="dxa"/>
            <w:vMerge w:val="restart"/>
            <w:shd w:val="clear" w:color="auto" w:fill="auto"/>
          </w:tcPr>
          <w:p w14:paraId="28128360" w14:textId="77777777" w:rsidR="00470F10" w:rsidRDefault="00F11EF6">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vMerge w:val="restart"/>
            <w:shd w:val="clear" w:color="auto" w:fill="auto"/>
            <w:vAlign w:val="center"/>
          </w:tcPr>
          <w:p w14:paraId="6946B3CB" w14:textId="77777777" w:rsidR="00470F10" w:rsidRPr="006438FC" w:rsidRDefault="00F11EF6">
            <w:pPr>
              <w:rPr>
                <w:color w:val="000000"/>
                <w:sz w:val="20"/>
                <w:szCs w:val="20"/>
              </w:rPr>
            </w:pPr>
            <w:r w:rsidRPr="006438FC">
              <w:rPr>
                <w:rFonts w:hint="eastAsia"/>
                <w:color w:val="000000"/>
                <w:sz w:val="20"/>
                <w:szCs w:val="20"/>
              </w:rPr>
              <w:t>LO311</w:t>
            </w:r>
          </w:p>
        </w:tc>
        <w:tc>
          <w:tcPr>
            <w:tcW w:w="2470" w:type="dxa"/>
            <w:shd w:val="clear" w:color="auto" w:fill="auto"/>
          </w:tcPr>
          <w:p w14:paraId="586C5C3E" w14:textId="77777777" w:rsidR="00470F10" w:rsidRPr="006438FC" w:rsidRDefault="00F11EF6">
            <w:pPr>
              <w:rPr>
                <w:color w:val="000000"/>
                <w:sz w:val="20"/>
                <w:szCs w:val="20"/>
              </w:rPr>
            </w:pPr>
            <w:r w:rsidRPr="006438FC">
              <w:rPr>
                <w:rFonts w:hint="eastAsia"/>
                <w:color w:val="000000"/>
                <w:sz w:val="20"/>
                <w:szCs w:val="20"/>
              </w:rPr>
              <w:t>1.</w:t>
            </w:r>
            <w:r w:rsidRPr="006438FC">
              <w:rPr>
                <w:rFonts w:hint="eastAsia"/>
                <w:color w:val="000000"/>
                <w:sz w:val="20"/>
                <w:szCs w:val="20"/>
              </w:rPr>
              <w:t>能解释与本</w:t>
            </w:r>
            <w:r w:rsidRPr="006438FC">
              <w:rPr>
                <w:color w:val="000000"/>
                <w:sz w:val="20"/>
                <w:szCs w:val="20"/>
              </w:rPr>
              <w:t>专业</w:t>
            </w:r>
            <w:r w:rsidRPr="006438FC">
              <w:rPr>
                <w:rFonts w:hint="eastAsia"/>
                <w:color w:val="000000"/>
                <w:sz w:val="20"/>
                <w:szCs w:val="20"/>
              </w:rPr>
              <w:t>相关的设计计算</w:t>
            </w:r>
            <w:r w:rsidRPr="006438FC">
              <w:rPr>
                <w:color w:val="000000"/>
                <w:sz w:val="20"/>
                <w:szCs w:val="20"/>
              </w:rPr>
              <w:t>知识</w:t>
            </w:r>
            <w:r w:rsidRPr="006438FC">
              <w:rPr>
                <w:rFonts w:hint="eastAsia"/>
                <w:color w:val="000000"/>
                <w:sz w:val="20"/>
                <w:szCs w:val="20"/>
              </w:rPr>
              <w:t>与理论。</w:t>
            </w:r>
          </w:p>
        </w:tc>
        <w:tc>
          <w:tcPr>
            <w:tcW w:w="2199" w:type="dxa"/>
            <w:shd w:val="clear" w:color="auto" w:fill="auto"/>
            <w:vAlign w:val="center"/>
          </w:tcPr>
          <w:p w14:paraId="501BAD22"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课堂讲授</w:t>
            </w:r>
          </w:p>
        </w:tc>
        <w:tc>
          <w:tcPr>
            <w:tcW w:w="1276" w:type="dxa"/>
            <w:shd w:val="clear" w:color="auto" w:fill="auto"/>
            <w:vAlign w:val="center"/>
          </w:tcPr>
          <w:p w14:paraId="50CDDFCC"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考试与</w:t>
            </w:r>
          </w:p>
          <w:p w14:paraId="050F64E9"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测验</w:t>
            </w:r>
          </w:p>
        </w:tc>
      </w:tr>
      <w:tr w:rsidR="00470F10" w14:paraId="1B796177" w14:textId="77777777" w:rsidTr="006438FC">
        <w:tc>
          <w:tcPr>
            <w:tcW w:w="535" w:type="dxa"/>
            <w:vMerge/>
            <w:shd w:val="clear" w:color="auto" w:fill="auto"/>
          </w:tcPr>
          <w:p w14:paraId="014DA352" w14:textId="77777777" w:rsidR="00470F10" w:rsidRDefault="00470F10">
            <w:pPr>
              <w:rPr>
                <w:rFonts w:ascii="仿宋" w:eastAsia="仿宋" w:hAnsi="仿宋" w:cs="宋体"/>
                <w:color w:val="000000"/>
                <w:kern w:val="0"/>
                <w:sz w:val="24"/>
              </w:rPr>
            </w:pPr>
          </w:p>
        </w:tc>
        <w:tc>
          <w:tcPr>
            <w:tcW w:w="1175" w:type="dxa"/>
            <w:vMerge/>
            <w:shd w:val="clear" w:color="auto" w:fill="auto"/>
          </w:tcPr>
          <w:p w14:paraId="1A7F432E" w14:textId="77777777" w:rsidR="00470F10" w:rsidRPr="006438FC" w:rsidRDefault="00470F10">
            <w:pPr>
              <w:rPr>
                <w:color w:val="000000"/>
                <w:sz w:val="20"/>
                <w:szCs w:val="20"/>
              </w:rPr>
            </w:pPr>
          </w:p>
        </w:tc>
        <w:tc>
          <w:tcPr>
            <w:tcW w:w="2470" w:type="dxa"/>
            <w:shd w:val="clear" w:color="auto" w:fill="auto"/>
          </w:tcPr>
          <w:p w14:paraId="1F40ECA5" w14:textId="77777777" w:rsidR="00470F10" w:rsidRPr="006438FC" w:rsidRDefault="00F11EF6">
            <w:pPr>
              <w:rPr>
                <w:color w:val="000000"/>
                <w:sz w:val="20"/>
                <w:szCs w:val="20"/>
              </w:rPr>
            </w:pPr>
            <w:r w:rsidRPr="006438FC">
              <w:rPr>
                <w:rFonts w:hint="eastAsia"/>
                <w:color w:val="000000"/>
                <w:sz w:val="20"/>
                <w:szCs w:val="20"/>
              </w:rPr>
              <w:t>2.</w:t>
            </w:r>
            <w:r w:rsidRPr="006438FC">
              <w:rPr>
                <w:rFonts w:hint="eastAsia"/>
                <w:color w:val="000000"/>
                <w:sz w:val="20"/>
                <w:szCs w:val="20"/>
              </w:rPr>
              <w:t>能应用</w:t>
            </w:r>
            <w:r w:rsidRPr="006438FC">
              <w:rPr>
                <w:color w:val="000000"/>
                <w:sz w:val="20"/>
                <w:szCs w:val="20"/>
              </w:rPr>
              <w:t>设计手册</w:t>
            </w:r>
            <w:r w:rsidRPr="006438FC">
              <w:rPr>
                <w:rFonts w:hint="eastAsia"/>
                <w:color w:val="000000"/>
                <w:sz w:val="20"/>
                <w:szCs w:val="20"/>
              </w:rPr>
              <w:t>、</w:t>
            </w:r>
            <w:r w:rsidRPr="006438FC">
              <w:rPr>
                <w:color w:val="000000"/>
                <w:sz w:val="20"/>
                <w:szCs w:val="20"/>
              </w:rPr>
              <w:t>行业标准。</w:t>
            </w:r>
          </w:p>
        </w:tc>
        <w:tc>
          <w:tcPr>
            <w:tcW w:w="2199" w:type="dxa"/>
            <w:shd w:val="clear" w:color="auto" w:fill="auto"/>
            <w:vAlign w:val="center"/>
          </w:tcPr>
          <w:p w14:paraId="18C32603"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课堂讲授</w:t>
            </w:r>
          </w:p>
        </w:tc>
        <w:tc>
          <w:tcPr>
            <w:tcW w:w="1276" w:type="dxa"/>
            <w:shd w:val="clear" w:color="auto" w:fill="auto"/>
            <w:vAlign w:val="center"/>
          </w:tcPr>
          <w:p w14:paraId="1195F56E"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考试与</w:t>
            </w:r>
          </w:p>
          <w:p w14:paraId="40F53EDC"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测验</w:t>
            </w:r>
          </w:p>
        </w:tc>
      </w:tr>
      <w:tr w:rsidR="00470F10" w14:paraId="1F71E706" w14:textId="77777777" w:rsidTr="006438FC">
        <w:tc>
          <w:tcPr>
            <w:tcW w:w="535" w:type="dxa"/>
            <w:vMerge/>
            <w:shd w:val="clear" w:color="auto" w:fill="auto"/>
          </w:tcPr>
          <w:p w14:paraId="1A9CE4CE" w14:textId="77777777" w:rsidR="00470F10" w:rsidRDefault="00470F10">
            <w:pPr>
              <w:rPr>
                <w:rFonts w:ascii="仿宋" w:eastAsia="仿宋" w:hAnsi="仿宋" w:cs="宋体"/>
                <w:color w:val="000000"/>
                <w:kern w:val="0"/>
                <w:sz w:val="24"/>
              </w:rPr>
            </w:pPr>
          </w:p>
        </w:tc>
        <w:tc>
          <w:tcPr>
            <w:tcW w:w="1175" w:type="dxa"/>
            <w:vMerge/>
            <w:shd w:val="clear" w:color="auto" w:fill="auto"/>
          </w:tcPr>
          <w:p w14:paraId="10026CC2" w14:textId="77777777" w:rsidR="00470F10" w:rsidRPr="006438FC" w:rsidRDefault="00470F10">
            <w:pPr>
              <w:rPr>
                <w:color w:val="000000"/>
                <w:sz w:val="20"/>
                <w:szCs w:val="20"/>
              </w:rPr>
            </w:pPr>
          </w:p>
        </w:tc>
        <w:tc>
          <w:tcPr>
            <w:tcW w:w="2470" w:type="dxa"/>
            <w:shd w:val="clear" w:color="auto" w:fill="auto"/>
          </w:tcPr>
          <w:p w14:paraId="4813119D" w14:textId="77777777" w:rsidR="00470F10" w:rsidRPr="006438FC" w:rsidRDefault="00F11EF6">
            <w:pPr>
              <w:rPr>
                <w:color w:val="000000"/>
                <w:sz w:val="20"/>
                <w:szCs w:val="20"/>
              </w:rPr>
            </w:pPr>
            <w:r w:rsidRPr="006438FC">
              <w:rPr>
                <w:rFonts w:hint="eastAsia"/>
                <w:color w:val="000000"/>
                <w:sz w:val="20"/>
                <w:szCs w:val="20"/>
              </w:rPr>
              <w:t>3.</w:t>
            </w:r>
            <w:r w:rsidRPr="006438FC">
              <w:rPr>
                <w:rFonts w:hint="eastAsia"/>
                <w:color w:val="000000"/>
                <w:sz w:val="20"/>
                <w:szCs w:val="20"/>
              </w:rPr>
              <w:t>能综合</w:t>
            </w:r>
            <w:r w:rsidRPr="006438FC">
              <w:rPr>
                <w:color w:val="000000"/>
                <w:sz w:val="20"/>
                <w:szCs w:val="20"/>
              </w:rPr>
              <w:t>应用专业知识</w:t>
            </w:r>
            <w:r w:rsidRPr="006438FC">
              <w:rPr>
                <w:rFonts w:hint="eastAsia"/>
                <w:color w:val="000000"/>
                <w:sz w:val="20"/>
                <w:szCs w:val="20"/>
              </w:rPr>
              <w:t>和</w:t>
            </w:r>
            <w:r w:rsidRPr="006438FC">
              <w:rPr>
                <w:color w:val="000000"/>
                <w:sz w:val="20"/>
                <w:szCs w:val="20"/>
              </w:rPr>
              <w:t>数学知识解决</w:t>
            </w:r>
            <w:r w:rsidRPr="006438FC">
              <w:rPr>
                <w:rFonts w:hint="eastAsia"/>
                <w:color w:val="000000"/>
                <w:sz w:val="20"/>
                <w:szCs w:val="20"/>
              </w:rPr>
              <w:t>设计</w:t>
            </w:r>
            <w:r w:rsidRPr="006438FC">
              <w:rPr>
                <w:color w:val="000000"/>
                <w:sz w:val="20"/>
                <w:szCs w:val="20"/>
              </w:rPr>
              <w:t>或工程</w:t>
            </w:r>
            <w:r w:rsidRPr="006438FC">
              <w:rPr>
                <w:rFonts w:hint="eastAsia"/>
                <w:color w:val="000000"/>
                <w:sz w:val="20"/>
                <w:szCs w:val="20"/>
              </w:rPr>
              <w:t>问题。</w:t>
            </w:r>
          </w:p>
        </w:tc>
        <w:tc>
          <w:tcPr>
            <w:tcW w:w="2199" w:type="dxa"/>
            <w:shd w:val="clear" w:color="auto" w:fill="auto"/>
            <w:vAlign w:val="center"/>
          </w:tcPr>
          <w:p w14:paraId="1E978449"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课堂讲授</w:t>
            </w:r>
          </w:p>
        </w:tc>
        <w:tc>
          <w:tcPr>
            <w:tcW w:w="1276" w:type="dxa"/>
            <w:shd w:val="clear" w:color="auto" w:fill="auto"/>
            <w:vAlign w:val="center"/>
          </w:tcPr>
          <w:p w14:paraId="35BAAC9A"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考试与</w:t>
            </w:r>
          </w:p>
          <w:p w14:paraId="557C5FBE" w14:textId="77777777" w:rsidR="00470F10" w:rsidRPr="006438FC" w:rsidRDefault="00F11EF6">
            <w:pPr>
              <w:snapToGrid w:val="0"/>
              <w:spacing w:line="288" w:lineRule="auto"/>
              <w:jc w:val="center"/>
              <w:rPr>
                <w:color w:val="000000"/>
                <w:sz w:val="20"/>
                <w:szCs w:val="20"/>
              </w:rPr>
            </w:pPr>
            <w:r w:rsidRPr="006438FC">
              <w:rPr>
                <w:rFonts w:hint="eastAsia"/>
                <w:color w:val="000000"/>
                <w:sz w:val="20"/>
                <w:szCs w:val="20"/>
              </w:rPr>
              <w:t>测验</w:t>
            </w:r>
          </w:p>
        </w:tc>
      </w:tr>
    </w:tbl>
    <w:p w14:paraId="6FB89357" w14:textId="77777777" w:rsidR="00470F10" w:rsidRDefault="00470F10">
      <w:pPr>
        <w:snapToGrid w:val="0"/>
        <w:spacing w:line="288" w:lineRule="auto"/>
        <w:rPr>
          <w:rFonts w:ascii="黑体" w:eastAsia="黑体" w:hAnsi="宋体"/>
          <w:sz w:val="24"/>
        </w:rPr>
      </w:pPr>
    </w:p>
    <w:p w14:paraId="16F9595C" w14:textId="77777777" w:rsidR="00470F10" w:rsidRDefault="00F11EF6">
      <w:pPr>
        <w:widowControl/>
        <w:spacing w:beforeLines="50" w:before="156" w:afterLines="50" w:after="156" w:line="288" w:lineRule="auto"/>
        <w:ind w:firstLineChars="150" w:firstLine="360"/>
        <w:jc w:val="left"/>
        <w:rPr>
          <w:rFonts w:ascii="黑体" w:eastAsia="黑体" w:hAnsi="宋体"/>
          <w:sz w:val="24"/>
        </w:rPr>
      </w:pPr>
      <w:r w:rsidRPr="00301E41">
        <w:rPr>
          <w:rFonts w:ascii="黑体" w:eastAsia="黑体" w:hAnsi="宋体" w:hint="eastAsia"/>
          <w:sz w:val="24"/>
        </w:rPr>
        <w:t>五、</w:t>
      </w:r>
      <w:r w:rsidRPr="00301E41">
        <w:rPr>
          <w:rFonts w:ascii="黑体" w:eastAsia="黑体" w:hAnsi="宋体"/>
          <w:sz w:val="24"/>
        </w:rPr>
        <w:t>课程内容（必填项）</w:t>
      </w:r>
    </w:p>
    <w:p w14:paraId="76E5CF7F"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第一章</w:t>
      </w:r>
      <w:r>
        <w:rPr>
          <w:rFonts w:hint="eastAsia"/>
          <w:bCs/>
          <w:color w:val="000000"/>
          <w:sz w:val="20"/>
          <w:szCs w:val="20"/>
        </w:rPr>
        <w:t xml:space="preserve"> </w:t>
      </w:r>
      <w:r>
        <w:rPr>
          <w:rFonts w:hint="eastAsia"/>
          <w:bCs/>
          <w:color w:val="000000"/>
          <w:sz w:val="20"/>
          <w:szCs w:val="20"/>
        </w:rPr>
        <w:t>行列式</w:t>
      </w:r>
    </w:p>
    <w:p w14:paraId="69563A5D"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教学知识点</w:t>
      </w:r>
    </w:p>
    <w:p w14:paraId="2C09EC1C"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二阶与三阶行列式</w:t>
      </w:r>
      <w:r>
        <w:rPr>
          <w:rFonts w:hint="eastAsia"/>
          <w:bCs/>
          <w:color w:val="000000"/>
          <w:sz w:val="20"/>
          <w:szCs w:val="20"/>
        </w:rPr>
        <w:t xml:space="preserve">  n</w:t>
      </w:r>
      <w:r>
        <w:rPr>
          <w:rFonts w:hint="eastAsia"/>
          <w:bCs/>
          <w:color w:val="000000"/>
          <w:sz w:val="20"/>
          <w:szCs w:val="20"/>
        </w:rPr>
        <w:t>阶行列式的定义</w:t>
      </w:r>
      <w:r>
        <w:rPr>
          <w:rFonts w:hint="eastAsia"/>
          <w:bCs/>
          <w:color w:val="000000"/>
          <w:sz w:val="20"/>
          <w:szCs w:val="20"/>
        </w:rPr>
        <w:t xml:space="preserve"> </w:t>
      </w:r>
      <w:r>
        <w:rPr>
          <w:rFonts w:hint="eastAsia"/>
          <w:bCs/>
          <w:color w:val="000000"/>
          <w:sz w:val="20"/>
          <w:szCs w:val="20"/>
        </w:rPr>
        <w:t>行列式的性质</w:t>
      </w:r>
      <w:r>
        <w:rPr>
          <w:rFonts w:hint="eastAsia"/>
          <w:bCs/>
          <w:color w:val="000000"/>
          <w:sz w:val="20"/>
          <w:szCs w:val="20"/>
        </w:rPr>
        <w:t xml:space="preserve"> </w:t>
      </w:r>
      <w:r>
        <w:rPr>
          <w:rFonts w:hint="eastAsia"/>
          <w:bCs/>
          <w:color w:val="000000"/>
          <w:sz w:val="20"/>
          <w:szCs w:val="20"/>
        </w:rPr>
        <w:t>行列式按行（列）展开。</w:t>
      </w:r>
    </w:p>
    <w:p w14:paraId="13B3BE59"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教学能力要求</w:t>
      </w:r>
    </w:p>
    <w:p w14:paraId="719A1D71"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）理解二阶、三阶行列式的概念，掌握二阶与三阶行列式的计算，了解</w:t>
      </w:r>
      <w:r>
        <w:rPr>
          <w:rFonts w:hint="eastAsia"/>
          <w:bCs/>
          <w:color w:val="000000"/>
          <w:sz w:val="20"/>
          <w:szCs w:val="20"/>
        </w:rPr>
        <w:t xml:space="preserve"> n</w:t>
      </w:r>
      <w:r>
        <w:rPr>
          <w:rFonts w:hint="eastAsia"/>
          <w:bCs/>
          <w:color w:val="000000"/>
          <w:sz w:val="20"/>
          <w:szCs w:val="20"/>
        </w:rPr>
        <w:t>阶行列式的概</w:t>
      </w:r>
      <w:r>
        <w:rPr>
          <w:rFonts w:hint="eastAsia"/>
          <w:bCs/>
          <w:color w:val="000000"/>
          <w:sz w:val="20"/>
          <w:szCs w:val="20"/>
        </w:rPr>
        <w:t xml:space="preserve">     </w:t>
      </w:r>
      <w:r>
        <w:rPr>
          <w:rFonts w:hint="eastAsia"/>
          <w:bCs/>
          <w:color w:val="000000"/>
          <w:sz w:val="20"/>
          <w:szCs w:val="20"/>
        </w:rPr>
        <w:t>念。</w:t>
      </w:r>
    </w:p>
    <w:p w14:paraId="40687256"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2</w:t>
      </w:r>
      <w:r>
        <w:rPr>
          <w:rFonts w:hint="eastAsia"/>
          <w:bCs/>
          <w:color w:val="000000"/>
          <w:sz w:val="20"/>
          <w:szCs w:val="20"/>
        </w:rPr>
        <w:t>）了解行列式的性质，掌握用行列式的性质计算行列式。</w:t>
      </w:r>
    </w:p>
    <w:p w14:paraId="01F71182"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）了解行列式的展开，掌握用行列式按行展开的法则计算行列式。</w:t>
      </w:r>
    </w:p>
    <w:p w14:paraId="7E67478B" w14:textId="77777777" w:rsidR="00470F10" w:rsidRDefault="00470F10">
      <w:pPr>
        <w:snapToGrid w:val="0"/>
        <w:spacing w:line="288" w:lineRule="auto"/>
        <w:ind w:firstLineChars="200" w:firstLine="400"/>
        <w:rPr>
          <w:bCs/>
          <w:color w:val="000000"/>
          <w:sz w:val="20"/>
          <w:szCs w:val="20"/>
        </w:rPr>
      </w:pPr>
    </w:p>
    <w:p w14:paraId="5B309CDA"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第二章</w:t>
      </w:r>
      <w:r>
        <w:rPr>
          <w:rFonts w:hint="eastAsia"/>
          <w:bCs/>
          <w:color w:val="000000"/>
          <w:sz w:val="20"/>
          <w:szCs w:val="20"/>
        </w:rPr>
        <w:t xml:space="preserve"> </w:t>
      </w:r>
      <w:r>
        <w:rPr>
          <w:rFonts w:hint="eastAsia"/>
          <w:bCs/>
          <w:color w:val="000000"/>
          <w:sz w:val="20"/>
          <w:szCs w:val="20"/>
        </w:rPr>
        <w:t>矩阵及其运算</w:t>
      </w:r>
    </w:p>
    <w:p w14:paraId="72FE439D"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教学知识点</w:t>
      </w:r>
    </w:p>
    <w:p w14:paraId="1F74D7DF"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矩阵的概念</w:t>
      </w:r>
      <w:r>
        <w:rPr>
          <w:rFonts w:hint="eastAsia"/>
          <w:bCs/>
          <w:color w:val="000000"/>
          <w:sz w:val="20"/>
          <w:szCs w:val="20"/>
        </w:rPr>
        <w:t xml:space="preserve"> </w:t>
      </w:r>
      <w:r>
        <w:rPr>
          <w:rFonts w:hint="eastAsia"/>
          <w:bCs/>
          <w:color w:val="000000"/>
          <w:sz w:val="20"/>
          <w:szCs w:val="20"/>
        </w:rPr>
        <w:t>矩阵的运算</w:t>
      </w:r>
      <w:r>
        <w:rPr>
          <w:rFonts w:hint="eastAsia"/>
          <w:bCs/>
          <w:color w:val="000000"/>
          <w:sz w:val="20"/>
          <w:szCs w:val="20"/>
        </w:rPr>
        <w:t xml:space="preserve"> </w:t>
      </w:r>
      <w:r>
        <w:rPr>
          <w:rFonts w:hint="eastAsia"/>
          <w:bCs/>
          <w:color w:val="000000"/>
          <w:sz w:val="20"/>
          <w:szCs w:val="20"/>
        </w:rPr>
        <w:t>逆矩阵</w:t>
      </w:r>
      <w:r>
        <w:rPr>
          <w:rFonts w:hint="eastAsia"/>
          <w:bCs/>
          <w:color w:val="000000"/>
          <w:sz w:val="20"/>
          <w:szCs w:val="20"/>
        </w:rPr>
        <w:t xml:space="preserve"> </w:t>
      </w:r>
      <w:r>
        <w:rPr>
          <w:rFonts w:hint="eastAsia"/>
          <w:bCs/>
          <w:color w:val="000000"/>
          <w:sz w:val="20"/>
          <w:szCs w:val="20"/>
        </w:rPr>
        <w:t>矩阵分块法</w:t>
      </w:r>
    </w:p>
    <w:p w14:paraId="608A46F9"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教学能力要求</w:t>
      </w:r>
    </w:p>
    <w:p w14:paraId="33D1AACE"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）理解矩阵的概念，掌握矩阵的运算法则。</w:t>
      </w:r>
    </w:p>
    <w:p w14:paraId="0D926D57"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2</w:t>
      </w:r>
      <w:r>
        <w:rPr>
          <w:rFonts w:hint="eastAsia"/>
          <w:bCs/>
          <w:color w:val="000000"/>
          <w:sz w:val="20"/>
          <w:szCs w:val="20"/>
        </w:rPr>
        <w:t>）理解逆矩阵的概念，掌握逆矩阵的运算规则，会用两个基本公式：</w:t>
      </w:r>
      <w:r>
        <w:rPr>
          <w:rFonts w:ascii="宋体" w:hAnsi="宋体"/>
          <w:position w:val="-14"/>
          <w:szCs w:val="21"/>
        </w:rPr>
        <w:object w:dxaOrig="1155" w:dyaOrig="405" w14:anchorId="2D600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20.5pt" o:ole="">
            <v:imagedata r:id="rId8" o:title=""/>
          </v:shape>
          <o:OLEObject Type="Embed" ProgID="Equation.DSMT4" ShapeID="_x0000_i1025" DrawAspect="Content" ObjectID="_1676201003" r:id="rId9"/>
        </w:object>
      </w:r>
      <w:r>
        <w:rPr>
          <w:rFonts w:ascii="宋体" w:hAnsi="宋体" w:hint="eastAsia"/>
          <w:szCs w:val="21"/>
        </w:rPr>
        <w:t>，</w:t>
      </w:r>
      <w:r>
        <w:rPr>
          <w:rFonts w:ascii="宋体" w:hAnsi="宋体"/>
          <w:position w:val="-16"/>
          <w:szCs w:val="21"/>
        </w:rPr>
        <w:object w:dxaOrig="1095" w:dyaOrig="465" w14:anchorId="578228A1">
          <v:shape id="_x0000_i1026" type="#_x0000_t75" style="width:55pt;height:23.5pt" o:ole="">
            <v:imagedata r:id="rId10" o:title=""/>
          </v:shape>
          <o:OLEObject Type="Embed" ProgID="Equation.DSMT4" ShapeID="_x0000_i1026" DrawAspect="Content" ObjectID="_1676201004" r:id="rId11"/>
        </w:object>
      </w:r>
      <w:r>
        <w:rPr>
          <w:rFonts w:ascii="宋体" w:hAnsi="宋体" w:hint="eastAsia"/>
          <w:szCs w:val="21"/>
        </w:rPr>
        <w:t>，</w:t>
      </w:r>
      <w:r>
        <w:rPr>
          <w:rFonts w:hint="eastAsia"/>
          <w:bCs/>
          <w:color w:val="000000"/>
          <w:sz w:val="20"/>
          <w:szCs w:val="20"/>
        </w:rPr>
        <w:t>会用伴随矩阵求二阶和三阶矩阵的逆矩阵。</w:t>
      </w:r>
    </w:p>
    <w:p w14:paraId="4579678A"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）了解克拉默法则，会用克拉默法解简单的线性方程组。</w:t>
      </w:r>
    </w:p>
    <w:p w14:paraId="5D85F72B"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4</w:t>
      </w:r>
      <w:r>
        <w:rPr>
          <w:rFonts w:hint="eastAsia"/>
          <w:bCs/>
          <w:color w:val="000000"/>
          <w:sz w:val="20"/>
          <w:szCs w:val="20"/>
        </w:rPr>
        <w:t>）理解分块矩阵的概念，掌握分块矩阵的运算规则。</w:t>
      </w:r>
    </w:p>
    <w:p w14:paraId="776804E2" w14:textId="77777777" w:rsidR="00470F10" w:rsidRDefault="00470F10">
      <w:pPr>
        <w:snapToGrid w:val="0"/>
        <w:spacing w:line="288" w:lineRule="auto"/>
        <w:ind w:firstLineChars="200" w:firstLine="400"/>
        <w:rPr>
          <w:bCs/>
          <w:color w:val="000000"/>
          <w:sz w:val="20"/>
          <w:szCs w:val="20"/>
        </w:rPr>
      </w:pPr>
    </w:p>
    <w:p w14:paraId="6C905141"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第三章</w:t>
      </w:r>
      <w:r>
        <w:rPr>
          <w:rFonts w:hint="eastAsia"/>
          <w:bCs/>
          <w:color w:val="000000"/>
          <w:sz w:val="20"/>
          <w:szCs w:val="20"/>
        </w:rPr>
        <w:t xml:space="preserve"> </w:t>
      </w:r>
      <w:r>
        <w:rPr>
          <w:rFonts w:hint="eastAsia"/>
          <w:bCs/>
          <w:color w:val="000000"/>
          <w:sz w:val="20"/>
          <w:szCs w:val="20"/>
        </w:rPr>
        <w:t>矩阵的初等变换与线性方程组</w:t>
      </w:r>
    </w:p>
    <w:p w14:paraId="778A0DE4"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教学知识点</w:t>
      </w:r>
    </w:p>
    <w:p w14:paraId="0643D799"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矩阵的初等变换</w:t>
      </w:r>
      <w:r>
        <w:rPr>
          <w:rFonts w:hint="eastAsia"/>
          <w:bCs/>
          <w:color w:val="000000"/>
          <w:sz w:val="20"/>
          <w:szCs w:val="20"/>
        </w:rPr>
        <w:t xml:space="preserve"> </w:t>
      </w:r>
      <w:r>
        <w:rPr>
          <w:rFonts w:hint="eastAsia"/>
          <w:bCs/>
          <w:color w:val="000000"/>
          <w:sz w:val="20"/>
          <w:szCs w:val="20"/>
        </w:rPr>
        <w:t>矩阵的秩</w:t>
      </w:r>
      <w:r>
        <w:rPr>
          <w:rFonts w:hint="eastAsia"/>
          <w:bCs/>
          <w:color w:val="000000"/>
          <w:sz w:val="20"/>
          <w:szCs w:val="20"/>
        </w:rPr>
        <w:t xml:space="preserve"> </w:t>
      </w:r>
      <w:r>
        <w:rPr>
          <w:rFonts w:hint="eastAsia"/>
          <w:bCs/>
          <w:color w:val="000000"/>
          <w:sz w:val="20"/>
          <w:szCs w:val="20"/>
        </w:rPr>
        <w:t>线性方程组的解。</w:t>
      </w:r>
    </w:p>
    <w:p w14:paraId="73B2AE1E"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教学能力要求</w:t>
      </w:r>
    </w:p>
    <w:p w14:paraId="28CEB52D"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）理解矩阵的初等变换，掌握矩阵的初等变换运算。</w:t>
      </w:r>
    </w:p>
    <w:p w14:paraId="1D0957FE"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2</w:t>
      </w:r>
      <w:r>
        <w:rPr>
          <w:rFonts w:hint="eastAsia"/>
          <w:bCs/>
          <w:color w:val="000000"/>
          <w:sz w:val="20"/>
          <w:szCs w:val="20"/>
        </w:rPr>
        <w:t>）理解矩阵的秩的概念，掌握矩阵秩的性质。</w:t>
      </w:r>
    </w:p>
    <w:p w14:paraId="0A815A2F"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）掌握用初等变换求矩阵的秩、求逆矩阵、求解线性方程组。</w:t>
      </w:r>
    </w:p>
    <w:p w14:paraId="1F6D6550" w14:textId="77777777" w:rsidR="00470F10" w:rsidRDefault="00470F10">
      <w:pPr>
        <w:snapToGrid w:val="0"/>
        <w:spacing w:line="288" w:lineRule="auto"/>
        <w:ind w:firstLineChars="200" w:firstLine="400"/>
        <w:rPr>
          <w:bCs/>
          <w:color w:val="000000"/>
          <w:sz w:val="20"/>
          <w:szCs w:val="20"/>
        </w:rPr>
      </w:pPr>
    </w:p>
    <w:p w14:paraId="42D4764B"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第四章</w:t>
      </w:r>
      <w:r>
        <w:rPr>
          <w:rFonts w:hint="eastAsia"/>
          <w:bCs/>
          <w:color w:val="000000"/>
          <w:sz w:val="20"/>
          <w:szCs w:val="20"/>
        </w:rPr>
        <w:t xml:space="preserve"> </w:t>
      </w:r>
      <w:r>
        <w:rPr>
          <w:rFonts w:hint="eastAsia"/>
          <w:bCs/>
          <w:color w:val="000000"/>
          <w:sz w:val="20"/>
          <w:szCs w:val="20"/>
        </w:rPr>
        <w:t>向量组的线性相关性</w:t>
      </w:r>
    </w:p>
    <w:p w14:paraId="6BCAF8FB"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教学知识点</w:t>
      </w:r>
    </w:p>
    <w:p w14:paraId="64BE97F0"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向量组及其线性组合</w:t>
      </w:r>
      <w:r>
        <w:rPr>
          <w:rFonts w:hint="eastAsia"/>
          <w:bCs/>
          <w:color w:val="000000"/>
          <w:sz w:val="20"/>
          <w:szCs w:val="20"/>
        </w:rPr>
        <w:t xml:space="preserve"> </w:t>
      </w:r>
      <w:r>
        <w:rPr>
          <w:rFonts w:hint="eastAsia"/>
          <w:bCs/>
          <w:color w:val="000000"/>
          <w:sz w:val="20"/>
          <w:szCs w:val="20"/>
        </w:rPr>
        <w:t>向量组的线性相关性</w:t>
      </w:r>
      <w:r>
        <w:rPr>
          <w:rFonts w:hint="eastAsia"/>
          <w:bCs/>
          <w:color w:val="000000"/>
          <w:sz w:val="20"/>
          <w:szCs w:val="20"/>
        </w:rPr>
        <w:t xml:space="preserve"> </w:t>
      </w:r>
      <w:r>
        <w:rPr>
          <w:rFonts w:hint="eastAsia"/>
          <w:bCs/>
          <w:color w:val="000000"/>
          <w:sz w:val="20"/>
          <w:szCs w:val="20"/>
        </w:rPr>
        <w:t>向量组的秩</w:t>
      </w:r>
      <w:r>
        <w:rPr>
          <w:rFonts w:hint="eastAsia"/>
          <w:bCs/>
          <w:color w:val="000000"/>
          <w:sz w:val="20"/>
          <w:szCs w:val="20"/>
        </w:rPr>
        <w:t xml:space="preserve"> </w:t>
      </w:r>
      <w:r>
        <w:rPr>
          <w:rFonts w:hint="eastAsia"/>
          <w:bCs/>
          <w:color w:val="000000"/>
          <w:sz w:val="20"/>
          <w:szCs w:val="20"/>
        </w:rPr>
        <w:t>线性方程组的解的结构</w:t>
      </w:r>
      <w:r>
        <w:rPr>
          <w:rFonts w:hint="eastAsia"/>
          <w:bCs/>
          <w:color w:val="000000"/>
          <w:sz w:val="20"/>
          <w:szCs w:val="20"/>
        </w:rPr>
        <w:t xml:space="preserve"> </w:t>
      </w:r>
    </w:p>
    <w:p w14:paraId="7ED7BB9C"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lastRenderedPageBreak/>
        <w:t>教学能力要求</w:t>
      </w:r>
    </w:p>
    <w:p w14:paraId="35453F51"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）理解向量组的线性相关性、最大无关组、秩的概念，掌握判定向量组线性相关性的方法。</w:t>
      </w:r>
    </w:p>
    <w:p w14:paraId="3C9AD2C7"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color w:val="000000"/>
          <w:sz w:val="20"/>
          <w:szCs w:val="20"/>
        </w:rPr>
        <w:t xml:space="preserve"> </w:t>
      </w:r>
      <w:r>
        <w:rPr>
          <w:rFonts w:hint="eastAsia"/>
          <w:bCs/>
          <w:color w:val="000000"/>
          <w:sz w:val="20"/>
          <w:szCs w:val="20"/>
        </w:rPr>
        <w:t>会用初等变换法求向量组的最大无关组与向量组的秩。</w:t>
      </w:r>
    </w:p>
    <w:p w14:paraId="1A94F9A8" w14:textId="77777777" w:rsidR="00470F10" w:rsidRDefault="00F11EF6">
      <w:pPr>
        <w:snapToGrid w:val="0"/>
        <w:spacing w:line="288" w:lineRule="auto"/>
        <w:ind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）了解线性方程组的解的结构。</w:t>
      </w:r>
    </w:p>
    <w:p w14:paraId="77AA8D38" w14:textId="77777777" w:rsidR="00F16A73" w:rsidRDefault="00F16A73">
      <w:pPr>
        <w:snapToGrid w:val="0"/>
        <w:spacing w:line="288" w:lineRule="auto"/>
        <w:ind w:right="2520"/>
        <w:rPr>
          <w:rFonts w:hint="eastAsia"/>
          <w:sz w:val="20"/>
          <w:szCs w:val="20"/>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470F10" w14:paraId="15E71316" w14:textId="77777777">
        <w:tc>
          <w:tcPr>
            <w:tcW w:w="1809" w:type="dxa"/>
            <w:shd w:val="clear" w:color="auto" w:fill="auto"/>
          </w:tcPr>
          <w:p w14:paraId="3ACC586E" w14:textId="77777777" w:rsidR="00470F10" w:rsidRDefault="00F11EF6">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4C6953CB" w14:textId="77777777" w:rsidR="00470F10" w:rsidRDefault="00F11EF6">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7FC078CB" w14:textId="77777777" w:rsidR="00470F10" w:rsidRDefault="00F11EF6">
            <w:pPr>
              <w:snapToGrid w:val="0"/>
              <w:spacing w:beforeLines="50" w:before="156" w:afterLines="50" w:after="156"/>
              <w:jc w:val="center"/>
              <w:rPr>
                <w:rFonts w:ascii="宋体" w:hAnsi="宋体"/>
                <w:bCs/>
                <w:color w:val="000000"/>
                <w:szCs w:val="20"/>
              </w:rPr>
            </w:pPr>
            <w:r w:rsidRPr="00301E41">
              <w:rPr>
                <w:rFonts w:ascii="宋体" w:hAnsi="宋体" w:hint="eastAsia"/>
                <w:bCs/>
                <w:color w:val="000000"/>
                <w:szCs w:val="20"/>
              </w:rPr>
              <w:t>占比</w:t>
            </w:r>
          </w:p>
        </w:tc>
      </w:tr>
      <w:tr w:rsidR="00470F10" w14:paraId="729B8DD2" w14:textId="77777777">
        <w:tc>
          <w:tcPr>
            <w:tcW w:w="1809" w:type="dxa"/>
            <w:shd w:val="clear" w:color="auto" w:fill="auto"/>
          </w:tcPr>
          <w:p w14:paraId="5CD3F8E6" w14:textId="77777777" w:rsidR="00470F10" w:rsidRPr="00301E41" w:rsidRDefault="00F11EF6">
            <w:pPr>
              <w:snapToGrid w:val="0"/>
              <w:spacing w:beforeLines="50" w:before="156" w:afterLines="50" w:after="156"/>
              <w:jc w:val="center"/>
              <w:rPr>
                <w:rFonts w:ascii="宋体" w:hAnsi="宋体"/>
                <w:bCs/>
                <w:color w:val="000000"/>
                <w:szCs w:val="20"/>
              </w:rPr>
            </w:pPr>
            <w:r w:rsidRPr="00301E41">
              <w:rPr>
                <w:rFonts w:ascii="宋体" w:hAnsi="宋体" w:hint="eastAsia"/>
                <w:bCs/>
                <w:color w:val="000000"/>
                <w:szCs w:val="20"/>
              </w:rPr>
              <w:t>1</w:t>
            </w:r>
          </w:p>
        </w:tc>
        <w:tc>
          <w:tcPr>
            <w:tcW w:w="5103" w:type="dxa"/>
            <w:shd w:val="clear" w:color="auto" w:fill="auto"/>
          </w:tcPr>
          <w:p w14:paraId="4B007B73" w14:textId="7500DB1B" w:rsidR="00470F10" w:rsidRPr="006438FC" w:rsidRDefault="00F11EF6" w:rsidP="006438FC">
            <w:pPr>
              <w:snapToGrid w:val="0"/>
              <w:spacing w:beforeLines="50" w:before="156" w:afterLines="50" w:after="156"/>
              <w:jc w:val="center"/>
              <w:rPr>
                <w:rFonts w:ascii="宋体" w:hAnsi="宋体"/>
                <w:bCs/>
                <w:color w:val="FF0000"/>
                <w:szCs w:val="20"/>
              </w:rPr>
            </w:pPr>
            <w:r w:rsidRPr="006438FC">
              <w:rPr>
                <w:rFonts w:ascii="宋体" w:hAnsi="宋体" w:hint="eastAsia"/>
                <w:bCs/>
                <w:color w:val="FF0000"/>
                <w:szCs w:val="20"/>
              </w:rPr>
              <w:t>期末考试</w:t>
            </w:r>
            <w:r w:rsidR="006438FC" w:rsidRPr="006438FC">
              <w:rPr>
                <w:rFonts w:ascii="宋体" w:hAnsi="宋体" w:hint="eastAsia"/>
                <w:bCs/>
                <w:color w:val="FF0000"/>
                <w:szCs w:val="20"/>
              </w:rPr>
              <w:t>（</w:t>
            </w:r>
            <w:r w:rsidRPr="006438FC">
              <w:rPr>
                <w:rFonts w:ascii="宋体" w:hAnsi="宋体" w:hint="eastAsia"/>
                <w:bCs/>
                <w:color w:val="FF0000"/>
                <w:szCs w:val="20"/>
              </w:rPr>
              <w:t>闭卷</w:t>
            </w:r>
            <w:r w:rsidR="006438FC" w:rsidRPr="006438FC">
              <w:rPr>
                <w:rFonts w:ascii="宋体" w:hAnsi="宋体" w:hint="eastAsia"/>
                <w:bCs/>
                <w:color w:val="FF0000"/>
                <w:szCs w:val="20"/>
              </w:rPr>
              <w:t>）</w:t>
            </w:r>
          </w:p>
        </w:tc>
        <w:tc>
          <w:tcPr>
            <w:tcW w:w="1843" w:type="dxa"/>
            <w:shd w:val="clear" w:color="auto" w:fill="auto"/>
          </w:tcPr>
          <w:p w14:paraId="6C8CDA31" w14:textId="77777777" w:rsidR="00470F10" w:rsidRDefault="00F11EF6">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40%</w:t>
            </w:r>
          </w:p>
        </w:tc>
      </w:tr>
      <w:tr w:rsidR="00470F10" w14:paraId="656052A1" w14:textId="77777777">
        <w:tc>
          <w:tcPr>
            <w:tcW w:w="1809" w:type="dxa"/>
            <w:shd w:val="clear" w:color="auto" w:fill="auto"/>
          </w:tcPr>
          <w:p w14:paraId="549CB397" w14:textId="77777777" w:rsidR="00470F10" w:rsidRPr="00301E41" w:rsidRDefault="00F11EF6">
            <w:pPr>
              <w:snapToGrid w:val="0"/>
              <w:spacing w:beforeLines="50" w:before="156" w:afterLines="50" w:after="156"/>
              <w:jc w:val="center"/>
              <w:rPr>
                <w:rFonts w:ascii="宋体" w:hAnsi="宋体"/>
                <w:bCs/>
                <w:color w:val="000000"/>
                <w:szCs w:val="20"/>
              </w:rPr>
            </w:pPr>
            <w:r w:rsidRPr="00301E41">
              <w:rPr>
                <w:rFonts w:ascii="宋体" w:hAnsi="宋体" w:hint="eastAsia"/>
                <w:bCs/>
                <w:color w:val="000000"/>
                <w:szCs w:val="20"/>
              </w:rPr>
              <w:t>X1</w:t>
            </w:r>
          </w:p>
        </w:tc>
        <w:tc>
          <w:tcPr>
            <w:tcW w:w="5103" w:type="dxa"/>
            <w:shd w:val="clear" w:color="auto" w:fill="auto"/>
          </w:tcPr>
          <w:p w14:paraId="1AA27CE7" w14:textId="3CE27FBD" w:rsidR="00470F10" w:rsidRPr="006438FC" w:rsidRDefault="00F11EF6" w:rsidP="006438FC">
            <w:pPr>
              <w:snapToGrid w:val="0"/>
              <w:spacing w:beforeLines="50" w:before="156" w:afterLines="50" w:after="156"/>
              <w:jc w:val="center"/>
              <w:rPr>
                <w:rFonts w:ascii="宋体" w:hAnsi="宋体"/>
                <w:bCs/>
                <w:color w:val="FF0000"/>
                <w:szCs w:val="20"/>
              </w:rPr>
            </w:pPr>
            <w:r w:rsidRPr="006438FC">
              <w:rPr>
                <w:rFonts w:ascii="宋体" w:hAnsi="宋体" w:hint="eastAsia"/>
                <w:bCs/>
                <w:color w:val="FF0000"/>
                <w:szCs w:val="20"/>
              </w:rPr>
              <w:t>作业</w:t>
            </w:r>
          </w:p>
        </w:tc>
        <w:tc>
          <w:tcPr>
            <w:tcW w:w="1843" w:type="dxa"/>
            <w:shd w:val="clear" w:color="auto" w:fill="auto"/>
          </w:tcPr>
          <w:p w14:paraId="669E639C" w14:textId="77777777" w:rsidR="00470F10" w:rsidRDefault="00F11EF6">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470F10" w14:paraId="435C48BE" w14:textId="77777777">
        <w:tc>
          <w:tcPr>
            <w:tcW w:w="1809" w:type="dxa"/>
            <w:shd w:val="clear" w:color="auto" w:fill="auto"/>
          </w:tcPr>
          <w:p w14:paraId="3B4EC71A" w14:textId="77777777" w:rsidR="00470F10" w:rsidRPr="00301E41" w:rsidRDefault="00F11EF6">
            <w:pPr>
              <w:snapToGrid w:val="0"/>
              <w:spacing w:beforeLines="50" w:before="156" w:afterLines="50" w:after="156"/>
              <w:jc w:val="center"/>
              <w:rPr>
                <w:rFonts w:ascii="宋体" w:hAnsi="宋体"/>
                <w:bCs/>
                <w:color w:val="000000"/>
                <w:szCs w:val="20"/>
              </w:rPr>
            </w:pPr>
            <w:r w:rsidRPr="00301E41">
              <w:rPr>
                <w:rFonts w:ascii="宋体" w:hAnsi="宋体" w:hint="eastAsia"/>
                <w:bCs/>
                <w:color w:val="000000"/>
                <w:szCs w:val="20"/>
              </w:rPr>
              <w:t>X2</w:t>
            </w:r>
          </w:p>
        </w:tc>
        <w:tc>
          <w:tcPr>
            <w:tcW w:w="5103" w:type="dxa"/>
            <w:shd w:val="clear" w:color="auto" w:fill="auto"/>
          </w:tcPr>
          <w:p w14:paraId="5838F767" w14:textId="593F6035" w:rsidR="00470F10" w:rsidRPr="006438FC" w:rsidRDefault="006438FC" w:rsidP="006438FC">
            <w:pPr>
              <w:snapToGrid w:val="0"/>
              <w:spacing w:beforeLines="50" w:before="156" w:afterLines="50" w:after="156"/>
              <w:jc w:val="center"/>
              <w:rPr>
                <w:rFonts w:ascii="宋体" w:hAnsi="宋体"/>
                <w:bCs/>
                <w:color w:val="FF0000"/>
                <w:szCs w:val="20"/>
              </w:rPr>
            </w:pPr>
            <w:r w:rsidRPr="006438FC">
              <w:rPr>
                <w:rFonts w:ascii="宋体" w:hAnsi="宋体" w:hint="eastAsia"/>
                <w:bCs/>
                <w:color w:val="FF0000"/>
                <w:szCs w:val="20"/>
              </w:rPr>
              <w:t>课堂互动</w:t>
            </w:r>
            <w:r w:rsidR="00F11EF6" w:rsidRPr="006438FC">
              <w:rPr>
                <w:rFonts w:ascii="宋体" w:hAnsi="宋体" w:hint="eastAsia"/>
                <w:bCs/>
                <w:color w:val="FF0000"/>
                <w:szCs w:val="20"/>
              </w:rPr>
              <w:t>及课外扩展阅读</w:t>
            </w:r>
          </w:p>
        </w:tc>
        <w:tc>
          <w:tcPr>
            <w:tcW w:w="1843" w:type="dxa"/>
            <w:shd w:val="clear" w:color="auto" w:fill="auto"/>
          </w:tcPr>
          <w:p w14:paraId="1C7804C9" w14:textId="77777777" w:rsidR="00470F10" w:rsidRDefault="00F11EF6">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470F10" w14:paraId="7D403273" w14:textId="77777777">
        <w:tc>
          <w:tcPr>
            <w:tcW w:w="1809" w:type="dxa"/>
            <w:shd w:val="clear" w:color="auto" w:fill="auto"/>
          </w:tcPr>
          <w:p w14:paraId="465F83EE" w14:textId="77777777" w:rsidR="00470F10" w:rsidRPr="00301E41" w:rsidRDefault="00F11EF6">
            <w:pPr>
              <w:snapToGrid w:val="0"/>
              <w:spacing w:beforeLines="50" w:before="156" w:afterLines="50" w:after="156"/>
              <w:jc w:val="center"/>
              <w:rPr>
                <w:rFonts w:ascii="宋体" w:hAnsi="宋体"/>
                <w:bCs/>
                <w:color w:val="000000"/>
                <w:szCs w:val="20"/>
              </w:rPr>
            </w:pPr>
            <w:r w:rsidRPr="00301E41">
              <w:rPr>
                <w:rFonts w:ascii="宋体" w:hAnsi="宋体" w:hint="eastAsia"/>
                <w:bCs/>
                <w:color w:val="000000"/>
                <w:szCs w:val="20"/>
              </w:rPr>
              <w:t>X3</w:t>
            </w:r>
          </w:p>
        </w:tc>
        <w:tc>
          <w:tcPr>
            <w:tcW w:w="5103" w:type="dxa"/>
            <w:shd w:val="clear" w:color="auto" w:fill="auto"/>
          </w:tcPr>
          <w:p w14:paraId="5955124F" w14:textId="584B42E9" w:rsidR="00470F10" w:rsidRPr="006438FC" w:rsidRDefault="00F11EF6" w:rsidP="006438FC">
            <w:pPr>
              <w:snapToGrid w:val="0"/>
              <w:spacing w:beforeLines="50" w:before="156" w:afterLines="50" w:after="156"/>
              <w:jc w:val="center"/>
              <w:rPr>
                <w:rFonts w:ascii="宋体" w:hAnsi="宋体"/>
                <w:bCs/>
                <w:color w:val="FF0000"/>
                <w:szCs w:val="20"/>
              </w:rPr>
            </w:pPr>
            <w:r w:rsidRPr="006438FC">
              <w:rPr>
                <w:rFonts w:ascii="宋体" w:hAnsi="宋体" w:hint="eastAsia"/>
                <w:bCs/>
                <w:color w:val="FF0000"/>
                <w:szCs w:val="20"/>
              </w:rPr>
              <w:t>考勤</w:t>
            </w:r>
          </w:p>
        </w:tc>
        <w:tc>
          <w:tcPr>
            <w:tcW w:w="1843" w:type="dxa"/>
            <w:shd w:val="clear" w:color="auto" w:fill="auto"/>
          </w:tcPr>
          <w:p w14:paraId="2FAC3A2A" w14:textId="77777777" w:rsidR="00470F10" w:rsidRDefault="00F11EF6">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bl>
    <w:p w14:paraId="22DC53C6" w14:textId="7CCCACE4" w:rsidR="00470F10" w:rsidRDefault="00F11EF6">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6438FC" w:rsidRPr="006438FC">
        <w:rPr>
          <w:rFonts w:ascii="黑体" w:eastAsia="黑体" w:hAnsi="宋体" w:hint="eastAsia"/>
          <w:color w:val="FF0000"/>
          <w:sz w:val="24"/>
        </w:rPr>
        <w:t>六</w:t>
      </w:r>
      <w:r>
        <w:rPr>
          <w:rFonts w:ascii="黑体" w:eastAsia="黑体" w:hAnsi="宋体" w:hint="eastAsia"/>
          <w:sz w:val="24"/>
        </w:rPr>
        <w:t>、评价方式与成绩</w:t>
      </w:r>
      <w:r>
        <w:rPr>
          <w:rFonts w:ascii="黑体" w:eastAsia="黑体" w:hAnsi="宋体"/>
          <w:sz w:val="24"/>
        </w:rPr>
        <w:t>（必填项）</w:t>
      </w:r>
      <w:bookmarkStart w:id="1" w:name="_GoBack"/>
      <w:bookmarkEnd w:id="1"/>
    </w:p>
    <w:p w14:paraId="79869F47" w14:textId="77777777" w:rsidR="00470F10" w:rsidRDefault="00470F10">
      <w:pPr>
        <w:snapToGrid w:val="0"/>
        <w:spacing w:before="120" w:after="120" w:line="288" w:lineRule="auto"/>
        <w:ind w:firstLineChars="200" w:firstLine="400"/>
        <w:rPr>
          <w:rFonts w:ascii="宋体" w:hAnsi="宋体"/>
          <w:sz w:val="20"/>
          <w:szCs w:val="20"/>
          <w:highlight w:val="yellow"/>
        </w:rPr>
      </w:pPr>
    </w:p>
    <w:p w14:paraId="3C996A84" w14:textId="7122CC7C" w:rsidR="00470F10" w:rsidRDefault="00F11EF6">
      <w:pPr>
        <w:snapToGrid w:val="0"/>
        <w:spacing w:line="288" w:lineRule="auto"/>
        <w:rPr>
          <w:sz w:val="24"/>
          <w:szCs w:val="24"/>
        </w:rPr>
      </w:pPr>
      <w:r>
        <w:rPr>
          <w:rFonts w:hint="eastAsia"/>
          <w:sz w:val="24"/>
          <w:szCs w:val="24"/>
        </w:rPr>
        <w:t>撰写人：</w:t>
      </w:r>
      <w:r w:rsidR="0093135F">
        <w:rPr>
          <w:rFonts w:hint="eastAsia"/>
          <w:sz w:val="24"/>
          <w:szCs w:val="24"/>
        </w:rPr>
        <w:t>杨伟</w:t>
      </w:r>
      <w:r>
        <w:rPr>
          <w:rFonts w:hint="eastAsia"/>
          <w:sz w:val="24"/>
          <w:szCs w:val="24"/>
        </w:rPr>
        <w:t xml:space="preserve">    </w:t>
      </w:r>
      <w:r>
        <w:rPr>
          <w:rFonts w:hint="eastAsia"/>
          <w:sz w:val="24"/>
          <w:szCs w:val="24"/>
        </w:rPr>
        <w:t>系主任审核签名：</w:t>
      </w:r>
      <w:r w:rsidR="0093135F">
        <w:rPr>
          <w:rFonts w:hint="eastAsia"/>
          <w:sz w:val="24"/>
          <w:szCs w:val="24"/>
        </w:rPr>
        <w:t>陈苏婷</w:t>
      </w:r>
      <w:r w:rsidR="00301E41">
        <w:rPr>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w:t>
      </w:r>
      <w:r w:rsidR="00FE6815">
        <w:rPr>
          <w:sz w:val="24"/>
          <w:szCs w:val="24"/>
        </w:rPr>
        <w:t>2</w:t>
      </w:r>
      <w:r w:rsidR="00301E41">
        <w:rPr>
          <w:sz w:val="24"/>
          <w:szCs w:val="24"/>
        </w:rPr>
        <w:t>1</w:t>
      </w:r>
      <w:r>
        <w:rPr>
          <w:rFonts w:hint="eastAsia"/>
          <w:sz w:val="24"/>
          <w:szCs w:val="24"/>
        </w:rPr>
        <w:t>年</w:t>
      </w:r>
      <w:r w:rsidR="00FE6815">
        <w:rPr>
          <w:sz w:val="24"/>
          <w:szCs w:val="24"/>
        </w:rPr>
        <w:t>3</w:t>
      </w:r>
      <w:r>
        <w:rPr>
          <w:rFonts w:hint="eastAsia"/>
          <w:sz w:val="24"/>
          <w:szCs w:val="24"/>
        </w:rPr>
        <w:t>月</w:t>
      </w:r>
      <w:r>
        <w:rPr>
          <w:rFonts w:hint="eastAsia"/>
          <w:sz w:val="24"/>
          <w:szCs w:val="24"/>
        </w:rPr>
        <w:t>2</w:t>
      </w:r>
      <w:r>
        <w:rPr>
          <w:rFonts w:hint="eastAsia"/>
          <w:sz w:val="24"/>
          <w:szCs w:val="24"/>
        </w:rPr>
        <w:t>日</w:t>
      </w:r>
    </w:p>
    <w:p w14:paraId="64983061" w14:textId="77777777" w:rsidR="00470F10" w:rsidRPr="0093135F" w:rsidRDefault="00470F10"/>
    <w:sectPr w:rsidR="00470F10" w:rsidRPr="00931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976F9" w14:textId="77777777" w:rsidR="009F0D97" w:rsidRDefault="009F0D97" w:rsidP="00F16A73">
      <w:r>
        <w:separator/>
      </w:r>
    </w:p>
  </w:endnote>
  <w:endnote w:type="continuationSeparator" w:id="0">
    <w:p w14:paraId="25910127" w14:textId="77777777" w:rsidR="009F0D97" w:rsidRDefault="009F0D97" w:rsidP="00F1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54B13" w14:textId="77777777" w:rsidR="009F0D97" w:rsidRDefault="009F0D97" w:rsidP="00F16A73">
      <w:r>
        <w:separator/>
      </w:r>
    </w:p>
  </w:footnote>
  <w:footnote w:type="continuationSeparator" w:id="0">
    <w:p w14:paraId="01CFD99A" w14:textId="77777777" w:rsidR="009F0D97" w:rsidRDefault="009F0D97" w:rsidP="00F16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91A59"/>
    <w:multiLevelType w:val="singleLevel"/>
    <w:tmpl w:val="5A991A5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7362F"/>
    <w:rsid w:val="00143967"/>
    <w:rsid w:val="001F4A01"/>
    <w:rsid w:val="00256B39"/>
    <w:rsid w:val="0026033C"/>
    <w:rsid w:val="002E3721"/>
    <w:rsid w:val="002F1A16"/>
    <w:rsid w:val="00301E41"/>
    <w:rsid w:val="00313BBA"/>
    <w:rsid w:val="0032602E"/>
    <w:rsid w:val="003367AE"/>
    <w:rsid w:val="004100B0"/>
    <w:rsid w:val="00470F10"/>
    <w:rsid w:val="00500E54"/>
    <w:rsid w:val="005467DC"/>
    <w:rsid w:val="00553D03"/>
    <w:rsid w:val="005B2B6D"/>
    <w:rsid w:val="005B4B4E"/>
    <w:rsid w:val="005E4014"/>
    <w:rsid w:val="00624FE1"/>
    <w:rsid w:val="006438FC"/>
    <w:rsid w:val="007208D6"/>
    <w:rsid w:val="00724D12"/>
    <w:rsid w:val="008B397C"/>
    <w:rsid w:val="008B47F4"/>
    <w:rsid w:val="00900019"/>
    <w:rsid w:val="0093135F"/>
    <w:rsid w:val="0099063E"/>
    <w:rsid w:val="009F0D97"/>
    <w:rsid w:val="00B511A5"/>
    <w:rsid w:val="00B7651F"/>
    <w:rsid w:val="00C5228E"/>
    <w:rsid w:val="00C56E09"/>
    <w:rsid w:val="00C721FD"/>
    <w:rsid w:val="00E16D30"/>
    <w:rsid w:val="00E33169"/>
    <w:rsid w:val="00E70904"/>
    <w:rsid w:val="00EE1EFB"/>
    <w:rsid w:val="00EF44B1"/>
    <w:rsid w:val="00F11EF6"/>
    <w:rsid w:val="00F16A73"/>
    <w:rsid w:val="00F35AA0"/>
    <w:rsid w:val="00FE6815"/>
    <w:rsid w:val="00FF2C61"/>
    <w:rsid w:val="024B0C39"/>
    <w:rsid w:val="06CD4C74"/>
    <w:rsid w:val="07683D1D"/>
    <w:rsid w:val="07910517"/>
    <w:rsid w:val="089608E6"/>
    <w:rsid w:val="0D370C75"/>
    <w:rsid w:val="11376F42"/>
    <w:rsid w:val="1252010C"/>
    <w:rsid w:val="13997C88"/>
    <w:rsid w:val="16BB53BA"/>
    <w:rsid w:val="170C74B4"/>
    <w:rsid w:val="1B6470FE"/>
    <w:rsid w:val="24192CCC"/>
    <w:rsid w:val="24935A77"/>
    <w:rsid w:val="34DA7405"/>
    <w:rsid w:val="38C57790"/>
    <w:rsid w:val="39CA4B35"/>
    <w:rsid w:val="3CD52CE1"/>
    <w:rsid w:val="3D3C55B6"/>
    <w:rsid w:val="41736F2E"/>
    <w:rsid w:val="4C653F3E"/>
    <w:rsid w:val="4D1156A2"/>
    <w:rsid w:val="507833C7"/>
    <w:rsid w:val="54875D3D"/>
    <w:rsid w:val="5C607C95"/>
    <w:rsid w:val="5EEC5FAB"/>
    <w:rsid w:val="63333E75"/>
    <w:rsid w:val="66BA4938"/>
    <w:rsid w:val="6A735F93"/>
    <w:rsid w:val="6EC86481"/>
    <w:rsid w:val="6F5042C2"/>
    <w:rsid w:val="773E764D"/>
    <w:rsid w:val="794A60D6"/>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765D21"/>
  <w15:docId w15:val="{EE4C655C-4153-4A50-80E7-8664BC2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02123036@163.com</cp:lastModifiedBy>
  <cp:revision>21</cp:revision>
  <dcterms:created xsi:type="dcterms:W3CDTF">2016-12-19T07:34:00Z</dcterms:created>
  <dcterms:modified xsi:type="dcterms:W3CDTF">2021-03-02T06:37:00Z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