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FF00" w14:textId="78E1A65C" w:rsidR="00FA2944" w:rsidRDefault="007D09C9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《绘本鉴赏与创作》课程教学大纲</w:t>
      </w:r>
    </w:p>
    <w:p w14:paraId="05BE6FA8" w14:textId="77777777" w:rsidR="00FA2944" w:rsidRDefault="007D09C9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A2944" w14:paraId="792B802F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CE2C89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F7FEE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proofErr w:type="gramStart"/>
            <w:r>
              <w:rPr>
                <w:rFonts w:cs="Times New Roman" w:hint="eastAsia"/>
                <w:color w:val="000000"/>
                <w:sz w:val="21"/>
                <w:szCs w:val="21"/>
              </w:rPr>
              <w:t>绘本鉴赏</w:t>
            </w:r>
            <w:proofErr w:type="gramEnd"/>
            <w:r>
              <w:rPr>
                <w:rFonts w:cs="Times New Roman" w:hint="eastAsia"/>
                <w:color w:val="000000"/>
                <w:sz w:val="21"/>
                <w:szCs w:val="21"/>
              </w:rPr>
              <w:t>与创作</w:t>
            </w:r>
          </w:p>
        </w:tc>
      </w:tr>
      <w:tr w:rsidR="00FA2944" w14:paraId="1751CA59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18A28" w14:textId="77777777" w:rsidR="00FA2944" w:rsidRDefault="00FA2944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B7DE1F2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 xml:space="preserve">Appreciation and creation of </w:t>
            </w:r>
            <w:proofErr w:type="spellStart"/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picturebook</w:t>
            </w:r>
            <w:proofErr w:type="spellEnd"/>
          </w:p>
        </w:tc>
      </w:tr>
      <w:tr w:rsidR="00FA2944" w14:paraId="517BF92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CC6C1C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85C355B" w14:textId="77777777" w:rsidR="00FA2944" w:rsidRDefault="007D09C9">
            <w:pPr>
              <w:jc w:val="left"/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2135021</w:t>
            </w:r>
          </w:p>
        </w:tc>
        <w:tc>
          <w:tcPr>
            <w:tcW w:w="2126" w:type="dxa"/>
            <w:gridSpan w:val="2"/>
            <w:vAlign w:val="center"/>
          </w:tcPr>
          <w:p w14:paraId="4477ACF7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334F74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2</w:t>
            </w:r>
          </w:p>
        </w:tc>
      </w:tr>
      <w:tr w:rsidR="00FA2944" w14:paraId="58B3DA5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12D345" w14:textId="77777777" w:rsidR="00FA2944" w:rsidRDefault="007D09C9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93FC015" w14:textId="77777777" w:rsidR="00FA2944" w:rsidRDefault="007D09C9">
            <w:pPr>
              <w:jc w:val="left"/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DB89A14" w14:textId="77777777" w:rsidR="00FA2944" w:rsidRDefault="007D09C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FBD0CC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08612A6" w14:textId="77777777" w:rsidR="00FA2944" w:rsidRDefault="007D09C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28663E9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16</w:t>
            </w:r>
          </w:p>
        </w:tc>
      </w:tr>
      <w:tr w:rsidR="00FA2944" w14:paraId="684B444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CCA071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333B82F" w14:textId="77777777" w:rsidR="00FA2944" w:rsidRDefault="007D09C9">
            <w:pPr>
              <w:jc w:val="lef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22DD890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3D9DEF5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 大三</w:t>
            </w:r>
          </w:p>
        </w:tc>
      </w:tr>
      <w:tr w:rsidR="00FA2944" w14:paraId="6598031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8656FE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EC41EE5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44E2221D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243942B" w14:textId="77777777" w:rsidR="00FA2944" w:rsidRDefault="007D09C9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考查</w:t>
            </w:r>
          </w:p>
        </w:tc>
      </w:tr>
      <w:tr w:rsidR="00FA2944" w14:paraId="602A914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BA8E1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14A8E91" w14:textId="77777777" w:rsidR="00FA2944" w:rsidRDefault="007D09C9">
            <w:pPr>
              <w:jc w:val="left"/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绘本的世界——儿童绘本及创作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》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伏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倩倩</w:t>
            </w:r>
            <w:proofErr w:type="gramEnd"/>
            <w:r>
              <w:rPr>
                <w:rFonts w:cs="Times New Roman" w:hint="eastAsia"/>
                <w:color w:val="000000"/>
                <w:sz w:val="21"/>
                <w:szCs w:val="21"/>
              </w:rPr>
              <w:t>、ISBN:9787302535102、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清华大学出版社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、2020年第1版。</w:t>
            </w:r>
          </w:p>
        </w:tc>
        <w:tc>
          <w:tcPr>
            <w:tcW w:w="1413" w:type="dxa"/>
            <w:gridSpan w:val="2"/>
            <w:vAlign w:val="center"/>
          </w:tcPr>
          <w:p w14:paraId="444C0773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3C69827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4C7CDAF" w14:textId="77777777" w:rsidR="00FA2944" w:rsidRDefault="007D09C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否</w:t>
            </w:r>
          </w:p>
        </w:tc>
      </w:tr>
      <w:tr w:rsidR="00FA2944" w14:paraId="7E7326D9" w14:textId="77777777">
        <w:trPr>
          <w:trHeight w:val="3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1467C6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5DDF0FF" w14:textId="77777777" w:rsidR="00FA2944" w:rsidRDefault="007D09C9">
            <w:pPr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儿童文学2130005（2）  幼儿园实用美术1  2135041（2）</w:t>
            </w:r>
          </w:p>
        </w:tc>
      </w:tr>
      <w:tr w:rsidR="00FA2944" w14:paraId="4D67A8A3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64639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FE0C80E" w14:textId="77777777" w:rsidR="00FA2944" w:rsidRDefault="007D09C9">
            <w:pPr>
              <w:widowControl/>
              <w:spacing w:beforeLines="50" w:before="163" w:afterLines="50" w:after="163"/>
              <w:jc w:val="left"/>
              <w:rPr>
                <w:rFonts w:cs="Times New Roman" w:hint="eastAsia"/>
                <w:color w:val="FF0000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《绘本鉴赏与创作》是学前教育专业的一门选修课程。本课程既注重</w:t>
            </w:r>
            <w:proofErr w:type="gramStart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绘本理论</w:t>
            </w:r>
            <w:proofErr w:type="gramEnd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知识的传授，又强调学生的实践操作能力培养，通过大量的案例分析和创作实践，让学生在理论学习的基础上，能够将所学知识运用到实际的</w:t>
            </w:r>
            <w:proofErr w:type="gramStart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绘本鉴赏</w:t>
            </w:r>
            <w:proofErr w:type="gramEnd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和创作中。课程涉及文学、美术、教育学等多个学科领域的知识，将文学素养、艺术审美与学前教育专业知识有机结合，培养学生的综合素养和跨学科思维能力。课程内容紧密围绕儿童的心理特点和发展需求展开，无论是</w:t>
            </w:r>
            <w:proofErr w:type="gramStart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绘本鉴赏还是绘本创作</w:t>
            </w:r>
            <w:proofErr w:type="gramEnd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，都以符合儿童的认知水平和审美趣味为出发点，使学生能够更好地理解和把握儿童的世界，为今后从事学前教育工作提供有力支持。通过本课程的学习，学生能够具备良好的</w:t>
            </w:r>
            <w:proofErr w:type="gramStart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绘本鉴赏</w:t>
            </w:r>
            <w:proofErr w:type="gramEnd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能力和创作能力，为今后在学前教育领域开展</w:t>
            </w:r>
            <w:proofErr w:type="gramStart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绘本教学</w:t>
            </w:r>
            <w:proofErr w:type="gramEnd"/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和阅读推广工作打下坚实的基础，更好地促进幼儿的全面发展。</w:t>
            </w:r>
          </w:p>
        </w:tc>
      </w:tr>
      <w:tr w:rsidR="00FA2944" w14:paraId="7320BF55" w14:textId="77777777">
        <w:trPr>
          <w:trHeight w:val="129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BD501B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5B6DBF3" w14:textId="77777777" w:rsidR="00FA2944" w:rsidRDefault="007D09C9">
            <w:pPr>
              <w:widowControl/>
              <w:spacing w:beforeLines="50" w:before="163" w:afterLines="50" w:after="163"/>
              <w:jc w:val="left"/>
              <w:rPr>
                <w:rFonts w:cs="Times New Roman" w:hint="eastAsia"/>
                <w:color w:val="000000"/>
                <w:sz w:val="20"/>
                <w:szCs w:val="20"/>
              </w:rPr>
            </w:pPr>
            <w:r>
              <w:rPr>
                <w:rFonts w:cs="Times New Roman" w:hint="eastAsia"/>
                <w:sz w:val="21"/>
                <w:szCs w:val="21"/>
              </w:rPr>
              <w:t>本课程建议学前教育专业的三年级学生选课，学生在美术学、儿童文学以及教育学、心理学方面有一定的知识基础，具有一定的阅读能力、辩证的思维方法，同时学生应具备一定的分析与创作能力。</w:t>
            </w:r>
          </w:p>
        </w:tc>
      </w:tr>
      <w:tr w:rsidR="00FA2944" w14:paraId="075110E3" w14:textId="77777777">
        <w:trPr>
          <w:trHeight w:val="53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5919B6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73C4271" w14:textId="77777777" w:rsidR="00FA2944" w:rsidRDefault="007D09C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3FC81E2" wp14:editId="290F7B18">
                  <wp:extent cx="464820" cy="293370"/>
                  <wp:effectExtent l="0" t="0" r="0" b="0"/>
                  <wp:docPr id="20823639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639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56" cy="30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DCDD566" w14:textId="77777777" w:rsidR="00FA2944" w:rsidRDefault="007D09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80768F" w14:textId="77777777" w:rsidR="00FA2944" w:rsidRDefault="007D09C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  <w:tr w:rsidR="00FA2944" w14:paraId="4D183DF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018C23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69F2FA" w14:textId="77777777" w:rsidR="00FA2944" w:rsidRDefault="007D09C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59B5FF9" w14:textId="77777777" w:rsidR="00FA2944" w:rsidRDefault="007D09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4BDB6BD" w14:textId="77777777" w:rsidR="00FA2944" w:rsidRDefault="00FA294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A2944" w14:paraId="7BDC27F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ED7C5" w14:textId="77777777" w:rsidR="00FA2944" w:rsidRDefault="007D09C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7877A1" w14:textId="77777777" w:rsidR="00FA2944" w:rsidRDefault="007D09C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2925E3E" w14:textId="77777777" w:rsidR="00FA2944" w:rsidRDefault="007D09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622A7" w14:textId="77777777" w:rsidR="00FA2944" w:rsidRDefault="00FA294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7F75ED7" w14:textId="77777777" w:rsidR="00FA2944" w:rsidRDefault="007D09C9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77FE4C06" w14:textId="77777777" w:rsidR="00FA2944" w:rsidRDefault="007D09C9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FA2944" w14:paraId="539383CF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71B76DED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500FEBB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239197C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A2944" w14:paraId="651278A7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D348D44" w14:textId="77777777" w:rsidR="00FA2944" w:rsidRDefault="007D09C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1C4737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BE4D6D6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熟知绘本的</w:t>
            </w:r>
            <w:proofErr w:type="gramEnd"/>
            <w:r>
              <w:rPr>
                <w:rFonts w:ascii="宋体" w:hAnsi="宋体" w:hint="eastAsia"/>
                <w:bCs/>
              </w:rPr>
              <w:t>定义、起源和发展脉络，</w:t>
            </w:r>
            <w:proofErr w:type="gramStart"/>
            <w:r>
              <w:rPr>
                <w:rFonts w:ascii="宋体" w:hAnsi="宋体" w:hint="eastAsia"/>
                <w:bCs/>
              </w:rPr>
              <w:t>掌握绘本的</w:t>
            </w:r>
            <w:proofErr w:type="gramEnd"/>
            <w:r>
              <w:rPr>
                <w:rFonts w:ascii="宋体" w:hAnsi="宋体" w:hint="eastAsia"/>
                <w:bCs/>
              </w:rPr>
              <w:t>文字、图画、色彩、等基础知识和理论。</w:t>
            </w:r>
          </w:p>
        </w:tc>
      </w:tr>
      <w:tr w:rsidR="00FA2944" w14:paraId="33A65864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0AB7F41" w14:textId="77777777" w:rsidR="00FA2944" w:rsidRDefault="00FA2944">
            <w:pPr>
              <w:pStyle w:val="DG0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E3D9943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C2D5F1B" w14:textId="77777777" w:rsidR="00FA2944" w:rsidRDefault="007D09C9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理解不同</w:t>
            </w:r>
            <w:proofErr w:type="gramStart"/>
            <w:r>
              <w:rPr>
                <w:rFonts w:hint="eastAsia"/>
                <w:bCs/>
                <w:color w:val="000000"/>
                <w:sz w:val="21"/>
                <w:szCs w:val="21"/>
              </w:rPr>
              <w:t>主题绘本的</w:t>
            </w:r>
            <w:proofErr w:type="gramEnd"/>
            <w:r>
              <w:rPr>
                <w:rFonts w:hint="eastAsia"/>
                <w:bCs/>
                <w:color w:val="000000"/>
                <w:sz w:val="21"/>
                <w:szCs w:val="21"/>
              </w:rPr>
              <w:t>叙事方式、表现手法和图文艺术特征，了解不同年龄段幼儿适合的</w:t>
            </w:r>
            <w:proofErr w:type="gramStart"/>
            <w:r>
              <w:rPr>
                <w:rFonts w:hint="eastAsia"/>
                <w:bCs/>
                <w:color w:val="000000"/>
                <w:sz w:val="21"/>
                <w:szCs w:val="21"/>
              </w:rPr>
              <w:t>绘本主题</w:t>
            </w:r>
            <w:proofErr w:type="gramEnd"/>
            <w:r>
              <w:rPr>
                <w:rFonts w:hint="eastAsia"/>
                <w:bCs/>
                <w:color w:val="000000"/>
                <w:sz w:val="21"/>
                <w:szCs w:val="21"/>
              </w:rPr>
              <w:t>类型。</w:t>
            </w:r>
          </w:p>
        </w:tc>
      </w:tr>
      <w:tr w:rsidR="00FA2944" w14:paraId="18B3F927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F99B60B" w14:textId="77777777" w:rsidR="00FA2944" w:rsidRDefault="007D09C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6E982F0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1750FAD8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具备准确</w:t>
            </w:r>
            <w:proofErr w:type="gramStart"/>
            <w:r>
              <w:rPr>
                <w:rFonts w:ascii="宋体" w:hAnsi="宋体" w:hint="eastAsia"/>
                <w:bCs/>
              </w:rPr>
              <w:t>分析绘本的</w:t>
            </w:r>
            <w:proofErr w:type="gramEnd"/>
            <w:r>
              <w:rPr>
                <w:rFonts w:ascii="宋体" w:hAnsi="宋体" w:hint="eastAsia"/>
                <w:bCs/>
              </w:rPr>
              <w:t>能力，能从构图、文字、情节、主题、教育价值等方面赏析不同主题的绘本。</w:t>
            </w:r>
          </w:p>
        </w:tc>
      </w:tr>
      <w:tr w:rsidR="00FA2944" w14:paraId="26F5DAB2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4B6A07FC" w14:textId="77777777" w:rsidR="00FA2944" w:rsidRDefault="00FA2944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DC13EF1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399868B6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能够根据幼儿心理发展和认知水平，独立完成从故事构思、角色设计到画面绘制的</w:t>
            </w:r>
            <w:proofErr w:type="gramStart"/>
            <w:r>
              <w:rPr>
                <w:rFonts w:ascii="宋体" w:hAnsi="宋体" w:hint="eastAsia"/>
                <w:bCs/>
              </w:rPr>
              <w:t>绘本创作</w:t>
            </w:r>
            <w:proofErr w:type="gramEnd"/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FA2944" w14:paraId="6B3DE3D5" w14:textId="77777777">
        <w:trPr>
          <w:trHeight w:val="1228"/>
          <w:jc w:val="center"/>
        </w:trPr>
        <w:tc>
          <w:tcPr>
            <w:tcW w:w="1235" w:type="dxa"/>
            <w:vAlign w:val="center"/>
          </w:tcPr>
          <w:p w14:paraId="40D3AA91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3435698" w14:textId="77777777" w:rsidR="00FA2944" w:rsidRDefault="007D09C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95DB780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  <w:p w14:paraId="3B555868" w14:textId="77777777" w:rsidR="00FA2944" w:rsidRDefault="00FA294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542D5C61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对绘本</w:t>
            </w:r>
            <w:proofErr w:type="gramEnd"/>
            <w:r>
              <w:rPr>
                <w:rFonts w:ascii="宋体" w:hAnsi="宋体" w:hint="eastAsia"/>
                <w:bCs/>
              </w:rPr>
              <w:t>感兴趣，树立科学的儿童文学观，具备儿童文学的审美素养和审美情趣，</w:t>
            </w:r>
            <w:proofErr w:type="gramStart"/>
            <w:r>
              <w:rPr>
                <w:rFonts w:ascii="宋体" w:hAnsi="宋体" w:hint="eastAsia"/>
                <w:bCs/>
              </w:rPr>
              <w:t>认识绘本对</w:t>
            </w:r>
            <w:proofErr w:type="gramEnd"/>
            <w:r>
              <w:rPr>
                <w:rFonts w:ascii="宋体" w:hAnsi="宋体" w:hint="eastAsia"/>
                <w:bCs/>
              </w:rPr>
              <w:t>幼儿发展的重要性，乐于投身</w:t>
            </w:r>
            <w:proofErr w:type="gramStart"/>
            <w:r>
              <w:rPr>
                <w:rFonts w:ascii="宋体" w:hAnsi="宋体" w:hint="eastAsia"/>
                <w:bCs/>
              </w:rPr>
              <w:t>绘本阅读</w:t>
            </w:r>
            <w:proofErr w:type="gramEnd"/>
            <w:r>
              <w:rPr>
                <w:rFonts w:ascii="宋体" w:hAnsi="宋体" w:hint="eastAsia"/>
                <w:bCs/>
              </w:rPr>
              <w:t>教学实践活动。</w:t>
            </w:r>
          </w:p>
        </w:tc>
      </w:tr>
    </w:tbl>
    <w:p w14:paraId="405A401D" w14:textId="77777777" w:rsidR="00FA2944" w:rsidRDefault="007D09C9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A2944" w14:paraId="72EADD20" w14:textId="77777777">
        <w:tc>
          <w:tcPr>
            <w:tcW w:w="8296" w:type="dxa"/>
          </w:tcPr>
          <w:p w14:paraId="615A7B5D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</w:rPr>
              <w:t>LO2</w:t>
            </w:r>
            <w:r>
              <w:rPr>
                <w:rFonts w:hint="eastAsia"/>
              </w:rPr>
              <w:t>教育情怀</w:t>
            </w:r>
          </w:p>
          <w:p w14:paraId="673B8F07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</w:rPr>
              <w:t>②具有人文底蕴、生命关怀和科学精神。</w:t>
            </w:r>
          </w:p>
        </w:tc>
      </w:tr>
      <w:tr w:rsidR="00FA2944" w14:paraId="7745B4A6" w14:textId="77777777">
        <w:tc>
          <w:tcPr>
            <w:tcW w:w="8296" w:type="dxa"/>
          </w:tcPr>
          <w:p w14:paraId="37320FCF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</w:rPr>
              <w:t>LO2</w:t>
            </w:r>
            <w:r>
              <w:rPr>
                <w:rFonts w:hint="eastAsia"/>
              </w:rPr>
              <w:t>教育情怀</w:t>
            </w:r>
          </w:p>
          <w:p w14:paraId="1695435B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</w:t>
            </w:r>
            <w:proofErr w:type="gramStart"/>
            <w:r>
              <w:rPr>
                <w:rFonts w:ascii="宋体" w:hAnsi="宋体" w:hint="eastAsia"/>
                <w:bCs/>
              </w:rPr>
              <w:t>践行</w:t>
            </w:r>
            <w:proofErr w:type="gramEnd"/>
            <w:r>
              <w:rPr>
                <w:rFonts w:ascii="宋体" w:hAnsi="宋体" w:hint="eastAsia"/>
                <w:bCs/>
              </w:rPr>
              <w:t>幼儿为本和爱与自由理念，做幼儿健康成长的启蒙者和引路人。</w:t>
            </w:r>
          </w:p>
        </w:tc>
      </w:tr>
      <w:tr w:rsidR="00FA2944" w14:paraId="475C4A69" w14:textId="77777777">
        <w:tc>
          <w:tcPr>
            <w:tcW w:w="8296" w:type="dxa"/>
          </w:tcPr>
          <w:p w14:paraId="48304628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t>LO3</w:t>
            </w:r>
            <w:r>
              <w:rPr>
                <w:rFonts w:ascii="宋体" w:hAnsi="宋体"/>
                <w:bCs/>
              </w:rPr>
              <w:t>保教知识</w:t>
            </w:r>
          </w:p>
          <w:p w14:paraId="7F003E20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</w:t>
            </w:r>
            <w:r>
              <w:rPr>
                <w:rFonts w:ascii="宋体" w:hAnsi="宋体"/>
                <w:bCs/>
              </w:rPr>
              <w:t>掌握通识知识，具有专业所需的人文科学素养，掌握儿童发展、儿童研究的基本理论，理解和掌握专业领域核心素养内涵。</w:t>
            </w:r>
          </w:p>
        </w:tc>
      </w:tr>
    </w:tbl>
    <w:p w14:paraId="3A9F707E" w14:textId="77777777" w:rsidR="00FA2944" w:rsidRDefault="007D09C9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FA2944" w14:paraId="08B65049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5D28" w14:textId="77777777" w:rsidR="00FA2944" w:rsidRDefault="007D09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2170AA" w14:textId="77777777" w:rsidR="00FA2944" w:rsidRDefault="007D09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C1F3E" w14:textId="77777777" w:rsidR="00FA2944" w:rsidRDefault="007D09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2C778689" w14:textId="77777777" w:rsidR="00FA2944" w:rsidRDefault="007D09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0F6BD" w14:textId="77777777" w:rsidR="00FA2944" w:rsidRDefault="007D09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A2944" w14:paraId="707E51C5" w14:textId="77777777">
        <w:trPr>
          <w:trHeight w:val="324"/>
          <w:jc w:val="center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A6A9" w14:textId="77777777" w:rsidR="00FA2944" w:rsidRDefault="007D09C9">
            <w:pPr>
              <w:pStyle w:val="DG0"/>
              <w:rPr>
                <w:rFonts w:ascii="黑体" w:hAnsi="黑体" w:hint="eastAsia"/>
                <w:szCs w:val="18"/>
              </w:rPr>
            </w:pPr>
            <w:r>
              <w:rPr>
                <w:rFonts w:hint="eastAsia"/>
              </w:rPr>
              <w:t>LO2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3071D5" w14:textId="77777777" w:rsidR="00FA2944" w:rsidRDefault="007D09C9">
            <w:pPr>
              <w:pStyle w:val="DG0"/>
              <w:ind w:firstLineChars="100" w:firstLine="210"/>
              <w:jc w:val="left"/>
              <w:rPr>
                <w:szCs w:val="16"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BBEA9" w14:textId="77777777" w:rsidR="00FA2944" w:rsidRDefault="007D09C9">
            <w:pPr>
              <w:pStyle w:val="DG"/>
              <w:rPr>
                <w:rFonts w:asciiTheme="minorEastAsia" w:eastAsiaTheme="minorEastAsia" w:hAnsiTheme="minorEastAsia" w:hint="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H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401E41C5" w14:textId="77777777" w:rsidR="00FA2944" w:rsidRDefault="007D09C9" w:rsidP="0057733F">
            <w:pPr>
              <w:pStyle w:val="DG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3.具备准确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分析绘本的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能力，能从构图、文字、情节、主题、教育价值等方面赏析不同主题的绘本。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CDFD61" w14:textId="77777777" w:rsidR="00FA2944" w:rsidRDefault="007D09C9">
            <w:pPr>
              <w:pStyle w:val="DG"/>
              <w:rPr>
                <w:rFonts w:asciiTheme="minorEastAsia" w:eastAsiaTheme="minorEastAsia" w:hAnsiTheme="minorEastAsia" w:hint="eastAsia"/>
                <w:szCs w:val="16"/>
              </w:rPr>
            </w:pPr>
            <w:r>
              <w:rPr>
                <w:rFonts w:ascii="宋体" w:hAnsi="宋体" w:hint="eastAsia"/>
              </w:rPr>
              <w:t>60%</w:t>
            </w:r>
          </w:p>
        </w:tc>
      </w:tr>
      <w:tr w:rsidR="00FA2944" w14:paraId="253A7304" w14:textId="77777777">
        <w:trPr>
          <w:trHeight w:val="324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31C" w14:textId="77777777" w:rsidR="00FA2944" w:rsidRDefault="00FA2944">
            <w:pPr>
              <w:pStyle w:val="DG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4AFC7C6B" w14:textId="77777777" w:rsidR="00FA2944" w:rsidRDefault="00FA2944">
            <w:pPr>
              <w:pStyle w:val="DG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3DE724" w14:textId="77777777" w:rsidR="00FA2944" w:rsidRDefault="00FA2944">
            <w:pPr>
              <w:pStyle w:val="DG"/>
            </w:pP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08D93ADB" w14:textId="77777777" w:rsidR="00FA2944" w:rsidRDefault="007D09C9">
            <w:pPr>
              <w:pStyle w:val="DG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对绘本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感兴趣，树立科学的儿童文学观，具备儿童文学的审美素养和审美情趣，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认识绘本对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幼儿发展的重要性，乐于投身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绘本阅读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教学实践活动。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0B390D2" w14:textId="77777777" w:rsidR="00FA2944" w:rsidRDefault="007D09C9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  <w:p w14:paraId="53C770AD" w14:textId="77777777" w:rsidR="00FA2944" w:rsidRDefault="00FA2944">
            <w:pPr>
              <w:pStyle w:val="DG"/>
              <w:rPr>
                <w:rFonts w:ascii="宋体" w:eastAsia="宋体" w:hAnsi="宋体" w:hint="eastAsia"/>
                <w:szCs w:val="21"/>
              </w:rPr>
            </w:pPr>
          </w:p>
        </w:tc>
      </w:tr>
      <w:tr w:rsidR="00FA2944" w14:paraId="296ED7F1" w14:textId="77777777">
        <w:trPr>
          <w:trHeight w:val="888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5F2" w14:textId="77777777" w:rsidR="00FA2944" w:rsidRDefault="007D09C9">
            <w:pPr>
              <w:pStyle w:val="DG0"/>
            </w:pPr>
            <w:r>
              <w:rPr>
                <w:rFonts w:hint="eastAsia"/>
              </w:rPr>
              <w:lastRenderedPageBreak/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1C31686C" w14:textId="77777777" w:rsidR="00FA2944" w:rsidRDefault="007D09C9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7FB31A" w14:textId="77777777" w:rsidR="00FA2944" w:rsidRDefault="007D09C9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M</w:t>
            </w:r>
          </w:p>
        </w:tc>
        <w:tc>
          <w:tcPr>
            <w:tcW w:w="4763" w:type="dxa"/>
            <w:vAlign w:val="center"/>
          </w:tcPr>
          <w:p w14:paraId="7406CB4D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4.能够根据幼儿心理发展和认知水平，独立完成从故事构思、角色设计到画面绘制的</w:t>
            </w:r>
            <w:proofErr w:type="gramStart"/>
            <w:r>
              <w:rPr>
                <w:rFonts w:ascii="宋体" w:hAnsi="宋体" w:hint="eastAsia"/>
                <w:bCs/>
              </w:rPr>
              <w:t>绘本创作</w:t>
            </w:r>
            <w:proofErr w:type="gramEnd"/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3B24787" w14:textId="77777777" w:rsidR="00FA2944" w:rsidRDefault="007D09C9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100%</w:t>
            </w:r>
          </w:p>
        </w:tc>
      </w:tr>
      <w:tr w:rsidR="00FA2944" w14:paraId="3F60F4F2" w14:textId="77777777">
        <w:trPr>
          <w:trHeight w:val="691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007C" w14:textId="77777777" w:rsidR="00FA2944" w:rsidRDefault="007D09C9">
            <w:pPr>
              <w:pStyle w:val="DG0"/>
            </w:pPr>
            <w:r>
              <w:t>LO3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03A256EA" w14:textId="77777777" w:rsidR="00FA2944" w:rsidRDefault="007D09C9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ECF586" w14:textId="77777777" w:rsidR="00FA2944" w:rsidRDefault="007D09C9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763" w:type="dxa"/>
            <w:vAlign w:val="center"/>
          </w:tcPr>
          <w:p w14:paraId="6E93D717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proofErr w:type="gramStart"/>
            <w:r>
              <w:rPr>
                <w:rFonts w:ascii="宋体" w:hAnsi="宋体" w:hint="eastAsia"/>
                <w:bCs/>
              </w:rPr>
              <w:t>熟知绘本的</w:t>
            </w:r>
            <w:proofErr w:type="gramEnd"/>
            <w:r>
              <w:rPr>
                <w:rFonts w:ascii="宋体" w:hAnsi="宋体" w:hint="eastAsia"/>
                <w:bCs/>
              </w:rPr>
              <w:t>定义、起源和发展脉络，</w:t>
            </w:r>
            <w:proofErr w:type="gramStart"/>
            <w:r>
              <w:rPr>
                <w:rFonts w:ascii="宋体" w:hAnsi="宋体" w:hint="eastAsia"/>
                <w:bCs/>
              </w:rPr>
              <w:t>掌握绘本的</w:t>
            </w:r>
            <w:proofErr w:type="gramEnd"/>
            <w:r>
              <w:rPr>
                <w:rFonts w:ascii="宋体" w:hAnsi="宋体" w:hint="eastAsia"/>
                <w:bCs/>
              </w:rPr>
              <w:t>文字、图画、色彩、等基础知识和理论。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8AF7D26" w14:textId="77777777" w:rsidR="00FA2944" w:rsidRDefault="007D09C9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FA2944" w14:paraId="251CFCFB" w14:textId="77777777">
        <w:trPr>
          <w:trHeight w:val="691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AF1A" w14:textId="77777777" w:rsidR="00FA2944" w:rsidRDefault="00FA2944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26C71AFD" w14:textId="77777777" w:rsidR="00FA2944" w:rsidRDefault="00FA2944">
            <w:pPr>
              <w:pStyle w:val="DG0"/>
              <w:jc w:val="left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632BA2" w14:textId="77777777" w:rsidR="00FA2944" w:rsidRDefault="00FA2944">
            <w:pPr>
              <w:pStyle w:val="DG0"/>
              <w:jc w:val="left"/>
            </w:pPr>
          </w:p>
        </w:tc>
        <w:tc>
          <w:tcPr>
            <w:tcW w:w="4763" w:type="dxa"/>
            <w:vAlign w:val="center"/>
          </w:tcPr>
          <w:p w14:paraId="5A8DC9E1" w14:textId="77777777" w:rsidR="00FA2944" w:rsidRDefault="007D09C9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2.理解不同</w:t>
            </w:r>
            <w:proofErr w:type="gramStart"/>
            <w:r>
              <w:rPr>
                <w:rFonts w:ascii="宋体" w:hAnsi="宋体" w:hint="eastAsia"/>
                <w:bCs/>
              </w:rPr>
              <w:t>主题绘本的</w:t>
            </w:r>
            <w:proofErr w:type="gramEnd"/>
            <w:r>
              <w:rPr>
                <w:rFonts w:ascii="宋体" w:hAnsi="宋体" w:hint="eastAsia"/>
                <w:bCs/>
              </w:rPr>
              <w:t>叙事方式</w:t>
            </w:r>
            <w:r>
              <w:rPr>
                <w:rFonts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表现手法和图文艺术特征，了解不同年龄段</w:t>
            </w:r>
            <w:r>
              <w:rPr>
                <w:rFonts w:hint="eastAsia"/>
                <w:bCs/>
              </w:rPr>
              <w:t>幼儿</w:t>
            </w:r>
            <w:r>
              <w:rPr>
                <w:rFonts w:ascii="宋体" w:hAnsi="宋体" w:hint="eastAsia"/>
                <w:bCs/>
              </w:rPr>
              <w:t>适合的</w:t>
            </w:r>
            <w:proofErr w:type="gramStart"/>
            <w:r>
              <w:rPr>
                <w:rFonts w:ascii="宋体" w:hAnsi="宋体" w:hint="eastAsia"/>
                <w:bCs/>
              </w:rPr>
              <w:t>绘本</w:t>
            </w:r>
            <w:r>
              <w:rPr>
                <w:rFonts w:hint="eastAsia"/>
                <w:bCs/>
              </w:rPr>
              <w:t>主题</w:t>
            </w:r>
            <w:proofErr w:type="gramEnd"/>
            <w:r>
              <w:rPr>
                <w:rFonts w:ascii="宋体" w:hAnsi="宋体" w:hint="eastAsia"/>
                <w:bCs/>
              </w:rPr>
              <w:t>类型</w:t>
            </w:r>
            <w:r>
              <w:rPr>
                <w:rFonts w:hint="eastAsia"/>
                <w:bCs/>
              </w:rPr>
              <w:t>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0C86A963" w14:textId="77777777" w:rsidR="00FA2944" w:rsidRDefault="007D09C9">
            <w:pPr>
              <w:pStyle w:val="DG0"/>
              <w:ind w:firstLineChars="200" w:firstLine="42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14:paraId="6421DDA2" w14:textId="77777777" w:rsidR="00FA2944" w:rsidRDefault="007D09C9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2406F64" w14:textId="77777777" w:rsidR="00FA2944" w:rsidRDefault="007D09C9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A2944" w14:paraId="59E5A9E7" w14:textId="77777777">
        <w:tc>
          <w:tcPr>
            <w:tcW w:w="8296" w:type="dxa"/>
          </w:tcPr>
          <w:tbl>
            <w:tblPr>
              <w:tblStyle w:val="aa"/>
              <w:tblW w:w="8522" w:type="dxa"/>
              <w:tblLook w:val="04A0" w:firstRow="1" w:lastRow="0" w:firstColumn="1" w:lastColumn="0" w:noHBand="0" w:noVBand="1"/>
            </w:tblPr>
            <w:tblGrid>
              <w:gridCol w:w="1951"/>
              <w:gridCol w:w="2126"/>
              <w:gridCol w:w="2314"/>
              <w:gridCol w:w="2131"/>
            </w:tblGrid>
            <w:tr w:rsidR="00FA2944" w14:paraId="44B6A331" w14:textId="77777777">
              <w:tc>
                <w:tcPr>
                  <w:tcW w:w="1951" w:type="dxa"/>
                </w:tcPr>
                <w:p w14:paraId="7CFDF324" w14:textId="77777777" w:rsidR="00FA2944" w:rsidRDefault="007D09C9">
                  <w:pPr>
                    <w:snapToGrid w:val="0"/>
                    <w:spacing w:line="288" w:lineRule="auto"/>
                    <w:ind w:firstLineChars="200" w:firstLine="402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bookmarkStart w:id="0" w:name="OLE_LINK6"/>
                  <w:bookmarkStart w:id="1" w:name="OLE_LINK5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单元</w:t>
                  </w:r>
                </w:p>
              </w:tc>
              <w:tc>
                <w:tcPr>
                  <w:tcW w:w="2126" w:type="dxa"/>
                </w:tcPr>
                <w:p w14:paraId="3565A58A" w14:textId="77777777" w:rsidR="00FA2944" w:rsidRDefault="007D09C9">
                  <w:pPr>
                    <w:snapToGrid w:val="0"/>
                    <w:spacing w:line="288" w:lineRule="auto"/>
                    <w:ind w:firstLineChars="200" w:firstLine="402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知识点</w:t>
                  </w:r>
                </w:p>
              </w:tc>
              <w:tc>
                <w:tcPr>
                  <w:tcW w:w="2314" w:type="dxa"/>
                </w:tcPr>
                <w:p w14:paraId="178C7A79" w14:textId="77777777" w:rsidR="00FA2944" w:rsidRDefault="007D09C9">
                  <w:pPr>
                    <w:snapToGrid w:val="0"/>
                    <w:spacing w:line="288" w:lineRule="auto"/>
                    <w:ind w:firstLineChars="200" w:firstLine="402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能力要求</w:t>
                  </w:r>
                </w:p>
              </w:tc>
              <w:tc>
                <w:tcPr>
                  <w:tcW w:w="2131" w:type="dxa"/>
                </w:tcPr>
                <w:p w14:paraId="0343378C" w14:textId="77777777" w:rsidR="00FA2944" w:rsidRDefault="007D09C9">
                  <w:pPr>
                    <w:snapToGrid w:val="0"/>
                    <w:spacing w:line="288" w:lineRule="auto"/>
                    <w:ind w:firstLineChars="200" w:firstLine="402"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教学难点</w:t>
                  </w:r>
                </w:p>
              </w:tc>
            </w:tr>
            <w:tr w:rsidR="00FA2944" w14:paraId="1C50728B" w14:textId="77777777">
              <w:trPr>
                <w:trHeight w:val="90"/>
              </w:trPr>
              <w:tc>
                <w:tcPr>
                  <w:tcW w:w="1951" w:type="dxa"/>
                </w:tcPr>
                <w:p w14:paraId="2D9F6486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第一单元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绘本概念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及结构</w:t>
                  </w:r>
                </w:p>
              </w:tc>
              <w:tc>
                <w:tcPr>
                  <w:tcW w:w="2126" w:type="dxa"/>
                </w:tcPr>
                <w:p w14:paraId="56E02B5D" w14:textId="77777777" w:rsidR="00FA2944" w:rsidRDefault="007D09C9">
                  <w:pPr>
                    <w:numPr>
                      <w:ilvl w:val="0"/>
                      <w:numId w:val="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概念</w:t>
                  </w:r>
                </w:p>
                <w:p w14:paraId="70EC81F3" w14:textId="77777777" w:rsidR="00FA2944" w:rsidRDefault="007D09C9">
                  <w:pPr>
                    <w:numPr>
                      <w:ilvl w:val="0"/>
                      <w:numId w:val="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结构</w:t>
                  </w:r>
                </w:p>
                <w:p w14:paraId="3C422816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（形式结构：封面、护封、环衬、扉页、正文、版权页、封底</w:t>
                  </w:r>
                </w:p>
                <w:p w14:paraId="5108A18B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形态结构：开本、材料）</w:t>
                  </w:r>
                </w:p>
                <w:p w14:paraId="532A2B42" w14:textId="77777777" w:rsidR="00FA2944" w:rsidRDefault="007D09C9">
                  <w:pPr>
                    <w:numPr>
                      <w:ilvl w:val="0"/>
                      <w:numId w:val="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构成</w:t>
                  </w: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 xml:space="preserve">             </w:t>
                  </w:r>
                </w:p>
                <w:p w14:paraId="13CA740C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（画面、视角、图形、色彩、语言、质感）</w:t>
                  </w:r>
                </w:p>
              </w:tc>
              <w:tc>
                <w:tcPr>
                  <w:tcW w:w="2314" w:type="dxa"/>
                </w:tcPr>
                <w:p w14:paraId="58D2A781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掌握绘本的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概念、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绘本对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儿童及成人的重要意义、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结构</w:t>
                  </w:r>
                </w:p>
              </w:tc>
              <w:tc>
                <w:tcPr>
                  <w:tcW w:w="2131" w:type="dxa"/>
                </w:tcPr>
                <w:p w14:paraId="2470F414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绘本构成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中的画面结构、图形构成、色彩构成、语言构成等</w:t>
                  </w:r>
                </w:p>
              </w:tc>
            </w:tr>
            <w:tr w:rsidR="00FA2944" w14:paraId="7E70A8E8" w14:textId="77777777">
              <w:tc>
                <w:tcPr>
                  <w:tcW w:w="1951" w:type="dxa"/>
                </w:tcPr>
                <w:p w14:paraId="5546F8B7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第二单元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主题及类别</w:t>
                  </w:r>
                </w:p>
              </w:tc>
              <w:tc>
                <w:tcPr>
                  <w:tcW w:w="2126" w:type="dxa"/>
                </w:tcPr>
                <w:p w14:paraId="1EC0637E" w14:textId="77777777" w:rsidR="00FA2944" w:rsidRDefault="007D09C9">
                  <w:pPr>
                    <w:pStyle w:val="ac"/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ind w:right="26" w:firstLineChars="0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主题</w:t>
                  </w:r>
                </w:p>
                <w:p w14:paraId="55B59889" w14:textId="77777777" w:rsidR="00FA2944" w:rsidRDefault="007D09C9">
                  <w:pPr>
                    <w:pStyle w:val="ac"/>
                    <w:numPr>
                      <w:ilvl w:val="0"/>
                      <w:numId w:val="2"/>
                    </w:numPr>
                    <w:snapToGrid w:val="0"/>
                    <w:spacing w:line="288" w:lineRule="auto"/>
                    <w:ind w:right="26" w:firstLineChars="0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类别</w:t>
                  </w:r>
                </w:p>
                <w:p w14:paraId="32A9AFB7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（启蒙类、情感类、益智类、认知类、想象类、科普类）</w:t>
                  </w:r>
                </w:p>
              </w:tc>
              <w:tc>
                <w:tcPr>
                  <w:tcW w:w="2314" w:type="dxa"/>
                </w:tcPr>
                <w:p w14:paraId="32C6C132" w14:textId="77777777" w:rsidR="00FA2944" w:rsidRDefault="007D09C9">
                  <w:pPr>
                    <w:numPr>
                      <w:ilvl w:val="0"/>
                      <w:numId w:val="3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掌握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绘本主题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的创意、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分类。</w:t>
                  </w:r>
                </w:p>
                <w:p w14:paraId="0DEE5A1B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能够结合所学理论思考不同类别的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绘本主题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的内涵，以及各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类绘本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中所体现的儿童观、教育观。</w:t>
                  </w:r>
                </w:p>
              </w:tc>
              <w:tc>
                <w:tcPr>
                  <w:tcW w:w="2131" w:type="dxa"/>
                </w:tcPr>
                <w:p w14:paraId="0C038777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结合所学理论思考各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类绘本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中所体现的儿童观、教育观。</w:t>
                  </w:r>
                </w:p>
              </w:tc>
            </w:tr>
            <w:tr w:rsidR="00FA2944" w14:paraId="32930888" w14:textId="77777777">
              <w:tc>
                <w:tcPr>
                  <w:tcW w:w="1951" w:type="dxa"/>
                </w:tcPr>
                <w:p w14:paraId="430CD3D4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第三单元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绘本文化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与中国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原创绘本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5E27361E" w14:textId="77777777" w:rsidR="00FA2944" w:rsidRDefault="007D09C9">
                  <w:pPr>
                    <w:numPr>
                      <w:ilvl w:val="0"/>
                      <w:numId w:val="4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绘本与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文化</w:t>
                  </w:r>
                </w:p>
                <w:p w14:paraId="21540F64" w14:textId="77777777" w:rsidR="00FA2944" w:rsidRDefault="007D09C9">
                  <w:pPr>
                    <w:numPr>
                      <w:ilvl w:val="0"/>
                      <w:numId w:val="4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绘本中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的民族文化（英国、美国、日本、法国）</w:t>
                  </w:r>
                </w:p>
                <w:p w14:paraId="30DF37C9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3. 中国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原创绘本的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发展</w:t>
                  </w:r>
                </w:p>
                <w:p w14:paraId="7E6BE64B" w14:textId="77777777" w:rsidR="00FA2944" w:rsidRDefault="00FA2944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314" w:type="dxa"/>
                </w:tcPr>
                <w:p w14:paraId="0C6EC801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1.理解文化的重要性，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以及绘本中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文化的体现</w:t>
                  </w:r>
                </w:p>
                <w:p w14:paraId="10FB927A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2.体会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不同绘本中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的文化内涵及在内容形式中的体现</w:t>
                  </w:r>
                </w:p>
                <w:p w14:paraId="1E2F0A12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3.了解中国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原创绘本的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发展历程</w:t>
                  </w:r>
                </w:p>
                <w:p w14:paraId="0DA20D6A" w14:textId="77777777" w:rsidR="00FA2944" w:rsidRDefault="00FA2944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</w:tcPr>
                <w:p w14:paraId="1CE949D1" w14:textId="77777777" w:rsidR="00FA2944" w:rsidRDefault="007D09C9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理解绘本中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体现的民族文化</w:t>
                  </w:r>
                </w:p>
                <w:p w14:paraId="3CC19425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2.尝试理解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不同绘本中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的文化内涵及在内容形式中的体现</w:t>
                  </w:r>
                </w:p>
                <w:p w14:paraId="695D1246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3.植根于中国传统文化，树立文化自信，主动阅读欣赏原创绘本。</w:t>
                  </w:r>
                </w:p>
              </w:tc>
            </w:tr>
            <w:tr w:rsidR="00FA2944" w14:paraId="57C85E5B" w14:textId="77777777">
              <w:tc>
                <w:tcPr>
                  <w:tcW w:w="1951" w:type="dxa"/>
                </w:tcPr>
                <w:p w14:paraId="4DBB21F9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第四单元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绘本主题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1F131BC2" w14:textId="77777777" w:rsidR="00FA2944" w:rsidRDefault="007D09C9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绘本选题</w:t>
                  </w:r>
                  <w:proofErr w:type="gramEnd"/>
                </w:p>
                <w:p w14:paraId="3B1CB433" w14:textId="77777777" w:rsidR="00FA2944" w:rsidRDefault="007D09C9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故事梗概</w:t>
                  </w:r>
                </w:p>
                <w:p w14:paraId="5739D062" w14:textId="77777777" w:rsidR="00FA2944" w:rsidRDefault="007D09C9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故事大纲</w:t>
                  </w:r>
                </w:p>
                <w:p w14:paraId="5FFC20DB" w14:textId="77777777" w:rsidR="00FA2944" w:rsidRDefault="007D09C9">
                  <w:pPr>
                    <w:numPr>
                      <w:ilvl w:val="0"/>
                      <w:numId w:val="5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故事剧本</w:t>
                  </w:r>
                </w:p>
              </w:tc>
              <w:tc>
                <w:tcPr>
                  <w:tcW w:w="2314" w:type="dxa"/>
                </w:tcPr>
                <w:p w14:paraId="668568EB" w14:textId="77777777" w:rsidR="00FA2944" w:rsidRDefault="007D09C9">
                  <w:pPr>
                    <w:numPr>
                      <w:ilvl w:val="0"/>
                      <w:numId w:val="6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能够对选择的主题进行分析。</w:t>
                  </w:r>
                </w:p>
                <w:p w14:paraId="2716E6C6" w14:textId="77777777" w:rsidR="00FA2944" w:rsidRDefault="007D09C9">
                  <w:pPr>
                    <w:numPr>
                      <w:ilvl w:val="0"/>
                      <w:numId w:val="6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可以独立梳理故事梗概、故事大纲、故事剧本。</w:t>
                  </w:r>
                </w:p>
              </w:tc>
              <w:tc>
                <w:tcPr>
                  <w:tcW w:w="2131" w:type="dxa"/>
                </w:tcPr>
                <w:p w14:paraId="34A006E2" w14:textId="77777777" w:rsidR="00FA2944" w:rsidRDefault="007D09C9">
                  <w:pPr>
                    <w:numPr>
                      <w:ilvl w:val="0"/>
                      <w:numId w:val="7"/>
                    </w:num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对故事进行合理梳理梗概。</w:t>
                  </w:r>
                </w:p>
                <w:p w14:paraId="7A34D47B" w14:textId="77777777" w:rsidR="00FA2944" w:rsidRDefault="007D09C9">
                  <w:pPr>
                    <w:numPr>
                      <w:ilvl w:val="0"/>
                      <w:numId w:val="7"/>
                    </w:num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>确立故事大纲和故事剧本。</w:t>
                  </w:r>
                </w:p>
              </w:tc>
            </w:tr>
            <w:tr w:rsidR="00FA2944" w14:paraId="6E9E9140" w14:textId="77777777">
              <w:tc>
                <w:tcPr>
                  <w:tcW w:w="1951" w:type="dxa"/>
                </w:tcPr>
                <w:p w14:paraId="3CD8A3A6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lastRenderedPageBreak/>
                    <w:t xml:space="preserve">第五单元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绘本设计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5E0AE1EF" w14:textId="77777777" w:rsidR="00FA2944" w:rsidRDefault="007D09C9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绘本形象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设计</w:t>
                  </w:r>
                </w:p>
                <w:p w14:paraId="628A645D" w14:textId="77777777" w:rsidR="00FA2944" w:rsidRDefault="007D09C9">
                  <w:pPr>
                    <w:numPr>
                      <w:ilvl w:val="0"/>
                      <w:numId w:val="8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故事分镜</w:t>
                  </w:r>
                </w:p>
              </w:tc>
              <w:tc>
                <w:tcPr>
                  <w:tcW w:w="2314" w:type="dxa"/>
                </w:tcPr>
                <w:p w14:paraId="72393C1E" w14:textId="77777777" w:rsidR="00FA2944" w:rsidRDefault="007D09C9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理解绘本形象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，并能够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统一绘本形象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14:paraId="18C4402A" w14:textId="77777777" w:rsidR="00FA2944" w:rsidRDefault="007D09C9">
                  <w:pPr>
                    <w:numPr>
                      <w:ilvl w:val="0"/>
                      <w:numId w:val="9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能够设计出合理的故事分镜。</w:t>
                  </w:r>
                </w:p>
              </w:tc>
              <w:tc>
                <w:tcPr>
                  <w:tcW w:w="2131" w:type="dxa"/>
                </w:tcPr>
                <w:p w14:paraId="3BDE4913" w14:textId="77777777" w:rsidR="00FA2944" w:rsidRDefault="007D09C9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绘本形象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的统一。</w:t>
                  </w:r>
                </w:p>
                <w:p w14:paraId="59A6321F" w14:textId="77777777" w:rsidR="00FA2944" w:rsidRDefault="007D09C9">
                  <w:pPr>
                    <w:numPr>
                      <w:ilvl w:val="0"/>
                      <w:numId w:val="10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合理设计故事分镜。</w:t>
                  </w:r>
                </w:p>
                <w:p w14:paraId="57DDAF65" w14:textId="77777777" w:rsidR="00FA2944" w:rsidRDefault="00FA2944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FA2944" w14:paraId="3EAE6ED2" w14:textId="77777777">
              <w:tc>
                <w:tcPr>
                  <w:tcW w:w="1951" w:type="dxa"/>
                </w:tcPr>
                <w:p w14:paraId="5437431A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第六单元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绘本创作</w:t>
                  </w:r>
                  <w:proofErr w:type="gramEnd"/>
                </w:p>
              </w:tc>
              <w:tc>
                <w:tcPr>
                  <w:tcW w:w="2126" w:type="dxa"/>
                </w:tcPr>
                <w:p w14:paraId="67162A37" w14:textId="77777777" w:rsidR="00FA2944" w:rsidRDefault="007D09C9">
                  <w:pPr>
                    <w:numPr>
                      <w:ilvl w:val="0"/>
                      <w:numId w:val="1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绘本插图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创作</w:t>
                  </w:r>
                </w:p>
                <w:p w14:paraId="585E5DCA" w14:textId="77777777" w:rsidR="00FA2944" w:rsidRDefault="007D09C9">
                  <w:pPr>
                    <w:numPr>
                      <w:ilvl w:val="0"/>
                      <w:numId w:val="1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绘本封面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设计</w:t>
                  </w:r>
                </w:p>
                <w:p w14:paraId="3740F81C" w14:textId="77777777" w:rsidR="00FA2944" w:rsidRDefault="007D09C9">
                  <w:pPr>
                    <w:numPr>
                      <w:ilvl w:val="0"/>
                      <w:numId w:val="1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绘本构图</w:t>
                  </w:r>
                  <w:proofErr w:type="gramEnd"/>
                </w:p>
                <w:p w14:paraId="527B08F6" w14:textId="77777777" w:rsidR="00FA2944" w:rsidRDefault="007D09C9">
                  <w:pPr>
                    <w:numPr>
                      <w:ilvl w:val="0"/>
                      <w:numId w:val="11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绘本色彩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搭配</w:t>
                  </w:r>
                </w:p>
              </w:tc>
              <w:tc>
                <w:tcPr>
                  <w:tcW w:w="2314" w:type="dxa"/>
                </w:tcPr>
                <w:p w14:paraId="5513A773" w14:textId="77777777" w:rsidR="00FA2944" w:rsidRDefault="007D09C9">
                  <w:pPr>
                    <w:numPr>
                      <w:ilvl w:val="0"/>
                      <w:numId w:val="12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能够独立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创作绘本插图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14:paraId="6E0BB7B3" w14:textId="77777777" w:rsidR="00FA2944" w:rsidRDefault="007D09C9">
                  <w:pPr>
                    <w:numPr>
                      <w:ilvl w:val="0"/>
                      <w:numId w:val="12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能够设计出有特色的并符合主题的封面。</w:t>
                  </w:r>
                </w:p>
                <w:p w14:paraId="52932E76" w14:textId="77777777" w:rsidR="00FA2944" w:rsidRDefault="007D09C9">
                  <w:pPr>
                    <w:numPr>
                      <w:ilvl w:val="0"/>
                      <w:numId w:val="12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能够对每一个插图进行合理构图及色彩搭配。</w:t>
                  </w:r>
                </w:p>
              </w:tc>
              <w:tc>
                <w:tcPr>
                  <w:tcW w:w="2131" w:type="dxa"/>
                </w:tcPr>
                <w:p w14:paraId="736A3603" w14:textId="77777777" w:rsidR="00FA2944" w:rsidRDefault="007D09C9">
                  <w:pPr>
                    <w:numPr>
                      <w:ilvl w:val="0"/>
                      <w:numId w:val="13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创作符合主题的插图。</w:t>
                  </w:r>
                </w:p>
                <w:p w14:paraId="4CA7066D" w14:textId="77777777" w:rsidR="00FA2944" w:rsidRDefault="007D09C9">
                  <w:pPr>
                    <w:numPr>
                      <w:ilvl w:val="0"/>
                      <w:numId w:val="13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每一幅插图进行合理的构图、色彩及主题表达。</w:t>
                  </w:r>
                </w:p>
              </w:tc>
            </w:tr>
            <w:tr w:rsidR="00FA2944" w14:paraId="7B481DC0" w14:textId="77777777">
              <w:tc>
                <w:tcPr>
                  <w:tcW w:w="1951" w:type="dxa"/>
                </w:tcPr>
                <w:p w14:paraId="44DE455B" w14:textId="77777777" w:rsidR="00FA2944" w:rsidRDefault="007D09C9">
                  <w:p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第七单元 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绘本创作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分析</w:t>
                  </w:r>
                </w:p>
              </w:tc>
              <w:tc>
                <w:tcPr>
                  <w:tcW w:w="2126" w:type="dxa"/>
                </w:tcPr>
                <w:p w14:paraId="1E179073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绘本作品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分析</w:t>
                  </w:r>
                </w:p>
              </w:tc>
              <w:tc>
                <w:tcPr>
                  <w:tcW w:w="2314" w:type="dxa"/>
                </w:tcPr>
                <w:p w14:paraId="090D3DD5" w14:textId="77777777" w:rsidR="00FA2944" w:rsidRDefault="007D09C9">
                  <w:pPr>
                    <w:numPr>
                      <w:ilvl w:val="0"/>
                      <w:numId w:val="14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知道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创作绘本应该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思考的诸多问题：如创作主旨、主题构思、表达风格、主角与角色设计等。</w:t>
                  </w:r>
                </w:p>
                <w:p w14:paraId="5C09D4BE" w14:textId="77777777" w:rsidR="00FA2944" w:rsidRDefault="007D09C9">
                  <w:pPr>
                    <w:numPr>
                      <w:ilvl w:val="0"/>
                      <w:numId w:val="14"/>
                    </w:numPr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能够从文字、主题、画面、色彩等方面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分析绘本作品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2131" w:type="dxa"/>
                </w:tcPr>
                <w:p w14:paraId="003357FE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1.能够从文字、主题、画面、色彩等方面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分析绘本作品</w:t>
                  </w:r>
                  <w:proofErr w:type="gramEnd"/>
                </w:p>
                <w:p w14:paraId="4CC34C04" w14:textId="77777777" w:rsidR="00FA2944" w:rsidRDefault="007D09C9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6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2.创作自己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的绘本作品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，其中要体现科学的儿童观和教育观。</w:t>
                  </w:r>
                </w:p>
              </w:tc>
            </w:tr>
          </w:tbl>
          <w:p w14:paraId="18AA5759" w14:textId="77777777" w:rsidR="00FA2944" w:rsidRDefault="00FA2944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bookmarkEnd w:id="0"/>
      <w:bookmarkEnd w:id="1"/>
    </w:tbl>
    <w:p w14:paraId="5AB3E213" w14:textId="77777777" w:rsidR="00FA2944" w:rsidRDefault="00FA2944">
      <w:pPr>
        <w:pStyle w:val="DG2"/>
        <w:spacing w:before="81" w:after="163"/>
      </w:pPr>
    </w:p>
    <w:p w14:paraId="41F4E6F7" w14:textId="77777777" w:rsidR="00FA2944" w:rsidRDefault="007D09C9">
      <w:pPr>
        <w:pStyle w:val="DG2"/>
        <w:spacing w:beforeLines="100" w:before="326" w:after="163"/>
      </w:pPr>
      <w:r>
        <w:rPr>
          <w:rFonts w:hint="eastAsia"/>
        </w:rPr>
        <w:t>（二）教学单元对课程目标的支撑关系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992"/>
        <w:gridCol w:w="993"/>
        <w:gridCol w:w="1134"/>
        <w:gridCol w:w="1134"/>
        <w:gridCol w:w="1134"/>
      </w:tblGrid>
      <w:tr w:rsidR="00FA2944" w14:paraId="66776BFF" w14:textId="77777777">
        <w:trPr>
          <w:trHeight w:val="79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B4D796E" w14:textId="77777777" w:rsidR="00FA2944" w:rsidRDefault="007D09C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63859CA" w14:textId="77777777" w:rsidR="00FA2944" w:rsidRDefault="00FA29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0AD9525C" w14:textId="77777777" w:rsidR="00FA2944" w:rsidRDefault="007D09C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E393AD5" w14:textId="77777777" w:rsidR="00FA2944" w:rsidRDefault="007D09C9">
            <w:pPr>
              <w:pStyle w:val="DG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492EC0D" w14:textId="77777777" w:rsidR="00FA2944" w:rsidRDefault="007D09C9">
            <w:pPr>
              <w:pStyle w:val="DG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766D11" w14:textId="77777777" w:rsidR="00FA2944" w:rsidRDefault="007D09C9">
            <w:pPr>
              <w:pStyle w:val="DG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142DD72" w14:textId="77777777" w:rsidR="00FA2944" w:rsidRDefault="007D09C9">
            <w:pPr>
              <w:pStyle w:val="DG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D364810" w14:textId="77777777" w:rsidR="00FA2944" w:rsidRDefault="007D09C9">
            <w:pPr>
              <w:pStyle w:val="DG"/>
              <w:rPr>
                <w:color w:val="auto"/>
                <w:szCs w:val="16"/>
              </w:rPr>
            </w:pPr>
            <w:r>
              <w:rPr>
                <w:rFonts w:hint="eastAsia"/>
                <w:color w:val="auto"/>
                <w:szCs w:val="16"/>
              </w:rPr>
              <w:t>5</w:t>
            </w:r>
          </w:p>
        </w:tc>
      </w:tr>
      <w:tr w:rsidR="00FA2944" w14:paraId="2EC564A5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E76FBD8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绘本概念</w:t>
            </w:r>
            <w:proofErr w:type="gramEnd"/>
            <w:r>
              <w:rPr>
                <w:rFonts w:hint="eastAsia"/>
              </w:rPr>
              <w:t>及结构</w:t>
            </w:r>
          </w:p>
        </w:tc>
        <w:tc>
          <w:tcPr>
            <w:tcW w:w="992" w:type="dxa"/>
            <w:vAlign w:val="center"/>
          </w:tcPr>
          <w:p w14:paraId="05A837A8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993" w:type="dxa"/>
            <w:vAlign w:val="center"/>
          </w:tcPr>
          <w:p w14:paraId="216BE5A0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354EA71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BB2B72F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22A6084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  <w:tr w:rsidR="00FA2944" w14:paraId="4F81F13F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5B2ECBA" w14:textId="77777777" w:rsidR="00FA2944" w:rsidRDefault="007D09C9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第二单元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绘本的</w:t>
            </w:r>
            <w:proofErr w:type="gramEnd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主题及类别</w:t>
            </w:r>
          </w:p>
        </w:tc>
        <w:tc>
          <w:tcPr>
            <w:tcW w:w="992" w:type="dxa"/>
            <w:vAlign w:val="center"/>
          </w:tcPr>
          <w:p w14:paraId="1C3083CC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C3CF5FD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19B5AC53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69A0B594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562EF44" w14:textId="77777777" w:rsidR="00FA2944" w:rsidRDefault="00FA2944">
            <w:pPr>
              <w:pStyle w:val="DG0"/>
              <w:rPr>
                <w:color w:val="FF0000"/>
              </w:rPr>
            </w:pPr>
          </w:p>
        </w:tc>
      </w:tr>
      <w:tr w:rsidR="00FA2944" w14:paraId="1BDC35CA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4710ED28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</w:rPr>
              <w:t>第三单元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绘本文化</w:t>
            </w:r>
            <w:proofErr w:type="gramEnd"/>
            <w:r>
              <w:rPr>
                <w:rFonts w:hint="eastAsia"/>
              </w:rPr>
              <w:t>与中国</w:t>
            </w:r>
            <w:proofErr w:type="gramStart"/>
            <w:r>
              <w:rPr>
                <w:rFonts w:hint="eastAsia"/>
              </w:rPr>
              <w:t>原创绘本</w:t>
            </w:r>
            <w:proofErr w:type="gramEnd"/>
          </w:p>
        </w:tc>
        <w:tc>
          <w:tcPr>
            <w:tcW w:w="992" w:type="dxa"/>
            <w:vAlign w:val="center"/>
          </w:tcPr>
          <w:p w14:paraId="6F66E741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9C28CA4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179A5C4D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17D3BEF5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1516D55" w14:textId="77777777" w:rsidR="00FA2944" w:rsidRDefault="00FA2944">
            <w:pPr>
              <w:pStyle w:val="DG0"/>
              <w:rPr>
                <w:color w:val="FF0000"/>
              </w:rPr>
            </w:pPr>
          </w:p>
        </w:tc>
      </w:tr>
      <w:tr w:rsidR="00FA2944" w14:paraId="29AF9646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A084D0A" w14:textId="77777777" w:rsidR="00FA2944" w:rsidRDefault="007D09C9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第四单元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绘本主题</w:t>
            </w:r>
            <w:proofErr w:type="gramEnd"/>
          </w:p>
        </w:tc>
        <w:tc>
          <w:tcPr>
            <w:tcW w:w="992" w:type="dxa"/>
            <w:vAlign w:val="center"/>
          </w:tcPr>
          <w:p w14:paraId="5B805D7C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68F4A9E" w14:textId="77777777" w:rsidR="00FA2944" w:rsidRDefault="007D09C9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222E70CF" w14:textId="77777777" w:rsidR="00FA2944" w:rsidRDefault="007D09C9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6AAA6DC5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2741FDBA" w14:textId="77777777" w:rsidR="00FA2944" w:rsidRDefault="00FA2944">
            <w:pPr>
              <w:pStyle w:val="DG0"/>
              <w:rPr>
                <w:color w:val="FF0000"/>
              </w:rPr>
            </w:pPr>
          </w:p>
        </w:tc>
      </w:tr>
      <w:tr w:rsidR="00FA2944" w14:paraId="7E0B7979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024BCC4" w14:textId="77777777" w:rsidR="00FA2944" w:rsidRDefault="007D09C9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第五单元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绘本设计</w:t>
            </w:r>
            <w:proofErr w:type="gramEnd"/>
          </w:p>
        </w:tc>
        <w:tc>
          <w:tcPr>
            <w:tcW w:w="992" w:type="dxa"/>
            <w:vAlign w:val="center"/>
          </w:tcPr>
          <w:p w14:paraId="2C6A9408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FBDAECE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AE7DBA4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BE2155F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1B5A9B7B" w14:textId="77777777" w:rsidR="00FA2944" w:rsidRDefault="00FA2944">
            <w:pPr>
              <w:pStyle w:val="DG0"/>
              <w:rPr>
                <w:color w:val="FF0000"/>
              </w:rPr>
            </w:pPr>
          </w:p>
        </w:tc>
      </w:tr>
      <w:tr w:rsidR="00FA2944" w14:paraId="327E7125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9401537" w14:textId="77777777" w:rsidR="00FA2944" w:rsidRDefault="007D09C9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第六单元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绘本创作</w:t>
            </w:r>
            <w:proofErr w:type="gramEnd"/>
          </w:p>
        </w:tc>
        <w:tc>
          <w:tcPr>
            <w:tcW w:w="992" w:type="dxa"/>
            <w:vAlign w:val="center"/>
          </w:tcPr>
          <w:p w14:paraId="4A7A9501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BB31FC7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1D6FC06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F8F26C8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21CF8DC5" w14:textId="77777777" w:rsidR="00FA2944" w:rsidRDefault="007D09C9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  <w:tr w:rsidR="00FA2944" w14:paraId="358B3C1F" w14:textId="77777777">
        <w:trPr>
          <w:trHeight w:val="340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7C76338" w14:textId="77777777" w:rsidR="00FA2944" w:rsidRDefault="007D09C9">
            <w:pPr>
              <w:pStyle w:val="DG0"/>
              <w:jc w:val="left"/>
              <w:rPr>
                <w:rFonts w:ascii="宋体" w:hAnsi="宋体" w:hint="eastAsia"/>
              </w:rPr>
            </w:pPr>
            <w:r>
              <w:rPr>
                <w:rFonts w:hint="eastAsia"/>
              </w:rPr>
              <w:t>第七单元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绘本创作</w:t>
            </w:r>
            <w:proofErr w:type="gramEnd"/>
            <w:r>
              <w:rPr>
                <w:rFonts w:hint="eastAsia"/>
              </w:rPr>
              <w:t>分析</w:t>
            </w:r>
          </w:p>
        </w:tc>
        <w:tc>
          <w:tcPr>
            <w:tcW w:w="992" w:type="dxa"/>
            <w:vAlign w:val="center"/>
          </w:tcPr>
          <w:p w14:paraId="77363FD2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73B4B61" w14:textId="77777777" w:rsidR="00FA2944" w:rsidRDefault="00FA2944">
            <w:pPr>
              <w:pStyle w:val="DG0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8C7BE40" w14:textId="77777777" w:rsidR="00FA2944" w:rsidRDefault="007D09C9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61DA7A62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  <w:tc>
          <w:tcPr>
            <w:tcW w:w="1134" w:type="dxa"/>
            <w:vAlign w:val="center"/>
          </w:tcPr>
          <w:p w14:paraId="1595F957" w14:textId="77777777" w:rsidR="00FA2944" w:rsidRDefault="007D09C9">
            <w:pPr>
              <w:pStyle w:val="DG0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√</w:t>
            </w:r>
          </w:p>
        </w:tc>
      </w:tr>
    </w:tbl>
    <w:p w14:paraId="398E4FF9" w14:textId="77777777" w:rsidR="00FA2944" w:rsidRDefault="007D09C9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1"/>
        <w:gridCol w:w="2680"/>
        <w:gridCol w:w="1709"/>
        <w:gridCol w:w="702"/>
        <w:gridCol w:w="659"/>
        <w:gridCol w:w="705"/>
      </w:tblGrid>
      <w:tr w:rsidR="00FA2944" w14:paraId="2CE190FF" w14:textId="77777777" w:rsidTr="007D09C9">
        <w:trPr>
          <w:trHeight w:val="340"/>
          <w:jc w:val="center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ECDB7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</w:tcBorders>
            <w:vAlign w:val="center"/>
          </w:tcPr>
          <w:p w14:paraId="1E46992F" w14:textId="77777777" w:rsidR="00FA2944" w:rsidRDefault="007D09C9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vAlign w:val="center"/>
          </w:tcPr>
          <w:p w14:paraId="156F604A" w14:textId="77777777" w:rsidR="00FA2944" w:rsidRDefault="007D09C9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DC3E8" w14:textId="77777777" w:rsidR="00FA2944" w:rsidRDefault="007D09C9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A2944" w14:paraId="2FEF6180" w14:textId="77777777" w:rsidTr="007D09C9">
        <w:trPr>
          <w:trHeight w:val="340"/>
          <w:jc w:val="center"/>
        </w:trPr>
        <w:tc>
          <w:tcPr>
            <w:tcW w:w="1821" w:type="dxa"/>
            <w:vMerge/>
            <w:tcBorders>
              <w:left w:val="single" w:sz="12" w:space="0" w:color="auto"/>
            </w:tcBorders>
          </w:tcPr>
          <w:p w14:paraId="648447E6" w14:textId="77777777" w:rsidR="00FA2944" w:rsidRDefault="00FA294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80" w:type="dxa"/>
            <w:vMerge/>
          </w:tcPr>
          <w:p w14:paraId="41C72469" w14:textId="77777777" w:rsidR="00FA2944" w:rsidRDefault="00FA294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09" w:type="dxa"/>
            <w:vMerge/>
          </w:tcPr>
          <w:p w14:paraId="0FCCB287" w14:textId="77777777" w:rsidR="00FA2944" w:rsidRDefault="00FA294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AE9AB7A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1643745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6CA924A3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A2944" w14:paraId="20511F4D" w14:textId="77777777" w:rsidTr="007D09C9">
        <w:trPr>
          <w:trHeight w:val="90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0D7C2EB7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绘本概念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及结构</w:t>
            </w:r>
          </w:p>
        </w:tc>
        <w:tc>
          <w:tcPr>
            <w:tcW w:w="2680" w:type="dxa"/>
            <w:vAlign w:val="center"/>
          </w:tcPr>
          <w:p w14:paraId="7018D355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讲授，自主学习</w:t>
            </w:r>
          </w:p>
        </w:tc>
        <w:tc>
          <w:tcPr>
            <w:tcW w:w="1709" w:type="dxa"/>
            <w:vAlign w:val="center"/>
          </w:tcPr>
          <w:p w14:paraId="03704E35" w14:textId="77777777" w:rsidR="00FA2944" w:rsidRDefault="007D09C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02" w:type="dxa"/>
            <w:vAlign w:val="center"/>
          </w:tcPr>
          <w:p w14:paraId="0674F125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9" w:type="dxa"/>
            <w:vAlign w:val="center"/>
          </w:tcPr>
          <w:p w14:paraId="4F53BA2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5A1986B1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A2944" w14:paraId="024571F5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632A8F22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绘本的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主题及类别</w:t>
            </w:r>
          </w:p>
        </w:tc>
        <w:tc>
          <w:tcPr>
            <w:tcW w:w="2680" w:type="dxa"/>
            <w:vAlign w:val="center"/>
          </w:tcPr>
          <w:p w14:paraId="72C1F41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绘本阅读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，案例分析</w:t>
            </w:r>
          </w:p>
        </w:tc>
        <w:tc>
          <w:tcPr>
            <w:tcW w:w="1709" w:type="dxa"/>
            <w:vAlign w:val="center"/>
          </w:tcPr>
          <w:p w14:paraId="15BE60BD" w14:textId="77777777" w:rsidR="00FA2944" w:rsidRDefault="007D09C9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 w14:paraId="4391FDAA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14:paraId="52BD35C7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3FC4F706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A2944" w14:paraId="42935A67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3D317023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绘本文化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与中国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原创绘本</w:t>
            </w:r>
            <w:proofErr w:type="gramEnd"/>
          </w:p>
        </w:tc>
        <w:tc>
          <w:tcPr>
            <w:tcW w:w="2680" w:type="dxa"/>
            <w:vAlign w:val="center"/>
          </w:tcPr>
          <w:p w14:paraId="2CA7C80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课堂讲授，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绘本分析</w:t>
            </w:r>
            <w:proofErr w:type="gramEnd"/>
          </w:p>
        </w:tc>
        <w:tc>
          <w:tcPr>
            <w:tcW w:w="1709" w:type="dxa"/>
            <w:vAlign w:val="center"/>
          </w:tcPr>
          <w:p w14:paraId="3BB1B92B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、课后作业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2" w:type="dxa"/>
            <w:vAlign w:val="center"/>
          </w:tcPr>
          <w:p w14:paraId="2C196D6E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9" w:type="dxa"/>
            <w:vAlign w:val="center"/>
          </w:tcPr>
          <w:p w14:paraId="6687E163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05DE774C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A2944" w14:paraId="63298D9E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29FFF94F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绘本主题</w:t>
            </w:r>
            <w:proofErr w:type="gramEnd"/>
          </w:p>
        </w:tc>
        <w:tc>
          <w:tcPr>
            <w:tcW w:w="2680" w:type="dxa"/>
            <w:vAlign w:val="center"/>
          </w:tcPr>
          <w:p w14:paraId="5C0C2802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课堂讲授，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绘本分析</w:t>
            </w:r>
            <w:proofErr w:type="gramEnd"/>
          </w:p>
        </w:tc>
        <w:tc>
          <w:tcPr>
            <w:tcW w:w="1709" w:type="dxa"/>
            <w:vAlign w:val="center"/>
          </w:tcPr>
          <w:p w14:paraId="5967CC8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、课后作业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2" w:type="dxa"/>
            <w:vAlign w:val="center"/>
          </w:tcPr>
          <w:p w14:paraId="7E1E8E9D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75521DFC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6A553D9D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A2944" w14:paraId="4A66DB3C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4C2AE195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绘本设计</w:t>
            </w:r>
            <w:proofErr w:type="gramEnd"/>
          </w:p>
        </w:tc>
        <w:tc>
          <w:tcPr>
            <w:tcW w:w="2680" w:type="dxa"/>
            <w:vAlign w:val="center"/>
          </w:tcPr>
          <w:p w14:paraId="241CDC4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课堂讲授，自主设计</w:t>
            </w:r>
          </w:p>
        </w:tc>
        <w:tc>
          <w:tcPr>
            <w:tcW w:w="1709" w:type="dxa"/>
            <w:vAlign w:val="center"/>
          </w:tcPr>
          <w:p w14:paraId="023B971E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、课后作业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2" w:type="dxa"/>
            <w:vAlign w:val="center"/>
          </w:tcPr>
          <w:p w14:paraId="43210F06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664A2AB4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46551DD9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A2944" w14:paraId="724DC1AF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66F5589F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绘本创作</w:t>
            </w:r>
            <w:proofErr w:type="gramEnd"/>
          </w:p>
        </w:tc>
        <w:tc>
          <w:tcPr>
            <w:tcW w:w="2680" w:type="dxa"/>
            <w:vAlign w:val="center"/>
          </w:tcPr>
          <w:p w14:paraId="6D55C511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作品分析，创作实践</w:t>
            </w:r>
          </w:p>
        </w:tc>
        <w:tc>
          <w:tcPr>
            <w:tcW w:w="1709" w:type="dxa"/>
            <w:vAlign w:val="center"/>
          </w:tcPr>
          <w:p w14:paraId="0E76204E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、平时表现</w:t>
            </w:r>
          </w:p>
        </w:tc>
        <w:tc>
          <w:tcPr>
            <w:tcW w:w="702" w:type="dxa"/>
            <w:vAlign w:val="center"/>
          </w:tcPr>
          <w:p w14:paraId="64C1FF04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01611C84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058FA230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A2944" w14:paraId="14C52E46" w14:textId="77777777" w:rsidTr="007D09C9">
        <w:trPr>
          <w:trHeight w:val="454"/>
          <w:jc w:val="center"/>
        </w:trPr>
        <w:tc>
          <w:tcPr>
            <w:tcW w:w="1821" w:type="dxa"/>
            <w:tcBorders>
              <w:left w:val="single" w:sz="12" w:space="0" w:color="auto"/>
            </w:tcBorders>
          </w:tcPr>
          <w:p w14:paraId="2C0C4F65" w14:textId="77777777" w:rsidR="00FA2944" w:rsidRDefault="007D09C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第七单元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绘本创作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分析</w:t>
            </w:r>
          </w:p>
        </w:tc>
        <w:tc>
          <w:tcPr>
            <w:tcW w:w="2680" w:type="dxa"/>
            <w:vAlign w:val="center"/>
          </w:tcPr>
          <w:p w14:paraId="6F4E90CF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作品分析，小组评价</w:t>
            </w:r>
          </w:p>
        </w:tc>
        <w:tc>
          <w:tcPr>
            <w:tcW w:w="1709" w:type="dxa"/>
            <w:vAlign w:val="center"/>
          </w:tcPr>
          <w:p w14:paraId="34163B1A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、平时表现</w:t>
            </w:r>
          </w:p>
        </w:tc>
        <w:tc>
          <w:tcPr>
            <w:tcW w:w="702" w:type="dxa"/>
            <w:vAlign w:val="center"/>
          </w:tcPr>
          <w:p w14:paraId="53E62F7B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14:paraId="40B8761F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14:paraId="7F986770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FA2944" w14:paraId="3997A8E2" w14:textId="77777777" w:rsidTr="007D09C9">
        <w:trPr>
          <w:trHeight w:val="454"/>
          <w:jc w:val="center"/>
        </w:trPr>
        <w:tc>
          <w:tcPr>
            <w:tcW w:w="62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8CED32" w14:textId="77777777" w:rsidR="00FA2944" w:rsidRDefault="007D09C9">
            <w:pPr>
              <w:pStyle w:val="DG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18749918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4C21DFFF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B0EE8" w14:textId="77777777" w:rsidR="00FA2944" w:rsidRDefault="007D09C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0A4DD087" w14:textId="77777777" w:rsidR="007D09C9" w:rsidRPr="007D09C9" w:rsidRDefault="007D09C9" w:rsidP="007D09C9">
      <w:pPr>
        <w:spacing w:beforeLines="100" w:before="326" w:afterLines="50" w:after="163" w:line="440" w:lineRule="exact"/>
        <w:outlineLvl w:val="1"/>
        <w:rPr>
          <w:rFonts w:ascii="Times New Roman" w:hAnsi="Times New Roman"/>
          <w:b/>
        </w:rPr>
      </w:pPr>
      <w:bookmarkStart w:id="2" w:name="OLE_LINK2"/>
      <w:bookmarkStart w:id="3" w:name="OLE_LINK1"/>
      <w:r w:rsidRPr="007D09C9">
        <w:rPr>
          <w:rFonts w:ascii="Times New Roman" w:hAnsi="Times New Roman" w:hint="eastAsia"/>
          <w:b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7D09C9" w:rsidRPr="007D09C9" w14:paraId="238CA4A1" w14:textId="77777777" w:rsidTr="009854BC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7B4B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EB8D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4B00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黑体" w:eastAsia="黑体" w:hint="eastAsia"/>
                <w:bCs/>
                <w:color w:val="000000"/>
                <w:sz w:val="21"/>
                <w:szCs w:val="16"/>
              </w:rPr>
              <w:t>目标要求与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237B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14:paraId="0313EF6B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48528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14:paraId="2A052C99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类型</w:t>
            </w:r>
          </w:p>
        </w:tc>
      </w:tr>
      <w:tr w:rsidR="007D09C9" w:rsidRPr="007D09C9" w14:paraId="00255E51" w14:textId="77777777" w:rsidTr="00B80EE0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6D0F" w14:textId="4B5BED13" w:rsidR="007D09C9" w:rsidRPr="007D09C9" w:rsidRDefault="007D09C9" w:rsidP="007D09C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35635">
              <w:rPr>
                <w:rFonts w:ascii="Times New Roman" w:hint="eastAsia"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6A75" w14:textId="77777777" w:rsidR="007D09C9" w:rsidRPr="007D09C9" w:rsidRDefault="007D09C9" w:rsidP="007D09C9"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绘本主题</w:t>
            </w:r>
            <w:proofErr w:type="gramEnd"/>
          </w:p>
          <w:p w14:paraId="0A28B79D" w14:textId="77777777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95F" w14:textId="7CEEF31A" w:rsidR="007D09C9" w:rsidRPr="007D09C9" w:rsidRDefault="007D09C9" w:rsidP="007D09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绘本选题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、故事梗概、故事大纲、故事剧本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936" w14:textId="75F11C29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AC572" w14:textId="21EFBEE0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7D09C9" w:rsidRPr="007D09C9" w14:paraId="3140E972" w14:textId="77777777" w:rsidTr="009854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E9DF" w14:textId="20E7C444" w:rsidR="007D09C9" w:rsidRPr="007D09C9" w:rsidRDefault="007D09C9" w:rsidP="007D09C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35635">
              <w:rPr>
                <w:rFonts w:ascii="Times New Roman" w:hint="eastAsia"/>
                <w:sz w:val="21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DC70" w14:textId="2A4A3123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绘本设计</w:t>
            </w:r>
            <w:proofErr w:type="gram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A768" w14:textId="7B4BDAD6" w:rsidR="007D09C9" w:rsidRPr="007D09C9" w:rsidRDefault="007D09C9" w:rsidP="007D09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绘本形象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设计、故事分镜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DA" w14:textId="28173CC1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F5371" w14:textId="7080C75E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7D09C9" w:rsidRPr="007D09C9" w14:paraId="368F283B" w14:textId="77777777" w:rsidTr="009854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9AA0" w14:textId="08A6CED5" w:rsidR="007D09C9" w:rsidRPr="007D09C9" w:rsidRDefault="007D09C9" w:rsidP="007D09C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35635">
              <w:rPr>
                <w:rFonts w:ascii="Times New Roman" w:hint="eastAsia"/>
                <w:sz w:val="21"/>
                <w:szCs w:val="21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A84B" w14:textId="65E4B20C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绘本创作</w:t>
            </w:r>
            <w:proofErr w:type="gram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99D" w14:textId="118F5466" w:rsidR="007D09C9" w:rsidRPr="007D09C9" w:rsidRDefault="007D09C9" w:rsidP="007D09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绘本插图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创作、</w:t>
            </w: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绘本封面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设计、</w:t>
            </w: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绘本构图、绘本色彩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搭配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A1C" w14:textId="42A57EF5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30121" w14:textId="61CEA6B0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7D09C9" w:rsidRPr="007D09C9" w14:paraId="2EFDA686" w14:textId="77777777" w:rsidTr="009854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6B30" w14:textId="3BA2D5B7" w:rsidR="007D09C9" w:rsidRPr="007D09C9" w:rsidRDefault="007D09C9" w:rsidP="007D09C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35635">
              <w:rPr>
                <w:rFonts w:ascii="Times New Roman" w:hint="eastAsia"/>
                <w:sz w:val="21"/>
                <w:szCs w:val="21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69FF" w14:textId="77777777" w:rsidR="007D09C9" w:rsidRPr="007D09C9" w:rsidRDefault="007D09C9" w:rsidP="007D09C9">
            <w:pPr>
              <w:snapToGrid w:val="0"/>
              <w:spacing w:line="288" w:lineRule="auto"/>
              <w:ind w:right="26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绘本创作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分析</w:t>
            </w:r>
          </w:p>
          <w:p w14:paraId="1CD6FA17" w14:textId="77777777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C2C" w14:textId="29F74AFB" w:rsidR="007D09C9" w:rsidRPr="007D09C9" w:rsidRDefault="007D09C9" w:rsidP="007D09C9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绘本作品</w:t>
            </w:r>
            <w:proofErr w:type="gramEnd"/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分析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08D" w14:textId="0F045607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261C5" w14:textId="3729CC2D" w:rsidR="007D09C9" w:rsidRPr="007D09C9" w:rsidRDefault="007D09C9" w:rsidP="007D09C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7D09C9" w:rsidRPr="007D09C9" w14:paraId="0558D035" w14:textId="77777777" w:rsidTr="009854BC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71FB9" w14:textId="77777777" w:rsidR="007D09C9" w:rsidRPr="007D09C9" w:rsidRDefault="007D09C9" w:rsidP="007D09C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20"/>
              </w:rPr>
            </w:pP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实验类型：①演示型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②验证型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③设计型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7D09C9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④综合型</w:t>
            </w:r>
          </w:p>
        </w:tc>
      </w:tr>
    </w:tbl>
    <w:p w14:paraId="0A36AE56" w14:textId="6B784170" w:rsidR="00FA2944" w:rsidRDefault="007D09C9" w:rsidP="007D09C9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A2944" w14:paraId="65B4DBFA" w14:textId="77777777">
        <w:trPr>
          <w:trHeight w:val="793"/>
        </w:trPr>
        <w:tc>
          <w:tcPr>
            <w:tcW w:w="8276" w:type="dxa"/>
            <w:vAlign w:val="center"/>
          </w:tcPr>
          <w:bookmarkEnd w:id="2"/>
          <w:bookmarkEnd w:id="3"/>
          <w:p w14:paraId="6ECAD09D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结合</w:t>
            </w:r>
            <w:proofErr w:type="gramStart"/>
            <w:r>
              <w:rPr>
                <w:rFonts w:cs="Times New Roman" w:hint="eastAsia"/>
              </w:rPr>
              <w:t>绘本鉴赏</w:t>
            </w:r>
            <w:proofErr w:type="gramEnd"/>
            <w:r>
              <w:rPr>
                <w:rFonts w:cs="Times New Roman" w:hint="eastAsia"/>
              </w:rPr>
              <w:t>与创作</w:t>
            </w:r>
            <w:r>
              <w:rPr>
                <w:rFonts w:hint="eastAsia"/>
                <w:color w:val="000000" w:themeColor="text1"/>
              </w:rPr>
              <w:t>课程的特点，在课程目标、教学内容、教学方法和考核评价中有机融入课程思政。</w:t>
            </w:r>
          </w:p>
          <w:p w14:paraId="75B1F9CA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一、课程目标</w:t>
            </w:r>
            <w:proofErr w:type="gramStart"/>
            <w:r>
              <w:rPr>
                <w:rFonts w:hint="eastAsia"/>
                <w:color w:val="000000" w:themeColor="text1"/>
              </w:rPr>
              <w:t>融入思政元素</w:t>
            </w:r>
            <w:proofErr w:type="gramEnd"/>
          </w:p>
          <w:p w14:paraId="47C8A3CF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在知识与技能目标基础上，</w:t>
            </w:r>
            <w:proofErr w:type="gramStart"/>
            <w:r>
              <w:rPr>
                <w:rFonts w:hint="eastAsia"/>
                <w:color w:val="000000" w:themeColor="text1"/>
              </w:rPr>
              <w:t>增加思政育人</w:t>
            </w:r>
            <w:proofErr w:type="gramEnd"/>
            <w:r>
              <w:rPr>
                <w:rFonts w:hint="eastAsia"/>
                <w:color w:val="000000" w:themeColor="text1"/>
              </w:rPr>
              <w:t>目标。比如，培养学生对中华优秀传统文化的热爱，使其在</w:t>
            </w:r>
            <w:proofErr w:type="gramStart"/>
            <w:r>
              <w:rPr>
                <w:rFonts w:hint="eastAsia"/>
                <w:color w:val="000000" w:themeColor="text1"/>
              </w:rPr>
              <w:t>绘本鉴赏</w:t>
            </w:r>
            <w:proofErr w:type="gramEnd"/>
            <w:r>
              <w:rPr>
                <w:rFonts w:hint="eastAsia"/>
                <w:color w:val="000000" w:themeColor="text1"/>
              </w:rPr>
              <w:t>与创作中自觉传承和弘扬传统文化；树立正确的价值观和教育</w:t>
            </w:r>
            <w:r>
              <w:rPr>
                <w:rFonts w:hint="eastAsia"/>
                <w:color w:val="000000" w:themeColor="text1"/>
              </w:rPr>
              <w:lastRenderedPageBreak/>
              <w:t>观，认识</w:t>
            </w:r>
            <w:proofErr w:type="gramStart"/>
            <w:r>
              <w:rPr>
                <w:rFonts w:hint="eastAsia"/>
                <w:color w:val="000000" w:themeColor="text1"/>
              </w:rPr>
              <w:t>到绘本</w:t>
            </w:r>
            <w:proofErr w:type="gramEnd"/>
            <w:r>
              <w:rPr>
                <w:rFonts w:hint="eastAsia"/>
                <w:color w:val="000000" w:themeColor="text1"/>
              </w:rPr>
              <w:t>对幼儿品德塑造和价值观形成的重要影响，将</w:t>
            </w:r>
            <w:proofErr w:type="gramStart"/>
            <w:r>
              <w:rPr>
                <w:rFonts w:hint="eastAsia"/>
                <w:color w:val="000000" w:themeColor="text1"/>
              </w:rPr>
              <w:t>思政教育融入绘本教学</w:t>
            </w:r>
            <w:proofErr w:type="gramEnd"/>
            <w:r>
              <w:rPr>
                <w:rFonts w:hint="eastAsia"/>
                <w:color w:val="000000" w:themeColor="text1"/>
              </w:rPr>
              <w:t>实践，引导幼儿树立积极向上的人生态度。</w:t>
            </w:r>
          </w:p>
          <w:p w14:paraId="7741058D" w14:textId="77777777" w:rsidR="00FA2944" w:rsidRDefault="007D09C9">
            <w:pPr>
              <w:pStyle w:val="DG0"/>
              <w:numPr>
                <w:ilvl w:val="0"/>
                <w:numId w:val="15"/>
              </w:num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教学内容</w:t>
            </w:r>
            <w:proofErr w:type="gramStart"/>
            <w:r>
              <w:rPr>
                <w:rFonts w:hint="eastAsia"/>
                <w:color w:val="000000" w:themeColor="text1"/>
              </w:rPr>
              <w:t>挖掘思政素材</w:t>
            </w:r>
            <w:proofErr w:type="gramEnd"/>
          </w:p>
          <w:p w14:paraId="147EEBC2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</w:t>
            </w:r>
            <w:proofErr w:type="gramStart"/>
            <w:r>
              <w:rPr>
                <w:rFonts w:hint="eastAsia"/>
                <w:color w:val="000000" w:themeColor="text1"/>
              </w:rPr>
              <w:t>绘本鉴赏</w:t>
            </w:r>
            <w:proofErr w:type="gramEnd"/>
            <w:r>
              <w:rPr>
                <w:rFonts w:hint="eastAsia"/>
                <w:color w:val="000000" w:themeColor="text1"/>
              </w:rPr>
              <w:t>部分，选取蕴含爱国主义、传统美德、民族团结等主题的绘本，如《我的祖国》《团圆》《我是中国人》等，引导学生</w:t>
            </w:r>
            <w:proofErr w:type="gramStart"/>
            <w:r>
              <w:rPr>
                <w:rFonts w:hint="eastAsia"/>
                <w:color w:val="000000" w:themeColor="text1"/>
              </w:rPr>
              <w:t>分析绘本中</w:t>
            </w:r>
            <w:proofErr w:type="gramEnd"/>
            <w:r>
              <w:rPr>
                <w:rFonts w:hint="eastAsia"/>
                <w:color w:val="000000" w:themeColor="text1"/>
              </w:rPr>
              <w:t>所体现</w:t>
            </w:r>
            <w:proofErr w:type="gramStart"/>
            <w:r>
              <w:rPr>
                <w:rFonts w:hint="eastAsia"/>
                <w:color w:val="000000" w:themeColor="text1"/>
              </w:rPr>
              <w:t>的思政内涵</w:t>
            </w:r>
            <w:proofErr w:type="gramEnd"/>
            <w:r>
              <w:rPr>
                <w:rFonts w:hint="eastAsia"/>
                <w:color w:val="000000" w:themeColor="text1"/>
              </w:rPr>
              <w:t>，探讨如何</w:t>
            </w:r>
            <w:proofErr w:type="gramStart"/>
            <w:r>
              <w:rPr>
                <w:rFonts w:hint="eastAsia"/>
                <w:color w:val="000000" w:themeColor="text1"/>
              </w:rPr>
              <w:t>通过绘本向</w:t>
            </w:r>
            <w:proofErr w:type="gramEnd"/>
            <w:r>
              <w:rPr>
                <w:rFonts w:hint="eastAsia"/>
                <w:color w:val="000000" w:themeColor="text1"/>
              </w:rPr>
              <w:t>幼儿</w:t>
            </w:r>
            <w:proofErr w:type="gramStart"/>
            <w:r>
              <w:rPr>
                <w:rFonts w:hint="eastAsia"/>
                <w:color w:val="000000" w:themeColor="text1"/>
              </w:rPr>
              <w:t>传递正</w:t>
            </w:r>
            <w:proofErr w:type="gramEnd"/>
            <w:r>
              <w:rPr>
                <w:rFonts w:hint="eastAsia"/>
                <w:color w:val="000000" w:themeColor="text1"/>
              </w:rPr>
              <w:t>能量；在</w:t>
            </w:r>
            <w:proofErr w:type="gramStart"/>
            <w:r>
              <w:rPr>
                <w:rFonts w:hint="eastAsia"/>
                <w:color w:val="000000" w:themeColor="text1"/>
              </w:rPr>
              <w:t>绘本创作</w:t>
            </w:r>
            <w:proofErr w:type="gramEnd"/>
            <w:r>
              <w:rPr>
                <w:rFonts w:hint="eastAsia"/>
                <w:color w:val="000000" w:themeColor="text1"/>
              </w:rPr>
              <w:t>环节，鼓励学生以社会主义核心价值观、身边的好人好事、家乡的发展变化等为素材进行创作，</w:t>
            </w:r>
            <w:proofErr w:type="gramStart"/>
            <w:r>
              <w:rPr>
                <w:rFonts w:hint="eastAsia"/>
                <w:color w:val="000000" w:themeColor="text1"/>
              </w:rPr>
              <w:t>将思政元素</w:t>
            </w:r>
            <w:proofErr w:type="gramEnd"/>
            <w:r>
              <w:rPr>
                <w:rFonts w:hint="eastAsia"/>
                <w:color w:val="000000" w:themeColor="text1"/>
              </w:rPr>
              <w:t>融入自己的作品中，培养学生的社会责任感和家国情怀。</w:t>
            </w:r>
          </w:p>
          <w:p w14:paraId="64273CED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三、教学方法</w:t>
            </w:r>
            <w:proofErr w:type="gramStart"/>
            <w:r>
              <w:rPr>
                <w:rFonts w:hint="eastAsia"/>
                <w:color w:val="000000" w:themeColor="text1"/>
              </w:rPr>
              <w:t>渗透思政教育</w:t>
            </w:r>
            <w:proofErr w:type="gramEnd"/>
          </w:p>
          <w:p w14:paraId="50594CED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采用小组讨论法，组织学生</w:t>
            </w:r>
            <w:proofErr w:type="gramStart"/>
            <w:r>
              <w:rPr>
                <w:rFonts w:hint="eastAsia"/>
                <w:color w:val="000000" w:themeColor="text1"/>
              </w:rPr>
              <w:t>围绕绘本中的思政话题</w:t>
            </w:r>
            <w:proofErr w:type="gramEnd"/>
            <w:r>
              <w:rPr>
                <w:rFonts w:hint="eastAsia"/>
                <w:color w:val="000000" w:themeColor="text1"/>
              </w:rPr>
              <w:t>展开讨论，如“绘本中的亲情与孝道”“如何通过绘本培养儿童的环保意识”等，引导学生表达自己的观点和看法，培养学生的批判性思维和正确的价值观；开展项目式学习，让学生以“传承红色基因”“弘扬中华传统美德”等为主题，进行</w:t>
            </w:r>
            <w:proofErr w:type="gramStart"/>
            <w:r>
              <w:rPr>
                <w:rFonts w:hint="eastAsia"/>
                <w:color w:val="000000" w:themeColor="text1"/>
              </w:rPr>
              <w:t>绘本创作</w:t>
            </w:r>
            <w:proofErr w:type="gramEnd"/>
            <w:r>
              <w:rPr>
                <w:rFonts w:hint="eastAsia"/>
                <w:color w:val="000000" w:themeColor="text1"/>
              </w:rPr>
              <w:t>项目，在项目实施过程中，培养学生的团队协作精神和对传统文化的认同感。</w:t>
            </w:r>
          </w:p>
          <w:p w14:paraId="0CE91178" w14:textId="77777777" w:rsidR="00FA2944" w:rsidRDefault="007D09C9">
            <w:pPr>
              <w:pStyle w:val="DG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四、考核评价体现思政要求</w:t>
            </w:r>
          </w:p>
          <w:p w14:paraId="644FD540" w14:textId="77777777" w:rsidR="00FA2944" w:rsidRDefault="007D09C9">
            <w:pPr>
              <w:pStyle w:val="DG0"/>
              <w:jc w:val="left"/>
            </w:pPr>
            <w:r>
              <w:rPr>
                <w:rFonts w:hint="eastAsia"/>
                <w:color w:val="000000" w:themeColor="text1"/>
              </w:rPr>
              <w:t>在平时作业和作品创作中，设置与</w:t>
            </w:r>
            <w:proofErr w:type="gramStart"/>
            <w:r>
              <w:rPr>
                <w:rFonts w:hint="eastAsia"/>
                <w:color w:val="000000" w:themeColor="text1"/>
              </w:rPr>
              <w:t>思政相关</w:t>
            </w:r>
            <w:proofErr w:type="gramEnd"/>
            <w:r>
              <w:rPr>
                <w:rFonts w:hint="eastAsia"/>
                <w:color w:val="000000" w:themeColor="text1"/>
              </w:rPr>
              <w:t>的题目，如分析某</w:t>
            </w:r>
            <w:proofErr w:type="gramStart"/>
            <w:r>
              <w:rPr>
                <w:rFonts w:hint="eastAsia"/>
                <w:color w:val="000000" w:themeColor="text1"/>
              </w:rPr>
              <w:t>一绘本的思政教育</w:t>
            </w:r>
            <w:proofErr w:type="gramEnd"/>
            <w:r>
              <w:rPr>
                <w:rFonts w:hint="eastAsia"/>
                <w:color w:val="000000" w:themeColor="text1"/>
              </w:rPr>
              <w:t>价值、设计一个</w:t>
            </w:r>
            <w:proofErr w:type="gramStart"/>
            <w:r>
              <w:rPr>
                <w:rFonts w:hint="eastAsia"/>
                <w:color w:val="000000" w:themeColor="text1"/>
              </w:rPr>
              <w:t>以思政为</w:t>
            </w:r>
            <w:proofErr w:type="gramEnd"/>
            <w:r>
              <w:rPr>
                <w:rFonts w:hint="eastAsia"/>
                <w:color w:val="000000" w:themeColor="text1"/>
              </w:rPr>
              <w:t>主题的</w:t>
            </w:r>
            <w:proofErr w:type="gramStart"/>
            <w:r>
              <w:rPr>
                <w:rFonts w:hint="eastAsia"/>
                <w:color w:val="000000" w:themeColor="text1"/>
              </w:rPr>
              <w:t>绘本教学</w:t>
            </w:r>
            <w:proofErr w:type="gramEnd"/>
            <w:r>
              <w:rPr>
                <w:rFonts w:hint="eastAsia"/>
                <w:color w:val="000000" w:themeColor="text1"/>
              </w:rPr>
              <w:t>活动方案等，考查学生</w:t>
            </w:r>
            <w:proofErr w:type="gramStart"/>
            <w:r>
              <w:rPr>
                <w:rFonts w:hint="eastAsia"/>
                <w:color w:val="000000" w:themeColor="text1"/>
              </w:rPr>
              <w:t>对思政知识的掌握</w:t>
            </w:r>
            <w:proofErr w:type="gramEnd"/>
            <w:r>
              <w:rPr>
                <w:rFonts w:hint="eastAsia"/>
                <w:color w:val="000000" w:themeColor="text1"/>
              </w:rPr>
              <w:t>和运用能力；在对学生的</w:t>
            </w:r>
            <w:proofErr w:type="gramStart"/>
            <w:r>
              <w:rPr>
                <w:rFonts w:hint="eastAsia"/>
                <w:color w:val="000000" w:themeColor="text1"/>
              </w:rPr>
              <w:t>绘本创作</w:t>
            </w:r>
            <w:proofErr w:type="gramEnd"/>
            <w:r>
              <w:rPr>
                <w:rFonts w:hint="eastAsia"/>
                <w:color w:val="000000" w:themeColor="text1"/>
              </w:rPr>
              <w:t>作品进行评价时，将作品所传达的思想内涵、价值观导向作为重要的评价指标，引导学生在创作中</w:t>
            </w:r>
            <w:proofErr w:type="gramStart"/>
            <w:r>
              <w:rPr>
                <w:rFonts w:hint="eastAsia"/>
                <w:color w:val="000000" w:themeColor="text1"/>
              </w:rPr>
              <w:t>注重思政元素</w:t>
            </w:r>
            <w:proofErr w:type="gramEnd"/>
            <w:r>
              <w:rPr>
                <w:rFonts w:hint="eastAsia"/>
                <w:color w:val="000000" w:themeColor="text1"/>
              </w:rPr>
              <w:t>的融入。</w:t>
            </w:r>
          </w:p>
        </w:tc>
      </w:tr>
    </w:tbl>
    <w:p w14:paraId="6667FCF4" w14:textId="77777777" w:rsidR="00FA2944" w:rsidRDefault="007D09C9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765"/>
        <w:gridCol w:w="709"/>
        <w:gridCol w:w="709"/>
        <w:gridCol w:w="708"/>
        <w:gridCol w:w="781"/>
        <w:gridCol w:w="706"/>
      </w:tblGrid>
      <w:tr w:rsidR="00FA2944" w14:paraId="6D2FAC24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3E601580" w14:textId="77777777" w:rsidR="00FA2944" w:rsidRDefault="007D09C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725A8D1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ACA212F" w14:textId="77777777" w:rsidR="00FA2944" w:rsidRDefault="007D09C9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767D7F3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450E1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A2944" w14:paraId="4710F834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8EBCA34" w14:textId="77777777" w:rsidR="00FA2944" w:rsidRDefault="00FA294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8B900BC" w14:textId="77777777" w:rsidR="00FA2944" w:rsidRDefault="00FA294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1C5E0FF4" w14:textId="77777777" w:rsidR="00FA2944" w:rsidRDefault="00FA294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5F96CD72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7546508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BB4BCD9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1FBD9B9D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81" w:type="dxa"/>
            <w:vAlign w:val="center"/>
          </w:tcPr>
          <w:p w14:paraId="48079427" w14:textId="77777777" w:rsidR="00FA2944" w:rsidRDefault="007D09C9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5CB65E5" w14:textId="77777777" w:rsidR="00FA2944" w:rsidRDefault="00FA294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A2944" w14:paraId="4547409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10EBFF3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5DE6BE0B" w14:textId="77777777" w:rsidR="00FA2944" w:rsidRDefault="007D09C9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78159412" w14:textId="77777777" w:rsidR="00FA2944" w:rsidRDefault="007D09C9">
            <w:pPr>
              <w:pStyle w:val="DG0"/>
            </w:pPr>
            <w:r>
              <w:rPr>
                <w:rFonts w:hint="eastAsia"/>
              </w:rPr>
              <w:t>作品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6EDE5BD7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709" w:type="dxa"/>
            <w:vAlign w:val="center"/>
          </w:tcPr>
          <w:p w14:paraId="6376371F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709" w:type="dxa"/>
            <w:vAlign w:val="center"/>
          </w:tcPr>
          <w:p w14:paraId="492D8F61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73E26463" w14:textId="6DC1D678" w:rsidR="00FA2944" w:rsidRDefault="00686F0D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60</w:t>
            </w:r>
          </w:p>
        </w:tc>
        <w:tc>
          <w:tcPr>
            <w:tcW w:w="781" w:type="dxa"/>
            <w:vAlign w:val="center"/>
          </w:tcPr>
          <w:p w14:paraId="4F32163C" w14:textId="7E9BD2EC" w:rsidR="00FA2944" w:rsidRDefault="00686F0D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8BE7C5" w14:textId="77777777" w:rsidR="00FA2944" w:rsidRDefault="007D09C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A2944" w14:paraId="64129BB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985BA65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7A4C90DA" w14:textId="77777777" w:rsidR="00FA2944" w:rsidRDefault="007D09C9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665DE511" w14:textId="77777777" w:rsidR="00FA2944" w:rsidRDefault="007D09C9">
            <w:pPr>
              <w:pStyle w:val="DG0"/>
            </w:pPr>
            <w:r>
              <w:rPr>
                <w:rFonts w:hint="eastAsia"/>
                <w:color w:val="auto"/>
              </w:rPr>
              <w:t>课后作业</w:t>
            </w: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3B29B057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709" w:type="dxa"/>
            <w:vAlign w:val="center"/>
          </w:tcPr>
          <w:p w14:paraId="495EDA6A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709" w:type="dxa"/>
            <w:vAlign w:val="center"/>
          </w:tcPr>
          <w:p w14:paraId="56EDE20F" w14:textId="4249B1AE" w:rsidR="00FA2944" w:rsidRDefault="00722281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 w:rsidR="007D09C9">
              <w:rPr>
                <w:rFonts w:hint="eastAsia"/>
                <w:color w:val="auto"/>
              </w:rPr>
              <w:t>0</w:t>
            </w:r>
          </w:p>
        </w:tc>
        <w:tc>
          <w:tcPr>
            <w:tcW w:w="708" w:type="dxa"/>
            <w:vAlign w:val="center"/>
          </w:tcPr>
          <w:p w14:paraId="7F063336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81" w:type="dxa"/>
            <w:vAlign w:val="center"/>
          </w:tcPr>
          <w:p w14:paraId="2BE78FAF" w14:textId="40ADA49F" w:rsidR="00FA2944" w:rsidRDefault="00722281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D800A28" w14:textId="77777777" w:rsidR="00FA2944" w:rsidRDefault="007D09C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A2944" w14:paraId="28096089" w14:textId="77777777">
        <w:trPr>
          <w:trHeight w:val="452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8EC86A2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14:paraId="64F5D5CF" w14:textId="77777777" w:rsidR="00FA2944" w:rsidRDefault="007D09C9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61841B0" w14:textId="77777777" w:rsidR="00FA2944" w:rsidRDefault="007D09C9">
            <w:pPr>
              <w:pStyle w:val="DG0"/>
            </w:pPr>
            <w:r>
              <w:rPr>
                <w:rFonts w:hint="eastAsia"/>
              </w:rPr>
              <w:t>课后作业</w:t>
            </w: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2B9CCE76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9A95052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F7B3042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708" w:type="dxa"/>
            <w:vAlign w:val="center"/>
          </w:tcPr>
          <w:p w14:paraId="23F71EFB" w14:textId="11E05970" w:rsidR="00FA2944" w:rsidRDefault="00722281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 w:rsidR="007D09C9">
              <w:rPr>
                <w:rFonts w:hint="eastAsia"/>
                <w:color w:val="auto"/>
              </w:rPr>
              <w:t>0</w:t>
            </w:r>
          </w:p>
        </w:tc>
        <w:tc>
          <w:tcPr>
            <w:tcW w:w="781" w:type="dxa"/>
            <w:vAlign w:val="center"/>
          </w:tcPr>
          <w:p w14:paraId="5A6C5634" w14:textId="69B82B26" w:rsidR="00FA2944" w:rsidRDefault="00722281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 w:rsidR="007D09C9">
              <w:rPr>
                <w:rFonts w:hint="eastAsia"/>
                <w:color w:val="auto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933ECA0" w14:textId="77777777" w:rsidR="00FA2944" w:rsidRDefault="007D09C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A2944" w14:paraId="79E7B74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AC93A45" w14:textId="77777777" w:rsidR="00FA2944" w:rsidRDefault="007D09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14:paraId="64CD1C04" w14:textId="77777777" w:rsidR="00FA2944" w:rsidRDefault="007D09C9">
            <w:pPr>
              <w:pStyle w:val="DG0"/>
            </w:pP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2BB8B313" w14:textId="77777777" w:rsidR="00FA2944" w:rsidRDefault="007D09C9">
            <w:pPr>
              <w:pStyle w:val="DG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67BAAFC6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FF630E4" w14:textId="77777777" w:rsidR="00FA2944" w:rsidRDefault="00FA2944">
            <w:pPr>
              <w:pStyle w:val="DG0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2BEA599" w14:textId="42C5A884" w:rsidR="00FA2944" w:rsidRDefault="00686F0D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708" w:type="dxa"/>
            <w:vAlign w:val="center"/>
          </w:tcPr>
          <w:p w14:paraId="06E3A159" w14:textId="499F17C2" w:rsidR="00FA2944" w:rsidRDefault="00686F0D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 w:rsidR="007D09C9">
              <w:rPr>
                <w:rFonts w:hint="eastAsia"/>
                <w:color w:val="auto"/>
              </w:rPr>
              <w:t>0</w:t>
            </w:r>
          </w:p>
        </w:tc>
        <w:tc>
          <w:tcPr>
            <w:tcW w:w="781" w:type="dxa"/>
            <w:vAlign w:val="center"/>
          </w:tcPr>
          <w:p w14:paraId="65B180BD" w14:textId="77777777" w:rsidR="00FA2944" w:rsidRDefault="007D09C9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A4AF58" w14:textId="77777777" w:rsidR="00FA2944" w:rsidRDefault="007D09C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96E3538" w14:textId="77777777" w:rsidR="00FA2944" w:rsidRDefault="00FA2944">
      <w:pPr>
        <w:pStyle w:val="DG1"/>
        <w:spacing w:beforeLines="100" w:before="326" w:line="360" w:lineRule="auto"/>
        <w:rPr>
          <w:rFonts w:ascii="黑体" w:hAnsi="宋体" w:hint="eastAsia"/>
          <w:sz w:val="18"/>
          <w:szCs w:val="16"/>
        </w:rPr>
      </w:pPr>
    </w:p>
    <w:sectPr w:rsidR="00FA294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EF5F" w14:textId="77777777" w:rsidR="00BB4B00" w:rsidRDefault="00BB4B00">
      <w:pPr>
        <w:rPr>
          <w:rFonts w:hint="eastAsia"/>
        </w:rPr>
      </w:pPr>
      <w:r>
        <w:separator/>
      </w:r>
    </w:p>
  </w:endnote>
  <w:endnote w:type="continuationSeparator" w:id="0">
    <w:p w14:paraId="45D7AFE4" w14:textId="77777777" w:rsidR="00BB4B00" w:rsidRDefault="00BB4B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95D3F4E-67F6-4316-94B6-5274DDE2D879}"/>
  </w:font>
  <w:font w:name="方正小标宋简体">
    <w:altName w:val="方正舒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BEDF" w14:textId="77777777" w:rsidR="00BB4B00" w:rsidRDefault="00BB4B00">
      <w:pPr>
        <w:rPr>
          <w:rFonts w:hint="eastAsia"/>
        </w:rPr>
      </w:pPr>
      <w:r>
        <w:separator/>
      </w:r>
    </w:p>
  </w:footnote>
  <w:footnote w:type="continuationSeparator" w:id="0">
    <w:p w14:paraId="489AAC77" w14:textId="77777777" w:rsidR="00BB4B00" w:rsidRDefault="00BB4B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B760" w14:textId="77777777" w:rsidR="00FA2944" w:rsidRDefault="007D09C9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48083" wp14:editId="2A12E03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310B94" w14:textId="77777777" w:rsidR="00FA2944" w:rsidRDefault="007D09C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480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31310B94" w14:textId="77777777" w:rsidR="00FA2944" w:rsidRDefault="007D09C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5E9C7"/>
    <w:multiLevelType w:val="singleLevel"/>
    <w:tmpl w:val="86E5E9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6451843"/>
    <w:multiLevelType w:val="singleLevel"/>
    <w:tmpl w:val="B64518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7AFA87B"/>
    <w:multiLevelType w:val="singleLevel"/>
    <w:tmpl w:val="B7AFA8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37378E0"/>
    <w:multiLevelType w:val="singleLevel"/>
    <w:tmpl w:val="C37378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792A8D0"/>
    <w:multiLevelType w:val="singleLevel"/>
    <w:tmpl w:val="C792A8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DFD0373"/>
    <w:multiLevelType w:val="singleLevel"/>
    <w:tmpl w:val="CDFD03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00D6E9"/>
    <w:multiLevelType w:val="singleLevel"/>
    <w:tmpl w:val="EE00D6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44F4A27"/>
    <w:multiLevelType w:val="singleLevel"/>
    <w:tmpl w:val="044F4A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193DB803"/>
    <w:multiLevelType w:val="singleLevel"/>
    <w:tmpl w:val="193DB8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A41A357"/>
    <w:multiLevelType w:val="singleLevel"/>
    <w:tmpl w:val="2A41A3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4D2B3006"/>
    <w:multiLevelType w:val="multilevel"/>
    <w:tmpl w:val="4D2B3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990F42"/>
    <w:multiLevelType w:val="singleLevel"/>
    <w:tmpl w:val="55990F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586B3DA7"/>
    <w:multiLevelType w:val="singleLevel"/>
    <w:tmpl w:val="586B3D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5F6A4A2A"/>
    <w:multiLevelType w:val="singleLevel"/>
    <w:tmpl w:val="5F6A4A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6E78351C"/>
    <w:multiLevelType w:val="singleLevel"/>
    <w:tmpl w:val="6E7835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66402733">
    <w:abstractNumId w:val="11"/>
  </w:num>
  <w:num w:numId="2" w16cid:durableId="1775204567">
    <w:abstractNumId w:val="10"/>
  </w:num>
  <w:num w:numId="3" w16cid:durableId="898399310">
    <w:abstractNumId w:val="9"/>
  </w:num>
  <w:num w:numId="4" w16cid:durableId="1889997293">
    <w:abstractNumId w:val="5"/>
  </w:num>
  <w:num w:numId="5" w16cid:durableId="148862545">
    <w:abstractNumId w:val="4"/>
  </w:num>
  <w:num w:numId="6" w16cid:durableId="1619531934">
    <w:abstractNumId w:val="13"/>
  </w:num>
  <w:num w:numId="7" w16cid:durableId="1386562953">
    <w:abstractNumId w:val="0"/>
  </w:num>
  <w:num w:numId="8" w16cid:durableId="1366953714">
    <w:abstractNumId w:val="8"/>
  </w:num>
  <w:num w:numId="9" w16cid:durableId="2141608981">
    <w:abstractNumId w:val="1"/>
  </w:num>
  <w:num w:numId="10" w16cid:durableId="952325099">
    <w:abstractNumId w:val="14"/>
  </w:num>
  <w:num w:numId="11" w16cid:durableId="1905215077">
    <w:abstractNumId w:val="2"/>
  </w:num>
  <w:num w:numId="12" w16cid:durableId="1300578293">
    <w:abstractNumId w:val="6"/>
  </w:num>
  <w:num w:numId="13" w16cid:durableId="1454012949">
    <w:abstractNumId w:val="12"/>
  </w:num>
  <w:num w:numId="14" w16cid:durableId="154106170">
    <w:abstractNumId w:val="3"/>
  </w:num>
  <w:num w:numId="15" w16cid:durableId="691810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547A"/>
    <w:rsid w:val="000203E0"/>
    <w:rsid w:val="000210E0"/>
    <w:rsid w:val="0003128D"/>
    <w:rsid w:val="00033082"/>
    <w:rsid w:val="00034BCB"/>
    <w:rsid w:val="00044088"/>
    <w:rsid w:val="00053590"/>
    <w:rsid w:val="0006001D"/>
    <w:rsid w:val="00066041"/>
    <w:rsid w:val="00076794"/>
    <w:rsid w:val="000774D1"/>
    <w:rsid w:val="0008122A"/>
    <w:rsid w:val="00087488"/>
    <w:rsid w:val="0009050A"/>
    <w:rsid w:val="0009117B"/>
    <w:rsid w:val="0009721F"/>
    <w:rsid w:val="000A0173"/>
    <w:rsid w:val="000A3B16"/>
    <w:rsid w:val="000A4E73"/>
    <w:rsid w:val="000B1BD2"/>
    <w:rsid w:val="000C0F0D"/>
    <w:rsid w:val="000C13BC"/>
    <w:rsid w:val="000D28E5"/>
    <w:rsid w:val="000D34D7"/>
    <w:rsid w:val="000E7DCB"/>
    <w:rsid w:val="000F6FED"/>
    <w:rsid w:val="00100633"/>
    <w:rsid w:val="001072BC"/>
    <w:rsid w:val="00114BD6"/>
    <w:rsid w:val="00130F6D"/>
    <w:rsid w:val="00131B68"/>
    <w:rsid w:val="00133554"/>
    <w:rsid w:val="00140146"/>
    <w:rsid w:val="00144082"/>
    <w:rsid w:val="00145274"/>
    <w:rsid w:val="0016377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3A38"/>
    <w:rsid w:val="001E4F5E"/>
    <w:rsid w:val="001E5A17"/>
    <w:rsid w:val="001F284E"/>
    <w:rsid w:val="001F332E"/>
    <w:rsid w:val="001F62C9"/>
    <w:rsid w:val="00217861"/>
    <w:rsid w:val="002204E4"/>
    <w:rsid w:val="002211BF"/>
    <w:rsid w:val="00233F15"/>
    <w:rsid w:val="00236B83"/>
    <w:rsid w:val="00237031"/>
    <w:rsid w:val="002420F1"/>
    <w:rsid w:val="00253AC8"/>
    <w:rsid w:val="00256B39"/>
    <w:rsid w:val="0026033C"/>
    <w:rsid w:val="00260654"/>
    <w:rsid w:val="00271CDC"/>
    <w:rsid w:val="0027339A"/>
    <w:rsid w:val="00274E82"/>
    <w:rsid w:val="002757AB"/>
    <w:rsid w:val="0027777C"/>
    <w:rsid w:val="00277FE7"/>
    <w:rsid w:val="002822B6"/>
    <w:rsid w:val="002877FA"/>
    <w:rsid w:val="00290962"/>
    <w:rsid w:val="0029110B"/>
    <w:rsid w:val="002A42FB"/>
    <w:rsid w:val="002A4649"/>
    <w:rsid w:val="002A7227"/>
    <w:rsid w:val="002B0773"/>
    <w:rsid w:val="002B0C48"/>
    <w:rsid w:val="002B13CA"/>
    <w:rsid w:val="002B3650"/>
    <w:rsid w:val="002B3BEE"/>
    <w:rsid w:val="002B7322"/>
    <w:rsid w:val="002C58B6"/>
    <w:rsid w:val="002D0E86"/>
    <w:rsid w:val="002D7C47"/>
    <w:rsid w:val="002E33CE"/>
    <w:rsid w:val="002E3721"/>
    <w:rsid w:val="002E410A"/>
    <w:rsid w:val="002E6F95"/>
    <w:rsid w:val="002E764D"/>
    <w:rsid w:val="002F3157"/>
    <w:rsid w:val="002F6BD5"/>
    <w:rsid w:val="00304BC6"/>
    <w:rsid w:val="00305F23"/>
    <w:rsid w:val="00313BBA"/>
    <w:rsid w:val="00317E29"/>
    <w:rsid w:val="00321515"/>
    <w:rsid w:val="0032602E"/>
    <w:rsid w:val="003260D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5FB7"/>
    <w:rsid w:val="00361BEB"/>
    <w:rsid w:val="00370184"/>
    <w:rsid w:val="00373C8A"/>
    <w:rsid w:val="00377C10"/>
    <w:rsid w:val="00382825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3E84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718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910"/>
    <w:rsid w:val="004E3456"/>
    <w:rsid w:val="004F3DF0"/>
    <w:rsid w:val="004F452E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2EE6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33F"/>
    <w:rsid w:val="00577FBA"/>
    <w:rsid w:val="0059045B"/>
    <w:rsid w:val="00594EBC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3769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8DC"/>
    <w:rsid w:val="00680DA3"/>
    <w:rsid w:val="0068377F"/>
    <w:rsid w:val="00686F0D"/>
    <w:rsid w:val="00687DBF"/>
    <w:rsid w:val="00691B24"/>
    <w:rsid w:val="006923F9"/>
    <w:rsid w:val="00695B93"/>
    <w:rsid w:val="00697C16"/>
    <w:rsid w:val="006A2819"/>
    <w:rsid w:val="006A34DB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7FE"/>
    <w:rsid w:val="006E7A37"/>
    <w:rsid w:val="006F3151"/>
    <w:rsid w:val="006F38E5"/>
    <w:rsid w:val="007011CA"/>
    <w:rsid w:val="00703B74"/>
    <w:rsid w:val="007056DE"/>
    <w:rsid w:val="00706121"/>
    <w:rsid w:val="00710B6B"/>
    <w:rsid w:val="00712A2C"/>
    <w:rsid w:val="00712E84"/>
    <w:rsid w:val="00714914"/>
    <w:rsid w:val="007208D6"/>
    <w:rsid w:val="00722281"/>
    <w:rsid w:val="00723D2D"/>
    <w:rsid w:val="007246B2"/>
    <w:rsid w:val="00726786"/>
    <w:rsid w:val="00732152"/>
    <w:rsid w:val="0073272B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09C9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01F1"/>
    <w:rsid w:val="0082324C"/>
    <w:rsid w:val="00823D71"/>
    <w:rsid w:val="008245AF"/>
    <w:rsid w:val="008256B9"/>
    <w:rsid w:val="008301EF"/>
    <w:rsid w:val="0083705D"/>
    <w:rsid w:val="0084242F"/>
    <w:rsid w:val="00845795"/>
    <w:rsid w:val="00847437"/>
    <w:rsid w:val="00880A49"/>
    <w:rsid w:val="00882E15"/>
    <w:rsid w:val="0088366A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56F"/>
    <w:rsid w:val="008C2AE6"/>
    <w:rsid w:val="008C2DE8"/>
    <w:rsid w:val="008C5113"/>
    <w:rsid w:val="008C5B8A"/>
    <w:rsid w:val="008D18E7"/>
    <w:rsid w:val="008D3D5F"/>
    <w:rsid w:val="008D4E81"/>
    <w:rsid w:val="008D505F"/>
    <w:rsid w:val="008E0F55"/>
    <w:rsid w:val="008F253F"/>
    <w:rsid w:val="008F6BC9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400D"/>
    <w:rsid w:val="00963B2D"/>
    <w:rsid w:val="009656CC"/>
    <w:rsid w:val="00970E8C"/>
    <w:rsid w:val="00971671"/>
    <w:rsid w:val="00971718"/>
    <w:rsid w:val="00981A37"/>
    <w:rsid w:val="009830B2"/>
    <w:rsid w:val="0099063E"/>
    <w:rsid w:val="00992356"/>
    <w:rsid w:val="00992674"/>
    <w:rsid w:val="00994793"/>
    <w:rsid w:val="00995BCB"/>
    <w:rsid w:val="00996AE3"/>
    <w:rsid w:val="009A0450"/>
    <w:rsid w:val="009A1E27"/>
    <w:rsid w:val="009A307B"/>
    <w:rsid w:val="009A7C5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5665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65D2"/>
    <w:rsid w:val="00A40645"/>
    <w:rsid w:val="00A6016C"/>
    <w:rsid w:val="00A769B1"/>
    <w:rsid w:val="00A77DA3"/>
    <w:rsid w:val="00A837D5"/>
    <w:rsid w:val="00A83E04"/>
    <w:rsid w:val="00A91091"/>
    <w:rsid w:val="00A92836"/>
    <w:rsid w:val="00A93EE3"/>
    <w:rsid w:val="00A94BA9"/>
    <w:rsid w:val="00AA103E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3CE0"/>
    <w:rsid w:val="00AD5B40"/>
    <w:rsid w:val="00AF289F"/>
    <w:rsid w:val="00AF30B9"/>
    <w:rsid w:val="00AF43DF"/>
    <w:rsid w:val="00AF67A4"/>
    <w:rsid w:val="00AF7510"/>
    <w:rsid w:val="00B12D31"/>
    <w:rsid w:val="00B145AF"/>
    <w:rsid w:val="00B15F6E"/>
    <w:rsid w:val="00B173C6"/>
    <w:rsid w:val="00B21BEE"/>
    <w:rsid w:val="00B23284"/>
    <w:rsid w:val="00B37D43"/>
    <w:rsid w:val="00B46F21"/>
    <w:rsid w:val="00B511A5"/>
    <w:rsid w:val="00B51CDE"/>
    <w:rsid w:val="00B56541"/>
    <w:rsid w:val="00B605ED"/>
    <w:rsid w:val="00B62E60"/>
    <w:rsid w:val="00B71F97"/>
    <w:rsid w:val="00B72538"/>
    <w:rsid w:val="00B736A7"/>
    <w:rsid w:val="00B741D4"/>
    <w:rsid w:val="00B7651F"/>
    <w:rsid w:val="00B919FA"/>
    <w:rsid w:val="00B94A16"/>
    <w:rsid w:val="00BA20EC"/>
    <w:rsid w:val="00BA6044"/>
    <w:rsid w:val="00BB1A93"/>
    <w:rsid w:val="00BB4B00"/>
    <w:rsid w:val="00BC14BF"/>
    <w:rsid w:val="00BC2625"/>
    <w:rsid w:val="00BC3200"/>
    <w:rsid w:val="00BC338A"/>
    <w:rsid w:val="00BC7E84"/>
    <w:rsid w:val="00BD7AB0"/>
    <w:rsid w:val="00BF3C20"/>
    <w:rsid w:val="00C011BC"/>
    <w:rsid w:val="00C03DBA"/>
    <w:rsid w:val="00C112E7"/>
    <w:rsid w:val="00C11C78"/>
    <w:rsid w:val="00C11CD4"/>
    <w:rsid w:val="00C15061"/>
    <w:rsid w:val="00C16C32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5F54"/>
    <w:rsid w:val="00C56E09"/>
    <w:rsid w:val="00C61B1B"/>
    <w:rsid w:val="00C66AB7"/>
    <w:rsid w:val="00C673D1"/>
    <w:rsid w:val="00C713BE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696F"/>
    <w:rsid w:val="00CF096B"/>
    <w:rsid w:val="00CF10F7"/>
    <w:rsid w:val="00CF5EE3"/>
    <w:rsid w:val="00CF691F"/>
    <w:rsid w:val="00D00D99"/>
    <w:rsid w:val="00D013A4"/>
    <w:rsid w:val="00D026DC"/>
    <w:rsid w:val="00D1376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2A43"/>
    <w:rsid w:val="00D862EB"/>
    <w:rsid w:val="00D86619"/>
    <w:rsid w:val="00D93E7C"/>
    <w:rsid w:val="00D9743B"/>
    <w:rsid w:val="00DA2BF0"/>
    <w:rsid w:val="00DA3CE1"/>
    <w:rsid w:val="00DB2BE6"/>
    <w:rsid w:val="00DB76B3"/>
    <w:rsid w:val="00DC0D96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282"/>
    <w:rsid w:val="00E31E69"/>
    <w:rsid w:val="00E33169"/>
    <w:rsid w:val="00E34A7B"/>
    <w:rsid w:val="00E40973"/>
    <w:rsid w:val="00E52844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B79C3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962EB"/>
    <w:rsid w:val="00FA10CE"/>
    <w:rsid w:val="00FA222F"/>
    <w:rsid w:val="00FA2891"/>
    <w:rsid w:val="00FA2944"/>
    <w:rsid w:val="00FB693D"/>
    <w:rsid w:val="00FB7768"/>
    <w:rsid w:val="00FC4204"/>
    <w:rsid w:val="00FC7489"/>
    <w:rsid w:val="00FD06C9"/>
    <w:rsid w:val="00FD1BA8"/>
    <w:rsid w:val="00FD218F"/>
    <w:rsid w:val="00FD4A0C"/>
    <w:rsid w:val="00FD5663"/>
    <w:rsid w:val="00FD56C6"/>
    <w:rsid w:val="00FE3221"/>
    <w:rsid w:val="00FE44D9"/>
    <w:rsid w:val="00FE48EA"/>
    <w:rsid w:val="00FE571F"/>
    <w:rsid w:val="00FE580B"/>
    <w:rsid w:val="00FF47F6"/>
    <w:rsid w:val="016E63C2"/>
    <w:rsid w:val="024B0C39"/>
    <w:rsid w:val="02CA5D7A"/>
    <w:rsid w:val="0A8128A6"/>
    <w:rsid w:val="0BF32A1B"/>
    <w:rsid w:val="10BD2C22"/>
    <w:rsid w:val="127736F8"/>
    <w:rsid w:val="1AD67D6C"/>
    <w:rsid w:val="22987C80"/>
    <w:rsid w:val="24192CCC"/>
    <w:rsid w:val="31A50304"/>
    <w:rsid w:val="368F145D"/>
    <w:rsid w:val="39A66CD4"/>
    <w:rsid w:val="3BBA6534"/>
    <w:rsid w:val="3CD52CE1"/>
    <w:rsid w:val="410F2E6A"/>
    <w:rsid w:val="4430136C"/>
    <w:rsid w:val="4AB0382B"/>
    <w:rsid w:val="4D936129"/>
    <w:rsid w:val="569868B5"/>
    <w:rsid w:val="5885039A"/>
    <w:rsid w:val="589D3413"/>
    <w:rsid w:val="611F6817"/>
    <w:rsid w:val="66CA1754"/>
    <w:rsid w:val="6F1E65D4"/>
    <w:rsid w:val="6F266C86"/>
    <w:rsid w:val="6F5042C2"/>
    <w:rsid w:val="74316312"/>
    <w:rsid w:val="780F13C8"/>
    <w:rsid w:val="79CB5A31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A2CD"/>
  <w15:docId w15:val="{2E62F216-1F7D-4275-A4FD-4E1C8A02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郭 文杰</cp:lastModifiedBy>
  <cp:revision>72</cp:revision>
  <cp:lastPrinted>2023-11-21T00:52:00Z</cp:lastPrinted>
  <dcterms:created xsi:type="dcterms:W3CDTF">2023-11-21T02:39:00Z</dcterms:created>
  <dcterms:modified xsi:type="dcterms:W3CDTF">2025-02-22T06:23:00Z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eyJoZGlkIjoiY2JmMDc0Mzc0YzkyYzA1ZjdkMmFhYzFmYmJkYzM2ZjkiLCJ1c2VySWQiOiI0MjIzMzQ1MTQifQ==</vt:lpwstr>
  </property>
  <property fmtid="{D5CDD505-2E9C-101B-9397-08002B2CF9AE}" pid="4" name="ICV">
    <vt:lpwstr>8ABA7998DDD748D6BE956DC5491C0943_12</vt:lpwstr>
  </property>
</Properties>
</file>