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hint="eastAsia" w:ascii="黑体" w:hAnsi="黑体" w:eastAsia="黑体"/>
          <w:bCs/>
          <w:sz w:val="32"/>
          <w:szCs w:val="32"/>
        </w:rPr>
      </w:pPr>
      <w:r>
        <w:rPr>
          <w:rFonts w:hint="eastAsia" w:ascii="黑体" w:hAnsi="黑体" w:eastAsia="黑体"/>
          <w:bCs/>
          <w:sz w:val="32"/>
          <w:szCs w:val="32"/>
        </w:rPr>
        <w:t>《学前儿童阅读指导》课程教学大纲</w:t>
      </w:r>
    </w:p>
    <w:p w14:paraId="6ECD5700">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691"/>
        <w:gridCol w:w="2260"/>
        <w:gridCol w:w="1272"/>
        <w:gridCol w:w="858"/>
        <w:gridCol w:w="567"/>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（中文）学前儿童阅读指导</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黑体" w:cs="Times New Roman"/>
                <w:color w:val="000000" w:themeColor="text1"/>
                <w:sz w:val="21"/>
                <w:szCs w:val="21"/>
                <w14:textFill>
                  <w14:solidFill>
                    <w14:schemeClr w14:val="tx1"/>
                  </w14:solidFill>
                </w14:textFill>
              </w:rPr>
              <w:t>Reading Guidance for Preschool Children</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2130038</w:t>
            </w:r>
          </w:p>
        </w:tc>
        <w:tc>
          <w:tcPr>
            <w:tcW w:w="2130" w:type="dxa"/>
            <w:gridSpan w:val="2"/>
            <w:vAlign w:val="center"/>
          </w:tcPr>
          <w:p w14:paraId="066EC977">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14:textFill>
                  <w14:solidFill>
                    <w14:schemeClr w14:val="tx1"/>
                  </w14:solidFill>
                </w14:textFill>
              </w:rPr>
              <w:t>课程学分</w:t>
            </w:r>
          </w:p>
        </w:tc>
        <w:tc>
          <w:tcPr>
            <w:tcW w:w="2195" w:type="dxa"/>
            <w:gridSpan w:val="3"/>
            <w:tcBorders>
              <w:right w:val="single" w:color="auto" w:sz="12" w:space="0"/>
            </w:tcBorders>
            <w:vAlign w:val="center"/>
          </w:tcPr>
          <w:p w14:paraId="6333A096">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keepNext w:val="0"/>
              <w:keepLines w:val="0"/>
              <w:widowControl w:val="0"/>
              <w:suppressLineNumbers w:val="0"/>
              <w:spacing w:before="0" w:beforeAutospacing="0" w:after="0" w:afterAutospacing="0"/>
              <w:ind w:left="0" w:right="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keepNext w:val="0"/>
              <w:keepLines w:val="0"/>
              <w:widowControl w:val="0"/>
              <w:suppressLineNumbers w:val="0"/>
              <w:spacing w:before="0" w:beforeAutospacing="0" w:after="0" w:afterAutospacing="0"/>
              <w:ind w:left="0" w:right="0"/>
              <w:jc w:val="left"/>
              <w:rPr>
                <w:rFonts w:hint="default"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32</w:t>
            </w:r>
          </w:p>
        </w:tc>
        <w:tc>
          <w:tcPr>
            <w:tcW w:w="1272" w:type="dxa"/>
            <w:vAlign w:val="center"/>
          </w:tcPr>
          <w:p w14:paraId="6C855154">
            <w:pPr>
              <w:keepNext w:val="0"/>
              <w:keepLines w:val="0"/>
              <w:widowControl w:val="0"/>
              <w:suppressLineNumbers w:val="0"/>
              <w:spacing w:before="0" w:beforeAutospacing="0" w:after="0" w:afterAutospacing="0"/>
              <w:ind w:left="0" w:right="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8" w:type="dxa"/>
            <w:vAlign w:val="center"/>
          </w:tcPr>
          <w:p w14:paraId="518DF9D4">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32</w:t>
            </w:r>
          </w:p>
        </w:tc>
        <w:tc>
          <w:tcPr>
            <w:tcW w:w="1409" w:type="dxa"/>
            <w:gridSpan w:val="2"/>
            <w:vAlign w:val="center"/>
          </w:tcPr>
          <w:p w14:paraId="4EB60CA9">
            <w:pPr>
              <w:keepNext w:val="0"/>
              <w:keepLines w:val="0"/>
              <w:widowControl w:val="0"/>
              <w:suppressLineNumbers w:val="0"/>
              <w:spacing w:before="0" w:beforeAutospacing="0" w:after="0" w:afterAutospacing="0"/>
              <w:ind w:left="0" w:right="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keepNext w:val="0"/>
              <w:keepLines w:val="0"/>
              <w:widowControl w:val="0"/>
              <w:suppressLineNumbers w:val="0"/>
              <w:spacing w:before="0" w:beforeAutospacing="0" w:after="0" w:afterAutospacing="0"/>
              <w:ind w:left="0" w:right="0"/>
              <w:jc w:val="left"/>
              <w:rPr>
                <w:rFonts w:hint="eastAsia" w:ascii="黑体" w:hAnsi="黑体" w:eastAsia="黑体"/>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教育学院</w:t>
            </w:r>
          </w:p>
        </w:tc>
        <w:tc>
          <w:tcPr>
            <w:tcW w:w="2130" w:type="dxa"/>
            <w:gridSpan w:val="2"/>
            <w:vAlign w:val="center"/>
          </w:tcPr>
          <w:p w14:paraId="74D55064">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hint="default"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5" w:type="dxa"/>
            <w:gridSpan w:val="3"/>
            <w:tcBorders>
              <w:right w:val="single" w:color="auto" w:sz="12" w:space="0"/>
            </w:tcBorders>
            <w:vAlign w:val="center"/>
          </w:tcPr>
          <w:p w14:paraId="3679FC0C">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学前教育专业 大三</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专业基础选修课</w:t>
            </w:r>
          </w:p>
        </w:tc>
        <w:tc>
          <w:tcPr>
            <w:tcW w:w="2130" w:type="dxa"/>
            <w:gridSpan w:val="2"/>
            <w:vAlign w:val="center"/>
          </w:tcPr>
          <w:p w14:paraId="4AAB6BFC">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5" w:type="dxa"/>
            <w:gridSpan w:val="3"/>
            <w:tcBorders>
              <w:right w:val="single" w:color="auto" w:sz="12" w:space="0"/>
            </w:tcBorders>
            <w:vAlign w:val="center"/>
          </w:tcPr>
          <w:p w14:paraId="2D5A7CE9">
            <w:pPr>
              <w:keepNext w:val="0"/>
              <w:keepLines w:val="0"/>
              <w:widowControl w:val="0"/>
              <w:suppressLineNumbers w:val="0"/>
              <w:spacing w:before="0" w:beforeAutospacing="0" w:after="0" w:afterAutospacing="0"/>
              <w:ind w:left="0" w:right="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hint="default" w:ascii="黑体" w:hAnsi="黑体" w:eastAsia="黑体"/>
                <w:color w:val="000000" w:themeColor="text1"/>
                <w:sz w:val="21"/>
                <w:szCs w:val="18"/>
                <w14:textFill>
                  <w14:solidFill>
                    <w14:schemeClr w14:val="tx1"/>
                  </w14:solidFill>
                </w14:textFill>
              </w:rPr>
              <w:t>用教材</w:t>
            </w:r>
          </w:p>
        </w:tc>
        <w:tc>
          <w:tcPr>
            <w:tcW w:w="4390" w:type="dxa"/>
            <w:gridSpan w:val="3"/>
            <w:vAlign w:val="center"/>
          </w:tcPr>
          <w:p w14:paraId="0776978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imes New Roman" w:hAnsi="Times New Roman" w:eastAsiaTheme="minorEastAsia"/>
                <w:color w:val="000000" w:themeColor="text1"/>
                <w:sz w:val="21"/>
                <w:szCs w:val="21"/>
                <w:lang w:val="en-US" w:eastAsia="zh-CN"/>
                <w14:textFill>
                  <w14:solidFill>
                    <w14:schemeClr w14:val="tx1"/>
                  </w14:solidFill>
                </w14:textFill>
              </w:rPr>
              <w:t>无</w:t>
            </w:r>
          </w:p>
        </w:tc>
        <w:tc>
          <w:tcPr>
            <w:tcW w:w="1409" w:type="dxa"/>
            <w:gridSpan w:val="2"/>
            <w:vAlign w:val="center"/>
          </w:tcPr>
          <w:p w14:paraId="25D25D83">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keepNext w:val="0"/>
              <w:keepLines w:val="0"/>
              <w:widowControl w:val="0"/>
              <w:suppressLineNumbers w:val="0"/>
              <w:spacing w:before="0" w:beforeAutospacing="0" w:after="0" w:afterAutospacing="0"/>
              <w:ind w:left="120" w:leftChars="50" w:right="0"/>
              <w:jc w:val="both"/>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9" w:hRule="atLeast"/>
        </w:trPr>
        <w:tc>
          <w:tcPr>
            <w:tcW w:w="1691" w:type="dxa"/>
            <w:tcBorders>
              <w:left w:val="single" w:color="auto" w:sz="12" w:space="0"/>
            </w:tcBorders>
            <w:shd w:val="clear" w:color="auto" w:fill="auto"/>
            <w:vAlign w:val="center"/>
          </w:tcPr>
          <w:p w14:paraId="7B5B0D85">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F229263">
            <w:pPr>
              <w:pStyle w:val="14"/>
              <w:keepNext w:val="0"/>
              <w:keepLines w:val="0"/>
              <w:widowControl w:val="0"/>
              <w:suppressLineNumbers w:val="0"/>
              <w:spacing w:before="0" w:beforeAutospacing="0" w:after="0" w:afterAutospacing="0"/>
              <w:ind w:left="0" w:right="0"/>
              <w:jc w:val="both"/>
              <w:rPr>
                <w:rFonts w:hint="default"/>
              </w:rPr>
            </w:pPr>
            <w:r>
              <w:rPr>
                <w:rFonts w:hint="eastAsia"/>
              </w:rPr>
              <w:t>学前儿童语言教育2130023（1） 幼儿园课程2130017（2）</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21" w:hRule="atLeast"/>
        </w:trPr>
        <w:tc>
          <w:tcPr>
            <w:tcW w:w="1691" w:type="dxa"/>
            <w:tcBorders>
              <w:left w:val="single" w:color="auto" w:sz="12" w:space="0"/>
            </w:tcBorders>
            <w:shd w:val="clear" w:color="auto" w:fill="auto"/>
            <w:vAlign w:val="center"/>
          </w:tcPr>
          <w:p w14:paraId="49648014">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9259C8">
            <w:pPr>
              <w:keepNext w:val="0"/>
              <w:keepLines w:val="0"/>
              <w:widowControl w:val="0"/>
              <w:suppressLineNumbers w:val="0"/>
              <w:snapToGrid w:val="0"/>
              <w:spacing w:before="0" w:beforeAutospacing="0" w:after="0" w:afterAutospacing="0" w:line="288" w:lineRule="auto"/>
              <w:ind w:left="0" w:right="0"/>
              <w:jc w:val="both"/>
              <w:rPr>
                <w:rFonts w:hint="eastAsia"/>
                <w:color w:val="000000"/>
                <w:sz w:val="21"/>
                <w:szCs w:val="21"/>
              </w:rPr>
            </w:pPr>
            <w:r>
              <w:rPr>
                <w:rFonts w:hint="eastAsia"/>
                <w:color w:val="000000"/>
                <w:sz w:val="21"/>
                <w:szCs w:val="21"/>
              </w:rPr>
              <w:t>《学前儿童阅读指导》是学前教育专业学生的专业基础选修课，适合对学前儿童早期阅读感兴趣和计划将来在幼教一线执教的同学选读。本课程揭示了学前儿童早期阅读的价值意义，立足于《纲要》和《指南》，厘清了</w:t>
            </w:r>
            <w:r>
              <w:rPr>
                <w:rFonts w:hint="default"/>
                <w:color w:val="000000"/>
                <w:sz w:val="21"/>
                <w:szCs w:val="21"/>
              </w:rPr>
              <w:t>学前儿童阅读活动的目标定位</w:t>
            </w:r>
            <w:r>
              <w:rPr>
                <w:rFonts w:hint="eastAsia"/>
                <w:color w:val="000000"/>
                <w:sz w:val="21"/>
                <w:szCs w:val="21"/>
              </w:rPr>
              <w:t>，从幼儿的年龄特点出发，阐述了</w:t>
            </w:r>
            <w:r>
              <w:rPr>
                <w:rFonts w:hint="default"/>
                <w:color w:val="000000"/>
                <w:sz w:val="21"/>
                <w:szCs w:val="21"/>
              </w:rPr>
              <w:t>学前儿童阅读</w:t>
            </w:r>
            <w:r>
              <w:rPr>
                <w:rFonts w:hint="eastAsia"/>
                <w:color w:val="000000"/>
                <w:sz w:val="21"/>
                <w:szCs w:val="21"/>
              </w:rPr>
              <w:t>教学</w:t>
            </w:r>
            <w:r>
              <w:rPr>
                <w:rFonts w:hint="default"/>
                <w:color w:val="000000"/>
                <w:sz w:val="21"/>
                <w:szCs w:val="21"/>
              </w:rPr>
              <w:t>活动</w:t>
            </w:r>
            <w:r>
              <w:rPr>
                <w:rFonts w:hint="eastAsia"/>
                <w:color w:val="000000"/>
                <w:sz w:val="21"/>
                <w:szCs w:val="21"/>
              </w:rPr>
              <w:t>、</w:t>
            </w:r>
            <w:r>
              <w:rPr>
                <w:rFonts w:hint="default"/>
                <w:color w:val="000000"/>
                <w:sz w:val="21"/>
                <w:szCs w:val="21"/>
              </w:rPr>
              <w:t>学前儿童阅读</w:t>
            </w:r>
            <w:r>
              <w:rPr>
                <w:rFonts w:hint="eastAsia"/>
                <w:color w:val="000000"/>
                <w:sz w:val="21"/>
                <w:szCs w:val="21"/>
              </w:rPr>
              <w:t>区</w:t>
            </w:r>
            <w:r>
              <w:rPr>
                <w:rFonts w:hint="default"/>
                <w:color w:val="000000"/>
                <w:sz w:val="21"/>
                <w:szCs w:val="21"/>
              </w:rPr>
              <w:t>活动</w:t>
            </w:r>
            <w:r>
              <w:rPr>
                <w:rFonts w:hint="eastAsia"/>
                <w:color w:val="000000"/>
                <w:sz w:val="21"/>
                <w:szCs w:val="21"/>
              </w:rPr>
              <w:t>、亲子阅读活动和自制图书活动的指导策略，以帮助学生爱上早期阅读，熟悉早期阅读，掌握学前儿童早期阅读的指导策略，能够设计组织和指导实施学前儿童的早期阅读活动，并</w:t>
            </w:r>
            <w:r>
              <w:rPr>
                <w:rFonts w:hint="default"/>
                <w:color w:val="000000"/>
                <w:sz w:val="21"/>
                <w:szCs w:val="21"/>
              </w:rPr>
              <w:t>在</w:t>
            </w:r>
            <w:r>
              <w:rPr>
                <w:rFonts w:hint="eastAsia"/>
                <w:color w:val="000000"/>
                <w:sz w:val="21"/>
                <w:szCs w:val="21"/>
              </w:rPr>
              <w:t>早期</w:t>
            </w:r>
            <w:r>
              <w:rPr>
                <w:rFonts w:hint="default"/>
                <w:color w:val="000000"/>
                <w:sz w:val="21"/>
                <w:szCs w:val="21"/>
              </w:rPr>
              <w:t>阅读指导活动中</w:t>
            </w:r>
            <w:r>
              <w:rPr>
                <w:rFonts w:hint="eastAsia"/>
                <w:color w:val="000000"/>
                <w:sz w:val="21"/>
                <w:szCs w:val="21"/>
              </w:rPr>
              <w:t>树立</w:t>
            </w:r>
            <w:r>
              <w:rPr>
                <w:rFonts w:hint="default"/>
                <w:color w:val="000000"/>
                <w:sz w:val="21"/>
                <w:szCs w:val="21"/>
              </w:rPr>
              <w:t>幼儿为本和爱与自由</w:t>
            </w:r>
            <w:r>
              <w:rPr>
                <w:rFonts w:hint="eastAsia"/>
                <w:color w:val="000000"/>
                <w:sz w:val="21"/>
                <w:szCs w:val="21"/>
              </w:rPr>
              <w:t>的</w:t>
            </w:r>
            <w:r>
              <w:rPr>
                <w:rFonts w:hint="default"/>
                <w:color w:val="000000"/>
                <w:sz w:val="21"/>
                <w:szCs w:val="21"/>
              </w:rPr>
              <w:t>理念</w:t>
            </w:r>
            <w:r>
              <w:rPr>
                <w:rFonts w:hint="eastAsia"/>
                <w:color w:val="000000"/>
                <w:sz w:val="21"/>
                <w:szCs w:val="21"/>
              </w:rPr>
              <w:t>，</w:t>
            </w:r>
            <w:r>
              <w:rPr>
                <w:rFonts w:hint="default"/>
                <w:color w:val="000000"/>
                <w:sz w:val="21"/>
                <w:szCs w:val="21"/>
              </w:rPr>
              <w:t>践行科学的儿童观和教育观，努力做学前儿童阅读的启蒙者和引导者</w:t>
            </w:r>
            <w:r>
              <w:rPr>
                <w:rFonts w:hint="eastAsia"/>
                <w:color w:val="000000"/>
                <w:sz w:val="21"/>
                <w:szCs w:val="21"/>
              </w:rPr>
              <w:t>，为以后从事幼儿教育领域研究和实践工作奠定坚实基础。</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52" w:hRule="atLeast"/>
        </w:trPr>
        <w:tc>
          <w:tcPr>
            <w:tcW w:w="1691" w:type="dxa"/>
            <w:tcBorders>
              <w:left w:val="single" w:color="auto" w:sz="12" w:space="0"/>
              <w:bottom w:val="double" w:color="auto" w:sz="4" w:space="0"/>
            </w:tcBorders>
            <w:shd w:val="clear" w:color="auto" w:fill="auto"/>
            <w:vAlign w:val="center"/>
          </w:tcPr>
          <w:p w14:paraId="1E242B17">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keepNext w:val="0"/>
              <w:keepLines w:val="0"/>
              <w:widowControl w:val="0"/>
              <w:suppressLineNumbers w:val="0"/>
              <w:snapToGrid w:val="0"/>
              <w:spacing w:before="0" w:beforeAutospacing="0" w:after="0" w:afterAutospacing="0" w:line="288" w:lineRule="auto"/>
              <w:ind w:left="0" w:right="0"/>
              <w:jc w:val="both"/>
              <w:rPr>
                <w:rFonts w:hint="eastAsia"/>
                <w:color w:val="000000"/>
                <w:sz w:val="21"/>
                <w:szCs w:val="21"/>
              </w:rPr>
            </w:pPr>
            <w:r>
              <w:rPr>
                <w:rFonts w:hint="eastAsia"/>
                <w:color w:val="000000"/>
                <w:sz w:val="21"/>
                <w:szCs w:val="21"/>
              </w:rPr>
              <w:t>本课程是学前教育专业</w:t>
            </w:r>
            <w:r>
              <w:rPr>
                <w:rFonts w:hint="eastAsia"/>
                <w:color w:val="000000"/>
                <w:sz w:val="21"/>
                <w:szCs w:val="21"/>
                <w:lang w:val="en-US" w:eastAsia="zh-CN"/>
              </w:rPr>
              <w:t>大三</w:t>
            </w:r>
            <w:r>
              <w:rPr>
                <w:rFonts w:hint="eastAsia"/>
                <w:color w:val="000000"/>
                <w:sz w:val="21"/>
                <w:szCs w:val="21"/>
              </w:rPr>
              <w:t>学生第六学期的专业基础选修课，适合对学前儿童早期阅读感兴趣和计划将来在幼教一线执教的同学选读。学生应掌握教育学、心理学、学前儿童发展科学的相关基础知识，具有一定的阅读能力和自主学习能力。</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keepNext w:val="0"/>
              <w:keepLines w:val="0"/>
              <w:widowControl w:val="0"/>
              <w:suppressLineNumbers w:val="0"/>
              <w:spacing w:before="0" w:beforeAutospacing="0" w:after="0" w:afterAutospacing="0"/>
              <w:ind w:left="0" w:right="0"/>
              <w:jc w:val="right"/>
              <w:rPr>
                <w:rFonts w:hint="eastAsia" w:ascii="黑体" w:hAnsi="黑体" w:eastAsia="黑体"/>
                <w:color w:val="000000" w:themeColor="text1"/>
                <w:sz w:val="21"/>
                <w:szCs w:val="21"/>
                <w14:textFill>
                  <w14:solidFill>
                    <w14:schemeClr w14:val="tx1"/>
                  </w14:solidFill>
                </w14:textFill>
              </w:rPr>
            </w:pPr>
            <w:r>
              <w:rPr>
                <w:rFonts w:hint="default"/>
              </w:rPr>
              <w:drawing>
                <wp:inline distT="0" distB="0" distL="0" distR="0">
                  <wp:extent cx="464820" cy="293370"/>
                  <wp:effectExtent l="0" t="0" r="0" b="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6390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1556" cy="304129"/>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592E28">
            <w:pPr>
              <w:keepNext w:val="0"/>
              <w:keepLines w:val="0"/>
              <w:widowControl w:val="0"/>
              <w:suppressLineNumbers w:val="0"/>
              <w:spacing w:before="0" w:beforeAutospacing="0" w:after="0" w:afterAutospacing="0"/>
              <w:ind w:left="0" w:right="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keepNext w:val="0"/>
              <w:keepLines w:val="0"/>
              <w:widowControl w:val="0"/>
              <w:suppressLineNumbers w:val="0"/>
              <w:spacing w:before="0" w:beforeAutospacing="0" w:after="0" w:afterAutospacing="0"/>
              <w:ind w:left="0" w:right="0"/>
              <w:jc w:val="center"/>
              <w:rPr>
                <w:rFonts w:hint="eastAsia" w:ascii="Times New Roman" w:hAnsi="Times New Roman" w:eastAsiaTheme="minorEastAsia"/>
                <w:color w:val="000000"/>
                <w:sz w:val="21"/>
                <w:szCs w:val="21"/>
                <w:lang w:eastAsia="zh-CN"/>
              </w:rPr>
            </w:pPr>
            <w:r>
              <w:rPr>
                <w:rFonts w:hint="eastAsia" w:asciiTheme="minorEastAsia" w:hAnsiTheme="minorEastAsia" w:eastAsiaTheme="minorEastAsia"/>
                <w:color w:val="000000" w:themeColor="text1"/>
                <w:sz w:val="21"/>
                <w:szCs w:val="21"/>
                <w14:textFill>
                  <w14:solidFill>
                    <w14:schemeClr w14:val="tx1"/>
                  </w14:solidFill>
                </w14:textFill>
              </w:rPr>
              <w:t>202</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3</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keepNext w:val="0"/>
              <w:keepLines w:val="0"/>
              <w:widowControl w:val="0"/>
              <w:suppressLineNumbers w:val="0"/>
              <w:spacing w:before="0" w:beforeAutospacing="0" w:after="0" w:afterAutospacing="0"/>
              <w:ind w:left="0" w:right="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418025EC">
            <w:pPr>
              <w:keepNext w:val="0"/>
              <w:keepLines w:val="0"/>
              <w:widowControl w:val="0"/>
              <w:suppressLineNumbers w:val="0"/>
              <w:spacing w:before="0" w:beforeAutospacing="0" w:after="0" w:afterAutospacing="0"/>
              <w:ind w:left="0" w:right="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keepNext w:val="0"/>
              <w:keepLines w:val="0"/>
              <w:widowControl w:val="0"/>
              <w:suppressLineNumbers w:val="0"/>
              <w:spacing w:before="0" w:beforeAutospacing="0" w:after="0" w:afterAutospacing="0"/>
              <w:ind w:left="0" w:right="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keepNext w:val="0"/>
              <w:keepLines w:val="0"/>
              <w:widowControl w:val="0"/>
              <w:suppressLineNumbers w:val="0"/>
              <w:spacing w:before="0" w:beforeAutospacing="0" w:after="0" w:afterAutospacing="0"/>
              <w:ind w:left="0" w:right="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F4A3339">
            <w:pPr>
              <w:keepNext w:val="0"/>
              <w:keepLines w:val="0"/>
              <w:widowControl w:val="0"/>
              <w:suppressLineNumbers w:val="0"/>
              <w:spacing w:before="0" w:beforeAutospacing="0" w:after="0" w:afterAutospacing="0"/>
              <w:ind w:left="0" w:right="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p>
        </w:tc>
      </w:tr>
    </w:tbl>
    <w:p w14:paraId="0E671D4E">
      <w:pPr>
        <w:spacing w:line="100" w:lineRule="exact"/>
        <w:rPr>
          <w:rFonts w:ascii="Arial" w:hAnsi="Arial" w:eastAsia="黑体"/>
        </w:rPr>
      </w:pPr>
    </w:p>
    <w:p w14:paraId="22F31AC3">
      <w:pPr>
        <w:pStyle w:val="16"/>
        <w:spacing w:before="326" w:beforeLines="100" w:line="360" w:lineRule="auto"/>
        <w:rPr>
          <w:rFonts w:hint="eastAsia" w:ascii="黑体" w:hAnsi="宋体"/>
        </w:rPr>
      </w:pPr>
    </w:p>
    <w:p w14:paraId="4D3E6BD3">
      <w:pPr>
        <w:pStyle w:val="6"/>
        <w:keepNext w:val="0"/>
        <w:keepLines w:val="0"/>
        <w:widowControl/>
        <w:suppressLineNumbers w:val="0"/>
        <w:spacing w:before="326" w:beforeLines="100" w:beforeAutospacing="0" w:after="0" w:afterAutospacing="0" w:line="360" w:lineRule="auto"/>
        <w:ind w:left="0" w:right="0"/>
        <w:jc w:val="left"/>
        <w:outlineLvl w:val="0"/>
        <w:rPr>
          <w:rFonts w:hint="eastAsia" w:ascii="黑体" w:hAnsi="宋体" w:eastAsia="黑体" w:cs="宋体"/>
          <w:sz w:val="28"/>
          <w:szCs w:val="28"/>
        </w:rPr>
      </w:pPr>
      <w:r>
        <w:rPr>
          <w:rFonts w:hint="eastAsia" w:ascii="黑体" w:hAnsi="宋体" w:eastAsia="黑体" w:cs="黑体"/>
          <w:kern w:val="0"/>
          <w:sz w:val="28"/>
          <w:szCs w:val="28"/>
          <w:lang w:val="en-US" w:eastAsia="zh-CN" w:bidi="ar"/>
        </w:rPr>
        <w:t>二、课程学习目标与毕业要求</w:t>
      </w:r>
    </w:p>
    <w:p w14:paraId="3A51DF62">
      <w:pPr>
        <w:pStyle w:val="6"/>
        <w:keepNext w:val="0"/>
        <w:keepLines w:val="0"/>
        <w:widowControl/>
        <w:suppressLineNumbers w:val="0"/>
        <w:spacing w:before="81" w:beforeLines="25" w:beforeAutospacing="0" w:after="163" w:afterLines="50" w:afterAutospacing="0" w:line="440" w:lineRule="exact"/>
        <w:ind w:left="0" w:right="0"/>
        <w:jc w:val="left"/>
        <w:outlineLvl w:val="1"/>
        <w:rPr>
          <w:rFonts w:hint="default" w:ascii="Times New Roman" w:hAnsi="Times New Roman" w:eastAsia="宋体" w:cs="宋体"/>
          <w:b/>
          <w:bCs w:val="0"/>
          <w:sz w:val="24"/>
          <w:szCs w:val="24"/>
        </w:rPr>
      </w:pPr>
      <w:r>
        <w:rPr>
          <w:rFonts w:hint="eastAsia" w:ascii="宋体" w:hAnsi="宋体" w:eastAsia="宋体" w:cs="宋体"/>
          <w:b/>
          <w:bCs w:val="0"/>
          <w:kern w:val="0"/>
          <w:sz w:val="24"/>
          <w:szCs w:val="24"/>
          <w:lang w:val="en-US" w:eastAsia="zh-CN" w:bidi="ar"/>
        </w:rPr>
        <w:t>（一）学习目标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57" w:type="dxa"/>
          <w:left w:w="85" w:type="dxa"/>
          <w:bottom w:w="57" w:type="dxa"/>
          <w:right w:w="85" w:type="dxa"/>
        </w:tblCellMar>
      </w:tblPr>
      <w:tblGrid>
        <w:gridCol w:w="1234"/>
        <w:gridCol w:w="782"/>
        <w:gridCol w:w="6460"/>
      </w:tblGrid>
      <w:tr w14:paraId="6B53D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57" w:type="dxa"/>
            <w:left w:w="85" w:type="dxa"/>
            <w:bottom w:w="57" w:type="dxa"/>
            <w:right w:w="85" w:type="dxa"/>
          </w:tblCellMar>
        </w:tblPrEx>
        <w:trPr>
          <w:trHeight w:val="454" w:hRule="atLeast"/>
          <w:jc w:val="center"/>
        </w:trPr>
        <w:tc>
          <w:tcPr>
            <w:tcW w:w="1235" w:type="dxa"/>
            <w:tcBorders>
              <w:top w:val="single" w:color="auto" w:sz="12" w:space="0"/>
              <w:left w:val="single" w:color="auto" w:sz="12" w:space="0"/>
              <w:bottom w:val="single" w:color="auto" w:sz="4" w:space="0"/>
              <w:right w:val="single" w:color="auto" w:sz="4" w:space="0"/>
            </w:tcBorders>
            <w:shd w:val="clear" w:color="auto" w:fill="auto"/>
            <w:vAlign w:val="center"/>
          </w:tcPr>
          <w:p w14:paraId="50DAF1AD">
            <w:pPr>
              <w:keepNext w:val="0"/>
              <w:keepLines w:val="0"/>
              <w:widowControl/>
              <w:suppressLineNumbers w:val="0"/>
              <w:snapToGrid w:val="0"/>
              <w:spacing w:before="0" w:beforeAutospacing="0" w:after="0" w:afterAutospacing="0"/>
              <w:ind w:left="0" w:right="0"/>
              <w:jc w:val="center"/>
              <w:rPr>
                <w:rFonts w:hint="eastAsia" w:ascii="黑体" w:hAnsi="宋体" w:eastAsia="黑体" w:cs="宋体"/>
                <w:bCs/>
                <w:color w:val="000000"/>
                <w:sz w:val="21"/>
                <w:szCs w:val="21"/>
              </w:rPr>
            </w:pPr>
            <w:r>
              <w:rPr>
                <w:rFonts w:hint="eastAsia" w:ascii="黑体" w:hAnsi="宋体" w:eastAsia="黑体" w:cs="黑体"/>
                <w:bCs/>
                <w:color w:val="000000"/>
                <w:kern w:val="0"/>
                <w:sz w:val="21"/>
                <w:szCs w:val="21"/>
                <w:lang w:val="en-US" w:eastAsia="zh-CN" w:bidi="ar"/>
              </w:rPr>
              <w:t>类型</w:t>
            </w:r>
          </w:p>
        </w:tc>
        <w:tc>
          <w:tcPr>
            <w:tcW w:w="782" w:type="dxa"/>
            <w:tcBorders>
              <w:top w:val="single" w:color="auto" w:sz="12" w:space="0"/>
              <w:left w:val="single" w:color="auto" w:sz="4" w:space="0"/>
              <w:bottom w:val="single" w:color="auto" w:sz="4" w:space="0"/>
              <w:right w:val="single" w:color="auto" w:sz="4" w:space="0"/>
            </w:tcBorders>
            <w:shd w:val="clear" w:color="auto" w:fill="auto"/>
            <w:vAlign w:val="center"/>
          </w:tcPr>
          <w:p w14:paraId="480836B6">
            <w:pPr>
              <w:keepNext w:val="0"/>
              <w:keepLines w:val="0"/>
              <w:widowControl/>
              <w:suppressLineNumbers w:val="0"/>
              <w:snapToGrid w:val="0"/>
              <w:spacing w:before="0" w:beforeAutospacing="0" w:after="0" w:afterAutospacing="0"/>
              <w:ind w:left="0" w:right="0"/>
              <w:jc w:val="center"/>
              <w:rPr>
                <w:rFonts w:hint="eastAsia" w:ascii="黑体" w:hAnsi="宋体" w:eastAsia="黑体" w:cs="宋体"/>
                <w:bCs/>
                <w:color w:val="000000"/>
                <w:sz w:val="21"/>
                <w:szCs w:val="21"/>
              </w:rPr>
            </w:pPr>
            <w:r>
              <w:rPr>
                <w:rFonts w:hint="eastAsia" w:ascii="黑体" w:hAnsi="宋体" w:eastAsia="黑体" w:cs="黑体"/>
                <w:bCs/>
                <w:color w:val="000000"/>
                <w:kern w:val="0"/>
                <w:sz w:val="21"/>
                <w:szCs w:val="21"/>
                <w:lang w:val="en-US" w:eastAsia="zh-CN" w:bidi="ar"/>
              </w:rPr>
              <w:t>序号</w:t>
            </w:r>
          </w:p>
        </w:tc>
        <w:tc>
          <w:tcPr>
            <w:tcW w:w="6459" w:type="dxa"/>
            <w:tcBorders>
              <w:top w:val="single" w:color="auto" w:sz="12" w:space="0"/>
              <w:left w:val="single" w:color="auto" w:sz="4" w:space="0"/>
              <w:bottom w:val="single" w:color="auto" w:sz="4" w:space="0"/>
              <w:right w:val="single" w:color="auto" w:sz="12" w:space="0"/>
            </w:tcBorders>
            <w:shd w:val="clear" w:color="auto" w:fill="auto"/>
            <w:vAlign w:val="center"/>
          </w:tcPr>
          <w:p w14:paraId="67C062EB">
            <w:pPr>
              <w:keepNext w:val="0"/>
              <w:keepLines w:val="0"/>
              <w:widowControl/>
              <w:suppressLineNumbers w:val="0"/>
              <w:snapToGrid w:val="0"/>
              <w:spacing w:before="0" w:beforeAutospacing="0" w:after="0" w:afterAutospacing="0"/>
              <w:ind w:left="0" w:right="0"/>
              <w:jc w:val="center"/>
              <w:rPr>
                <w:rFonts w:hint="eastAsia" w:ascii="黑体" w:hAnsi="宋体" w:eastAsia="黑体" w:cs="宋体"/>
                <w:bCs/>
                <w:color w:val="000000"/>
                <w:sz w:val="21"/>
                <w:szCs w:val="21"/>
              </w:rPr>
            </w:pPr>
            <w:r>
              <w:rPr>
                <w:rFonts w:hint="eastAsia" w:ascii="黑体" w:hAnsi="宋体" w:eastAsia="黑体" w:cs="黑体"/>
                <w:bCs/>
                <w:color w:val="000000"/>
                <w:kern w:val="0"/>
                <w:sz w:val="21"/>
                <w:szCs w:val="21"/>
                <w:lang w:val="en-US" w:eastAsia="zh-CN" w:bidi="ar"/>
              </w:rPr>
              <w:t>内容</w:t>
            </w:r>
          </w:p>
        </w:tc>
      </w:tr>
      <w:tr w14:paraId="29B80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20" w:hRule="atLeast"/>
          <w:jc w:val="center"/>
        </w:trPr>
        <w:tc>
          <w:tcPr>
            <w:tcW w:w="1235" w:type="dxa"/>
            <w:tcBorders>
              <w:top w:val="single" w:color="auto" w:sz="4" w:space="0"/>
              <w:left w:val="single" w:color="auto" w:sz="12" w:space="0"/>
              <w:bottom w:val="single" w:color="auto" w:sz="4" w:space="0"/>
              <w:right w:val="single" w:color="auto" w:sz="4" w:space="0"/>
            </w:tcBorders>
            <w:shd w:val="clear" w:color="auto" w:fill="auto"/>
            <w:vAlign w:val="center"/>
          </w:tcPr>
          <w:p w14:paraId="506CF299">
            <w:pPr>
              <w:keepNext w:val="0"/>
              <w:keepLines w:val="0"/>
              <w:widowControl/>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黑体" w:hAnsi="宋体" w:eastAsia="黑体" w:cs="黑体"/>
                <w:bCs/>
                <w:color w:val="000000"/>
                <w:kern w:val="0"/>
                <w:sz w:val="21"/>
                <w:szCs w:val="21"/>
                <w:lang w:val="en-US" w:eastAsia="zh-CN" w:bidi="ar"/>
              </w:rPr>
              <w:t>知识目标</w:t>
            </w:r>
          </w:p>
        </w:tc>
        <w:tc>
          <w:tcPr>
            <w:tcW w:w="782" w:type="dxa"/>
            <w:tcBorders>
              <w:top w:val="single" w:color="auto" w:sz="4" w:space="0"/>
              <w:left w:val="single" w:color="auto" w:sz="4" w:space="0"/>
              <w:bottom w:val="single" w:color="auto" w:sz="4" w:space="0"/>
              <w:right w:val="single" w:color="auto" w:sz="4" w:space="0"/>
            </w:tcBorders>
            <w:shd w:val="clear" w:color="auto" w:fill="auto"/>
            <w:vAlign w:val="center"/>
          </w:tcPr>
          <w:p w14:paraId="623560C7">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21"/>
              </w:rPr>
            </w:pPr>
            <w:r>
              <w:rPr>
                <w:rFonts w:hint="default" w:ascii="Arial" w:hAnsi="Arial" w:eastAsia="黑体" w:cs="Arial"/>
                <w:bCs/>
                <w:color w:val="000000"/>
                <w:kern w:val="0"/>
                <w:sz w:val="21"/>
                <w:szCs w:val="21"/>
                <w:lang w:val="en-US" w:eastAsia="zh-CN" w:bidi="ar"/>
              </w:rPr>
              <w:t>1</w:t>
            </w:r>
          </w:p>
        </w:tc>
        <w:tc>
          <w:tcPr>
            <w:tcW w:w="6459" w:type="dxa"/>
            <w:tcBorders>
              <w:top w:val="single" w:color="auto" w:sz="4" w:space="0"/>
              <w:left w:val="single" w:color="auto" w:sz="4" w:space="0"/>
              <w:bottom w:val="single" w:color="auto" w:sz="4" w:space="0"/>
              <w:right w:val="single" w:color="auto" w:sz="12" w:space="0"/>
            </w:tcBorders>
            <w:shd w:val="clear" w:color="auto" w:fill="auto"/>
            <w:vAlign w:val="center"/>
          </w:tcPr>
          <w:p w14:paraId="1B71D512">
            <w:pPr>
              <w:keepNext w:val="0"/>
              <w:keepLines w:val="0"/>
              <w:widowControl/>
              <w:suppressLineNumbers w:val="0"/>
              <w:spacing w:before="0" w:beforeAutospacing="0" w:after="0" w:afterAutospacing="0"/>
              <w:ind w:left="0" w:right="0"/>
              <w:jc w:val="left"/>
              <w:rPr>
                <w:rFonts w:hint="eastAsia" w:ascii="宋体" w:hAnsi="宋体" w:eastAsia="宋体" w:cs="宋体"/>
                <w:bCs/>
                <w:sz w:val="24"/>
                <w:szCs w:val="24"/>
              </w:rPr>
            </w:pPr>
            <w:r>
              <w:rPr>
                <w:rFonts w:hint="eastAsia" w:ascii="宋体" w:hAnsi="宋体" w:eastAsia="宋体" w:cs="宋体"/>
                <w:kern w:val="0"/>
                <w:sz w:val="21"/>
                <w:szCs w:val="21"/>
                <w:lang w:val="en-US" w:eastAsia="zh-CN" w:bidi="ar"/>
              </w:rPr>
              <w:t>掌握学前儿童阅读活动的价值意义、目标定位和指导策略。</w:t>
            </w:r>
          </w:p>
        </w:tc>
      </w:tr>
      <w:tr w14:paraId="374B9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tcBorders>
              <w:top w:val="single" w:color="auto" w:sz="4" w:space="0"/>
              <w:left w:val="single" w:color="auto" w:sz="12" w:space="0"/>
              <w:bottom w:val="single" w:color="auto" w:sz="4" w:space="0"/>
              <w:right w:val="single" w:color="auto" w:sz="4" w:space="0"/>
            </w:tcBorders>
            <w:shd w:val="clear" w:color="auto" w:fill="auto"/>
            <w:vAlign w:val="center"/>
          </w:tcPr>
          <w:p w14:paraId="2416FD74">
            <w:pPr>
              <w:keepNext w:val="0"/>
              <w:keepLines w:val="0"/>
              <w:widowControl/>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黑体" w:hAnsi="宋体" w:eastAsia="黑体" w:cs="黑体"/>
                <w:bCs/>
                <w:color w:val="000000"/>
                <w:kern w:val="0"/>
                <w:sz w:val="21"/>
                <w:szCs w:val="21"/>
                <w:lang w:val="en-US" w:eastAsia="zh-CN" w:bidi="ar"/>
              </w:rPr>
              <w:t>能力目标</w:t>
            </w:r>
          </w:p>
        </w:tc>
        <w:tc>
          <w:tcPr>
            <w:tcW w:w="782" w:type="dxa"/>
            <w:tcBorders>
              <w:top w:val="single" w:color="auto" w:sz="4" w:space="0"/>
              <w:left w:val="single" w:color="auto" w:sz="4" w:space="0"/>
              <w:bottom w:val="single" w:color="auto" w:sz="4" w:space="0"/>
              <w:right w:val="single" w:color="auto" w:sz="4" w:space="0"/>
            </w:tcBorders>
            <w:shd w:val="clear" w:color="auto" w:fill="auto"/>
            <w:vAlign w:val="center"/>
          </w:tcPr>
          <w:p w14:paraId="72823DBF">
            <w:pPr>
              <w:keepNext w:val="0"/>
              <w:keepLines w:val="0"/>
              <w:widowControl/>
              <w:suppressLineNumbers w:val="0"/>
              <w:snapToGrid w:val="0"/>
              <w:spacing w:before="0" w:beforeAutospacing="0" w:after="0" w:afterAutospacing="0"/>
              <w:ind w:left="0" w:right="0"/>
              <w:jc w:val="center"/>
              <w:rPr>
                <w:rFonts w:hint="eastAsia" w:ascii="Arial" w:hAnsi="Arial" w:eastAsia="黑体" w:cs="Arial"/>
                <w:bCs/>
                <w:color w:val="000000"/>
                <w:sz w:val="21"/>
                <w:szCs w:val="21"/>
              </w:rPr>
            </w:pPr>
            <w:r>
              <w:rPr>
                <w:rFonts w:hint="default" w:ascii="Arial" w:hAnsi="Arial" w:eastAsia="黑体" w:cs="Arial"/>
                <w:bCs/>
                <w:color w:val="000000"/>
                <w:kern w:val="0"/>
                <w:sz w:val="21"/>
                <w:szCs w:val="21"/>
                <w:lang w:val="en-US" w:eastAsia="zh-CN" w:bidi="ar"/>
              </w:rPr>
              <w:t>2</w:t>
            </w:r>
          </w:p>
        </w:tc>
        <w:tc>
          <w:tcPr>
            <w:tcW w:w="6459" w:type="dxa"/>
            <w:tcBorders>
              <w:top w:val="single" w:color="auto" w:sz="4" w:space="0"/>
              <w:left w:val="single" w:color="auto" w:sz="4" w:space="0"/>
              <w:bottom w:val="single" w:color="auto" w:sz="4" w:space="0"/>
              <w:right w:val="single" w:color="auto" w:sz="12" w:space="0"/>
            </w:tcBorders>
            <w:shd w:val="clear" w:color="auto" w:fill="auto"/>
            <w:vAlign w:val="center"/>
          </w:tcPr>
          <w:p w14:paraId="25AB126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运用学前儿童阅读活动的指导策略组织指导学前儿童的阅读活动。</w:t>
            </w:r>
          </w:p>
        </w:tc>
      </w:tr>
      <w:tr w14:paraId="047E3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87" w:hRule="atLeast"/>
          <w:jc w:val="center"/>
        </w:trPr>
        <w:tc>
          <w:tcPr>
            <w:tcW w:w="1235" w:type="dxa"/>
            <w:tcBorders>
              <w:top w:val="single" w:color="auto" w:sz="4" w:space="0"/>
              <w:left w:val="single" w:color="auto" w:sz="12" w:space="0"/>
              <w:bottom w:val="single" w:color="auto" w:sz="12" w:space="0"/>
              <w:right w:val="single" w:color="auto" w:sz="4" w:space="0"/>
            </w:tcBorders>
            <w:shd w:val="clear" w:color="auto" w:fill="auto"/>
            <w:vAlign w:val="center"/>
          </w:tcPr>
          <w:p w14:paraId="44F655D3">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21"/>
              </w:rPr>
            </w:pPr>
            <w:r>
              <w:rPr>
                <w:rFonts w:hint="eastAsia" w:ascii="黑体" w:hAnsi="宋体" w:eastAsia="黑体" w:cs="黑体"/>
                <w:bCs/>
                <w:color w:val="000000"/>
                <w:kern w:val="0"/>
                <w:sz w:val="21"/>
                <w:szCs w:val="21"/>
                <w:lang w:val="en-US" w:eastAsia="zh-CN" w:bidi="ar"/>
              </w:rPr>
              <w:t>素养目标</w:t>
            </w:r>
          </w:p>
          <w:p w14:paraId="5B547E53">
            <w:pPr>
              <w:keepNext w:val="0"/>
              <w:keepLines w:val="0"/>
              <w:widowControl/>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黑体" w:hAnsi="宋体" w:eastAsia="黑体" w:cs="黑体"/>
                <w:bCs/>
                <w:color w:val="000000"/>
                <w:kern w:val="0"/>
                <w:sz w:val="21"/>
                <w:szCs w:val="21"/>
                <w:lang w:val="en-US" w:eastAsia="zh-CN" w:bidi="ar"/>
              </w:rPr>
              <w:t>(含课程思政目标</w:t>
            </w:r>
            <w:r>
              <w:rPr>
                <w:rFonts w:hint="eastAsia" w:ascii="黑体" w:hAnsi="宋体" w:eastAsia="黑体" w:cs="宋体"/>
                <w:bCs/>
                <w:color w:val="000000"/>
                <w:kern w:val="0"/>
                <w:sz w:val="21"/>
                <w:szCs w:val="21"/>
                <w:lang w:val="en-US" w:eastAsia="zh-CN" w:bidi="ar"/>
              </w:rPr>
              <w:t>)</w:t>
            </w:r>
          </w:p>
        </w:tc>
        <w:tc>
          <w:tcPr>
            <w:tcW w:w="782" w:type="dxa"/>
            <w:tcBorders>
              <w:top w:val="single" w:color="auto" w:sz="4" w:space="0"/>
              <w:left w:val="single" w:color="auto" w:sz="4" w:space="0"/>
              <w:bottom w:val="single" w:color="auto" w:sz="12" w:space="0"/>
              <w:right w:val="single" w:color="auto" w:sz="4" w:space="0"/>
            </w:tcBorders>
            <w:shd w:val="clear" w:color="auto" w:fill="auto"/>
            <w:vAlign w:val="center"/>
          </w:tcPr>
          <w:p w14:paraId="14B8A6E6">
            <w:pPr>
              <w:keepNext w:val="0"/>
              <w:keepLines w:val="0"/>
              <w:widowControl/>
              <w:suppressLineNumbers w:val="0"/>
              <w:snapToGrid w:val="0"/>
              <w:spacing w:before="0" w:beforeAutospacing="0" w:after="0" w:afterAutospacing="0"/>
              <w:ind w:left="0" w:right="0"/>
              <w:jc w:val="center"/>
              <w:rPr>
                <w:rFonts w:hint="eastAsia" w:ascii="Arial" w:hAnsi="Arial" w:eastAsia="黑体" w:cs="Arial"/>
                <w:bCs/>
                <w:color w:val="000000"/>
                <w:sz w:val="21"/>
                <w:szCs w:val="21"/>
              </w:rPr>
            </w:pPr>
            <w:r>
              <w:rPr>
                <w:rFonts w:hint="default" w:ascii="Arial" w:hAnsi="Arial" w:eastAsia="黑体" w:cs="Arial"/>
                <w:bCs/>
                <w:color w:val="000000"/>
                <w:kern w:val="0"/>
                <w:sz w:val="21"/>
                <w:szCs w:val="21"/>
                <w:lang w:val="en-US" w:eastAsia="zh-CN" w:bidi="ar"/>
              </w:rPr>
              <w:t>3</w:t>
            </w:r>
          </w:p>
        </w:tc>
        <w:tc>
          <w:tcPr>
            <w:tcW w:w="6459" w:type="dxa"/>
            <w:tcBorders>
              <w:top w:val="single" w:color="auto" w:sz="4" w:space="0"/>
              <w:left w:val="single" w:color="auto" w:sz="4" w:space="0"/>
              <w:bottom w:val="single" w:color="auto" w:sz="12" w:space="0"/>
              <w:right w:val="single" w:color="auto" w:sz="12" w:space="0"/>
            </w:tcBorders>
            <w:shd w:val="clear" w:color="auto" w:fill="auto"/>
            <w:vAlign w:val="center"/>
          </w:tcPr>
          <w:p w14:paraId="70DF7442">
            <w:pPr>
              <w:keepNext w:val="0"/>
              <w:keepLines w:val="0"/>
              <w:widowControl/>
              <w:suppressLineNumbers w:val="0"/>
              <w:spacing w:before="0" w:beforeAutospacing="0" w:after="0" w:afterAutospacing="0"/>
              <w:ind w:left="0" w:right="0"/>
              <w:jc w:val="left"/>
              <w:rPr>
                <w:rFonts w:hint="eastAsia" w:ascii="宋体" w:hAnsi="宋体" w:eastAsia="宋体" w:cs="宋体"/>
                <w:bCs/>
                <w:sz w:val="24"/>
                <w:szCs w:val="24"/>
              </w:rPr>
            </w:pPr>
            <w:r>
              <w:rPr>
                <w:rFonts w:hint="eastAsia" w:ascii="宋体" w:hAnsi="宋体" w:eastAsia="宋体" w:cs="宋体"/>
                <w:kern w:val="0"/>
                <w:sz w:val="21"/>
                <w:szCs w:val="21"/>
                <w:lang w:val="en-US" w:eastAsia="zh-CN" w:bidi="ar"/>
              </w:rPr>
              <w:t>在阅读指导活动中践行科学的儿童观和教育观，努力做学前儿童阅读的启蒙者和引导者。</w:t>
            </w:r>
          </w:p>
        </w:tc>
      </w:tr>
    </w:tbl>
    <w:p w14:paraId="71510480">
      <w:pPr>
        <w:pStyle w:val="6"/>
        <w:keepNext w:val="0"/>
        <w:keepLines w:val="0"/>
        <w:widowControl/>
        <w:suppressLineNumbers w:val="0"/>
        <w:spacing w:before="163" w:beforeLines="50" w:beforeAutospacing="0" w:after="163" w:afterLines="50" w:afterAutospacing="0" w:line="440" w:lineRule="exact"/>
        <w:ind w:left="0" w:right="0"/>
        <w:jc w:val="left"/>
        <w:outlineLvl w:val="1"/>
        <w:rPr>
          <w:rFonts w:hint="default" w:ascii="Times New Roman" w:hAnsi="Times New Roman" w:eastAsia="宋体" w:cs="宋体"/>
          <w:b/>
          <w:bCs w:val="0"/>
          <w:sz w:val="24"/>
          <w:szCs w:val="24"/>
        </w:rPr>
      </w:pPr>
      <w:r>
        <w:rPr>
          <w:rFonts w:hint="eastAsia" w:ascii="宋体" w:hAnsi="宋体" w:eastAsia="宋体" w:cs="宋体"/>
          <w:b/>
          <w:bCs w:val="0"/>
          <w:kern w:val="0"/>
          <w:sz w:val="24"/>
          <w:szCs w:val="24"/>
          <w:lang w:val="en-US" w:eastAsia="zh-CN" w:bidi="ar"/>
        </w:rPr>
        <w:t>（二）毕业要求与课程目标的关系</w:t>
      </w:r>
    </w:p>
    <w:tbl>
      <w:tblPr>
        <w:tblStyle w:val="7"/>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shd w:val="clear" w:color="auto" w:fill="auto"/>
        <w:tblLayout w:type="fixed"/>
        <w:tblCellMar>
          <w:top w:w="57" w:type="dxa"/>
          <w:left w:w="85" w:type="dxa"/>
          <w:bottom w:w="57" w:type="dxa"/>
          <w:right w:w="85" w:type="dxa"/>
        </w:tblCellMar>
      </w:tblPr>
      <w:tblGrid>
        <w:gridCol w:w="1136"/>
        <w:gridCol w:w="2949"/>
        <w:gridCol w:w="1550"/>
        <w:gridCol w:w="2869"/>
      </w:tblGrid>
      <w:tr w14:paraId="6E4FEE0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91" w:hRule="atLeast"/>
          <w:jc w:val="center"/>
        </w:trPr>
        <w:tc>
          <w:tcPr>
            <w:tcW w:w="1136" w:type="dxa"/>
            <w:tcBorders>
              <w:top w:val="single" w:color="auto" w:sz="12" w:space="0"/>
              <w:left w:val="single" w:color="auto" w:sz="12" w:space="0"/>
              <w:bottom w:val="single" w:color="000000" w:sz="6" w:space="0"/>
              <w:right w:val="single" w:color="000000" w:sz="6" w:space="0"/>
            </w:tcBorders>
            <w:shd w:val="clear" w:color="auto" w:fill="auto"/>
            <w:vAlign w:val="center"/>
          </w:tcPr>
          <w:p w14:paraId="4F3F0242">
            <w:pPr>
              <w:pStyle w:val="6"/>
              <w:keepNext w:val="0"/>
              <w:keepLines w:val="0"/>
              <w:widowControl/>
              <w:suppressLineNumbers w:val="0"/>
              <w:snapToGrid w:val="0"/>
              <w:spacing w:before="0" w:beforeAutospacing="0" w:after="0" w:afterAutospacing="0"/>
              <w:ind w:left="0" w:right="0"/>
              <w:jc w:val="center"/>
              <w:rPr>
                <w:rFonts w:hint="default" w:ascii="Arial" w:hAnsi="Arial" w:eastAsia="黑体" w:cs="宋体"/>
                <w:bCs/>
                <w:color w:val="000000"/>
                <w:sz w:val="21"/>
                <w:szCs w:val="21"/>
              </w:rPr>
            </w:pPr>
            <w:r>
              <w:rPr>
                <w:rFonts w:hint="eastAsia" w:ascii="黑体" w:hAnsi="宋体" w:eastAsia="黑体" w:cs="黑体"/>
                <w:bCs/>
                <w:color w:val="000000"/>
                <w:kern w:val="0"/>
                <w:sz w:val="21"/>
                <w:szCs w:val="21"/>
                <w:lang w:val="en-US" w:eastAsia="zh-CN" w:bidi="ar"/>
              </w:rPr>
              <w:t>毕业要求</w:t>
            </w:r>
          </w:p>
        </w:tc>
        <w:tc>
          <w:tcPr>
            <w:tcW w:w="2949" w:type="dxa"/>
            <w:tcBorders>
              <w:top w:val="single" w:color="auto" w:sz="12" w:space="0"/>
              <w:left w:val="single" w:color="000000" w:sz="6" w:space="0"/>
              <w:bottom w:val="single" w:color="000000" w:sz="6" w:space="0"/>
              <w:right w:val="single" w:color="000000" w:sz="6" w:space="0"/>
            </w:tcBorders>
            <w:shd w:val="clear" w:color="auto" w:fill="auto"/>
            <w:vAlign w:val="center"/>
          </w:tcPr>
          <w:p w14:paraId="1B52F3B3">
            <w:pPr>
              <w:pStyle w:val="6"/>
              <w:keepNext w:val="0"/>
              <w:keepLines w:val="0"/>
              <w:widowControl/>
              <w:suppressLineNumbers w:val="0"/>
              <w:snapToGrid w:val="0"/>
              <w:spacing w:before="0" w:beforeAutospacing="0" w:after="0" w:afterAutospacing="0"/>
              <w:ind w:left="0" w:right="0"/>
              <w:jc w:val="center"/>
              <w:rPr>
                <w:rFonts w:hint="default" w:ascii="Arial" w:hAnsi="Arial" w:eastAsia="黑体" w:cs="宋体"/>
                <w:bCs/>
                <w:color w:val="000000"/>
                <w:sz w:val="21"/>
                <w:szCs w:val="21"/>
              </w:rPr>
            </w:pPr>
            <w:r>
              <w:rPr>
                <w:rFonts w:hint="eastAsia" w:ascii="黑体" w:hAnsi="宋体" w:eastAsia="黑体" w:cs="黑体"/>
                <w:bCs/>
                <w:color w:val="000000"/>
                <w:kern w:val="0"/>
                <w:sz w:val="21"/>
                <w:szCs w:val="21"/>
                <w:lang w:val="en-US" w:eastAsia="zh-CN" w:bidi="ar"/>
              </w:rPr>
              <w:t>指标点</w:t>
            </w:r>
          </w:p>
        </w:tc>
        <w:tc>
          <w:tcPr>
            <w:tcW w:w="1550" w:type="dxa"/>
            <w:tcBorders>
              <w:top w:val="single" w:color="auto" w:sz="12" w:space="0"/>
              <w:left w:val="single" w:color="000000" w:sz="6" w:space="0"/>
              <w:bottom w:val="single" w:color="000000" w:sz="6" w:space="0"/>
              <w:right w:val="single" w:color="000000" w:sz="6" w:space="0"/>
            </w:tcBorders>
            <w:shd w:val="clear" w:color="auto" w:fill="auto"/>
            <w:vAlign w:val="center"/>
          </w:tcPr>
          <w:p w14:paraId="73D8A84B">
            <w:pPr>
              <w:pStyle w:val="6"/>
              <w:keepNext w:val="0"/>
              <w:keepLines w:val="0"/>
              <w:widowControl/>
              <w:suppressLineNumbers w:val="0"/>
              <w:snapToGrid w:val="0"/>
              <w:spacing w:before="0" w:beforeAutospacing="0" w:after="0" w:afterAutospacing="0"/>
              <w:ind w:left="0" w:right="0"/>
              <w:jc w:val="center"/>
              <w:rPr>
                <w:rFonts w:hint="default" w:ascii="Arial" w:hAnsi="Arial" w:eastAsia="黑体" w:cs="宋体"/>
                <w:bCs/>
                <w:color w:val="000000"/>
                <w:sz w:val="21"/>
                <w:szCs w:val="21"/>
              </w:rPr>
            </w:pPr>
            <w:r>
              <w:rPr>
                <w:rFonts w:hint="eastAsia" w:ascii="黑体" w:hAnsi="宋体" w:eastAsia="黑体" w:cs="黑体"/>
                <w:bCs/>
                <w:color w:val="000000"/>
                <w:kern w:val="0"/>
                <w:sz w:val="21"/>
                <w:szCs w:val="21"/>
                <w:lang w:val="en-US" w:eastAsia="zh-CN" w:bidi="ar"/>
              </w:rPr>
              <w:t>支撑度</w:t>
            </w:r>
          </w:p>
        </w:tc>
        <w:tc>
          <w:tcPr>
            <w:tcW w:w="2869" w:type="dxa"/>
            <w:tcBorders>
              <w:top w:val="single" w:color="auto" w:sz="12" w:space="0"/>
              <w:left w:val="single" w:color="000000" w:sz="6" w:space="0"/>
              <w:bottom w:val="single" w:color="000000" w:sz="6" w:space="0"/>
              <w:right w:val="single" w:color="auto" w:sz="12" w:space="0"/>
            </w:tcBorders>
            <w:shd w:val="clear" w:color="auto" w:fill="auto"/>
            <w:vAlign w:val="center"/>
          </w:tcPr>
          <w:p w14:paraId="2C223D37">
            <w:pPr>
              <w:pStyle w:val="6"/>
              <w:keepNext w:val="0"/>
              <w:keepLines w:val="0"/>
              <w:widowControl/>
              <w:suppressLineNumbers w:val="0"/>
              <w:snapToGrid w:val="0"/>
              <w:spacing w:before="0" w:beforeAutospacing="0" w:after="0" w:afterAutospacing="0"/>
              <w:ind w:left="0" w:right="0"/>
              <w:jc w:val="center"/>
              <w:rPr>
                <w:rFonts w:hint="default" w:ascii="Arial" w:hAnsi="Arial" w:eastAsia="黑体" w:cs="宋体"/>
                <w:bCs/>
                <w:color w:val="000000"/>
                <w:sz w:val="21"/>
                <w:szCs w:val="21"/>
              </w:rPr>
            </w:pPr>
            <w:r>
              <w:rPr>
                <w:rFonts w:hint="eastAsia" w:ascii="黑体" w:hAnsi="宋体" w:eastAsia="黑体" w:cs="黑体"/>
                <w:bCs/>
                <w:color w:val="000000"/>
                <w:kern w:val="0"/>
                <w:sz w:val="21"/>
                <w:szCs w:val="21"/>
                <w:lang w:val="en-US" w:eastAsia="zh-CN" w:bidi="ar"/>
              </w:rPr>
              <w:t>课程目标</w:t>
            </w:r>
          </w:p>
        </w:tc>
      </w:tr>
      <w:tr w14:paraId="1EB153F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40" w:hRule="atLeast"/>
          <w:jc w:val="center"/>
        </w:trPr>
        <w:tc>
          <w:tcPr>
            <w:tcW w:w="1136" w:type="dxa"/>
            <w:tcBorders>
              <w:top w:val="single" w:color="000000" w:sz="6" w:space="0"/>
              <w:left w:val="single" w:color="auto" w:sz="12" w:space="0"/>
              <w:bottom w:val="single" w:color="000000" w:sz="6" w:space="0"/>
              <w:right w:val="single" w:color="000000" w:sz="6" w:space="0"/>
            </w:tcBorders>
            <w:shd w:val="clear" w:color="auto" w:fill="auto"/>
            <w:vAlign w:val="center"/>
          </w:tcPr>
          <w:p w14:paraId="7464EE85">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LO2</w:t>
            </w:r>
          </w:p>
          <w:p w14:paraId="67FD6E04">
            <w:pPr>
              <w:pStyle w:val="6"/>
              <w:keepNext w:val="0"/>
              <w:keepLines w:val="0"/>
              <w:widowControl/>
              <w:suppressLineNumbers w:val="0"/>
              <w:spacing w:before="0" w:beforeAutospacing="0" w:after="0" w:afterAutospacing="0"/>
              <w:ind w:left="0" w:right="0"/>
              <w:jc w:val="center"/>
              <w:rPr>
                <w:rFonts w:hint="eastAsia" w:ascii="Times New Roman" w:hAnsi="Times New Roman" w:eastAsia="宋体" w:cs="宋体"/>
                <w:color w:val="000000"/>
                <w:sz w:val="21"/>
                <w:szCs w:val="21"/>
              </w:rPr>
            </w:pPr>
            <w:r>
              <w:rPr>
                <w:rFonts w:hint="eastAsia" w:ascii="宋体" w:hAnsi="宋体" w:eastAsia="宋体" w:cs="宋体"/>
                <w:color w:val="000000"/>
                <w:kern w:val="0"/>
                <w:sz w:val="21"/>
                <w:szCs w:val="21"/>
                <w:lang w:val="en-US" w:eastAsia="zh-CN" w:bidi="ar"/>
              </w:rPr>
              <w:t>教育情怀</w:t>
            </w:r>
          </w:p>
        </w:tc>
        <w:tc>
          <w:tcPr>
            <w:tcW w:w="294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71D2AA">
            <w:pPr>
              <w:pStyle w:val="6"/>
              <w:keepNext w:val="0"/>
              <w:keepLines w:val="0"/>
              <w:widowControl/>
              <w:suppressLineNumbers w:val="0"/>
              <w:spacing w:before="0" w:beforeAutospacing="0" w:after="0" w:afterAutospacing="0"/>
              <w:ind w:left="0" w:right="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②具有人文底蕴、生命关怀和科学精神。</w:t>
            </w:r>
          </w:p>
        </w:tc>
        <w:tc>
          <w:tcPr>
            <w:tcW w:w="15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29FBBC">
            <w:pPr>
              <w:pStyle w:val="6"/>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cs="宋体"/>
                <w:color w:val="000000"/>
                <w:kern w:val="0"/>
                <w:sz w:val="21"/>
                <w:szCs w:val="21"/>
                <w:lang w:val="en-US" w:eastAsia="zh-CN" w:bidi="ar"/>
              </w:rPr>
              <w:t>H</w:t>
            </w:r>
          </w:p>
        </w:tc>
        <w:tc>
          <w:tcPr>
            <w:tcW w:w="2869" w:type="dxa"/>
            <w:tcBorders>
              <w:top w:val="single" w:color="000000" w:sz="6" w:space="0"/>
              <w:left w:val="single" w:color="000000" w:sz="6" w:space="0"/>
              <w:bottom w:val="single" w:color="000000" w:sz="6" w:space="0"/>
              <w:right w:val="single" w:color="auto" w:sz="12" w:space="0"/>
            </w:tcBorders>
            <w:shd w:val="clear" w:color="auto" w:fill="auto"/>
            <w:vAlign w:val="center"/>
          </w:tcPr>
          <w:p w14:paraId="6EC74101">
            <w:pPr>
              <w:pStyle w:val="6"/>
              <w:keepNext w:val="0"/>
              <w:keepLines w:val="0"/>
              <w:widowControl/>
              <w:suppressLineNumbers w:val="0"/>
              <w:spacing w:before="0" w:beforeAutospacing="0" w:after="0" w:afterAutospacing="0"/>
              <w:ind w:left="0" w:right="0"/>
              <w:jc w:val="both"/>
              <w:rPr>
                <w:rFonts w:hint="eastAsia" w:ascii="宋体" w:hAnsi="宋体" w:eastAsia="宋体" w:cs="宋体"/>
                <w:bCs/>
                <w:color w:val="000000"/>
                <w:sz w:val="21"/>
                <w:szCs w:val="21"/>
              </w:rPr>
            </w:pPr>
            <w:r>
              <w:rPr>
                <w:rFonts w:hint="eastAsia" w:cs="宋体"/>
                <w:kern w:val="0"/>
                <w:sz w:val="21"/>
                <w:szCs w:val="21"/>
                <w:lang w:val="en-US" w:eastAsia="zh-CN" w:bidi="ar"/>
              </w:rPr>
              <w:t>1.</w:t>
            </w:r>
            <w:r>
              <w:rPr>
                <w:rFonts w:hint="eastAsia" w:ascii="宋体" w:hAnsi="宋体" w:eastAsia="宋体" w:cs="宋体"/>
                <w:kern w:val="0"/>
                <w:sz w:val="21"/>
                <w:szCs w:val="21"/>
                <w:lang w:val="en-US" w:eastAsia="zh-CN" w:bidi="ar"/>
              </w:rPr>
              <w:t>掌握学前儿童阅读活动的价值意义、目标定位和指导策略。</w:t>
            </w:r>
          </w:p>
        </w:tc>
      </w:tr>
      <w:tr w14:paraId="5D9D694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1320" w:hRule="atLeast"/>
          <w:jc w:val="center"/>
        </w:trPr>
        <w:tc>
          <w:tcPr>
            <w:tcW w:w="1136" w:type="dxa"/>
            <w:vMerge w:val="restart"/>
            <w:tcBorders>
              <w:top w:val="single" w:color="000000" w:sz="6" w:space="0"/>
              <w:left w:val="single" w:color="auto" w:sz="12" w:space="0"/>
              <w:right w:val="single" w:color="000000" w:sz="6" w:space="0"/>
            </w:tcBorders>
            <w:shd w:val="clear" w:color="auto" w:fill="auto"/>
            <w:vAlign w:val="center"/>
          </w:tcPr>
          <w:p w14:paraId="7E0E8EF9">
            <w:pPr>
              <w:pStyle w:val="6"/>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LO2</w:t>
            </w:r>
          </w:p>
          <w:p w14:paraId="7E17AAF6">
            <w:pPr>
              <w:pStyle w:val="6"/>
              <w:keepNext w:val="0"/>
              <w:keepLines w:val="0"/>
              <w:widowControl/>
              <w:suppressLineNumbers w:val="0"/>
              <w:spacing w:before="0" w:beforeAutospacing="0" w:after="0" w:afterAutospacing="0"/>
              <w:ind w:left="0" w:right="0"/>
              <w:jc w:val="center"/>
              <w:rPr>
                <w:rFonts w:hint="eastAsia" w:ascii="Times New Roman" w:hAnsi="Times New Roman" w:eastAsia="宋体" w:cs="宋体"/>
                <w:color w:val="000000"/>
                <w:sz w:val="21"/>
                <w:szCs w:val="21"/>
              </w:rPr>
            </w:pPr>
            <w:r>
              <w:rPr>
                <w:rFonts w:hint="default" w:ascii="Times New Roman" w:hAnsi="Times New Roman" w:eastAsia="宋体" w:cs="Times New Roman"/>
                <w:color w:val="000000"/>
                <w:kern w:val="0"/>
                <w:sz w:val="21"/>
                <w:szCs w:val="21"/>
                <w:lang w:val="en-US" w:eastAsia="zh-CN" w:bidi="ar"/>
              </w:rPr>
              <w:t>教育情怀</w:t>
            </w:r>
          </w:p>
        </w:tc>
        <w:tc>
          <w:tcPr>
            <w:tcW w:w="2949" w:type="dxa"/>
            <w:vMerge w:val="restart"/>
            <w:tcBorders>
              <w:top w:val="single" w:color="000000" w:sz="6" w:space="0"/>
              <w:left w:val="single" w:color="000000" w:sz="6" w:space="0"/>
              <w:right w:val="single" w:color="000000" w:sz="6" w:space="0"/>
            </w:tcBorders>
            <w:shd w:val="clear" w:color="auto" w:fill="auto"/>
            <w:vAlign w:val="center"/>
          </w:tcPr>
          <w:p w14:paraId="3E488CD6">
            <w:pPr>
              <w:pStyle w:val="6"/>
              <w:keepNext w:val="0"/>
              <w:keepLines w:val="0"/>
              <w:widowControl/>
              <w:suppressLineNumbers w:val="0"/>
              <w:spacing w:before="0" w:beforeAutospacing="0" w:after="0" w:afterAutospacing="0"/>
              <w:ind w:left="0" w:right="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③践行幼儿为本和爱与自由理念，做幼儿健康成长的启蒙者和引路人。</w:t>
            </w:r>
          </w:p>
        </w:tc>
        <w:tc>
          <w:tcPr>
            <w:tcW w:w="1550" w:type="dxa"/>
            <w:vMerge w:val="restart"/>
            <w:tcBorders>
              <w:top w:val="single" w:color="000000" w:sz="6" w:space="0"/>
              <w:left w:val="single" w:color="000000" w:sz="6" w:space="0"/>
              <w:right w:val="single" w:color="000000" w:sz="6" w:space="0"/>
            </w:tcBorders>
            <w:shd w:val="clear" w:color="auto" w:fill="auto"/>
            <w:vAlign w:val="center"/>
          </w:tcPr>
          <w:p w14:paraId="2D859937">
            <w:pPr>
              <w:pStyle w:val="6"/>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cs="宋体"/>
                <w:color w:val="000000"/>
                <w:kern w:val="0"/>
                <w:sz w:val="21"/>
                <w:szCs w:val="21"/>
                <w:lang w:val="en-US" w:eastAsia="zh-CN" w:bidi="ar"/>
              </w:rPr>
              <w:t>M</w:t>
            </w:r>
          </w:p>
        </w:tc>
        <w:tc>
          <w:tcPr>
            <w:tcW w:w="2869" w:type="dxa"/>
            <w:tcBorders>
              <w:top w:val="single" w:color="000000" w:sz="6" w:space="0"/>
              <w:left w:val="single" w:color="000000" w:sz="6" w:space="0"/>
              <w:bottom w:val="single" w:color="000000" w:sz="6" w:space="0"/>
              <w:right w:val="single" w:color="auto" w:sz="12" w:space="0"/>
            </w:tcBorders>
            <w:shd w:val="clear" w:color="auto" w:fill="auto"/>
            <w:vAlign w:val="center"/>
          </w:tcPr>
          <w:p w14:paraId="086239E7">
            <w:pPr>
              <w:pStyle w:val="14"/>
              <w:keepNext w:val="0"/>
              <w:keepLines w:val="0"/>
              <w:widowControl/>
              <w:suppressLineNumbers w:val="0"/>
              <w:spacing w:before="0" w:beforeAutospacing="0" w:after="0" w:afterAutospacing="0"/>
              <w:ind w:left="0" w:leftChars="0" w:right="0" w:rightChars="0"/>
              <w:jc w:val="left"/>
              <w:rPr>
                <w:rFonts w:hint="eastAsia" w:ascii="宋体" w:hAnsi="宋体" w:eastAsia="宋体" w:cs="宋体"/>
                <w:bCs/>
                <w:color w:val="000000"/>
                <w:sz w:val="21"/>
                <w:szCs w:val="21"/>
              </w:rPr>
            </w:pPr>
            <w:r>
              <w:rPr>
                <w:rFonts w:hint="eastAsia" w:ascii="宋体" w:hAnsi="宋体"/>
                <w:bCs/>
                <w:color w:val="auto"/>
              </w:rPr>
              <w:t>2.运用学前儿童阅读活动的指导策略组织指导学前儿童的阅读活动。</w:t>
            </w:r>
          </w:p>
        </w:tc>
      </w:tr>
      <w:tr w14:paraId="0EEC924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1320" w:hRule="atLeast"/>
          <w:jc w:val="center"/>
        </w:trPr>
        <w:tc>
          <w:tcPr>
            <w:tcW w:w="1136" w:type="dxa"/>
            <w:vMerge w:val="continue"/>
            <w:tcBorders>
              <w:left w:val="single" w:color="auto" w:sz="12" w:space="0"/>
              <w:bottom w:val="single" w:color="000000" w:sz="6" w:space="0"/>
              <w:right w:val="single" w:color="000000" w:sz="6" w:space="0"/>
            </w:tcBorders>
            <w:shd w:val="clear" w:color="auto" w:fill="auto"/>
            <w:vAlign w:val="center"/>
          </w:tcPr>
          <w:p w14:paraId="71E126B6">
            <w:pPr>
              <w:pStyle w:val="6"/>
              <w:keepNext w:val="0"/>
              <w:keepLines w:val="0"/>
              <w:widowControl/>
              <w:suppressLineNumbers w:val="0"/>
              <w:spacing w:before="0" w:beforeAutospacing="0" w:after="0" w:afterAutospacing="0"/>
              <w:ind w:left="0" w:right="0"/>
              <w:jc w:val="both"/>
              <w:rPr>
                <w:rFonts w:hint="default"/>
              </w:rPr>
            </w:pPr>
          </w:p>
        </w:tc>
        <w:tc>
          <w:tcPr>
            <w:tcW w:w="2949" w:type="dxa"/>
            <w:vMerge w:val="continue"/>
            <w:tcBorders>
              <w:left w:val="single" w:color="000000" w:sz="6" w:space="0"/>
              <w:bottom w:val="single" w:color="000000" w:sz="6" w:space="0"/>
              <w:right w:val="single" w:color="000000" w:sz="6" w:space="0"/>
            </w:tcBorders>
            <w:shd w:val="clear" w:color="auto" w:fill="auto"/>
            <w:vAlign w:val="center"/>
          </w:tcPr>
          <w:p w14:paraId="6D522EB2">
            <w:pPr>
              <w:pStyle w:val="6"/>
              <w:keepNext w:val="0"/>
              <w:keepLines w:val="0"/>
              <w:widowControl/>
              <w:suppressLineNumbers w:val="0"/>
              <w:spacing w:before="0" w:beforeAutospacing="0" w:after="0" w:afterAutospacing="0"/>
              <w:ind w:left="0" w:right="0"/>
              <w:jc w:val="both"/>
              <w:rPr>
                <w:rFonts w:hint="default"/>
              </w:rPr>
            </w:pPr>
          </w:p>
        </w:tc>
        <w:tc>
          <w:tcPr>
            <w:tcW w:w="1550" w:type="dxa"/>
            <w:vMerge w:val="continue"/>
            <w:tcBorders>
              <w:left w:val="single" w:color="000000" w:sz="6" w:space="0"/>
              <w:bottom w:val="single" w:color="000000" w:sz="6" w:space="0"/>
              <w:right w:val="single" w:color="000000" w:sz="6" w:space="0"/>
            </w:tcBorders>
            <w:shd w:val="clear" w:color="auto" w:fill="auto"/>
            <w:vAlign w:val="center"/>
          </w:tcPr>
          <w:p w14:paraId="639A41DC">
            <w:pPr>
              <w:pStyle w:val="6"/>
              <w:keepNext w:val="0"/>
              <w:keepLines w:val="0"/>
              <w:widowControl/>
              <w:suppressLineNumbers w:val="0"/>
              <w:spacing w:before="0" w:beforeAutospacing="0" w:after="0" w:afterAutospacing="0"/>
              <w:ind w:left="0" w:right="0"/>
              <w:jc w:val="both"/>
              <w:rPr>
                <w:rFonts w:hint="default"/>
              </w:rPr>
            </w:pPr>
          </w:p>
        </w:tc>
        <w:tc>
          <w:tcPr>
            <w:tcW w:w="2869" w:type="dxa"/>
            <w:tcBorders>
              <w:top w:val="single" w:color="000000" w:sz="6" w:space="0"/>
              <w:left w:val="single" w:color="000000" w:sz="6" w:space="0"/>
              <w:bottom w:val="single" w:color="000000" w:sz="6" w:space="0"/>
              <w:right w:val="single" w:color="auto" w:sz="12" w:space="0"/>
            </w:tcBorders>
            <w:shd w:val="clear" w:color="auto" w:fill="auto"/>
            <w:vAlign w:val="center"/>
          </w:tcPr>
          <w:p w14:paraId="1246D2D2">
            <w:pPr>
              <w:pStyle w:val="14"/>
              <w:keepNext w:val="0"/>
              <w:keepLines w:val="0"/>
              <w:widowControl/>
              <w:suppressLineNumbers w:val="0"/>
              <w:spacing w:before="0" w:beforeAutospacing="0" w:after="0" w:afterAutospacing="0"/>
              <w:ind w:left="0" w:leftChars="0" w:right="0" w:rightChars="0"/>
              <w:jc w:val="left"/>
              <w:rPr>
                <w:rFonts w:hint="eastAsia" w:ascii="宋体" w:hAnsi="宋体" w:eastAsia="宋体" w:cs="宋体"/>
                <w:bCs/>
                <w:color w:val="000000"/>
                <w:sz w:val="21"/>
                <w:szCs w:val="21"/>
              </w:rPr>
            </w:pPr>
            <w:r>
              <w:rPr>
                <w:rFonts w:hint="eastAsia" w:ascii="宋体" w:hAnsi="宋体"/>
                <w:bCs/>
              </w:rPr>
              <w:t>3.在阅读指导活动中践行科学的儿童观和教育观，努力做学前儿童阅读的</w:t>
            </w:r>
            <w:r>
              <w:rPr>
                <w:rFonts w:hint="default" w:ascii="宋体" w:hAnsi="宋体"/>
                <w:bCs/>
              </w:rPr>
              <w:t>启蒙者</w:t>
            </w:r>
            <w:r>
              <w:rPr>
                <w:rFonts w:hint="eastAsia" w:ascii="宋体" w:hAnsi="宋体"/>
                <w:bCs/>
              </w:rPr>
              <w:t>和引导者。</w:t>
            </w:r>
          </w:p>
        </w:tc>
      </w:tr>
    </w:tbl>
    <w:p w14:paraId="26C79895">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52354DC4">
      <w:pPr>
        <w:pStyle w:val="17"/>
        <w:spacing w:before="81" w:after="163"/>
      </w:pPr>
      <w:r>
        <w:rPr>
          <w:rFonts w:hint="eastAsia"/>
        </w:rPr>
        <w:t>（</w:t>
      </w:r>
      <w:r>
        <w:rPr>
          <w:rFonts w:hint="eastAsia"/>
          <w:lang w:val="en-US" w:eastAsia="zh-CN"/>
        </w:rPr>
        <w:t>一</w:t>
      </w:r>
      <w:r>
        <w:rPr>
          <w:rFonts w:hint="eastAsia"/>
        </w:rPr>
        <w:t>）教学单元对课程目标的支撑关系</w:t>
      </w:r>
    </w:p>
    <w:tbl>
      <w:tblPr>
        <w:tblStyle w:val="7"/>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045"/>
        <w:gridCol w:w="1451"/>
        <w:gridCol w:w="1305"/>
        <w:gridCol w:w="1361"/>
      </w:tblGrid>
      <w:tr w14:paraId="6E1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5" w:hRule="atLeast"/>
          <w:jc w:val="center"/>
        </w:trPr>
        <w:tc>
          <w:tcPr>
            <w:tcW w:w="3954" w:type="dxa"/>
            <w:tcBorders>
              <w:top w:val="single" w:color="auto" w:sz="12" w:space="0"/>
              <w:left w:val="single" w:color="auto" w:sz="12" w:space="0"/>
              <w:tl2br w:val="single" w:color="auto" w:sz="4" w:space="0"/>
            </w:tcBorders>
          </w:tcPr>
          <w:p w14:paraId="29966259">
            <w:pPr>
              <w:pStyle w:val="13"/>
              <w:keepNext w:val="0"/>
              <w:keepLines w:val="0"/>
              <w:widowControl/>
              <w:suppressLineNumbers w:val="0"/>
              <w:spacing w:before="0" w:beforeAutospacing="0" w:after="0" w:afterAutospacing="0"/>
              <w:ind w:left="0" w:right="0" w:firstLine="489"/>
              <w:jc w:val="right"/>
              <w:rPr>
                <w:rFonts w:hint="default"/>
                <w:szCs w:val="16"/>
              </w:rPr>
            </w:pPr>
            <w:r>
              <w:rPr>
                <w:rFonts w:hint="eastAsia"/>
                <w:szCs w:val="16"/>
              </w:rPr>
              <w:t>课程目标</w:t>
            </w:r>
          </w:p>
          <w:p w14:paraId="0AE0367F">
            <w:pPr>
              <w:pStyle w:val="13"/>
              <w:keepNext w:val="0"/>
              <w:keepLines w:val="0"/>
              <w:widowControl/>
              <w:suppressLineNumbers w:val="0"/>
              <w:spacing w:before="0" w:beforeAutospacing="0" w:after="0" w:afterAutospacing="0"/>
              <w:ind w:left="0" w:right="210"/>
              <w:jc w:val="left"/>
              <w:rPr>
                <w:rFonts w:hint="default"/>
                <w:szCs w:val="16"/>
              </w:rPr>
            </w:pPr>
          </w:p>
          <w:p w14:paraId="7E85CCEC">
            <w:pPr>
              <w:pStyle w:val="13"/>
              <w:keepNext w:val="0"/>
              <w:keepLines w:val="0"/>
              <w:widowControl/>
              <w:suppressLineNumbers w:val="0"/>
              <w:spacing w:before="0" w:beforeAutospacing="0" w:after="0" w:afterAutospacing="0"/>
              <w:ind w:left="0" w:right="210"/>
              <w:jc w:val="left"/>
              <w:rPr>
                <w:rFonts w:hint="default"/>
                <w:szCs w:val="16"/>
              </w:rPr>
            </w:pPr>
            <w:r>
              <w:rPr>
                <w:rFonts w:hint="eastAsia"/>
                <w:szCs w:val="16"/>
              </w:rPr>
              <w:t>教学单元</w:t>
            </w:r>
          </w:p>
        </w:tc>
        <w:tc>
          <w:tcPr>
            <w:tcW w:w="1418" w:type="dxa"/>
            <w:tcBorders>
              <w:top w:val="single" w:color="auto" w:sz="12" w:space="0"/>
            </w:tcBorders>
            <w:vAlign w:val="center"/>
          </w:tcPr>
          <w:p w14:paraId="6598841B">
            <w:pPr>
              <w:pStyle w:val="13"/>
              <w:keepNext w:val="0"/>
              <w:keepLines w:val="0"/>
              <w:widowControl/>
              <w:suppressLineNumbers w:val="0"/>
              <w:spacing w:before="0" w:beforeAutospacing="0" w:after="0" w:afterAutospacing="0"/>
              <w:ind w:left="0" w:right="0"/>
              <w:rPr>
                <w:rFonts w:hint="default"/>
                <w:szCs w:val="16"/>
              </w:rPr>
            </w:pPr>
            <w:r>
              <w:rPr>
                <w:rFonts w:hint="eastAsia"/>
                <w:szCs w:val="16"/>
              </w:rPr>
              <w:t>1</w:t>
            </w:r>
          </w:p>
        </w:tc>
        <w:tc>
          <w:tcPr>
            <w:tcW w:w="1276" w:type="dxa"/>
            <w:tcBorders>
              <w:top w:val="single" w:color="auto" w:sz="12" w:space="0"/>
            </w:tcBorders>
            <w:vAlign w:val="center"/>
          </w:tcPr>
          <w:p w14:paraId="5609833D">
            <w:pPr>
              <w:pStyle w:val="13"/>
              <w:keepNext w:val="0"/>
              <w:keepLines w:val="0"/>
              <w:widowControl/>
              <w:suppressLineNumbers w:val="0"/>
              <w:spacing w:before="0" w:beforeAutospacing="0" w:after="0" w:afterAutospacing="0"/>
              <w:ind w:left="0" w:right="0"/>
              <w:rPr>
                <w:rFonts w:hint="default"/>
                <w:szCs w:val="16"/>
              </w:rPr>
            </w:pPr>
            <w:r>
              <w:rPr>
                <w:rFonts w:hint="eastAsia"/>
                <w:szCs w:val="16"/>
              </w:rPr>
              <w:t>2</w:t>
            </w:r>
          </w:p>
        </w:tc>
        <w:tc>
          <w:tcPr>
            <w:tcW w:w="1330" w:type="dxa"/>
            <w:tcBorders>
              <w:top w:val="single" w:color="auto" w:sz="12" w:space="0"/>
            </w:tcBorders>
            <w:vAlign w:val="center"/>
          </w:tcPr>
          <w:p w14:paraId="23C6C844">
            <w:pPr>
              <w:pStyle w:val="13"/>
              <w:keepNext w:val="0"/>
              <w:keepLines w:val="0"/>
              <w:widowControl/>
              <w:suppressLineNumbers w:val="0"/>
              <w:spacing w:before="0" w:beforeAutospacing="0" w:after="0" w:afterAutospacing="0"/>
              <w:ind w:left="0" w:right="0"/>
              <w:rPr>
                <w:rFonts w:hint="default"/>
                <w:szCs w:val="16"/>
              </w:rPr>
            </w:pPr>
            <w:r>
              <w:rPr>
                <w:rFonts w:hint="eastAsia"/>
                <w:szCs w:val="16"/>
              </w:rPr>
              <w:t>3</w:t>
            </w:r>
          </w:p>
        </w:tc>
      </w:tr>
      <w:tr w14:paraId="219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09" w:hRule="atLeast"/>
          <w:jc w:val="center"/>
        </w:trPr>
        <w:tc>
          <w:tcPr>
            <w:tcW w:w="3954" w:type="dxa"/>
            <w:tcBorders>
              <w:left w:val="single" w:color="auto" w:sz="12" w:space="0"/>
            </w:tcBorders>
          </w:tcPr>
          <w:p w14:paraId="2FBDDB88">
            <w:pPr>
              <w:keepNext w:val="0"/>
              <w:keepLines w:val="0"/>
              <w:widowControl/>
              <w:suppressLineNumbers w:val="0"/>
              <w:spacing w:before="0" w:beforeAutospacing="0" w:after="0" w:afterAutospacing="0" w:line="288" w:lineRule="auto"/>
              <w:ind w:left="0" w:right="0"/>
              <w:rPr>
                <w:rFonts w:hint="eastAsia"/>
                <w:b/>
                <w:bCs/>
                <w:sz w:val="21"/>
                <w:szCs w:val="21"/>
              </w:rPr>
            </w:pPr>
            <w:bookmarkStart w:id="0" w:name="_Hlk155548002"/>
            <w:r>
              <w:rPr>
                <w:rFonts w:hint="eastAsia"/>
                <w:bCs/>
                <w:color w:val="000000"/>
                <w:sz w:val="21"/>
                <w:szCs w:val="21"/>
              </w:rPr>
              <w:t>第一单元 早期阅读活动的价值剖析</w:t>
            </w:r>
          </w:p>
        </w:tc>
        <w:tc>
          <w:tcPr>
            <w:tcW w:w="1418" w:type="dxa"/>
            <w:vAlign w:val="center"/>
          </w:tcPr>
          <w:p w14:paraId="786ED503">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276" w:type="dxa"/>
            <w:vAlign w:val="center"/>
          </w:tcPr>
          <w:p w14:paraId="37943175">
            <w:pPr>
              <w:pStyle w:val="14"/>
              <w:keepNext w:val="0"/>
              <w:keepLines w:val="0"/>
              <w:widowControl/>
              <w:suppressLineNumbers w:val="0"/>
              <w:spacing w:before="0" w:beforeAutospacing="0" w:after="0" w:afterAutospacing="0"/>
              <w:ind w:left="0" w:right="0"/>
              <w:rPr>
                <w:rFonts w:hint="default"/>
              </w:rPr>
            </w:pPr>
          </w:p>
        </w:tc>
        <w:tc>
          <w:tcPr>
            <w:tcW w:w="1330" w:type="dxa"/>
            <w:vAlign w:val="center"/>
          </w:tcPr>
          <w:p w14:paraId="68F1D2A4">
            <w:pPr>
              <w:pStyle w:val="14"/>
              <w:keepNext w:val="0"/>
              <w:keepLines w:val="0"/>
              <w:widowControl/>
              <w:suppressLineNumbers w:val="0"/>
              <w:spacing w:before="0" w:beforeAutospacing="0" w:after="0" w:afterAutospacing="0"/>
              <w:ind w:left="0" w:right="0"/>
              <w:rPr>
                <w:rFonts w:hint="default"/>
              </w:rPr>
            </w:pPr>
          </w:p>
        </w:tc>
      </w:tr>
      <w:tr w14:paraId="2E9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6E43803B">
            <w:pPr>
              <w:pStyle w:val="14"/>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bCs/>
              </w:rPr>
              <w:t>第二单元</w:t>
            </w:r>
            <w:r>
              <w:rPr>
                <w:rFonts w:hint="default" w:ascii="宋体" w:hAnsi="宋体"/>
                <w:bCs/>
              </w:rPr>
              <w:t xml:space="preserve"> 早期阅读活动的目标定位</w:t>
            </w:r>
          </w:p>
        </w:tc>
        <w:tc>
          <w:tcPr>
            <w:tcW w:w="1418" w:type="dxa"/>
            <w:vAlign w:val="center"/>
          </w:tcPr>
          <w:p w14:paraId="3833F6F2">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276" w:type="dxa"/>
            <w:vAlign w:val="center"/>
          </w:tcPr>
          <w:p w14:paraId="0FECAF07">
            <w:pPr>
              <w:pStyle w:val="14"/>
              <w:keepNext w:val="0"/>
              <w:keepLines w:val="0"/>
              <w:widowControl/>
              <w:suppressLineNumbers w:val="0"/>
              <w:spacing w:before="0" w:beforeAutospacing="0" w:after="0" w:afterAutospacing="0"/>
              <w:ind w:left="0" w:right="0"/>
              <w:rPr>
                <w:rFonts w:hint="default"/>
              </w:rPr>
            </w:pPr>
          </w:p>
        </w:tc>
        <w:tc>
          <w:tcPr>
            <w:tcW w:w="1330" w:type="dxa"/>
            <w:vAlign w:val="center"/>
          </w:tcPr>
          <w:p w14:paraId="22F64818">
            <w:pPr>
              <w:pStyle w:val="14"/>
              <w:keepNext w:val="0"/>
              <w:keepLines w:val="0"/>
              <w:widowControl/>
              <w:suppressLineNumbers w:val="0"/>
              <w:spacing w:before="0" w:beforeAutospacing="0" w:after="0" w:afterAutospacing="0"/>
              <w:ind w:left="0" w:right="0"/>
              <w:rPr>
                <w:rFonts w:hint="default"/>
              </w:rPr>
            </w:pPr>
          </w:p>
        </w:tc>
      </w:tr>
      <w:tr w14:paraId="03D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185B5B84">
            <w:pPr>
              <w:pStyle w:val="14"/>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bCs/>
              </w:rPr>
              <w:t>第三单元</w:t>
            </w:r>
            <w:r>
              <w:rPr>
                <w:rFonts w:hint="default" w:ascii="宋体" w:hAnsi="宋体"/>
                <w:bCs/>
              </w:rPr>
              <w:t xml:space="preserve"> 早期阅读活动的图书选择</w:t>
            </w:r>
          </w:p>
        </w:tc>
        <w:tc>
          <w:tcPr>
            <w:tcW w:w="1418" w:type="dxa"/>
            <w:vAlign w:val="center"/>
          </w:tcPr>
          <w:p w14:paraId="4DEA4A96">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276" w:type="dxa"/>
            <w:vAlign w:val="center"/>
          </w:tcPr>
          <w:p w14:paraId="4804FEF4">
            <w:pPr>
              <w:pStyle w:val="14"/>
              <w:keepNext w:val="0"/>
              <w:keepLines w:val="0"/>
              <w:widowControl/>
              <w:suppressLineNumbers w:val="0"/>
              <w:spacing w:before="0" w:beforeAutospacing="0" w:after="0" w:afterAutospacing="0"/>
              <w:ind w:left="0" w:right="0"/>
              <w:rPr>
                <w:rFonts w:hint="default"/>
              </w:rPr>
            </w:pPr>
          </w:p>
        </w:tc>
        <w:tc>
          <w:tcPr>
            <w:tcW w:w="1330" w:type="dxa"/>
            <w:vAlign w:val="center"/>
          </w:tcPr>
          <w:p w14:paraId="5E7FFDC7">
            <w:pPr>
              <w:pStyle w:val="14"/>
              <w:keepNext w:val="0"/>
              <w:keepLines w:val="0"/>
              <w:widowControl/>
              <w:suppressLineNumbers w:val="0"/>
              <w:spacing w:before="0" w:beforeAutospacing="0" w:after="0" w:afterAutospacing="0"/>
              <w:ind w:left="0" w:right="0"/>
              <w:rPr>
                <w:rFonts w:hint="default"/>
              </w:rPr>
            </w:pPr>
          </w:p>
        </w:tc>
      </w:tr>
      <w:tr w14:paraId="40F7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63704C22">
            <w:pPr>
              <w:pStyle w:val="14"/>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bCs/>
              </w:rPr>
              <w:t>第四单元</w:t>
            </w:r>
            <w:r>
              <w:rPr>
                <w:rFonts w:hint="default" w:ascii="宋体" w:hAnsi="宋体"/>
                <w:bCs/>
              </w:rPr>
              <w:t xml:space="preserve"> 早期阅读教学活动的指导策略</w:t>
            </w:r>
            <w:r>
              <w:rPr>
                <w:rFonts w:hint="eastAsia" w:ascii="宋体" w:hAnsi="宋体"/>
                <w:bCs/>
              </w:rPr>
              <w:t xml:space="preserve"> </w:t>
            </w:r>
          </w:p>
        </w:tc>
        <w:tc>
          <w:tcPr>
            <w:tcW w:w="1418" w:type="dxa"/>
            <w:vAlign w:val="center"/>
          </w:tcPr>
          <w:p w14:paraId="66259169">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276" w:type="dxa"/>
            <w:vAlign w:val="center"/>
          </w:tcPr>
          <w:p w14:paraId="4A4859E9">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330" w:type="dxa"/>
            <w:vAlign w:val="center"/>
          </w:tcPr>
          <w:p w14:paraId="54AE27A5">
            <w:pPr>
              <w:pStyle w:val="14"/>
              <w:keepNext w:val="0"/>
              <w:keepLines w:val="0"/>
              <w:widowControl/>
              <w:suppressLineNumbers w:val="0"/>
              <w:spacing w:before="0" w:beforeAutospacing="0" w:after="0" w:afterAutospacing="0"/>
              <w:ind w:left="0" w:right="0"/>
              <w:rPr>
                <w:rFonts w:hint="default"/>
              </w:rPr>
            </w:pPr>
            <w:r>
              <w:rPr>
                <w:rFonts w:hint="eastAsia"/>
              </w:rPr>
              <w:t>√</w:t>
            </w:r>
          </w:p>
        </w:tc>
      </w:tr>
      <w:bookmarkEnd w:id="0"/>
      <w:tr w14:paraId="1F22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4376372F">
            <w:pPr>
              <w:pStyle w:val="14"/>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bCs/>
              </w:rPr>
              <w:t>第五单元</w:t>
            </w:r>
            <w:r>
              <w:rPr>
                <w:rFonts w:hint="default" w:ascii="宋体" w:hAnsi="宋体"/>
                <w:bCs/>
              </w:rPr>
              <w:t xml:space="preserve"> 阅读区活动的指导策略</w:t>
            </w:r>
          </w:p>
        </w:tc>
        <w:tc>
          <w:tcPr>
            <w:tcW w:w="1418" w:type="dxa"/>
            <w:vAlign w:val="center"/>
          </w:tcPr>
          <w:p w14:paraId="292FE0F7">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276" w:type="dxa"/>
            <w:vAlign w:val="center"/>
          </w:tcPr>
          <w:p w14:paraId="2CD623DF">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330" w:type="dxa"/>
            <w:vAlign w:val="center"/>
          </w:tcPr>
          <w:p w14:paraId="2E2AE812">
            <w:pPr>
              <w:pStyle w:val="14"/>
              <w:keepNext w:val="0"/>
              <w:keepLines w:val="0"/>
              <w:widowControl/>
              <w:suppressLineNumbers w:val="0"/>
              <w:spacing w:before="0" w:beforeAutospacing="0" w:after="0" w:afterAutospacing="0"/>
              <w:ind w:left="0" w:right="0"/>
              <w:rPr>
                <w:rFonts w:hint="default"/>
              </w:rPr>
            </w:pPr>
            <w:r>
              <w:rPr>
                <w:rFonts w:hint="eastAsia"/>
              </w:rPr>
              <w:t>√</w:t>
            </w:r>
          </w:p>
        </w:tc>
      </w:tr>
      <w:tr w14:paraId="691D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5B006867">
            <w:pPr>
              <w:pStyle w:val="14"/>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bCs/>
              </w:rPr>
              <w:t>第六单元</w:t>
            </w:r>
            <w:r>
              <w:rPr>
                <w:rFonts w:hint="default" w:ascii="宋体" w:hAnsi="宋体"/>
                <w:bCs/>
              </w:rPr>
              <w:t xml:space="preserve"> 亲子阅读活动的指导策略</w:t>
            </w:r>
          </w:p>
        </w:tc>
        <w:tc>
          <w:tcPr>
            <w:tcW w:w="1418" w:type="dxa"/>
            <w:vAlign w:val="center"/>
          </w:tcPr>
          <w:p w14:paraId="39B211C8">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276" w:type="dxa"/>
            <w:vAlign w:val="center"/>
          </w:tcPr>
          <w:p w14:paraId="7F6101BD">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330" w:type="dxa"/>
            <w:vAlign w:val="center"/>
          </w:tcPr>
          <w:p w14:paraId="478CB8EE">
            <w:pPr>
              <w:pStyle w:val="14"/>
              <w:keepNext w:val="0"/>
              <w:keepLines w:val="0"/>
              <w:widowControl/>
              <w:suppressLineNumbers w:val="0"/>
              <w:spacing w:before="0" w:beforeAutospacing="0" w:after="0" w:afterAutospacing="0"/>
              <w:ind w:left="0" w:right="0"/>
              <w:rPr>
                <w:rFonts w:hint="default"/>
              </w:rPr>
            </w:pPr>
            <w:r>
              <w:rPr>
                <w:rFonts w:hint="eastAsia"/>
              </w:rPr>
              <w:t>√</w:t>
            </w:r>
          </w:p>
        </w:tc>
      </w:tr>
      <w:tr w14:paraId="3AF6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02962CC5">
            <w:pPr>
              <w:pStyle w:val="14"/>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bCs/>
              </w:rPr>
              <w:t>第七单元</w:t>
            </w:r>
            <w:r>
              <w:rPr>
                <w:rFonts w:hint="default" w:ascii="宋体" w:hAnsi="宋体"/>
                <w:bCs/>
              </w:rPr>
              <w:t xml:space="preserve"> 自制图书活动的指导策略</w:t>
            </w:r>
          </w:p>
        </w:tc>
        <w:tc>
          <w:tcPr>
            <w:tcW w:w="1418" w:type="dxa"/>
            <w:vAlign w:val="center"/>
          </w:tcPr>
          <w:p w14:paraId="56402275">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276" w:type="dxa"/>
            <w:vAlign w:val="center"/>
          </w:tcPr>
          <w:p w14:paraId="7576D8BD">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330" w:type="dxa"/>
            <w:vAlign w:val="center"/>
          </w:tcPr>
          <w:p w14:paraId="6B65D3A0">
            <w:pPr>
              <w:pStyle w:val="14"/>
              <w:keepNext w:val="0"/>
              <w:keepLines w:val="0"/>
              <w:widowControl/>
              <w:suppressLineNumbers w:val="0"/>
              <w:spacing w:before="0" w:beforeAutospacing="0" w:after="0" w:afterAutospacing="0"/>
              <w:ind w:left="0" w:right="0"/>
              <w:rPr>
                <w:rFonts w:hint="default"/>
              </w:rPr>
            </w:pPr>
            <w:r>
              <w:rPr>
                <w:rFonts w:hint="eastAsia"/>
              </w:rPr>
              <w:t>√</w:t>
            </w:r>
          </w:p>
        </w:tc>
      </w:tr>
      <w:tr w14:paraId="2875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2A71241F">
            <w:pPr>
              <w:pStyle w:val="14"/>
              <w:keepNext w:val="0"/>
              <w:keepLines w:val="0"/>
              <w:widowControl/>
              <w:suppressLineNumbers w:val="0"/>
              <w:spacing w:before="0" w:beforeAutospacing="0" w:after="0" w:afterAutospacing="0"/>
              <w:ind w:left="0" w:right="0"/>
              <w:jc w:val="left"/>
              <w:rPr>
                <w:rFonts w:hint="eastAsia" w:ascii="宋体" w:hAnsi="宋体"/>
                <w:bCs/>
              </w:rPr>
            </w:pPr>
            <w:r>
              <w:rPr>
                <w:rFonts w:hint="eastAsia" w:ascii="宋体" w:hAnsi="宋体"/>
                <w:bCs/>
              </w:rPr>
              <w:t>第八单元</w:t>
            </w:r>
            <w:r>
              <w:rPr>
                <w:rFonts w:hint="default" w:ascii="宋体" w:hAnsi="宋体"/>
                <w:bCs/>
              </w:rPr>
              <w:t xml:space="preserve"> 早期阅读活动的评价反思</w:t>
            </w:r>
          </w:p>
        </w:tc>
        <w:tc>
          <w:tcPr>
            <w:tcW w:w="1418" w:type="dxa"/>
            <w:vAlign w:val="center"/>
          </w:tcPr>
          <w:p w14:paraId="51838D55">
            <w:pPr>
              <w:pStyle w:val="14"/>
              <w:keepNext w:val="0"/>
              <w:keepLines w:val="0"/>
              <w:widowControl/>
              <w:suppressLineNumbers w:val="0"/>
              <w:spacing w:before="0" w:beforeAutospacing="0" w:after="0" w:afterAutospacing="0"/>
              <w:ind w:left="0" w:right="0"/>
              <w:rPr>
                <w:rFonts w:hint="default"/>
              </w:rPr>
            </w:pPr>
          </w:p>
        </w:tc>
        <w:tc>
          <w:tcPr>
            <w:tcW w:w="1276" w:type="dxa"/>
            <w:vAlign w:val="center"/>
          </w:tcPr>
          <w:p w14:paraId="3ED1C813">
            <w:pPr>
              <w:pStyle w:val="14"/>
              <w:keepNext w:val="0"/>
              <w:keepLines w:val="0"/>
              <w:widowControl/>
              <w:suppressLineNumbers w:val="0"/>
              <w:spacing w:before="0" w:beforeAutospacing="0" w:after="0" w:afterAutospacing="0"/>
              <w:ind w:left="0" w:right="0"/>
              <w:rPr>
                <w:rFonts w:hint="default"/>
              </w:rPr>
            </w:pPr>
            <w:r>
              <w:rPr>
                <w:rFonts w:hint="eastAsia"/>
              </w:rPr>
              <w:t>√</w:t>
            </w:r>
          </w:p>
        </w:tc>
        <w:tc>
          <w:tcPr>
            <w:tcW w:w="1330" w:type="dxa"/>
            <w:vAlign w:val="center"/>
          </w:tcPr>
          <w:p w14:paraId="10F564B6">
            <w:pPr>
              <w:pStyle w:val="14"/>
              <w:keepNext w:val="0"/>
              <w:keepLines w:val="0"/>
              <w:widowControl/>
              <w:suppressLineNumbers w:val="0"/>
              <w:spacing w:before="0" w:beforeAutospacing="0" w:after="0" w:afterAutospacing="0"/>
              <w:ind w:left="0" w:right="0"/>
              <w:rPr>
                <w:rFonts w:hint="default"/>
              </w:rPr>
            </w:pPr>
            <w:r>
              <w:rPr>
                <w:rFonts w:hint="default"/>
              </w:rPr>
              <w:t>√</w:t>
            </w:r>
          </w:p>
        </w:tc>
      </w:tr>
    </w:tbl>
    <w:p w14:paraId="5201639B">
      <w:pPr>
        <w:pStyle w:val="6"/>
        <w:keepNext w:val="0"/>
        <w:keepLines w:val="0"/>
        <w:widowControl/>
        <w:suppressLineNumbers w:val="0"/>
        <w:spacing w:before="81" w:beforeLines="25" w:beforeAutospacing="0" w:after="163" w:afterLines="50" w:afterAutospacing="0" w:line="440" w:lineRule="exact"/>
        <w:ind w:left="0" w:right="0"/>
        <w:jc w:val="left"/>
        <w:outlineLvl w:val="1"/>
        <w:rPr>
          <w:rFonts w:hint="default" w:ascii="Times New Roman" w:hAnsi="Times New Roman" w:eastAsia="宋体" w:cs="宋体"/>
          <w:b/>
          <w:bCs w:val="0"/>
          <w:sz w:val="24"/>
          <w:szCs w:val="24"/>
        </w:rPr>
      </w:pPr>
      <w:r>
        <w:rPr>
          <w:rFonts w:hint="eastAsia" w:ascii="宋体" w:hAnsi="宋体" w:eastAsia="宋体" w:cs="宋体"/>
          <w:b/>
          <w:bCs w:val="0"/>
          <w:kern w:val="0"/>
          <w:sz w:val="24"/>
          <w:szCs w:val="24"/>
          <w:lang w:val="en-US" w:eastAsia="zh-CN" w:bidi="ar"/>
        </w:rPr>
        <w:t>（</w:t>
      </w:r>
      <w:r>
        <w:rPr>
          <w:rFonts w:hint="eastAsia" w:cs="宋体"/>
          <w:b/>
          <w:bCs w:val="0"/>
          <w:kern w:val="0"/>
          <w:sz w:val="24"/>
          <w:szCs w:val="24"/>
          <w:lang w:val="en-US" w:eastAsia="zh-CN" w:bidi="ar"/>
        </w:rPr>
        <w:t>二</w:t>
      </w:r>
      <w:r>
        <w:rPr>
          <w:rFonts w:hint="eastAsia" w:ascii="宋体" w:hAnsi="宋体" w:eastAsia="宋体" w:cs="宋体"/>
          <w:b/>
          <w:bCs w:val="0"/>
          <w:kern w:val="0"/>
          <w:sz w:val="24"/>
          <w:szCs w:val="24"/>
          <w:lang w:val="en-US" w:eastAsia="zh-CN" w:bidi="ar"/>
        </w:rPr>
        <w:t>）各教学单元预期学习成果与教学内容</w:t>
      </w:r>
    </w:p>
    <w:tbl>
      <w:tblPr>
        <w:tblStyle w:val="8"/>
        <w:tblW w:w="849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autofit"/>
        <w:tblCellMar>
          <w:top w:w="0" w:type="dxa"/>
          <w:left w:w="108" w:type="dxa"/>
          <w:bottom w:w="0" w:type="dxa"/>
          <w:right w:w="108" w:type="dxa"/>
        </w:tblCellMar>
      </w:tblPr>
      <w:tblGrid>
        <w:gridCol w:w="8490"/>
      </w:tblGrid>
      <w:tr w14:paraId="509121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c>
          <w:tcPr>
            <w:tcW w:w="8490" w:type="dxa"/>
            <w:tcBorders>
              <w:top w:val="single" w:color="auto" w:sz="12" w:space="0"/>
              <w:left w:val="single" w:color="auto" w:sz="12" w:space="0"/>
              <w:bottom w:val="single" w:color="auto" w:sz="12" w:space="0"/>
              <w:right w:val="single" w:color="auto" w:sz="12" w:space="0"/>
            </w:tcBorders>
            <w:shd w:val="clear" w:color="auto" w:fill="auto"/>
            <w:vAlign w:val="top"/>
          </w:tcPr>
          <w:p w14:paraId="0807DFA1">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b/>
                <w:bCs/>
                <w:sz w:val="21"/>
                <w:szCs w:val="21"/>
              </w:rPr>
            </w:pPr>
            <w:bookmarkStart w:id="1" w:name="OLE_LINK6"/>
            <w:r>
              <w:rPr>
                <w:rFonts w:hint="eastAsia" w:ascii="宋体" w:hAnsi="宋体" w:eastAsia="宋体" w:cs="宋体"/>
                <w:b/>
                <w:bCs/>
                <w:kern w:val="0"/>
                <w:sz w:val="21"/>
                <w:szCs w:val="21"/>
                <w:lang w:val="en-US" w:eastAsia="zh-CN" w:bidi="ar"/>
              </w:rPr>
              <w:t>第一单元 早期阅读活动的价值剖析</w:t>
            </w:r>
            <w:bookmarkEnd w:id="1"/>
          </w:p>
          <w:p w14:paraId="64C2DB5F">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知识点：知道早期阅读活动对幼儿发展的价值。</w:t>
            </w:r>
          </w:p>
          <w:p w14:paraId="4F912D4B">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能力要求:举例分析早期阅读活动对幼儿语言、情绪情感、认知、审美、学习品质、亲子关系发展的价值。</w:t>
            </w:r>
          </w:p>
          <w:p w14:paraId="5677EDA1">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教学难点: 阐述早期阅读活动对幼儿语言、情绪情感、认知、审美、学习品质、亲子关系发展的价值。</w:t>
            </w:r>
          </w:p>
          <w:p w14:paraId="20CA40FD">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第二单元 早期阅读活动的目标定位</w:t>
            </w:r>
          </w:p>
          <w:p w14:paraId="7B08ED70">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知识点：知道《指南》“阅读与书写准备”部分的目标；理解幼儿园各类早期阅读活动目标。</w:t>
            </w:r>
          </w:p>
          <w:p w14:paraId="2877C3B9">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能力要求: 能够正确分析《指南》“阅读与书写准备”部分的目标；能够制定早期阅读教学活动的目标、阅读区活动的目标、亲子早期阅读活动的目标。</w:t>
            </w:r>
          </w:p>
          <w:p w14:paraId="27C0AB63">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教学难点: 《指南》“阅读与书写准备”部分的目标；早期阅读教学活动的目标；阅读区活动的目标；亲子早期阅读活动的目标。</w:t>
            </w:r>
          </w:p>
          <w:p w14:paraId="451FA476">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第三单元 早期阅读活动的图书选择</w:t>
            </w:r>
          </w:p>
          <w:p w14:paraId="088C7A87">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知识点：理解早期阅读活动的图书选择的要求。</w:t>
            </w:r>
          </w:p>
          <w:p w14:paraId="23BB7F1D">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能力要求：运用所学合理选择早期阅读活动的图书。</w:t>
            </w:r>
          </w:p>
          <w:p w14:paraId="605CE81D">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教学难点: 依据幼儿生活需要、兴趣发展、年龄特征和审美特点合理选择早期阅读活动的图书。</w:t>
            </w:r>
          </w:p>
          <w:p w14:paraId="4D2E2163">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第四单元 早期阅读教学活动的指导策略</w:t>
            </w:r>
          </w:p>
          <w:p w14:paraId="28970782">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知识点：知道早期阅读教学活动的概念；理解早期阅读教学活动前的准备；运用早期阅读教学活动中的指导策略；评价早期阅读教学活动进行延伸与反思。</w:t>
            </w:r>
          </w:p>
          <w:p w14:paraId="54165872">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能力要求: 能够做好早期阅读教学活动前的准备、活动中的指导和活动后的延伸与反思。</w:t>
            </w:r>
          </w:p>
          <w:p w14:paraId="1DC85A10">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教学难点: 早期阅读教学活动中教师导读、师幼共读、幼儿自主阅读环节的指导策略。</w:t>
            </w:r>
          </w:p>
          <w:p w14:paraId="1E60A326">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第五单元 阅读区活动的指导策略</w:t>
            </w:r>
          </w:p>
          <w:p w14:paraId="7F6F9766">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知识点：知道阅读区活动的概念；做好阅读区活动前的准备：包括环境创设与材料投放、阅读区的规则建立、图书的选择与投放；运用阅读区活动中的指导策略：包括阅读区活动的导入、幼儿阅读活动的观察和教师的个别指导；做好阅读区活动结束后的分享交流。</w:t>
            </w:r>
          </w:p>
          <w:p w14:paraId="3F3B5917">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能力要求: 能够做好阅读区活动前的准备，运用阅读区活动中的指导策略，做好阅读区活动结束后的分享交流。</w:t>
            </w:r>
          </w:p>
          <w:p w14:paraId="050ED079">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教学难点: 做好阅读区活动前的准备、阅读区活动中的指导、阅读区活动结束后的分享交流。</w:t>
            </w:r>
          </w:p>
          <w:p w14:paraId="5DD48CAD">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第六单元 亲子阅读活动的指导策略</w:t>
            </w:r>
          </w:p>
          <w:p w14:paraId="275CAC99">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知识点：知道亲子阅读活动的概念；理解严密型亲子阅读活动和松散型亲子阅读活动的概念；运用严密型亲子阅读活动和松散型亲子阅读活动的指导策略。</w:t>
            </w:r>
          </w:p>
          <w:p w14:paraId="5000DE54">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能力要求: 能够运用严密型亲子阅读活动和松散型亲子阅读活动的指导策略。</w:t>
            </w:r>
          </w:p>
          <w:p w14:paraId="78EE4A75">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教学难点: 严密型亲子阅读活动和松散型亲子阅读活动的指导策略。</w:t>
            </w:r>
          </w:p>
          <w:p w14:paraId="068152F9">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第七单元 自制图书活动的指导策略</w:t>
            </w:r>
          </w:p>
          <w:p w14:paraId="20DB2239">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知识点：理解自制图书的主题来源；知道自制图书的画面制作和语言设计；了解自制图书的装订和主题。</w:t>
            </w:r>
          </w:p>
          <w:p w14:paraId="0ECD2857">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能力要求: 能够表述出自制图书的主题来源；能够分析自制图书的画面制作和语言设计。</w:t>
            </w:r>
          </w:p>
          <w:p w14:paraId="07E25CA1">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教学难点: 自制图书的主题来源、画面制作和语言设计。</w:t>
            </w:r>
          </w:p>
          <w:p w14:paraId="45EDE7D7">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第八单元 早期阅读活动的评价反思</w:t>
            </w:r>
          </w:p>
          <w:p w14:paraId="5D3D7728">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知识点：知道早期阅读教学活动评价反思的重要性；理解早期阅读教学活动、阅读区活动和亲子阅读活动的评价要素与评价指标。</w:t>
            </w:r>
          </w:p>
          <w:p w14:paraId="27E05D07">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能力要求: 能够运用早期阅读教学活动、阅读区活动和亲子阅读活动的评价要素与评价指标进行早期阅读活动的评价反思。</w:t>
            </w:r>
          </w:p>
          <w:p w14:paraId="667AAD92">
            <w:pPr>
              <w:keepNext w:val="0"/>
              <w:keepLines w:val="0"/>
              <w:widowControl w:val="0"/>
              <w:suppressLineNumbers w:val="0"/>
              <w:spacing w:before="0" w:beforeAutospacing="0" w:after="0" w:afterAutospacing="0" w:line="288" w:lineRule="auto"/>
              <w:ind w:left="0" w:right="0"/>
              <w:jc w:val="both"/>
              <w:rPr>
                <w:rFonts w:hint="eastAsia" w:ascii="仿宋" w:hAnsi="仿宋" w:eastAsia="仿宋" w:cs="仿宋"/>
                <w:color w:val="000000"/>
                <w:sz w:val="21"/>
                <w:szCs w:val="21"/>
              </w:rPr>
            </w:pPr>
            <w:r>
              <w:rPr>
                <w:rFonts w:hint="eastAsia" w:ascii="宋体" w:hAnsi="宋体" w:eastAsia="宋体" w:cs="宋体"/>
                <w:kern w:val="0"/>
                <w:sz w:val="21"/>
                <w:szCs w:val="21"/>
                <w:lang w:val="en-US" w:eastAsia="zh-CN" w:bidi="ar"/>
              </w:rPr>
              <w:t>教学难点: 对早期阅读教学活动、阅读区活动和亲子阅读活动的评价反思。</w:t>
            </w:r>
          </w:p>
        </w:tc>
      </w:tr>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18"/>
        <w:gridCol w:w="2177"/>
        <w:gridCol w:w="2170"/>
        <w:gridCol w:w="725"/>
        <w:gridCol w:w="669"/>
        <w:gridCol w:w="717"/>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restart"/>
            <w:tcBorders>
              <w:top w:val="single" w:color="auto" w:sz="12" w:space="0"/>
              <w:left w:val="single" w:color="auto" w:sz="12" w:space="0"/>
            </w:tcBorders>
            <w:vAlign w:val="center"/>
          </w:tcPr>
          <w:p w14:paraId="1047EB9E">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r>
              <w:rPr>
                <w:rFonts w:hint="eastAsia" w:ascii="黑体" w:hAnsi="黑体" w:eastAsia="黑体"/>
                <w:bCs/>
                <w:sz w:val="21"/>
                <w:szCs w:val="21"/>
              </w:rPr>
              <w:t>教学单元</w:t>
            </w:r>
          </w:p>
        </w:tc>
        <w:tc>
          <w:tcPr>
            <w:tcW w:w="2126" w:type="dxa"/>
            <w:vMerge w:val="restart"/>
            <w:tcBorders>
              <w:top w:val="single" w:color="auto" w:sz="12" w:space="0"/>
            </w:tcBorders>
            <w:vAlign w:val="center"/>
          </w:tcPr>
          <w:p w14:paraId="3226C472">
            <w:pPr>
              <w:pStyle w:val="13"/>
              <w:keepNext w:val="0"/>
              <w:keepLines w:val="0"/>
              <w:widowControl w:val="0"/>
              <w:suppressLineNumbers w:val="0"/>
              <w:spacing w:before="0" w:beforeAutospacing="0" w:after="0" w:afterAutospacing="0"/>
              <w:ind w:left="0" w:right="0"/>
              <w:rPr>
                <w:rFonts w:hint="default"/>
                <w:szCs w:val="21"/>
              </w:rPr>
            </w:pPr>
            <w:r>
              <w:rPr>
                <w:rFonts w:hint="eastAsia" w:ascii="黑体" w:hAnsi="黑体"/>
                <w:szCs w:val="21"/>
              </w:rPr>
              <w:t>教与学方式</w:t>
            </w:r>
          </w:p>
        </w:tc>
        <w:tc>
          <w:tcPr>
            <w:tcW w:w="2119" w:type="dxa"/>
            <w:vMerge w:val="restart"/>
            <w:tcBorders>
              <w:top w:val="single" w:color="auto" w:sz="12" w:space="0"/>
            </w:tcBorders>
            <w:vAlign w:val="center"/>
          </w:tcPr>
          <w:p w14:paraId="24EA7652">
            <w:pPr>
              <w:pStyle w:val="13"/>
              <w:keepNext w:val="0"/>
              <w:keepLines w:val="0"/>
              <w:widowControl w:val="0"/>
              <w:suppressLineNumbers w:val="0"/>
              <w:spacing w:before="0" w:beforeAutospacing="0" w:after="0" w:afterAutospacing="0"/>
              <w:ind w:left="0" w:right="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44B1E29">
            <w:pPr>
              <w:pStyle w:val="13"/>
              <w:keepNext w:val="0"/>
              <w:keepLines w:val="0"/>
              <w:widowControl w:val="0"/>
              <w:suppressLineNumbers w:val="0"/>
              <w:spacing w:before="0" w:beforeAutospacing="0" w:after="0" w:afterAutospacing="0"/>
              <w:ind w:left="0" w:right="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continue"/>
            <w:tcBorders>
              <w:left w:val="single" w:color="auto" w:sz="12" w:space="0"/>
            </w:tcBorders>
          </w:tcPr>
          <w:p w14:paraId="05A51759">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p>
        </w:tc>
        <w:tc>
          <w:tcPr>
            <w:tcW w:w="2126" w:type="dxa"/>
            <w:vMerge w:val="continue"/>
          </w:tcPr>
          <w:p w14:paraId="297D6615">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p>
        </w:tc>
        <w:tc>
          <w:tcPr>
            <w:tcW w:w="2119" w:type="dxa"/>
            <w:vMerge w:val="continue"/>
          </w:tcPr>
          <w:p w14:paraId="4B040DCF">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p>
        </w:tc>
        <w:tc>
          <w:tcPr>
            <w:tcW w:w="708" w:type="dxa"/>
            <w:vAlign w:val="center"/>
          </w:tcPr>
          <w:p w14:paraId="4AC208AC">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10D38E8C">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F103F18">
            <w:pPr>
              <w:keepNext w:val="0"/>
              <w:keepLines w:val="0"/>
              <w:widowControl w:val="0"/>
              <w:suppressLineNumbers w:val="0"/>
              <w:snapToGrid w:val="0"/>
              <w:spacing w:before="0" w:beforeAutospacing="0" w:after="0" w:afterAutospacing="0"/>
              <w:ind w:left="0" w:right="0"/>
              <w:jc w:val="center"/>
              <w:rPr>
                <w:rFonts w:hint="eastAsia" w:ascii="黑体" w:hAnsi="黑体" w:eastAsia="黑体"/>
                <w:bCs/>
                <w:sz w:val="21"/>
                <w:szCs w:val="21"/>
              </w:rPr>
            </w:pPr>
            <w:r>
              <w:rPr>
                <w:rFonts w:hint="eastAsia" w:ascii="黑体" w:hAnsi="黑体" w:eastAsia="黑体"/>
                <w:bCs/>
                <w:sz w:val="21"/>
                <w:szCs w:val="21"/>
              </w:rPr>
              <w:t>小计</w:t>
            </w:r>
          </w:p>
        </w:tc>
      </w:tr>
      <w:tr w14:paraId="5613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3EF6BE0D">
            <w:pPr>
              <w:keepNext w:val="0"/>
              <w:keepLines w:val="0"/>
              <w:widowControl w:val="0"/>
              <w:suppressLineNumbers w:val="0"/>
              <w:snapToGrid w:val="0"/>
              <w:spacing w:before="0" w:beforeAutospacing="0" w:after="0" w:afterAutospacing="0"/>
              <w:ind w:left="0" w:right="0"/>
              <w:jc w:val="left"/>
              <w:rPr>
                <w:rFonts w:hint="eastAsia"/>
                <w:bCs/>
                <w:color w:val="000000"/>
                <w:sz w:val="21"/>
                <w:szCs w:val="21"/>
              </w:rPr>
            </w:pPr>
            <w:r>
              <w:rPr>
                <w:rFonts w:hint="eastAsia"/>
                <w:bCs/>
                <w:color w:val="000000"/>
                <w:sz w:val="21"/>
                <w:szCs w:val="21"/>
              </w:rPr>
              <w:t>第一单元</w:t>
            </w:r>
            <w:r>
              <w:rPr>
                <w:rFonts w:hint="default"/>
                <w:bCs/>
                <w:color w:val="000000"/>
                <w:sz w:val="21"/>
                <w:szCs w:val="21"/>
              </w:rPr>
              <w:t xml:space="preserve"> 早期阅读活动的价值剖析</w:t>
            </w:r>
          </w:p>
        </w:tc>
        <w:tc>
          <w:tcPr>
            <w:tcW w:w="2126" w:type="dxa"/>
            <w:vAlign w:val="center"/>
          </w:tcPr>
          <w:p w14:paraId="1AE5D317">
            <w:pPr>
              <w:keepNext w:val="0"/>
              <w:keepLines w:val="0"/>
              <w:widowControl w:val="0"/>
              <w:suppressLineNumbers w:val="0"/>
              <w:spacing w:before="0" w:beforeAutospacing="0" w:after="0" w:afterAutospacing="0"/>
              <w:ind w:left="0" w:right="0"/>
              <w:jc w:val="left"/>
              <w:rPr>
                <w:rFonts w:hint="eastAsia"/>
                <w:color w:val="000000"/>
                <w:sz w:val="20"/>
                <w:szCs w:val="20"/>
              </w:rPr>
            </w:pPr>
            <w:r>
              <w:rPr>
                <w:rFonts w:hint="eastAsia" w:ascii="Times New Roman" w:hAnsi="Times New Roman"/>
                <w:bCs/>
                <w:sz w:val="21"/>
                <w:szCs w:val="21"/>
              </w:rPr>
              <w:t>课堂讲授、自主阅读</w:t>
            </w:r>
          </w:p>
        </w:tc>
        <w:tc>
          <w:tcPr>
            <w:tcW w:w="2119" w:type="dxa"/>
            <w:vAlign w:val="center"/>
          </w:tcPr>
          <w:p w14:paraId="46BE2832">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rPr>
            </w:pPr>
            <w:r>
              <w:rPr>
                <w:rFonts w:hint="eastAsia" w:ascii="Times New Roman" w:hAnsi="Times New Roman"/>
                <w:bCs/>
                <w:sz w:val="21"/>
                <w:szCs w:val="21"/>
              </w:rPr>
              <w:t>阅读活动设计</w:t>
            </w:r>
          </w:p>
          <w:p w14:paraId="1671CBB1">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7DDFCF13">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3</w:t>
            </w:r>
          </w:p>
        </w:tc>
        <w:tc>
          <w:tcPr>
            <w:tcW w:w="653" w:type="dxa"/>
            <w:vAlign w:val="center"/>
          </w:tcPr>
          <w:p w14:paraId="0E18152D">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CF109D5">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3</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63" w:hRule="atLeast"/>
          <w:jc w:val="center"/>
        </w:trPr>
        <w:tc>
          <w:tcPr>
            <w:tcW w:w="1970" w:type="dxa"/>
            <w:tcBorders>
              <w:left w:val="single" w:color="auto" w:sz="12" w:space="0"/>
            </w:tcBorders>
          </w:tcPr>
          <w:p w14:paraId="336D78AA">
            <w:pPr>
              <w:keepNext w:val="0"/>
              <w:keepLines w:val="0"/>
              <w:widowControl w:val="0"/>
              <w:suppressLineNumbers w:val="0"/>
              <w:snapToGrid w:val="0"/>
              <w:spacing w:before="0" w:beforeAutospacing="0" w:after="0" w:afterAutospacing="0"/>
              <w:ind w:left="0" w:right="0"/>
              <w:jc w:val="left"/>
              <w:rPr>
                <w:rFonts w:hint="eastAsia"/>
                <w:bCs/>
                <w:color w:val="000000"/>
                <w:sz w:val="21"/>
                <w:szCs w:val="21"/>
              </w:rPr>
            </w:pPr>
            <w:r>
              <w:rPr>
                <w:rFonts w:hint="eastAsia"/>
                <w:bCs/>
                <w:color w:val="000000"/>
                <w:sz w:val="21"/>
                <w:szCs w:val="21"/>
              </w:rPr>
              <w:t>第二单元</w:t>
            </w:r>
            <w:r>
              <w:rPr>
                <w:rFonts w:hint="default"/>
                <w:bCs/>
                <w:color w:val="000000"/>
                <w:sz w:val="21"/>
                <w:szCs w:val="21"/>
              </w:rPr>
              <w:t xml:space="preserve"> 早期阅读活动的目标定位</w:t>
            </w:r>
          </w:p>
        </w:tc>
        <w:tc>
          <w:tcPr>
            <w:tcW w:w="2126" w:type="dxa"/>
            <w:vAlign w:val="center"/>
          </w:tcPr>
          <w:p w14:paraId="09BAD965">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课堂讲授、课堂练习</w:t>
            </w:r>
          </w:p>
        </w:tc>
        <w:tc>
          <w:tcPr>
            <w:tcW w:w="2119" w:type="dxa"/>
            <w:vAlign w:val="center"/>
          </w:tcPr>
          <w:p w14:paraId="071EB2A8">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rPr>
            </w:pPr>
            <w:r>
              <w:rPr>
                <w:rFonts w:hint="eastAsia" w:ascii="Times New Roman" w:hAnsi="Times New Roman"/>
                <w:bCs/>
                <w:sz w:val="21"/>
                <w:szCs w:val="21"/>
              </w:rPr>
              <w:t>阅读活动设计</w:t>
            </w:r>
          </w:p>
          <w:p w14:paraId="6456A219">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60329DAE">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3</w:t>
            </w:r>
          </w:p>
        </w:tc>
        <w:tc>
          <w:tcPr>
            <w:tcW w:w="653" w:type="dxa"/>
            <w:vAlign w:val="center"/>
          </w:tcPr>
          <w:p w14:paraId="10D7F993">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88E3C51">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3</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87" w:hRule="atLeast"/>
          <w:jc w:val="center"/>
        </w:trPr>
        <w:tc>
          <w:tcPr>
            <w:tcW w:w="1970" w:type="dxa"/>
            <w:tcBorders>
              <w:left w:val="single" w:color="auto" w:sz="12" w:space="0"/>
            </w:tcBorders>
          </w:tcPr>
          <w:p w14:paraId="6658EB62">
            <w:pPr>
              <w:keepNext w:val="0"/>
              <w:keepLines w:val="0"/>
              <w:widowControl w:val="0"/>
              <w:suppressLineNumbers w:val="0"/>
              <w:snapToGrid w:val="0"/>
              <w:spacing w:before="0" w:beforeAutospacing="0" w:after="0" w:afterAutospacing="0"/>
              <w:ind w:left="0" w:right="0"/>
              <w:jc w:val="left"/>
              <w:rPr>
                <w:rFonts w:hint="eastAsia"/>
                <w:bCs/>
                <w:color w:val="000000"/>
                <w:sz w:val="21"/>
                <w:szCs w:val="21"/>
              </w:rPr>
            </w:pPr>
            <w:r>
              <w:rPr>
                <w:rFonts w:hint="eastAsia"/>
                <w:bCs/>
                <w:color w:val="000000"/>
                <w:sz w:val="21"/>
                <w:szCs w:val="21"/>
              </w:rPr>
              <w:t>第三单元</w:t>
            </w:r>
            <w:r>
              <w:rPr>
                <w:rFonts w:hint="default"/>
                <w:bCs/>
                <w:color w:val="000000"/>
                <w:sz w:val="21"/>
                <w:szCs w:val="21"/>
              </w:rPr>
              <w:t xml:space="preserve"> 早期阅读活动的图书选择</w:t>
            </w:r>
          </w:p>
        </w:tc>
        <w:tc>
          <w:tcPr>
            <w:tcW w:w="2126" w:type="dxa"/>
            <w:vAlign w:val="center"/>
          </w:tcPr>
          <w:p w14:paraId="7C4AF4A7">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课堂讲授、自主阅读</w:t>
            </w:r>
          </w:p>
        </w:tc>
        <w:tc>
          <w:tcPr>
            <w:tcW w:w="2119" w:type="dxa"/>
            <w:vAlign w:val="center"/>
          </w:tcPr>
          <w:p w14:paraId="6979DE72">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eastAsia="zh-CN"/>
              </w:rPr>
            </w:pPr>
            <w:r>
              <w:rPr>
                <w:rFonts w:hint="eastAsia" w:ascii="Times New Roman" w:hAnsi="Times New Roman"/>
                <w:bCs/>
                <w:sz w:val="21"/>
                <w:szCs w:val="21"/>
              </w:rPr>
              <w:t>阅读活动设计</w:t>
            </w:r>
          </w:p>
          <w:p w14:paraId="054C380B">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故事</w:t>
            </w:r>
            <w:r>
              <w:rPr>
                <w:rFonts w:hint="eastAsia" w:ascii="Times New Roman" w:hAnsi="Times New Roman"/>
                <w:bCs/>
                <w:sz w:val="21"/>
                <w:szCs w:val="21"/>
                <w:lang w:val="en-US" w:eastAsia="zh-CN"/>
              </w:rPr>
              <w:t>讲演</w:t>
            </w:r>
          </w:p>
        </w:tc>
        <w:tc>
          <w:tcPr>
            <w:tcW w:w="708" w:type="dxa"/>
            <w:vAlign w:val="center"/>
          </w:tcPr>
          <w:p w14:paraId="629893A4">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c>
          <w:tcPr>
            <w:tcW w:w="653" w:type="dxa"/>
            <w:vAlign w:val="center"/>
          </w:tcPr>
          <w:p w14:paraId="1264E6DA">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3F8FEBB">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r>
      <w:tr w14:paraId="1351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039357E5">
            <w:pPr>
              <w:keepNext w:val="0"/>
              <w:keepLines w:val="0"/>
              <w:widowControl w:val="0"/>
              <w:suppressLineNumbers w:val="0"/>
              <w:snapToGrid w:val="0"/>
              <w:spacing w:before="0" w:beforeAutospacing="0" w:after="0" w:afterAutospacing="0"/>
              <w:ind w:left="0" w:right="0"/>
              <w:jc w:val="left"/>
              <w:rPr>
                <w:rFonts w:hint="eastAsia"/>
                <w:bCs/>
                <w:color w:val="000000"/>
                <w:sz w:val="21"/>
                <w:szCs w:val="21"/>
              </w:rPr>
            </w:pPr>
            <w:r>
              <w:rPr>
                <w:rFonts w:hint="eastAsia"/>
                <w:bCs/>
                <w:color w:val="000000"/>
                <w:sz w:val="21"/>
                <w:szCs w:val="21"/>
              </w:rPr>
              <w:t>第四单元</w:t>
            </w:r>
            <w:r>
              <w:rPr>
                <w:rFonts w:hint="default"/>
                <w:bCs/>
                <w:color w:val="000000"/>
                <w:sz w:val="21"/>
                <w:szCs w:val="21"/>
              </w:rPr>
              <w:t xml:space="preserve"> 早期阅读教学活动的指导策略 </w:t>
            </w:r>
          </w:p>
        </w:tc>
        <w:tc>
          <w:tcPr>
            <w:tcW w:w="2126" w:type="dxa"/>
            <w:vAlign w:val="center"/>
          </w:tcPr>
          <w:p w14:paraId="469FA6A3">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课堂讲授、案例分析</w:t>
            </w:r>
          </w:p>
        </w:tc>
        <w:tc>
          <w:tcPr>
            <w:tcW w:w="2119" w:type="dxa"/>
            <w:vAlign w:val="center"/>
          </w:tcPr>
          <w:p w14:paraId="75C888C3">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default" w:ascii="Times New Roman" w:hAnsi="Times New Roman"/>
                <w:bCs/>
                <w:sz w:val="21"/>
                <w:szCs w:val="21"/>
              </w:rPr>
              <w:t>阅读活动设计</w:t>
            </w:r>
          </w:p>
          <w:p w14:paraId="76A0E8EB">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default" w:ascii="Times New Roman" w:hAnsi="Times New Roman"/>
                <w:bCs/>
                <w:sz w:val="21"/>
                <w:szCs w:val="21"/>
              </w:rPr>
              <w:t>故事</w:t>
            </w:r>
            <w:r>
              <w:rPr>
                <w:rFonts w:hint="default" w:ascii="Times New Roman" w:hAnsi="Times New Roman"/>
                <w:bCs/>
                <w:sz w:val="21"/>
                <w:szCs w:val="21"/>
                <w:lang w:val="en-US" w:eastAsia="zh-CN"/>
              </w:rPr>
              <w:t>讲演</w:t>
            </w:r>
            <w:r>
              <w:rPr>
                <w:rFonts w:hint="eastAsia" w:ascii="Times New Roman" w:hAnsi="Times New Roman"/>
                <w:bCs/>
                <w:sz w:val="21"/>
                <w:szCs w:val="21"/>
                <w:lang w:val="en-US" w:eastAsia="zh-CN"/>
              </w:rPr>
              <w:t>、</w:t>
            </w:r>
            <w:r>
              <w:rPr>
                <w:rFonts w:hint="default" w:ascii="Times New Roman" w:hAnsi="Times New Roman"/>
                <w:bCs/>
                <w:sz w:val="21"/>
                <w:szCs w:val="21"/>
                <w:lang w:val="en-US" w:eastAsia="zh-CN"/>
              </w:rPr>
              <w:t>平时表现</w:t>
            </w:r>
          </w:p>
        </w:tc>
        <w:tc>
          <w:tcPr>
            <w:tcW w:w="708" w:type="dxa"/>
            <w:vAlign w:val="center"/>
          </w:tcPr>
          <w:p w14:paraId="2933A0F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6</w:t>
            </w:r>
          </w:p>
        </w:tc>
        <w:tc>
          <w:tcPr>
            <w:tcW w:w="653" w:type="dxa"/>
            <w:vAlign w:val="center"/>
          </w:tcPr>
          <w:p w14:paraId="3CB314F3">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D37735D">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6</w:t>
            </w:r>
          </w:p>
        </w:tc>
      </w:tr>
      <w:tr w14:paraId="5F4D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57A8DB1B">
            <w:pPr>
              <w:keepNext w:val="0"/>
              <w:keepLines w:val="0"/>
              <w:widowControl w:val="0"/>
              <w:suppressLineNumbers w:val="0"/>
              <w:snapToGrid w:val="0"/>
              <w:spacing w:before="0" w:beforeAutospacing="0" w:after="0" w:afterAutospacing="0"/>
              <w:ind w:left="0" w:right="0"/>
              <w:jc w:val="left"/>
              <w:rPr>
                <w:rFonts w:hint="eastAsia"/>
                <w:bCs/>
                <w:color w:val="000000"/>
                <w:sz w:val="21"/>
                <w:szCs w:val="21"/>
              </w:rPr>
            </w:pPr>
            <w:r>
              <w:rPr>
                <w:rFonts w:hint="eastAsia"/>
                <w:bCs/>
                <w:color w:val="000000"/>
                <w:sz w:val="21"/>
                <w:szCs w:val="21"/>
              </w:rPr>
              <w:t>第五单元</w:t>
            </w:r>
            <w:r>
              <w:rPr>
                <w:rFonts w:hint="default"/>
                <w:bCs/>
                <w:color w:val="000000"/>
                <w:sz w:val="21"/>
                <w:szCs w:val="21"/>
              </w:rPr>
              <w:t xml:space="preserve"> 阅读区活动的指导策略</w:t>
            </w:r>
          </w:p>
        </w:tc>
        <w:tc>
          <w:tcPr>
            <w:tcW w:w="2126" w:type="dxa"/>
            <w:vAlign w:val="center"/>
          </w:tcPr>
          <w:p w14:paraId="03EA90AD">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课堂讲授、案例分析</w:t>
            </w:r>
          </w:p>
        </w:tc>
        <w:tc>
          <w:tcPr>
            <w:tcW w:w="2119" w:type="dxa"/>
            <w:vAlign w:val="center"/>
          </w:tcPr>
          <w:p w14:paraId="58BCE59C">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rPr>
            </w:pPr>
            <w:r>
              <w:rPr>
                <w:rFonts w:hint="eastAsia" w:ascii="Times New Roman" w:hAnsi="Times New Roman"/>
                <w:bCs/>
                <w:sz w:val="21"/>
                <w:szCs w:val="21"/>
              </w:rPr>
              <w:t>阅读活动设计</w:t>
            </w:r>
          </w:p>
          <w:p w14:paraId="306E5064">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default" w:ascii="Times New Roman" w:hAnsi="Times New Roman"/>
                <w:bCs/>
                <w:sz w:val="21"/>
                <w:szCs w:val="21"/>
              </w:rPr>
              <w:t>故事</w:t>
            </w:r>
            <w:r>
              <w:rPr>
                <w:rFonts w:hint="default" w:ascii="Times New Roman" w:hAnsi="Times New Roman"/>
                <w:bCs/>
                <w:sz w:val="21"/>
                <w:szCs w:val="21"/>
                <w:lang w:val="en-US" w:eastAsia="zh-CN"/>
              </w:rPr>
              <w:t>讲演</w:t>
            </w:r>
            <w:r>
              <w:rPr>
                <w:rFonts w:hint="eastAsia" w:ascii="Times New Roman" w:hAnsi="Times New Roman"/>
                <w:bCs/>
                <w:sz w:val="21"/>
                <w:szCs w:val="21"/>
                <w:lang w:val="en-US" w:eastAsia="zh-CN"/>
              </w:rPr>
              <w:t>、</w:t>
            </w:r>
            <w:r>
              <w:rPr>
                <w:rFonts w:hint="default" w:ascii="Times New Roman" w:hAnsi="Times New Roman"/>
                <w:bCs/>
                <w:sz w:val="21"/>
                <w:szCs w:val="21"/>
                <w:lang w:val="en-US" w:eastAsia="zh-CN"/>
              </w:rPr>
              <w:t>平时表现</w:t>
            </w:r>
          </w:p>
        </w:tc>
        <w:tc>
          <w:tcPr>
            <w:tcW w:w="708" w:type="dxa"/>
            <w:vAlign w:val="center"/>
          </w:tcPr>
          <w:p w14:paraId="61C16451">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c>
          <w:tcPr>
            <w:tcW w:w="653" w:type="dxa"/>
            <w:vAlign w:val="center"/>
          </w:tcPr>
          <w:p w14:paraId="53325EAD">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E66F83A">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r>
      <w:tr w14:paraId="393A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558C5BFA">
            <w:pPr>
              <w:pStyle w:val="14"/>
              <w:keepNext w:val="0"/>
              <w:keepLines w:val="0"/>
              <w:widowControl w:val="0"/>
              <w:suppressLineNumbers w:val="0"/>
              <w:spacing w:before="0" w:beforeAutospacing="0" w:after="0" w:afterAutospacing="0"/>
              <w:ind w:left="0" w:right="0"/>
              <w:jc w:val="left"/>
              <w:rPr>
                <w:rFonts w:hint="eastAsia" w:ascii="宋体" w:hAnsi="宋体"/>
                <w:bCs/>
              </w:rPr>
            </w:pPr>
            <w:r>
              <w:rPr>
                <w:rFonts w:hint="eastAsia" w:ascii="宋体" w:hAnsi="宋体"/>
                <w:bCs/>
              </w:rPr>
              <w:t>第六单元</w:t>
            </w:r>
            <w:r>
              <w:rPr>
                <w:rFonts w:hint="default" w:ascii="宋体" w:hAnsi="宋体"/>
                <w:bCs/>
              </w:rPr>
              <w:t xml:space="preserve"> 亲子阅读活动的指导策略</w:t>
            </w:r>
          </w:p>
        </w:tc>
        <w:tc>
          <w:tcPr>
            <w:tcW w:w="2126" w:type="dxa"/>
            <w:vAlign w:val="center"/>
          </w:tcPr>
          <w:p w14:paraId="04B167D5">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课堂讲授、案例分析</w:t>
            </w:r>
          </w:p>
        </w:tc>
        <w:tc>
          <w:tcPr>
            <w:tcW w:w="2119" w:type="dxa"/>
            <w:vAlign w:val="center"/>
          </w:tcPr>
          <w:p w14:paraId="24E8F9F9">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rPr>
            </w:pPr>
            <w:r>
              <w:rPr>
                <w:rFonts w:hint="eastAsia" w:ascii="Times New Roman" w:hAnsi="Times New Roman"/>
                <w:bCs/>
                <w:sz w:val="21"/>
                <w:szCs w:val="21"/>
              </w:rPr>
              <w:t>阅读活动设计</w:t>
            </w:r>
          </w:p>
          <w:p w14:paraId="1838DEB4">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default" w:ascii="Times New Roman" w:hAnsi="Times New Roman"/>
                <w:bCs/>
                <w:sz w:val="21"/>
                <w:szCs w:val="21"/>
              </w:rPr>
              <w:t>故事</w:t>
            </w:r>
            <w:r>
              <w:rPr>
                <w:rFonts w:hint="default" w:ascii="Times New Roman" w:hAnsi="Times New Roman"/>
                <w:bCs/>
                <w:sz w:val="21"/>
                <w:szCs w:val="21"/>
                <w:lang w:val="en-US" w:eastAsia="zh-CN"/>
              </w:rPr>
              <w:t>讲演</w:t>
            </w:r>
            <w:r>
              <w:rPr>
                <w:rFonts w:hint="eastAsia" w:ascii="Times New Roman" w:hAnsi="Times New Roman"/>
                <w:bCs/>
                <w:sz w:val="21"/>
                <w:szCs w:val="21"/>
                <w:lang w:val="en-US" w:eastAsia="zh-CN"/>
              </w:rPr>
              <w:t>、</w:t>
            </w:r>
            <w:r>
              <w:rPr>
                <w:rFonts w:hint="default" w:ascii="Times New Roman" w:hAnsi="Times New Roman"/>
                <w:bCs/>
                <w:sz w:val="21"/>
                <w:szCs w:val="21"/>
                <w:lang w:val="en-US" w:eastAsia="zh-CN"/>
              </w:rPr>
              <w:t>平时表现</w:t>
            </w:r>
          </w:p>
        </w:tc>
        <w:tc>
          <w:tcPr>
            <w:tcW w:w="708" w:type="dxa"/>
            <w:vAlign w:val="center"/>
          </w:tcPr>
          <w:p w14:paraId="18CA83A6">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c>
          <w:tcPr>
            <w:tcW w:w="653" w:type="dxa"/>
            <w:vAlign w:val="center"/>
          </w:tcPr>
          <w:p w14:paraId="2C294801">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6BC19E4">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r>
      <w:tr w14:paraId="007C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451079D1">
            <w:pPr>
              <w:pStyle w:val="14"/>
              <w:keepNext w:val="0"/>
              <w:keepLines w:val="0"/>
              <w:widowControl w:val="0"/>
              <w:suppressLineNumbers w:val="0"/>
              <w:spacing w:before="0" w:beforeAutospacing="0" w:after="0" w:afterAutospacing="0"/>
              <w:ind w:left="0" w:right="0"/>
              <w:jc w:val="left"/>
              <w:rPr>
                <w:rFonts w:hint="eastAsia" w:ascii="宋体" w:hAnsi="宋体"/>
                <w:bCs/>
              </w:rPr>
            </w:pPr>
            <w:r>
              <w:rPr>
                <w:rFonts w:hint="eastAsia" w:ascii="宋体" w:hAnsi="宋体"/>
                <w:bCs/>
              </w:rPr>
              <w:t>第七单元</w:t>
            </w:r>
            <w:r>
              <w:rPr>
                <w:rFonts w:hint="default" w:ascii="宋体" w:hAnsi="宋体"/>
                <w:bCs/>
              </w:rPr>
              <w:t xml:space="preserve"> 自制图书活动的指导策略</w:t>
            </w:r>
          </w:p>
        </w:tc>
        <w:tc>
          <w:tcPr>
            <w:tcW w:w="2126" w:type="dxa"/>
            <w:vAlign w:val="center"/>
          </w:tcPr>
          <w:p w14:paraId="241E2723">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案例分析、小组讨论</w:t>
            </w:r>
          </w:p>
        </w:tc>
        <w:tc>
          <w:tcPr>
            <w:tcW w:w="2119" w:type="dxa"/>
            <w:vAlign w:val="center"/>
          </w:tcPr>
          <w:p w14:paraId="33D025E2">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default" w:ascii="Times New Roman" w:hAnsi="Times New Roman"/>
                <w:bCs/>
                <w:sz w:val="21"/>
                <w:szCs w:val="21"/>
              </w:rPr>
              <w:t>故事</w:t>
            </w:r>
            <w:r>
              <w:rPr>
                <w:rFonts w:hint="default" w:ascii="Times New Roman" w:hAnsi="Times New Roman"/>
                <w:bCs/>
                <w:sz w:val="21"/>
                <w:szCs w:val="21"/>
                <w:lang w:val="en-US" w:eastAsia="zh-CN"/>
              </w:rPr>
              <w:t>讲演</w:t>
            </w:r>
          </w:p>
          <w:p w14:paraId="72EA9B8D">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平时表现</w:t>
            </w:r>
          </w:p>
        </w:tc>
        <w:tc>
          <w:tcPr>
            <w:tcW w:w="708" w:type="dxa"/>
            <w:vAlign w:val="center"/>
          </w:tcPr>
          <w:p w14:paraId="534A237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c>
          <w:tcPr>
            <w:tcW w:w="653" w:type="dxa"/>
            <w:vAlign w:val="center"/>
          </w:tcPr>
          <w:p w14:paraId="5E3FA0A9">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A036D14">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r>
      <w:tr w14:paraId="6106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497F2EB1">
            <w:pPr>
              <w:pStyle w:val="14"/>
              <w:keepNext w:val="0"/>
              <w:keepLines w:val="0"/>
              <w:widowControl w:val="0"/>
              <w:suppressLineNumbers w:val="0"/>
              <w:spacing w:before="0" w:beforeAutospacing="0" w:after="0" w:afterAutospacing="0"/>
              <w:ind w:left="0" w:right="0"/>
              <w:jc w:val="left"/>
              <w:rPr>
                <w:rFonts w:hint="eastAsia" w:ascii="宋体" w:hAnsi="宋体"/>
                <w:bCs/>
              </w:rPr>
            </w:pPr>
            <w:r>
              <w:rPr>
                <w:rFonts w:hint="eastAsia" w:ascii="宋体" w:hAnsi="宋体"/>
                <w:bCs/>
              </w:rPr>
              <w:t>第八单元</w:t>
            </w:r>
            <w:r>
              <w:rPr>
                <w:rFonts w:hint="default" w:ascii="宋体" w:hAnsi="宋体"/>
                <w:bCs/>
              </w:rPr>
              <w:t xml:space="preserve"> 早期阅读活动的评价反思</w:t>
            </w:r>
          </w:p>
        </w:tc>
        <w:tc>
          <w:tcPr>
            <w:tcW w:w="2126" w:type="dxa"/>
            <w:vAlign w:val="center"/>
          </w:tcPr>
          <w:p w14:paraId="2F2F1DB5">
            <w:pPr>
              <w:keepNext w:val="0"/>
              <w:keepLines w:val="0"/>
              <w:widowControl w:val="0"/>
              <w:suppressLineNumbers w:val="0"/>
              <w:snapToGrid w:val="0"/>
              <w:spacing w:before="0" w:beforeAutospacing="0" w:after="0" w:afterAutospacing="0"/>
              <w:ind w:left="0" w:right="0"/>
              <w:jc w:val="left"/>
              <w:rPr>
                <w:rFonts w:hint="default" w:ascii="Times New Roman" w:hAnsi="Times New Roman"/>
                <w:bCs/>
                <w:sz w:val="21"/>
                <w:szCs w:val="21"/>
              </w:rPr>
            </w:pPr>
            <w:r>
              <w:rPr>
                <w:rFonts w:hint="eastAsia" w:ascii="Times New Roman" w:hAnsi="Times New Roman"/>
                <w:bCs/>
                <w:sz w:val="21"/>
                <w:szCs w:val="21"/>
              </w:rPr>
              <w:t>课堂讲授、小组评价</w:t>
            </w:r>
          </w:p>
        </w:tc>
        <w:tc>
          <w:tcPr>
            <w:tcW w:w="2119" w:type="dxa"/>
            <w:vAlign w:val="center"/>
          </w:tcPr>
          <w:p w14:paraId="3D9387B0">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default" w:ascii="Times New Roman" w:hAnsi="Times New Roman"/>
                <w:bCs/>
                <w:sz w:val="21"/>
                <w:szCs w:val="21"/>
                <w:lang w:val="en-US" w:eastAsia="zh-CN"/>
              </w:rPr>
              <w:t>平时表现</w:t>
            </w:r>
          </w:p>
        </w:tc>
        <w:tc>
          <w:tcPr>
            <w:tcW w:w="708" w:type="dxa"/>
            <w:vAlign w:val="center"/>
          </w:tcPr>
          <w:p w14:paraId="5FC94A1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c>
          <w:tcPr>
            <w:tcW w:w="653" w:type="dxa"/>
            <w:vAlign w:val="center"/>
          </w:tcPr>
          <w:p w14:paraId="482C6EC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BA2D65B">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4</w:t>
            </w:r>
          </w:p>
        </w:tc>
      </w:tr>
      <w:tr w14:paraId="348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994175A">
            <w:pPr>
              <w:pStyle w:val="13"/>
              <w:keepNext w:val="0"/>
              <w:keepLines w:val="0"/>
              <w:widowControl w:val="0"/>
              <w:suppressLineNumbers w:val="0"/>
              <w:spacing w:before="0" w:beforeAutospacing="0" w:after="0" w:afterAutospacing="0"/>
              <w:ind w:left="0" w:right="0"/>
              <w:rPr>
                <w:rFonts w:hint="default"/>
              </w:rPr>
            </w:pPr>
            <w:r>
              <w:rPr>
                <w:rFonts w:hint="eastAsia"/>
              </w:rPr>
              <w:t>合计</w:t>
            </w:r>
          </w:p>
        </w:tc>
        <w:tc>
          <w:tcPr>
            <w:tcW w:w="708" w:type="dxa"/>
            <w:tcBorders>
              <w:bottom w:val="single" w:color="auto" w:sz="12" w:space="0"/>
            </w:tcBorders>
            <w:vAlign w:val="center"/>
          </w:tcPr>
          <w:p w14:paraId="1554EAD2">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32</w:t>
            </w:r>
          </w:p>
        </w:tc>
        <w:tc>
          <w:tcPr>
            <w:tcW w:w="653" w:type="dxa"/>
            <w:tcBorders>
              <w:bottom w:val="single" w:color="auto" w:sz="12" w:space="0"/>
            </w:tcBorders>
            <w:vAlign w:val="center"/>
          </w:tcPr>
          <w:p w14:paraId="75C137E1">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1089986B">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rPr>
              <w:t>32</w:t>
            </w:r>
          </w:p>
        </w:tc>
      </w:tr>
    </w:tbl>
    <w:p w14:paraId="4A6079A1">
      <w:pPr>
        <w:pStyle w:val="16"/>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782E18D">
            <w:pPr>
              <w:pStyle w:val="14"/>
              <w:keepNext w:val="0"/>
              <w:keepLines w:val="0"/>
              <w:widowControl w:val="0"/>
              <w:suppressLineNumbers w:val="0"/>
              <w:spacing w:before="0" w:beforeAutospacing="0" w:after="0" w:afterAutospacing="0"/>
              <w:ind w:left="0" w:right="0" w:firstLine="420" w:firstLineChars="200"/>
              <w:jc w:val="left"/>
              <w:rPr>
                <w:rFonts w:hint="eastAsia" w:ascii="宋体" w:hAnsi="宋体"/>
              </w:rPr>
            </w:pPr>
            <w:r>
              <w:rPr>
                <w:rFonts w:hint="eastAsia" w:ascii="宋体" w:hAnsi="宋体"/>
              </w:rPr>
              <w:t>结合学前儿童阅读指导课程的特点，在课程中融入图画书、早期阅读公众号、最新阅读素材，让学生喜欢阅读，重视阅读，做到润物细无声，有效融入而不是叠加。</w:t>
            </w:r>
            <w:r>
              <w:rPr>
                <w:rFonts w:hint="default" w:ascii="宋体" w:hAnsi="宋体"/>
              </w:rPr>
              <w:t>科学地考核学前儿童</w:t>
            </w:r>
            <w:r>
              <w:rPr>
                <w:rFonts w:hint="eastAsia" w:ascii="宋体" w:hAnsi="宋体"/>
              </w:rPr>
              <w:t>阅读指导</w:t>
            </w:r>
            <w:r>
              <w:rPr>
                <w:rFonts w:hint="default" w:ascii="宋体" w:hAnsi="宋体"/>
              </w:rPr>
              <w:t>课程，实现课程全方位全过程育人。</w:t>
            </w:r>
          </w:p>
          <w:p w14:paraId="5C97333D">
            <w:pPr>
              <w:pStyle w:val="14"/>
              <w:keepNext w:val="0"/>
              <w:keepLines w:val="0"/>
              <w:widowControl w:val="0"/>
              <w:suppressLineNumbers w:val="0"/>
              <w:spacing w:before="0" w:beforeAutospacing="0" w:after="0" w:afterAutospacing="0"/>
              <w:ind w:left="0" w:right="0" w:firstLine="420" w:firstLineChars="200"/>
              <w:jc w:val="left"/>
              <w:rPr>
                <w:rFonts w:hint="eastAsia" w:ascii="宋体" w:hAnsi="宋体"/>
              </w:rPr>
            </w:pPr>
            <w:r>
              <w:rPr>
                <w:rFonts w:hint="eastAsia" w:ascii="宋体" w:hAnsi="宋体"/>
              </w:rPr>
              <w:t>从课程教学内容中探索思政元素。</w:t>
            </w:r>
            <w:bookmarkStart w:id="4" w:name="_Hlk156330320"/>
            <w:r>
              <w:rPr>
                <w:rFonts w:hint="default" w:ascii="宋体" w:hAnsi="宋体"/>
              </w:rPr>
              <w:t>精选贴切的教育案例</w:t>
            </w:r>
            <w:r>
              <w:rPr>
                <w:rFonts w:hint="eastAsia" w:ascii="宋体" w:hAnsi="宋体"/>
              </w:rPr>
              <w:t>，</w:t>
            </w:r>
            <w:r>
              <w:rPr>
                <w:rFonts w:hint="default" w:ascii="宋体" w:hAnsi="宋体"/>
              </w:rPr>
              <w:t>针对每一单元的教学内容，选择</w:t>
            </w:r>
            <w:r>
              <w:rPr>
                <w:rFonts w:hint="eastAsia" w:ascii="宋体" w:hAnsi="宋体"/>
              </w:rPr>
              <w:t>优秀的阅读材料，</w:t>
            </w:r>
            <w:r>
              <w:rPr>
                <w:rFonts w:hint="default" w:ascii="宋体" w:hAnsi="宋体"/>
              </w:rPr>
              <w:t>观看优秀的课堂活动案例，</w:t>
            </w:r>
            <w:bookmarkEnd w:id="4"/>
            <w:r>
              <w:rPr>
                <w:rFonts w:hint="eastAsia"/>
              </w:rPr>
              <w:t>帮助学生爱上早期阅读，熟悉早期阅读，养成良好的阅读习惯，掌握学前儿童早期阅读的指导策略，能够设计组织和指导实施学前儿童的早期阅读活动，并</w:t>
            </w:r>
            <w:r>
              <w:rPr>
                <w:rFonts w:hint="default"/>
              </w:rPr>
              <w:t>在</w:t>
            </w:r>
            <w:r>
              <w:rPr>
                <w:rFonts w:hint="eastAsia"/>
              </w:rPr>
              <w:t>早期</w:t>
            </w:r>
            <w:r>
              <w:rPr>
                <w:rFonts w:hint="default"/>
              </w:rPr>
              <w:t>阅读指导活动中</w:t>
            </w:r>
            <w:r>
              <w:rPr>
                <w:rFonts w:hint="eastAsia"/>
              </w:rPr>
              <w:t>树立</w:t>
            </w:r>
            <w:r>
              <w:rPr>
                <w:rFonts w:hint="default" w:ascii="宋体" w:hAnsi="宋体"/>
              </w:rPr>
              <w:t>幼儿为本和爱与自由</w:t>
            </w:r>
            <w:r>
              <w:rPr>
                <w:rFonts w:hint="eastAsia"/>
              </w:rPr>
              <w:t>的</w:t>
            </w:r>
            <w:r>
              <w:rPr>
                <w:rFonts w:hint="default" w:ascii="宋体" w:hAnsi="宋体"/>
              </w:rPr>
              <w:t>理念</w:t>
            </w:r>
            <w:r>
              <w:rPr>
                <w:rFonts w:hint="eastAsia"/>
              </w:rPr>
              <w:t>，</w:t>
            </w:r>
            <w:r>
              <w:rPr>
                <w:rFonts w:hint="default"/>
              </w:rPr>
              <w:t>践行科学的儿童观和教育观，努力做学前儿童阅读的启蒙者和引导者</w:t>
            </w:r>
            <w:r>
              <w:rPr>
                <w:rFonts w:hint="eastAsia"/>
              </w:rPr>
              <w:t>，为以后从事幼儿教育领域研究和实践工作奠定坚实基础。</w:t>
            </w:r>
          </w:p>
          <w:p w14:paraId="5A1D022B">
            <w:pPr>
              <w:pStyle w:val="14"/>
              <w:keepNext w:val="0"/>
              <w:keepLines w:val="0"/>
              <w:widowControl w:val="0"/>
              <w:suppressLineNumbers w:val="0"/>
              <w:spacing w:before="0" w:beforeAutospacing="0" w:after="0" w:afterAutospacing="0"/>
              <w:ind w:left="0" w:right="0" w:firstLine="420" w:firstLineChars="200"/>
              <w:jc w:val="left"/>
              <w:rPr>
                <w:rFonts w:hint="eastAsia" w:ascii="宋体" w:hAnsi="宋体"/>
              </w:rPr>
            </w:pPr>
            <w:r>
              <w:rPr>
                <w:rFonts w:hint="eastAsia" w:ascii="宋体" w:hAnsi="宋体"/>
              </w:rPr>
              <w:t>从课程效果评价中探索思政元素。构建多维化的学习效果评价模式，尤其学生通过自评、小组互评方式，有针对性、有目标地评价自己的不足、进步和发展，使学生能够从多维度正确认识自己，发展自己。</w:t>
            </w:r>
          </w:p>
        </w:tc>
      </w:tr>
    </w:tbl>
    <w:p w14:paraId="2495E29B">
      <w:pPr>
        <w:pStyle w:val="16"/>
        <w:spacing w:before="326" w:beforeLines="100" w:line="360" w:lineRule="auto"/>
        <w:rPr>
          <w:rFonts w:hint="eastAsia" w:ascii="黑体" w:hAnsi="宋体"/>
          <w:sz w:val="18"/>
          <w:szCs w:val="16"/>
        </w:rPr>
      </w:pPr>
      <w:r>
        <w:rPr>
          <w:rFonts w:hint="eastAsia" w:ascii="黑体" w:hAnsi="宋体"/>
        </w:rPr>
        <w:t>五、课程考核</w:t>
      </w:r>
    </w:p>
    <w:p w14:paraId="28A86D66">
      <w:pPr>
        <w:keepNext w:val="0"/>
        <w:keepLines w:val="0"/>
        <w:widowControl w:val="0"/>
        <w:suppressLineNumbers w:val="0"/>
        <w:spacing w:before="0" w:beforeAutospacing="0" w:after="0" w:afterAutospacing="0" w:line="360" w:lineRule="auto"/>
        <w:ind w:left="0" w:right="0" w:firstLine="0" w:firstLineChars="0"/>
        <w:jc w:val="center"/>
        <w:rPr>
          <w:rFonts w:hint="eastAsia" w:ascii="黑体" w:hAnsi="宋体" w:eastAsia="黑体" w:cs="宋体"/>
          <w:bCs/>
          <w:sz w:val="24"/>
          <w:szCs w:val="24"/>
        </w:rPr>
      </w:pPr>
      <w:r>
        <w:rPr>
          <w:rFonts w:hint="eastAsia" w:ascii="黑体" w:hAnsi="宋体" w:eastAsia="黑体" w:cs="黑体"/>
          <w:bCs/>
          <w:kern w:val="0"/>
          <w:sz w:val="24"/>
          <w:szCs w:val="24"/>
          <w:lang w:val="en-US" w:eastAsia="zh-CN" w:bidi="ar"/>
        </w:rPr>
        <w:t>课程目标、考核内容、考核方式和占比对应表</w:t>
      </w:r>
    </w:p>
    <w:tbl>
      <w:tblPr>
        <w:tblStyle w:val="7"/>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3"/>
        <w:gridCol w:w="3382"/>
        <w:gridCol w:w="2047"/>
        <w:gridCol w:w="1610"/>
      </w:tblGrid>
      <w:tr w14:paraId="22A5D6A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8" w:type="dxa"/>
            <w:bottom w:w="0" w:type="dxa"/>
            <w:right w:w="108" w:type="dxa"/>
          </w:tblCellMar>
        </w:tblPrEx>
        <w:tc>
          <w:tcPr>
            <w:tcW w:w="1483" w:type="dxa"/>
            <w:tcBorders>
              <w:tl2br w:val="nil"/>
              <w:tr2bl w:val="nil"/>
            </w:tcBorders>
            <w:shd w:val="clear" w:color="auto" w:fill="auto"/>
            <w:vAlign w:val="center"/>
          </w:tcPr>
          <w:p w14:paraId="7C561DBD">
            <w:pPr>
              <w:keepNext w:val="0"/>
              <w:keepLines w:val="0"/>
              <w:widowControl w:val="0"/>
              <w:suppressLineNumbers w:val="0"/>
              <w:spacing w:before="0" w:beforeAutospacing="0" w:after="0" w:afterAutospacing="0" w:line="360" w:lineRule="auto"/>
              <w:ind w:left="0" w:right="0" w:firstLine="0" w:firstLineChars="0"/>
              <w:jc w:val="center"/>
              <w:rPr>
                <w:rFonts w:hint="eastAsia" w:ascii="黑体" w:hAnsi="宋体" w:eastAsia="黑体" w:cs="宋体"/>
                <w:bCs/>
                <w:sz w:val="21"/>
                <w:szCs w:val="21"/>
              </w:rPr>
            </w:pPr>
            <w:r>
              <w:rPr>
                <w:rFonts w:hint="eastAsia" w:ascii="黑体" w:hAnsi="宋体" w:eastAsia="黑体" w:cs="黑体"/>
                <w:bCs/>
                <w:kern w:val="0"/>
                <w:sz w:val="21"/>
                <w:szCs w:val="21"/>
                <w:lang w:val="en-US" w:eastAsia="zh-CN" w:bidi="ar"/>
              </w:rPr>
              <w:t>课程目标</w:t>
            </w:r>
          </w:p>
        </w:tc>
        <w:tc>
          <w:tcPr>
            <w:tcW w:w="3382" w:type="dxa"/>
            <w:tcBorders>
              <w:tl2br w:val="nil"/>
              <w:tr2bl w:val="nil"/>
            </w:tcBorders>
            <w:shd w:val="clear" w:color="auto" w:fill="auto"/>
            <w:vAlign w:val="center"/>
          </w:tcPr>
          <w:p w14:paraId="56C6C517">
            <w:pPr>
              <w:keepNext w:val="0"/>
              <w:keepLines w:val="0"/>
              <w:widowControl w:val="0"/>
              <w:suppressLineNumbers w:val="0"/>
              <w:spacing w:before="0" w:beforeAutospacing="0" w:after="0" w:afterAutospacing="0" w:line="360" w:lineRule="auto"/>
              <w:ind w:left="0" w:right="0" w:firstLine="0" w:firstLineChars="0"/>
              <w:jc w:val="center"/>
              <w:rPr>
                <w:rFonts w:hint="eastAsia" w:ascii="黑体" w:hAnsi="宋体" w:eastAsia="黑体" w:cs="宋体"/>
                <w:bCs/>
                <w:sz w:val="21"/>
                <w:szCs w:val="21"/>
              </w:rPr>
            </w:pPr>
            <w:r>
              <w:rPr>
                <w:rFonts w:hint="eastAsia" w:ascii="黑体" w:hAnsi="宋体" w:eastAsia="黑体" w:cs="黑体"/>
                <w:bCs/>
                <w:kern w:val="0"/>
                <w:sz w:val="21"/>
                <w:szCs w:val="21"/>
                <w:lang w:val="en-US" w:eastAsia="zh-CN" w:bidi="ar"/>
              </w:rPr>
              <w:t>考核内容</w:t>
            </w:r>
          </w:p>
        </w:tc>
        <w:tc>
          <w:tcPr>
            <w:tcW w:w="2047" w:type="dxa"/>
            <w:tcBorders>
              <w:tl2br w:val="nil"/>
              <w:tr2bl w:val="nil"/>
            </w:tcBorders>
            <w:shd w:val="clear" w:color="auto" w:fill="auto"/>
            <w:vAlign w:val="center"/>
          </w:tcPr>
          <w:p w14:paraId="03D0456A">
            <w:pPr>
              <w:keepNext w:val="0"/>
              <w:keepLines w:val="0"/>
              <w:widowControl w:val="0"/>
              <w:suppressLineNumbers w:val="0"/>
              <w:spacing w:before="0" w:beforeAutospacing="0" w:after="0" w:afterAutospacing="0" w:line="360" w:lineRule="auto"/>
              <w:ind w:left="0" w:right="0" w:firstLine="0" w:firstLineChars="0"/>
              <w:jc w:val="center"/>
              <w:rPr>
                <w:rFonts w:hint="eastAsia" w:ascii="黑体" w:hAnsi="宋体" w:eastAsia="黑体" w:cs="宋体"/>
                <w:bCs/>
                <w:sz w:val="21"/>
                <w:szCs w:val="21"/>
              </w:rPr>
            </w:pPr>
            <w:r>
              <w:rPr>
                <w:rFonts w:hint="eastAsia" w:ascii="黑体" w:hAnsi="宋体" w:eastAsia="黑体" w:cs="黑体"/>
                <w:bCs/>
                <w:kern w:val="0"/>
                <w:sz w:val="21"/>
                <w:szCs w:val="21"/>
                <w:lang w:val="en-US" w:eastAsia="zh-CN" w:bidi="ar"/>
              </w:rPr>
              <w:t>考核方式</w:t>
            </w:r>
          </w:p>
        </w:tc>
        <w:tc>
          <w:tcPr>
            <w:tcW w:w="1610" w:type="dxa"/>
            <w:tcBorders>
              <w:tl2br w:val="nil"/>
              <w:tr2bl w:val="nil"/>
            </w:tcBorders>
            <w:shd w:val="clear" w:color="auto" w:fill="auto"/>
            <w:vAlign w:val="center"/>
          </w:tcPr>
          <w:p w14:paraId="0678F977">
            <w:pPr>
              <w:keepNext w:val="0"/>
              <w:keepLines w:val="0"/>
              <w:widowControl w:val="0"/>
              <w:suppressLineNumbers w:val="0"/>
              <w:spacing w:before="0" w:beforeAutospacing="0" w:after="0" w:afterAutospacing="0" w:line="360" w:lineRule="auto"/>
              <w:ind w:left="0" w:right="0" w:firstLine="0" w:firstLineChars="0"/>
              <w:jc w:val="center"/>
              <w:rPr>
                <w:rFonts w:hint="eastAsia" w:ascii="黑体" w:hAnsi="宋体" w:eastAsia="黑体" w:cs="宋体"/>
                <w:bCs/>
                <w:sz w:val="21"/>
                <w:szCs w:val="21"/>
              </w:rPr>
            </w:pPr>
            <w:r>
              <w:rPr>
                <w:rFonts w:hint="eastAsia" w:ascii="黑体" w:hAnsi="宋体" w:eastAsia="黑体" w:cs="黑体"/>
                <w:bCs/>
                <w:kern w:val="0"/>
                <w:sz w:val="21"/>
                <w:szCs w:val="21"/>
                <w:lang w:val="en-US" w:eastAsia="zh-CN" w:bidi="ar"/>
              </w:rPr>
              <w:t>占比</w:t>
            </w:r>
          </w:p>
        </w:tc>
      </w:tr>
      <w:tr w14:paraId="776173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483" w:type="dxa"/>
            <w:vMerge w:val="restart"/>
            <w:tcBorders>
              <w:tl2br w:val="nil"/>
              <w:tr2bl w:val="nil"/>
            </w:tcBorders>
            <w:shd w:val="clear" w:color="auto" w:fill="auto"/>
            <w:vAlign w:val="center"/>
          </w:tcPr>
          <w:p w14:paraId="72A2B1EA">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目标1</w:t>
            </w:r>
          </w:p>
        </w:tc>
        <w:tc>
          <w:tcPr>
            <w:tcW w:w="3382" w:type="dxa"/>
            <w:vMerge w:val="restart"/>
            <w:tcBorders>
              <w:tl2br w:val="nil"/>
              <w:tr2bl w:val="nil"/>
            </w:tcBorders>
            <w:shd w:val="clear" w:color="auto" w:fill="auto"/>
            <w:vAlign w:val="center"/>
          </w:tcPr>
          <w:p w14:paraId="50F384D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val="0"/>
                <w:bCs w:val="0"/>
                <w:color w:val="000000"/>
                <w:sz w:val="21"/>
                <w:szCs w:val="21"/>
              </w:rPr>
            </w:pPr>
            <w:r>
              <w:rPr>
                <w:rFonts w:hint="eastAsia" w:ascii="宋体" w:hAnsi="宋体" w:eastAsia="宋体" w:cs="宋体"/>
                <w:kern w:val="0"/>
                <w:sz w:val="21"/>
                <w:szCs w:val="21"/>
                <w:lang w:val="en-US" w:eastAsia="zh-CN" w:bidi="ar"/>
              </w:rPr>
              <w:t>掌握学前儿童阅读活动的价值意义、目标定位和指导策略。</w:t>
            </w:r>
          </w:p>
        </w:tc>
        <w:tc>
          <w:tcPr>
            <w:tcW w:w="2047" w:type="dxa"/>
            <w:tcBorders>
              <w:tl2br w:val="nil"/>
              <w:tr2bl w:val="nil"/>
            </w:tcBorders>
            <w:shd w:val="clear" w:color="auto" w:fill="auto"/>
            <w:vAlign w:val="center"/>
          </w:tcPr>
          <w:p w14:paraId="719401D8">
            <w:pPr>
              <w:keepNext w:val="0"/>
              <w:keepLines w:val="0"/>
              <w:widowControl w:val="0"/>
              <w:suppressLineNumbers w:val="0"/>
              <w:spacing w:before="0" w:beforeAutospacing="0" w:after="0" w:afterAutospacing="0"/>
              <w:ind w:left="0" w:right="0" w:firstLine="0" w:firstLine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阅读活动设计</w:t>
            </w:r>
          </w:p>
        </w:tc>
        <w:tc>
          <w:tcPr>
            <w:tcW w:w="1610" w:type="dxa"/>
            <w:tcBorders>
              <w:tl2br w:val="nil"/>
              <w:tr2bl w:val="nil"/>
            </w:tcBorders>
            <w:shd w:val="clear" w:color="auto" w:fill="auto"/>
            <w:vAlign w:val="center"/>
          </w:tcPr>
          <w:p w14:paraId="21027679">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color w:val="000000"/>
                <w:sz w:val="21"/>
                <w:szCs w:val="21"/>
              </w:rPr>
            </w:pPr>
            <w:r>
              <w:rPr>
                <w:rFonts w:hint="eastAsia" w:cs="宋体"/>
                <w:b w:val="0"/>
                <w:bCs w:val="0"/>
                <w:color w:val="000000"/>
                <w:kern w:val="0"/>
                <w:sz w:val="21"/>
                <w:szCs w:val="21"/>
                <w:lang w:val="en-US" w:eastAsia="zh-CN" w:bidi="ar"/>
              </w:rPr>
              <w:t>3</w:t>
            </w:r>
            <w:r>
              <w:rPr>
                <w:rFonts w:hint="eastAsia" w:ascii="宋体" w:hAnsi="宋体" w:eastAsia="宋体" w:cs="宋体"/>
                <w:b w:val="0"/>
                <w:bCs w:val="0"/>
                <w:color w:val="000000"/>
                <w:kern w:val="0"/>
                <w:sz w:val="21"/>
                <w:szCs w:val="21"/>
                <w:lang w:val="en-US" w:eastAsia="zh-CN" w:bidi="ar"/>
              </w:rPr>
              <w:t>5%</w:t>
            </w:r>
          </w:p>
        </w:tc>
      </w:tr>
      <w:tr w14:paraId="72E8DEF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483" w:type="dxa"/>
            <w:vMerge w:val="continue"/>
            <w:tcBorders>
              <w:tl2br w:val="nil"/>
              <w:tr2bl w:val="nil"/>
            </w:tcBorders>
            <w:shd w:val="clear" w:color="auto" w:fill="auto"/>
            <w:vAlign w:val="center"/>
          </w:tcPr>
          <w:p w14:paraId="75243F8B">
            <w:pPr>
              <w:keepNext w:val="0"/>
              <w:keepLines w:val="0"/>
              <w:widowControl w:val="0"/>
              <w:suppressLineNumbers w:val="0"/>
              <w:spacing w:before="0" w:beforeAutospacing="0" w:after="0" w:afterAutospacing="0"/>
              <w:ind w:left="0" w:right="0" w:firstLine="0" w:firstLineChars="0"/>
              <w:jc w:val="center"/>
              <w:rPr>
                <w:rFonts w:hint="default"/>
              </w:rPr>
            </w:pPr>
          </w:p>
        </w:tc>
        <w:tc>
          <w:tcPr>
            <w:tcW w:w="3382" w:type="dxa"/>
            <w:vMerge w:val="continue"/>
            <w:tcBorders>
              <w:tl2br w:val="nil"/>
              <w:tr2bl w:val="nil"/>
            </w:tcBorders>
            <w:shd w:val="clear" w:color="auto" w:fill="auto"/>
            <w:vAlign w:val="center"/>
          </w:tcPr>
          <w:p w14:paraId="2CB62D8D">
            <w:pPr>
              <w:keepNext w:val="0"/>
              <w:keepLines w:val="0"/>
              <w:widowControl w:val="0"/>
              <w:suppressLineNumbers w:val="0"/>
              <w:spacing w:before="0" w:beforeAutospacing="0" w:after="0" w:afterAutospacing="0"/>
              <w:ind w:left="0" w:right="0" w:firstLine="0" w:firstLineChars="0"/>
              <w:jc w:val="center"/>
              <w:rPr>
                <w:rFonts w:hint="default"/>
              </w:rPr>
            </w:pPr>
          </w:p>
        </w:tc>
        <w:tc>
          <w:tcPr>
            <w:tcW w:w="2047" w:type="dxa"/>
            <w:tcBorders>
              <w:tl2br w:val="nil"/>
              <w:tr2bl w:val="nil"/>
            </w:tcBorders>
            <w:shd w:val="clear" w:color="auto" w:fill="auto"/>
            <w:vAlign w:val="center"/>
          </w:tcPr>
          <w:p w14:paraId="60A0C26D">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课后作业</w:t>
            </w:r>
          </w:p>
        </w:tc>
        <w:tc>
          <w:tcPr>
            <w:tcW w:w="1610" w:type="dxa"/>
            <w:tcBorders>
              <w:tl2br w:val="nil"/>
              <w:tr2bl w:val="nil"/>
            </w:tcBorders>
            <w:shd w:val="clear" w:color="auto" w:fill="auto"/>
            <w:vAlign w:val="center"/>
          </w:tcPr>
          <w:p w14:paraId="3C8259A5">
            <w:pPr>
              <w:keepNext w:val="0"/>
              <w:keepLines w:val="0"/>
              <w:widowControl w:val="0"/>
              <w:suppressLineNumbers w:val="0"/>
              <w:spacing w:before="0" w:beforeAutospacing="0" w:after="0" w:afterAutospacing="0"/>
              <w:ind w:left="0" w:right="0" w:firstLine="0" w:firstLineChars="0"/>
              <w:jc w:val="center"/>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20%</w:t>
            </w:r>
          </w:p>
        </w:tc>
      </w:tr>
      <w:tr w14:paraId="24595A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483" w:type="dxa"/>
            <w:vMerge w:val="restart"/>
            <w:tcBorders>
              <w:tl2br w:val="nil"/>
              <w:tr2bl w:val="nil"/>
            </w:tcBorders>
            <w:shd w:val="clear" w:color="auto" w:fill="auto"/>
            <w:vAlign w:val="center"/>
          </w:tcPr>
          <w:p w14:paraId="0E8A74AF">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目标2</w:t>
            </w:r>
          </w:p>
        </w:tc>
        <w:tc>
          <w:tcPr>
            <w:tcW w:w="3382" w:type="dxa"/>
            <w:vMerge w:val="restart"/>
            <w:tcBorders>
              <w:tl2br w:val="nil"/>
              <w:tr2bl w:val="nil"/>
            </w:tcBorders>
            <w:shd w:val="clear" w:color="auto" w:fill="auto"/>
            <w:vAlign w:val="center"/>
          </w:tcPr>
          <w:p w14:paraId="073D02C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val="0"/>
                <w:bCs w:val="0"/>
                <w:color w:val="000000"/>
                <w:sz w:val="21"/>
                <w:szCs w:val="21"/>
              </w:rPr>
            </w:pPr>
            <w:r>
              <w:rPr>
                <w:rFonts w:hint="eastAsia" w:ascii="宋体" w:hAnsi="宋体" w:eastAsia="宋体" w:cs="宋体"/>
                <w:color w:val="000000"/>
                <w:kern w:val="0"/>
                <w:sz w:val="21"/>
                <w:szCs w:val="21"/>
                <w:lang w:val="en-US" w:eastAsia="zh-CN" w:bidi="ar"/>
              </w:rPr>
              <w:t>运用学前儿童阅读活动的指导策略组织指导学前儿童的阅读活动。</w:t>
            </w:r>
          </w:p>
        </w:tc>
        <w:tc>
          <w:tcPr>
            <w:tcW w:w="2047" w:type="dxa"/>
            <w:tcBorders>
              <w:tl2br w:val="nil"/>
              <w:tr2bl w:val="nil"/>
            </w:tcBorders>
            <w:shd w:val="clear" w:color="auto" w:fill="auto"/>
            <w:vAlign w:val="center"/>
          </w:tcPr>
          <w:p w14:paraId="27DB38A0">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阅读活动设计</w:t>
            </w:r>
          </w:p>
        </w:tc>
        <w:tc>
          <w:tcPr>
            <w:tcW w:w="1610" w:type="dxa"/>
            <w:tcBorders>
              <w:tl2br w:val="nil"/>
              <w:tr2bl w:val="nil"/>
            </w:tcBorders>
            <w:shd w:val="clear" w:color="auto" w:fill="auto"/>
            <w:vAlign w:val="center"/>
          </w:tcPr>
          <w:p w14:paraId="185CD9D8">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color w:val="000000"/>
                <w:sz w:val="21"/>
                <w:szCs w:val="21"/>
              </w:rPr>
            </w:pPr>
            <w:r>
              <w:rPr>
                <w:rFonts w:hint="eastAsia" w:cs="宋体"/>
                <w:b w:val="0"/>
                <w:bCs w:val="0"/>
                <w:color w:val="000000"/>
                <w:kern w:val="0"/>
                <w:sz w:val="21"/>
                <w:szCs w:val="21"/>
                <w:lang w:val="en-US" w:eastAsia="zh-CN" w:bidi="ar"/>
              </w:rPr>
              <w:t>10</w:t>
            </w:r>
            <w:r>
              <w:rPr>
                <w:rFonts w:hint="eastAsia" w:ascii="宋体" w:hAnsi="宋体" w:eastAsia="宋体" w:cs="宋体"/>
                <w:b w:val="0"/>
                <w:bCs w:val="0"/>
                <w:color w:val="000000"/>
                <w:kern w:val="0"/>
                <w:sz w:val="21"/>
                <w:szCs w:val="21"/>
                <w:lang w:val="en-US" w:eastAsia="zh-CN" w:bidi="ar"/>
              </w:rPr>
              <w:t>%</w:t>
            </w:r>
          </w:p>
        </w:tc>
      </w:tr>
      <w:tr w14:paraId="2F95D4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483" w:type="dxa"/>
            <w:vMerge w:val="continue"/>
            <w:tcBorders>
              <w:tl2br w:val="nil"/>
              <w:tr2bl w:val="nil"/>
            </w:tcBorders>
            <w:shd w:val="clear" w:color="auto" w:fill="auto"/>
            <w:vAlign w:val="center"/>
          </w:tcPr>
          <w:p w14:paraId="0A7EEB6B">
            <w:pPr>
              <w:keepNext w:val="0"/>
              <w:keepLines w:val="0"/>
              <w:widowControl w:val="0"/>
              <w:suppressLineNumbers w:val="0"/>
              <w:spacing w:before="0" w:beforeAutospacing="0" w:after="0" w:afterAutospacing="0"/>
              <w:ind w:left="0" w:right="0" w:firstLine="0" w:firstLineChars="0"/>
              <w:jc w:val="center"/>
              <w:rPr>
                <w:rFonts w:hint="default"/>
              </w:rPr>
            </w:pPr>
          </w:p>
        </w:tc>
        <w:tc>
          <w:tcPr>
            <w:tcW w:w="3382" w:type="dxa"/>
            <w:vMerge w:val="continue"/>
            <w:tcBorders>
              <w:tl2br w:val="nil"/>
              <w:tr2bl w:val="nil"/>
            </w:tcBorders>
            <w:shd w:val="clear" w:color="auto" w:fill="auto"/>
            <w:vAlign w:val="center"/>
          </w:tcPr>
          <w:p w14:paraId="0A37DA2D">
            <w:pPr>
              <w:keepNext w:val="0"/>
              <w:keepLines w:val="0"/>
              <w:widowControl w:val="0"/>
              <w:suppressLineNumbers w:val="0"/>
              <w:spacing w:before="0" w:beforeAutospacing="0" w:after="0" w:afterAutospacing="0"/>
              <w:ind w:left="0" w:right="0" w:firstLine="0" w:firstLineChars="0"/>
              <w:jc w:val="center"/>
              <w:rPr>
                <w:rFonts w:hint="default"/>
              </w:rPr>
            </w:pPr>
          </w:p>
        </w:tc>
        <w:tc>
          <w:tcPr>
            <w:tcW w:w="2047" w:type="dxa"/>
            <w:tcBorders>
              <w:tl2br w:val="nil"/>
              <w:tr2bl w:val="nil"/>
            </w:tcBorders>
            <w:shd w:val="clear" w:color="auto" w:fill="auto"/>
            <w:vAlign w:val="center"/>
          </w:tcPr>
          <w:p w14:paraId="0D1503D0">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故事讲演</w:t>
            </w:r>
          </w:p>
        </w:tc>
        <w:tc>
          <w:tcPr>
            <w:tcW w:w="1610" w:type="dxa"/>
            <w:tcBorders>
              <w:tl2br w:val="nil"/>
              <w:tr2bl w:val="nil"/>
            </w:tcBorders>
            <w:shd w:val="clear" w:color="auto" w:fill="auto"/>
            <w:vAlign w:val="center"/>
          </w:tcPr>
          <w:p w14:paraId="2F21B18B">
            <w:pPr>
              <w:keepNext w:val="0"/>
              <w:keepLines w:val="0"/>
              <w:widowControl w:val="0"/>
              <w:suppressLineNumbers w:val="0"/>
              <w:spacing w:before="0" w:beforeAutospacing="0" w:after="0" w:afterAutospacing="0"/>
              <w:ind w:left="0" w:right="0" w:firstLine="0" w:firstLineChars="0"/>
              <w:jc w:val="center"/>
              <w:rPr>
                <w:rFonts w:hint="eastAsia" w:cs="宋体"/>
                <w:b w:val="0"/>
                <w:bCs w:val="0"/>
                <w:color w:val="000000"/>
                <w:kern w:val="0"/>
                <w:sz w:val="21"/>
                <w:szCs w:val="21"/>
                <w:lang w:val="en-US" w:eastAsia="zh-CN" w:bidi="ar"/>
              </w:rPr>
            </w:pPr>
            <w:r>
              <w:rPr>
                <w:rFonts w:hint="eastAsia" w:cs="宋体"/>
                <w:b w:val="0"/>
                <w:bCs w:val="0"/>
                <w:color w:val="000000"/>
                <w:kern w:val="0"/>
                <w:sz w:val="21"/>
                <w:szCs w:val="21"/>
                <w:lang w:val="en-US" w:eastAsia="zh-CN" w:bidi="ar"/>
              </w:rPr>
              <w:t>20%</w:t>
            </w:r>
          </w:p>
        </w:tc>
      </w:tr>
      <w:tr w14:paraId="32F56F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83" w:type="dxa"/>
            <w:tcBorders>
              <w:tl2br w:val="nil"/>
              <w:tr2bl w:val="nil"/>
            </w:tcBorders>
            <w:shd w:val="clear" w:color="auto" w:fill="auto"/>
            <w:vAlign w:val="center"/>
          </w:tcPr>
          <w:p w14:paraId="2943B8C1">
            <w:pPr>
              <w:keepNext w:val="0"/>
              <w:keepLines w:val="0"/>
              <w:widowControl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目标</w:t>
            </w:r>
            <w:r>
              <w:rPr>
                <w:rFonts w:hint="eastAsia" w:cs="宋体"/>
                <w:b/>
                <w:bCs/>
                <w:color w:val="000000"/>
                <w:kern w:val="0"/>
                <w:sz w:val="21"/>
                <w:szCs w:val="21"/>
                <w:lang w:val="en-US" w:eastAsia="zh-CN" w:bidi="ar"/>
              </w:rPr>
              <w:t>3</w:t>
            </w:r>
          </w:p>
        </w:tc>
        <w:tc>
          <w:tcPr>
            <w:tcW w:w="3382" w:type="dxa"/>
            <w:tcBorders>
              <w:tl2br w:val="nil"/>
              <w:tr2bl w:val="nil"/>
            </w:tcBorders>
            <w:shd w:val="clear" w:color="auto" w:fill="auto"/>
            <w:vAlign w:val="center"/>
          </w:tcPr>
          <w:p w14:paraId="5F6C23B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val="0"/>
                <w:bCs w:val="0"/>
                <w:color w:val="000000"/>
                <w:sz w:val="21"/>
                <w:szCs w:val="21"/>
              </w:rPr>
            </w:pPr>
            <w:r>
              <w:rPr>
                <w:rFonts w:hint="eastAsia" w:ascii="宋体" w:hAnsi="宋体" w:eastAsia="宋体" w:cs="宋体"/>
                <w:kern w:val="0"/>
                <w:sz w:val="21"/>
                <w:szCs w:val="21"/>
                <w:lang w:val="en-US" w:eastAsia="zh-CN" w:bidi="ar"/>
              </w:rPr>
              <w:t>在阅读指导活动中践行科学的儿童观和教育观，努力做学前儿童阅读的启蒙者和引导者。</w:t>
            </w:r>
          </w:p>
        </w:tc>
        <w:tc>
          <w:tcPr>
            <w:tcW w:w="2047" w:type="dxa"/>
            <w:tcBorders>
              <w:tl2br w:val="nil"/>
              <w:tr2bl w:val="nil"/>
            </w:tcBorders>
            <w:shd w:val="clear" w:color="auto" w:fill="auto"/>
            <w:vAlign w:val="center"/>
          </w:tcPr>
          <w:p w14:paraId="7E8BF9AD">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平时表现</w:t>
            </w:r>
          </w:p>
        </w:tc>
        <w:tc>
          <w:tcPr>
            <w:tcW w:w="1610" w:type="dxa"/>
            <w:tcBorders>
              <w:tl2br w:val="nil"/>
              <w:tr2bl w:val="nil"/>
            </w:tcBorders>
            <w:shd w:val="clear" w:color="auto" w:fill="auto"/>
            <w:vAlign w:val="center"/>
          </w:tcPr>
          <w:p w14:paraId="015C9AFD">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val="en-US" w:eastAsia="zh-CN" w:bidi="ar"/>
              </w:rPr>
              <w:t>15%</w:t>
            </w:r>
          </w:p>
        </w:tc>
      </w:tr>
    </w:tbl>
    <w:p w14:paraId="3EF1A907">
      <w:pPr>
        <w:pStyle w:val="6"/>
        <w:keepNext w:val="0"/>
        <w:keepLines w:val="0"/>
        <w:widowControl/>
        <w:suppressLineNumbers w:val="0"/>
        <w:spacing w:before="326" w:beforeLines="100" w:beforeAutospacing="0" w:after="163" w:afterLines="50" w:afterAutospacing="0" w:line="440" w:lineRule="exact"/>
        <w:ind w:left="0" w:right="0"/>
        <w:jc w:val="center"/>
        <w:outlineLvl w:val="1"/>
        <w:rPr>
          <w:rFonts w:hint="eastAsia" w:ascii="宋体" w:hAnsi="宋体" w:eastAsia="宋体" w:cs="宋体"/>
          <w:b/>
          <w:bCs w:val="0"/>
          <w:kern w:val="0"/>
          <w:sz w:val="24"/>
          <w:szCs w:val="24"/>
          <w:lang w:val="en-US" w:eastAsia="zh-CN" w:bidi="ar"/>
        </w:rPr>
      </w:pPr>
    </w:p>
    <w:p w14:paraId="30268740">
      <w:pPr>
        <w:pStyle w:val="6"/>
        <w:keepNext w:val="0"/>
        <w:keepLines w:val="0"/>
        <w:widowControl/>
        <w:suppressLineNumbers w:val="0"/>
        <w:spacing w:before="326" w:beforeLines="100" w:beforeAutospacing="0" w:after="163" w:afterLines="50" w:afterAutospacing="0" w:line="440" w:lineRule="exact"/>
        <w:ind w:left="0" w:right="0"/>
        <w:jc w:val="center"/>
        <w:outlineLvl w:val="1"/>
        <w:rPr>
          <w:rFonts w:hint="eastAsia" w:ascii="宋体" w:hAnsi="宋体" w:eastAsia="宋体" w:cs="宋体"/>
          <w:b/>
          <w:bCs w:val="0"/>
          <w:kern w:val="0"/>
          <w:sz w:val="24"/>
          <w:szCs w:val="24"/>
          <w:lang w:val="en-US" w:eastAsia="zh-CN" w:bidi="ar"/>
        </w:rPr>
      </w:pPr>
    </w:p>
    <w:p w14:paraId="526231A0">
      <w:pPr>
        <w:pStyle w:val="6"/>
        <w:keepNext w:val="0"/>
        <w:keepLines w:val="0"/>
        <w:widowControl/>
        <w:suppressLineNumbers w:val="0"/>
        <w:spacing w:before="326" w:beforeLines="100" w:beforeAutospacing="0" w:after="163" w:afterLines="50" w:afterAutospacing="0" w:line="440" w:lineRule="exact"/>
        <w:ind w:left="0" w:right="0"/>
        <w:jc w:val="center"/>
        <w:outlineLvl w:val="1"/>
        <w:rPr>
          <w:rFonts w:hint="default" w:ascii="Times New Roman" w:hAnsi="Times New Roman" w:eastAsia="宋体" w:cs="宋体"/>
          <w:b/>
          <w:bCs w:val="0"/>
          <w:sz w:val="24"/>
          <w:szCs w:val="24"/>
        </w:rPr>
      </w:pPr>
      <w:r>
        <w:rPr>
          <w:rFonts w:hint="eastAsia" w:ascii="宋体" w:hAnsi="宋体" w:eastAsia="宋体" w:cs="宋体"/>
          <w:b/>
          <w:bCs w:val="0"/>
          <w:kern w:val="0"/>
          <w:sz w:val="24"/>
          <w:szCs w:val="24"/>
          <w:lang w:val="en-US" w:eastAsia="zh-CN" w:bidi="ar"/>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0"/>
        <w:gridCol w:w="1306"/>
        <w:gridCol w:w="1686"/>
        <w:gridCol w:w="1608"/>
        <w:gridCol w:w="1613"/>
        <w:gridCol w:w="1589"/>
      </w:tblGrid>
      <w:tr w14:paraId="63290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23" w:type="pct"/>
            <w:vMerge w:val="restart"/>
            <w:tcBorders>
              <w:top w:val="single" w:color="auto" w:sz="12" w:space="0"/>
              <w:left w:val="single" w:color="auto" w:sz="12" w:space="0"/>
              <w:bottom w:val="single" w:color="auto" w:sz="4" w:space="0"/>
              <w:right w:val="single" w:color="auto" w:sz="4" w:space="0"/>
            </w:tcBorders>
            <w:shd w:val="clear" w:color="auto" w:fill="auto"/>
            <w:vAlign w:val="center"/>
          </w:tcPr>
          <w:p w14:paraId="6B78E1A9">
            <w:pPr>
              <w:keepNext w:val="0"/>
              <w:keepLines w:val="0"/>
              <w:widowControl w:val="0"/>
              <w:suppressLineNumbers w:val="0"/>
              <w:snapToGrid w:val="0"/>
              <w:spacing w:before="0" w:beforeAutospacing="0" w:after="0" w:afterAutospacing="0"/>
              <w:ind w:left="0" w:right="0"/>
              <w:jc w:val="center"/>
              <w:rPr>
                <w:rFonts w:hint="eastAsia" w:ascii="黑体" w:hAnsi="宋体" w:eastAsia="黑体" w:cs="宋体"/>
                <w:bCs/>
                <w:sz w:val="21"/>
                <w:szCs w:val="21"/>
              </w:rPr>
            </w:pPr>
            <w:r>
              <w:rPr>
                <w:rFonts w:hint="eastAsia" w:ascii="黑体" w:hAnsi="宋体" w:eastAsia="黑体" w:cs="黑体"/>
                <w:bCs/>
                <w:kern w:val="0"/>
                <w:sz w:val="21"/>
                <w:szCs w:val="21"/>
                <w:lang w:val="en-US" w:eastAsia="zh-CN" w:bidi="ar"/>
              </w:rPr>
              <w:t>课程目标</w:t>
            </w:r>
          </w:p>
        </w:tc>
        <w:tc>
          <w:tcPr>
            <w:tcW w:w="766" w:type="pct"/>
            <w:vMerge w:val="restart"/>
            <w:tcBorders>
              <w:top w:val="single" w:color="auto" w:sz="12" w:space="0"/>
              <w:left w:val="single" w:color="auto" w:sz="4" w:space="0"/>
              <w:bottom w:val="single" w:color="auto" w:sz="4" w:space="0"/>
              <w:right w:val="single" w:color="auto" w:sz="4" w:space="0"/>
            </w:tcBorders>
            <w:shd w:val="clear" w:color="auto" w:fill="auto"/>
            <w:vAlign w:val="center"/>
          </w:tcPr>
          <w:p w14:paraId="174F4B65">
            <w:pPr>
              <w:keepNext w:val="0"/>
              <w:keepLines w:val="0"/>
              <w:widowControl w:val="0"/>
              <w:suppressLineNumbers w:val="0"/>
              <w:snapToGrid w:val="0"/>
              <w:spacing w:before="0" w:beforeAutospacing="0" w:after="0" w:afterAutospacing="0"/>
              <w:ind w:left="0" w:right="0"/>
              <w:jc w:val="center"/>
              <w:rPr>
                <w:rFonts w:hint="eastAsia" w:ascii="黑体" w:hAnsi="宋体" w:eastAsia="黑体" w:cs="宋体"/>
                <w:bCs/>
                <w:sz w:val="21"/>
                <w:szCs w:val="21"/>
              </w:rPr>
            </w:pPr>
            <w:r>
              <w:rPr>
                <w:rFonts w:hint="eastAsia" w:ascii="黑体" w:hAnsi="宋体" w:eastAsia="黑体" w:cs="黑体"/>
                <w:bCs/>
                <w:kern w:val="0"/>
                <w:sz w:val="21"/>
                <w:szCs w:val="21"/>
                <w:lang w:val="en-US" w:eastAsia="zh-CN" w:bidi="ar"/>
              </w:rPr>
              <w:t>考核方式</w:t>
            </w:r>
          </w:p>
          <w:p w14:paraId="58314023">
            <w:pPr>
              <w:keepNext w:val="0"/>
              <w:keepLines w:val="0"/>
              <w:widowControl w:val="0"/>
              <w:suppressLineNumbers w:val="0"/>
              <w:snapToGrid w:val="0"/>
              <w:spacing w:before="0" w:beforeAutospacing="0" w:after="0" w:afterAutospacing="0"/>
              <w:ind w:left="0" w:right="0"/>
              <w:jc w:val="center"/>
              <w:rPr>
                <w:rFonts w:hint="eastAsia" w:ascii="黑体" w:hAnsi="宋体" w:eastAsia="黑体" w:cs="宋体"/>
                <w:bCs/>
                <w:sz w:val="21"/>
                <w:szCs w:val="21"/>
              </w:rPr>
            </w:pPr>
            <w:r>
              <w:rPr>
                <w:rFonts w:hint="eastAsia" w:ascii="黑体" w:hAnsi="宋体" w:eastAsia="黑体" w:cs="黑体"/>
                <w:bCs/>
                <w:kern w:val="0"/>
                <w:sz w:val="21"/>
                <w:szCs w:val="21"/>
                <w:lang w:val="en-US" w:eastAsia="zh-CN" w:bidi="ar"/>
              </w:rPr>
              <w:t>及要求</w:t>
            </w:r>
          </w:p>
        </w:tc>
        <w:tc>
          <w:tcPr>
            <w:tcW w:w="3810" w:type="pct"/>
            <w:gridSpan w:val="4"/>
            <w:tcBorders>
              <w:top w:val="single" w:color="auto" w:sz="12" w:space="0"/>
              <w:left w:val="single" w:color="auto" w:sz="4" w:space="0"/>
              <w:bottom w:val="single" w:color="auto" w:sz="4" w:space="0"/>
              <w:right w:val="single" w:color="auto" w:sz="12" w:space="0"/>
            </w:tcBorders>
            <w:shd w:val="clear" w:color="auto" w:fill="auto"/>
            <w:vAlign w:val="center"/>
          </w:tcPr>
          <w:p w14:paraId="0C58CC98">
            <w:pPr>
              <w:pStyle w:val="6"/>
              <w:keepNext w:val="0"/>
              <w:keepLines w:val="0"/>
              <w:widowControl w:val="0"/>
              <w:suppressLineNumbers w:val="0"/>
              <w:spacing w:before="0" w:beforeAutospacing="0" w:after="0" w:afterAutospacing="0" w:line="480" w:lineRule="auto"/>
              <w:ind w:left="0" w:right="0"/>
              <w:jc w:val="center"/>
              <w:outlineLvl w:val="0"/>
              <w:rPr>
                <w:rFonts w:hint="eastAsia" w:ascii="黑体" w:hAnsi="宋体" w:eastAsia="黑体" w:cs="宋体"/>
                <w:bCs/>
                <w:sz w:val="21"/>
                <w:szCs w:val="21"/>
              </w:rPr>
            </w:pPr>
            <w:r>
              <w:rPr>
                <w:rFonts w:hint="eastAsia" w:ascii="黑体" w:hAnsi="宋体" w:eastAsia="黑体" w:cs="黑体"/>
                <w:bCs/>
                <w:kern w:val="0"/>
                <w:sz w:val="21"/>
                <w:szCs w:val="21"/>
                <w:lang w:val="en-US" w:eastAsia="zh-CN" w:bidi="ar"/>
              </w:rPr>
              <w:t>评价标准</w:t>
            </w:r>
          </w:p>
        </w:tc>
      </w:tr>
      <w:tr w14:paraId="483FE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4" w:hRule="atLeast"/>
        </w:trPr>
        <w:tc>
          <w:tcPr>
            <w:tcW w:w="423" w:type="pct"/>
            <w:vMerge w:val="continue"/>
            <w:tcBorders>
              <w:top w:val="single" w:color="auto" w:sz="12" w:space="0"/>
              <w:left w:val="single" w:color="auto" w:sz="12" w:space="0"/>
              <w:bottom w:val="single" w:color="auto" w:sz="4" w:space="0"/>
              <w:right w:val="single" w:color="auto" w:sz="4" w:space="0"/>
            </w:tcBorders>
            <w:shd w:val="clear" w:color="auto" w:fill="auto"/>
            <w:vAlign w:val="center"/>
          </w:tcPr>
          <w:p w14:paraId="22E2230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0"/>
                <w:szCs w:val="20"/>
              </w:rPr>
            </w:pPr>
          </w:p>
        </w:tc>
        <w:tc>
          <w:tcPr>
            <w:tcW w:w="766" w:type="pct"/>
            <w:vMerge w:val="continue"/>
            <w:tcBorders>
              <w:top w:val="single" w:color="auto" w:sz="12" w:space="0"/>
              <w:left w:val="single" w:color="auto" w:sz="4" w:space="0"/>
              <w:bottom w:val="single" w:color="auto" w:sz="4" w:space="0"/>
              <w:right w:val="single" w:color="auto" w:sz="4" w:space="0"/>
            </w:tcBorders>
            <w:shd w:val="clear" w:color="auto" w:fill="auto"/>
            <w:vAlign w:val="center"/>
          </w:tcPr>
          <w:p w14:paraId="66DC962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0"/>
                <w:szCs w:val="20"/>
              </w:rPr>
            </w:pP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14:paraId="3CD8BBAB">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黑体" w:hAnsi="宋体" w:eastAsia="黑体" w:cs="黑体"/>
                <w:bCs/>
                <w:kern w:val="0"/>
                <w:sz w:val="21"/>
                <w:szCs w:val="21"/>
                <w:lang w:val="en-US" w:eastAsia="zh-CN" w:bidi="ar"/>
              </w:rPr>
              <w:t>优</w:t>
            </w:r>
          </w:p>
          <w:p w14:paraId="745CF930">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kern w:val="0"/>
                <w:sz w:val="21"/>
                <w:szCs w:val="21"/>
                <w:lang w:val="en-US" w:eastAsia="zh-CN" w:bidi="ar"/>
              </w:rPr>
              <w:t>100-90</w:t>
            </w:r>
          </w:p>
        </w:tc>
        <w:tc>
          <w:tcPr>
            <w:tcW w:w="943" w:type="pct"/>
            <w:tcBorders>
              <w:top w:val="single" w:color="auto" w:sz="4" w:space="0"/>
              <w:left w:val="single" w:color="auto" w:sz="4" w:space="0"/>
              <w:bottom w:val="single" w:color="auto" w:sz="4" w:space="0"/>
              <w:right w:val="single" w:color="auto" w:sz="4" w:space="0"/>
            </w:tcBorders>
            <w:shd w:val="clear" w:color="auto" w:fill="auto"/>
            <w:vAlign w:val="center"/>
          </w:tcPr>
          <w:p w14:paraId="68B4D012">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黑体" w:hAnsi="宋体" w:eastAsia="黑体" w:cs="黑体"/>
                <w:bCs/>
                <w:kern w:val="0"/>
                <w:sz w:val="21"/>
                <w:szCs w:val="21"/>
                <w:lang w:val="en-US" w:eastAsia="zh-CN" w:bidi="ar"/>
              </w:rPr>
              <w:t>良</w:t>
            </w:r>
          </w:p>
          <w:p w14:paraId="7ECD9175">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kern w:val="0"/>
                <w:sz w:val="21"/>
                <w:szCs w:val="21"/>
                <w:lang w:val="en-US" w:eastAsia="zh-CN" w:bidi="ar"/>
              </w:rPr>
              <w:t>89-75</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3604FC0E">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黑体" w:hAnsi="宋体" w:eastAsia="黑体" w:cs="黑体"/>
                <w:bCs/>
                <w:kern w:val="0"/>
                <w:sz w:val="21"/>
                <w:szCs w:val="21"/>
                <w:lang w:val="en-US" w:eastAsia="zh-CN" w:bidi="ar"/>
              </w:rPr>
              <w:t>中</w:t>
            </w:r>
          </w:p>
          <w:p w14:paraId="19C8B86D">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kern w:val="0"/>
                <w:sz w:val="21"/>
                <w:szCs w:val="21"/>
                <w:lang w:val="en-US" w:eastAsia="zh-CN" w:bidi="ar"/>
              </w:rPr>
              <w:t>74-60</w:t>
            </w:r>
          </w:p>
        </w:tc>
        <w:tc>
          <w:tcPr>
            <w:tcW w:w="931" w:type="pct"/>
            <w:tcBorders>
              <w:top w:val="single" w:color="auto" w:sz="4" w:space="0"/>
              <w:left w:val="single" w:color="auto" w:sz="4" w:space="0"/>
              <w:bottom w:val="single" w:color="auto" w:sz="4" w:space="0"/>
              <w:right w:val="single" w:color="auto" w:sz="12" w:space="0"/>
            </w:tcBorders>
            <w:shd w:val="clear" w:color="auto" w:fill="auto"/>
            <w:vAlign w:val="center"/>
          </w:tcPr>
          <w:p w14:paraId="6E2F7223">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黑体" w:hAnsi="宋体" w:eastAsia="黑体" w:cs="黑体"/>
                <w:bCs/>
                <w:kern w:val="0"/>
                <w:sz w:val="21"/>
                <w:szCs w:val="21"/>
                <w:lang w:val="en-US" w:eastAsia="zh-CN" w:bidi="ar"/>
              </w:rPr>
              <w:t>不及格</w:t>
            </w:r>
          </w:p>
          <w:p w14:paraId="4A80084C">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kern w:val="0"/>
                <w:sz w:val="21"/>
                <w:szCs w:val="21"/>
                <w:lang w:val="en-US" w:eastAsia="zh-CN" w:bidi="ar"/>
              </w:rPr>
              <w:t>59-0</w:t>
            </w:r>
          </w:p>
        </w:tc>
      </w:tr>
      <w:tr w14:paraId="1A17C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23" w:type="pct"/>
            <w:vMerge w:val="restart"/>
            <w:tcBorders>
              <w:top w:val="single" w:color="auto" w:sz="4" w:space="0"/>
              <w:left w:val="single" w:color="000000" w:sz="8" w:space="0"/>
              <w:bottom w:val="single" w:color="000000" w:sz="8" w:space="0"/>
              <w:right w:val="single" w:color="auto" w:sz="4" w:space="0"/>
            </w:tcBorders>
            <w:shd w:val="clear" w:color="auto" w:fill="auto"/>
            <w:vAlign w:val="center"/>
          </w:tcPr>
          <w:p w14:paraId="3F6A1D9A">
            <w:pPr>
              <w:keepNext w:val="0"/>
              <w:keepLines w:val="0"/>
              <w:widowControl w:val="0"/>
              <w:suppressLineNumbers w:val="0"/>
              <w:snapToGrid w:val="0"/>
              <w:spacing w:before="0" w:beforeAutospacing="0" w:after="0" w:afterAutospacing="0"/>
              <w:ind w:left="0" w:right="0" w:firstLine="210" w:firstLineChars="100"/>
              <w:jc w:val="both"/>
              <w:rPr>
                <w:rFonts w:hint="eastAsia" w:ascii="Arial" w:hAnsi="Arial" w:eastAsia="黑体" w:cs="Arial"/>
                <w:bCs/>
                <w:sz w:val="21"/>
                <w:szCs w:val="21"/>
              </w:rPr>
            </w:pPr>
            <w:r>
              <w:rPr>
                <w:rFonts w:hint="default" w:ascii="Arial" w:hAnsi="Arial" w:eastAsia="黑体" w:cs="Arial"/>
                <w:bCs/>
                <w:kern w:val="0"/>
                <w:sz w:val="21"/>
                <w:szCs w:val="21"/>
                <w:lang w:val="en-US" w:eastAsia="zh-CN" w:bidi="ar"/>
              </w:rPr>
              <w:t>1</w:t>
            </w:r>
          </w:p>
        </w:tc>
        <w:tc>
          <w:tcPr>
            <w:tcW w:w="766" w:type="pct"/>
            <w:vMerge w:val="restart"/>
            <w:tcBorders>
              <w:top w:val="single" w:color="auto" w:sz="4" w:space="0"/>
              <w:left w:val="single" w:color="auto" w:sz="4" w:space="0"/>
              <w:bottom w:val="single" w:color="000000" w:sz="8" w:space="0"/>
              <w:right w:val="single" w:color="auto" w:sz="4" w:space="0"/>
            </w:tcBorders>
            <w:shd w:val="clear" w:color="auto" w:fill="auto"/>
            <w:vAlign w:val="center"/>
          </w:tcPr>
          <w:p w14:paraId="49F8B37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rPr>
            </w:pPr>
            <w:r>
              <w:rPr>
                <w:rFonts w:hint="eastAsia" w:ascii="宋体" w:hAnsi="宋体" w:eastAsia="宋体" w:cs="宋体"/>
                <w:color w:val="000000"/>
                <w:kern w:val="0"/>
                <w:sz w:val="21"/>
                <w:szCs w:val="21"/>
                <w:lang w:val="en-US" w:eastAsia="zh-CN" w:bidi="ar"/>
              </w:rPr>
              <w:t>通过</w:t>
            </w:r>
            <w:r>
              <w:rPr>
                <w:rFonts w:hint="eastAsia" w:ascii="宋体" w:hAnsi="宋体" w:eastAsia="宋体" w:cs="宋体"/>
                <w:kern w:val="0"/>
                <w:sz w:val="21"/>
                <w:szCs w:val="21"/>
                <w:lang w:val="en-US" w:eastAsia="zh-CN" w:bidi="ar"/>
              </w:rPr>
              <w:t>阅读活动设计</w:t>
            </w:r>
            <w:r>
              <w:rPr>
                <w:rFonts w:hint="eastAsia" w:cs="宋体"/>
                <w:kern w:val="0"/>
                <w:sz w:val="21"/>
                <w:szCs w:val="21"/>
                <w:lang w:val="en-US" w:eastAsia="zh-CN" w:bidi="ar"/>
              </w:rPr>
              <w:t>和课后作业</w:t>
            </w:r>
            <w:r>
              <w:rPr>
                <w:rFonts w:hint="eastAsia" w:ascii="宋体" w:hAnsi="宋体" w:eastAsia="宋体" w:cs="宋体"/>
                <w:color w:val="000000"/>
                <w:kern w:val="0"/>
                <w:sz w:val="21"/>
                <w:szCs w:val="21"/>
                <w:lang w:val="en-US" w:eastAsia="zh-CN" w:bidi="ar"/>
              </w:rPr>
              <w:t>进行考核。</w:t>
            </w:r>
          </w:p>
          <w:p w14:paraId="52DBFAF9">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rPr>
            </w:pPr>
            <w:r>
              <w:rPr>
                <w:rFonts w:hint="eastAsia" w:ascii="宋体" w:hAnsi="宋体" w:eastAsia="宋体" w:cs="宋体"/>
                <w:kern w:val="0"/>
                <w:sz w:val="21"/>
                <w:szCs w:val="21"/>
                <w:lang w:val="en-US" w:eastAsia="zh-CN" w:bidi="ar"/>
              </w:rPr>
              <w:t>阅读活动设计</w:t>
            </w:r>
            <w:r>
              <w:rPr>
                <w:rFonts w:hint="eastAsia" w:ascii="宋体" w:hAnsi="宋体" w:eastAsia="宋体" w:cs="宋体"/>
                <w:color w:val="000000"/>
                <w:kern w:val="0"/>
                <w:sz w:val="21"/>
                <w:szCs w:val="21"/>
                <w:lang w:val="en-US" w:eastAsia="zh-CN" w:bidi="ar"/>
              </w:rPr>
              <w:t>主要考查学生对早期阅读教学活动、阅读区活动、亲子阅读活动的综合设计能力</w:t>
            </w:r>
            <w:r>
              <w:rPr>
                <w:rFonts w:hint="eastAsia" w:cs="宋体"/>
                <w:color w:val="000000"/>
                <w:kern w:val="0"/>
                <w:sz w:val="21"/>
                <w:szCs w:val="21"/>
                <w:lang w:val="en-US" w:eastAsia="zh-CN" w:bidi="ar"/>
              </w:rPr>
              <w:t>。</w:t>
            </w:r>
          </w:p>
          <w:p w14:paraId="33EAB7C8">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lang w:val="en-US" w:eastAsia="zh-CN"/>
              </w:rPr>
              <w:t>课后作业</w:t>
            </w:r>
            <w:r>
              <w:rPr>
                <w:rFonts w:hint="eastAsia" w:ascii="Times New Roman" w:hAnsi="Times New Roman" w:cs="宋体"/>
                <w:color w:val="000000"/>
                <w:sz w:val="21"/>
                <w:szCs w:val="21"/>
                <w:lang w:val="en-US" w:eastAsia="zh-CN"/>
              </w:rPr>
              <w:t>主要考查</w:t>
            </w:r>
            <w:r>
              <w:rPr>
                <w:rFonts w:hint="eastAsia" w:ascii="Times New Roman" w:hAnsi="Times New Roman" w:eastAsia="宋体" w:cs="宋体"/>
                <w:color w:val="000000"/>
                <w:sz w:val="21"/>
                <w:szCs w:val="21"/>
                <w:lang w:val="en-US" w:eastAsia="zh-CN"/>
              </w:rPr>
              <w:t>学生对</w:t>
            </w:r>
            <w:r>
              <w:rPr>
                <w:rFonts w:hint="eastAsia" w:ascii="Times New Roman" w:hAnsi="Times New Roman" w:cs="宋体"/>
                <w:color w:val="000000"/>
                <w:sz w:val="21"/>
                <w:szCs w:val="21"/>
                <w:lang w:val="en-US" w:eastAsia="zh-CN"/>
              </w:rPr>
              <w:t>各</w:t>
            </w:r>
            <w:r>
              <w:rPr>
                <w:rFonts w:hint="eastAsia" w:ascii="Times New Roman" w:hAnsi="Times New Roman" w:eastAsia="宋体" w:cs="宋体"/>
                <w:color w:val="000000"/>
                <w:sz w:val="21"/>
                <w:szCs w:val="21"/>
                <w:lang w:val="en-US" w:eastAsia="zh-CN"/>
              </w:rPr>
              <w:t>教学单元核心知识点的掌握与基础运用能力</w:t>
            </w:r>
            <w:r>
              <w:rPr>
                <w:rFonts w:hint="eastAsia" w:ascii="Times New Roman" w:hAnsi="Times New Roman" w:cs="宋体"/>
                <w:color w:val="000000"/>
                <w:sz w:val="21"/>
                <w:szCs w:val="21"/>
                <w:lang w:val="en-US" w:eastAsia="zh-CN"/>
              </w:rPr>
              <w:t>。</w:t>
            </w:r>
          </w:p>
        </w:tc>
        <w:tc>
          <w:tcPr>
            <w:tcW w:w="989" w:type="pct"/>
            <w:tcBorders>
              <w:top w:val="single" w:color="auto" w:sz="4" w:space="0"/>
              <w:left w:val="single" w:color="auto" w:sz="4" w:space="0"/>
              <w:bottom w:val="single" w:color="000000" w:sz="8" w:space="0"/>
              <w:right w:val="single" w:color="auto" w:sz="4" w:space="0"/>
            </w:tcBorders>
            <w:shd w:val="clear" w:color="auto" w:fill="auto"/>
            <w:vAlign w:val="top"/>
          </w:tcPr>
          <w:p w14:paraId="1236C1D2">
            <w:pPr>
              <w:pStyle w:val="6"/>
              <w:keepNext w:val="0"/>
              <w:keepLines w:val="0"/>
              <w:widowControl w:val="0"/>
              <w:suppressLineNumbers w:val="0"/>
              <w:spacing w:before="0" w:beforeAutospacing="0" w:after="0" w:afterAutospacing="0"/>
              <w:ind w:left="0" w:right="0"/>
              <w:jc w:val="both"/>
              <w:rPr>
                <w:rFonts w:hint="default" w:ascii="Times New Roman" w:hAnsi="Times New Roman" w:eastAsia="宋体" w:cs="宋体"/>
                <w:color w:val="000000"/>
                <w:sz w:val="21"/>
                <w:szCs w:val="21"/>
              </w:rPr>
            </w:pPr>
            <w:r>
              <w:rPr>
                <w:rFonts w:hint="default" w:ascii="Times New Roman" w:hAnsi="Times New Roman" w:eastAsia="宋体" w:cs="宋体"/>
                <w:color w:val="000000"/>
                <w:sz w:val="21"/>
                <w:szCs w:val="21"/>
              </w:rPr>
              <w:t>1.目标制定：活动目标契合《指南》要求，贴合对应年龄段幼儿发展特点，语言、认知、情感、能力等维度目标明确；2.内容选材：图书及活动素材选择严格遵循早期阅读图书选择要求，贴合幼儿生活经验与兴趣点，与活动目标高度匹配；3.策略运用：熟练运用课程对应单元指导策略，阅读的指导方法均针对性强；4.流程设计：活动流程均逻辑清晰、环节完整、层层递进，过渡自然，能兼顾幼儿的阅读体验与能力发展。</w:t>
            </w:r>
          </w:p>
        </w:tc>
        <w:tc>
          <w:tcPr>
            <w:tcW w:w="943" w:type="pct"/>
            <w:tcBorders>
              <w:top w:val="single" w:color="auto" w:sz="4" w:space="0"/>
              <w:left w:val="single" w:color="auto" w:sz="4" w:space="0"/>
              <w:bottom w:val="single" w:color="000000" w:sz="8" w:space="0"/>
              <w:right w:val="single" w:color="auto" w:sz="4" w:space="0"/>
            </w:tcBorders>
            <w:shd w:val="clear" w:color="auto" w:fill="auto"/>
            <w:vAlign w:val="top"/>
          </w:tcPr>
          <w:p w14:paraId="546D21F4">
            <w:pPr>
              <w:pStyle w:val="6"/>
              <w:keepNext w:val="0"/>
              <w:keepLines w:val="0"/>
              <w:widowControl w:val="0"/>
              <w:suppressLineNumbers w:val="0"/>
              <w:spacing w:before="0" w:beforeAutospacing="0" w:after="0" w:afterAutospacing="0"/>
              <w:ind w:left="0" w:right="0"/>
              <w:jc w:val="both"/>
              <w:rPr>
                <w:rFonts w:hint="default" w:ascii="Times New Roman" w:hAnsi="Times New Roman" w:eastAsia="宋体" w:cs="宋体"/>
                <w:color w:val="000000"/>
                <w:sz w:val="21"/>
                <w:szCs w:val="21"/>
              </w:rPr>
            </w:pPr>
            <w:r>
              <w:rPr>
                <w:rFonts w:hint="default" w:ascii="Times New Roman" w:hAnsi="Times New Roman" w:eastAsia="宋体" w:cs="宋体"/>
                <w:color w:val="000000"/>
                <w:sz w:val="21"/>
                <w:szCs w:val="21"/>
              </w:rPr>
              <w:t>1.目标制定：活动目标均符合《指南》要求，贴合幼儿年龄特征，各维度目标明确，无明显偏离；2.内容选材：图书及活动素材选择符合要求，贴合幼儿生活与兴趣，与活动目标匹配度较高；3.策略运用：能正确运用课程对应单元指导策略，活动的核心指导方法得当，具有一定的针对性和可操作性；4.流程设计：活动流程均逻辑清晰、环节完整，过渡自然，能兼顾幼儿基本阅读体验。</w:t>
            </w:r>
          </w:p>
        </w:tc>
        <w:tc>
          <w:tcPr>
            <w:tcW w:w="946" w:type="pct"/>
            <w:tcBorders>
              <w:top w:val="single" w:color="auto" w:sz="4" w:space="0"/>
              <w:left w:val="single" w:color="auto" w:sz="4" w:space="0"/>
              <w:bottom w:val="single" w:color="000000" w:sz="8" w:space="0"/>
              <w:right w:val="single" w:color="auto" w:sz="4" w:space="0"/>
            </w:tcBorders>
            <w:shd w:val="clear" w:color="auto" w:fill="auto"/>
            <w:vAlign w:val="top"/>
          </w:tcPr>
          <w:p w14:paraId="22068AC6">
            <w:pPr>
              <w:pStyle w:val="6"/>
              <w:keepNext w:val="0"/>
              <w:keepLines w:val="0"/>
              <w:widowControl w:val="0"/>
              <w:suppressLineNumbers w:val="0"/>
              <w:spacing w:before="0" w:beforeAutospacing="0" w:after="0" w:afterAutospacing="0"/>
              <w:ind w:left="0" w:right="0"/>
              <w:jc w:val="both"/>
              <w:rPr>
                <w:rFonts w:hint="eastAsia" w:ascii="Times New Roman" w:hAnsi="Times New Roman" w:eastAsia="宋体" w:cs="宋体"/>
                <w:color w:val="000000"/>
                <w:sz w:val="21"/>
                <w:szCs w:val="21"/>
                <w:lang w:eastAsia="zh-CN"/>
              </w:rPr>
            </w:pPr>
            <w:r>
              <w:rPr>
                <w:rFonts w:hint="default" w:ascii="Times New Roman" w:hAnsi="Times New Roman" w:eastAsia="宋体" w:cs="宋体"/>
                <w:color w:val="000000"/>
                <w:sz w:val="21"/>
                <w:szCs w:val="21"/>
              </w:rPr>
              <w:t>1.目标制定：活动目标基本符合《指南》要求，能结合幼儿年龄特征，核心目标明确；2.内容选材：图书及活动素材选择基本符合要求，与幼儿年龄、兴趣及活动目标基本匹配，无明显不当；3.策略运用：能运用课程对应单元的基础指导策略，活动的核心指导方法基本可行，个别环节的指导策略针对性一般；4.流程设计：活动流程基本完整，逻辑较清晰，个别环节衔接稍显生硬，能实现基本的阅读活动开展</w:t>
            </w:r>
            <w:r>
              <w:rPr>
                <w:rFonts w:hint="eastAsia" w:ascii="Times New Roman" w:hAnsi="Times New Roman" w:cs="宋体"/>
                <w:color w:val="000000"/>
                <w:sz w:val="21"/>
                <w:szCs w:val="21"/>
                <w:lang w:eastAsia="zh-CN"/>
              </w:rPr>
              <w:t>。</w:t>
            </w:r>
          </w:p>
        </w:tc>
        <w:tc>
          <w:tcPr>
            <w:tcW w:w="931" w:type="pct"/>
            <w:tcBorders>
              <w:top w:val="single" w:color="auto" w:sz="4" w:space="0"/>
              <w:left w:val="single" w:color="auto" w:sz="4" w:space="0"/>
              <w:bottom w:val="single" w:color="000000" w:sz="8" w:space="0"/>
              <w:right w:val="single" w:color="auto" w:sz="12" w:space="0"/>
            </w:tcBorders>
            <w:shd w:val="clear" w:color="auto" w:fill="auto"/>
            <w:vAlign w:val="top"/>
          </w:tcPr>
          <w:p w14:paraId="109ACAEC">
            <w:pPr>
              <w:pStyle w:val="6"/>
              <w:keepNext w:val="0"/>
              <w:keepLines w:val="0"/>
              <w:widowControl/>
              <w:suppressLineNumbers w:val="0"/>
              <w:shd w:val="clear" w:fill="FFFFFF"/>
              <w:spacing w:before="0" w:beforeAutospacing="1" w:after="0" w:afterAutospacing="1"/>
              <w:ind w:left="0" w:right="0"/>
              <w:jc w:val="both"/>
              <w:rPr>
                <w:rFonts w:hint="eastAsia" w:ascii="宋体" w:hAnsi="宋体" w:eastAsia="宋体" w:cs="宋体"/>
                <w:sz w:val="21"/>
                <w:szCs w:val="21"/>
                <w:shd w:val="clear" w:fill="FFFFFF"/>
                <w:lang w:eastAsia="zh-CN"/>
              </w:rPr>
            </w:pPr>
            <w:r>
              <w:rPr>
                <w:rFonts w:hint="eastAsia" w:ascii="宋体" w:hAnsi="宋体" w:eastAsia="宋体" w:cs="宋体"/>
                <w:sz w:val="21"/>
                <w:szCs w:val="21"/>
                <w:shd w:val="clear" w:fill="FFFFFF"/>
              </w:rPr>
              <w:t>1.目标制定：活动目标</w:t>
            </w:r>
            <w:r>
              <w:rPr>
                <w:rFonts w:hint="eastAsia" w:cs="宋体"/>
                <w:sz w:val="21"/>
                <w:szCs w:val="21"/>
                <w:shd w:val="clear" w:fill="FFFFFF"/>
                <w:lang w:val="en-US" w:eastAsia="zh-CN"/>
              </w:rPr>
              <w:t>不</w:t>
            </w:r>
            <w:r>
              <w:rPr>
                <w:rFonts w:hint="eastAsia" w:ascii="宋体" w:hAnsi="宋体" w:eastAsia="宋体" w:cs="宋体"/>
                <w:sz w:val="21"/>
                <w:szCs w:val="21"/>
                <w:shd w:val="clear" w:fill="FFFFFF"/>
              </w:rPr>
              <w:t>能对应幼儿年龄特征，核心目标</w:t>
            </w:r>
            <w:r>
              <w:rPr>
                <w:rFonts w:hint="eastAsia" w:cs="宋体"/>
                <w:sz w:val="21"/>
                <w:szCs w:val="21"/>
                <w:shd w:val="clear" w:fill="FFFFFF"/>
                <w:lang w:val="en-US" w:eastAsia="zh-CN"/>
              </w:rPr>
              <w:t>不</w:t>
            </w:r>
            <w:r>
              <w:rPr>
                <w:rFonts w:hint="eastAsia" w:ascii="宋体" w:hAnsi="宋体" w:eastAsia="宋体" w:cs="宋体"/>
                <w:sz w:val="21"/>
                <w:szCs w:val="21"/>
                <w:shd w:val="clear" w:fill="FFFFFF"/>
              </w:rPr>
              <w:t>明确，存在维度目标缺失或偏离的情况；2.内容选材：图书及活动素材选择</w:t>
            </w:r>
            <w:r>
              <w:rPr>
                <w:rFonts w:hint="eastAsia" w:cs="宋体"/>
                <w:sz w:val="21"/>
                <w:szCs w:val="21"/>
                <w:shd w:val="clear" w:fill="FFFFFF"/>
                <w:lang w:val="en-US" w:eastAsia="zh-CN"/>
              </w:rPr>
              <w:t>有</w:t>
            </w:r>
            <w:r>
              <w:rPr>
                <w:rFonts w:hint="eastAsia" w:ascii="宋体" w:hAnsi="宋体" w:eastAsia="宋体" w:cs="宋体"/>
                <w:sz w:val="21"/>
                <w:szCs w:val="21"/>
                <w:shd w:val="clear" w:fill="FFFFFF"/>
              </w:rPr>
              <w:t>偏差，</w:t>
            </w:r>
            <w:r>
              <w:rPr>
                <w:rFonts w:hint="eastAsia" w:cs="宋体"/>
                <w:sz w:val="21"/>
                <w:szCs w:val="21"/>
                <w:shd w:val="clear" w:fill="FFFFFF"/>
                <w:lang w:val="en-US" w:eastAsia="zh-CN"/>
              </w:rPr>
              <w:t>不</w:t>
            </w:r>
            <w:r>
              <w:rPr>
                <w:rFonts w:hint="eastAsia" w:ascii="宋体" w:hAnsi="宋体" w:eastAsia="宋体" w:cs="宋体"/>
                <w:sz w:val="21"/>
                <w:szCs w:val="21"/>
                <w:shd w:val="clear" w:fill="FFFFFF"/>
              </w:rPr>
              <w:t>符合早期阅读选材要求，</w:t>
            </w:r>
            <w:r>
              <w:rPr>
                <w:rFonts w:hint="eastAsia" w:cs="宋体"/>
                <w:sz w:val="21"/>
                <w:szCs w:val="21"/>
                <w:shd w:val="clear" w:fill="FFFFFF"/>
                <w:lang w:val="en-US" w:eastAsia="zh-CN"/>
              </w:rPr>
              <w:t>不</w:t>
            </w:r>
            <w:r>
              <w:rPr>
                <w:rFonts w:hint="eastAsia" w:ascii="宋体" w:hAnsi="宋体" w:eastAsia="宋体" w:cs="宋体"/>
                <w:sz w:val="21"/>
                <w:szCs w:val="21"/>
                <w:shd w:val="clear" w:fill="FFFFFF"/>
              </w:rPr>
              <w:t>能支撑活动核心目标的实现；3.策略运用：能尝试运用课程对应单元的基础指导策略</w:t>
            </w:r>
            <w:r>
              <w:rPr>
                <w:rFonts w:hint="eastAsia" w:cs="宋体"/>
                <w:sz w:val="21"/>
                <w:szCs w:val="21"/>
                <w:shd w:val="clear" w:fill="FFFFFF"/>
                <w:lang w:eastAsia="zh-CN"/>
              </w:rPr>
              <w:t>，</w:t>
            </w:r>
            <w:r>
              <w:rPr>
                <w:rFonts w:hint="eastAsia" w:cs="宋体"/>
                <w:sz w:val="21"/>
                <w:szCs w:val="21"/>
                <w:shd w:val="clear" w:fill="FFFFFF"/>
                <w:lang w:val="en-US" w:eastAsia="zh-CN"/>
              </w:rPr>
              <w:t>虽有</w:t>
            </w:r>
            <w:r>
              <w:rPr>
                <w:rFonts w:hint="eastAsia" w:ascii="宋体" w:hAnsi="宋体" w:eastAsia="宋体" w:cs="宋体"/>
                <w:sz w:val="21"/>
                <w:szCs w:val="21"/>
                <w:shd w:val="clear" w:fill="FFFFFF"/>
              </w:rPr>
              <w:t>指导方法，</w:t>
            </w:r>
            <w:r>
              <w:rPr>
                <w:rFonts w:hint="eastAsia" w:cs="宋体"/>
                <w:sz w:val="21"/>
                <w:szCs w:val="21"/>
                <w:shd w:val="clear" w:fill="FFFFFF"/>
                <w:lang w:val="en-US" w:eastAsia="zh-CN"/>
              </w:rPr>
              <w:t>但</w:t>
            </w:r>
            <w:r>
              <w:rPr>
                <w:rFonts w:hint="eastAsia" w:ascii="宋体" w:hAnsi="宋体" w:eastAsia="宋体" w:cs="宋体"/>
                <w:sz w:val="21"/>
                <w:szCs w:val="21"/>
                <w:shd w:val="clear" w:fill="FFFFFF"/>
              </w:rPr>
              <w:t>针对性较弱；4.流程设计：活动流程</w:t>
            </w:r>
            <w:r>
              <w:rPr>
                <w:rFonts w:hint="eastAsia" w:cs="宋体"/>
                <w:sz w:val="21"/>
                <w:szCs w:val="21"/>
                <w:shd w:val="clear" w:fill="FFFFFF"/>
                <w:lang w:val="en-US" w:eastAsia="zh-CN"/>
              </w:rPr>
              <w:t>不</w:t>
            </w:r>
            <w:r>
              <w:rPr>
                <w:rFonts w:hint="eastAsia" w:ascii="宋体" w:hAnsi="宋体" w:eastAsia="宋体" w:cs="宋体"/>
                <w:sz w:val="21"/>
                <w:szCs w:val="21"/>
                <w:shd w:val="clear" w:fill="FFFFFF"/>
              </w:rPr>
              <w:t>完整，存在逻辑衔接问题</w:t>
            </w:r>
            <w:r>
              <w:rPr>
                <w:rFonts w:hint="eastAsia" w:cs="宋体"/>
                <w:sz w:val="21"/>
                <w:szCs w:val="21"/>
                <w:shd w:val="clear" w:fill="FFFFFF"/>
                <w:lang w:eastAsia="zh-CN"/>
              </w:rPr>
              <w:t>。</w:t>
            </w:r>
          </w:p>
        </w:tc>
      </w:tr>
      <w:tr w14:paraId="45CE7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23" w:type="pct"/>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09237F97">
            <w:pPr>
              <w:pStyle w:val="6"/>
              <w:keepNext w:val="0"/>
              <w:keepLines w:val="0"/>
              <w:widowControl w:val="0"/>
              <w:suppressLineNumbers w:val="0"/>
              <w:spacing w:before="0" w:beforeAutospacing="0" w:after="0" w:afterAutospacing="0"/>
              <w:ind w:left="0" w:right="0"/>
              <w:jc w:val="both"/>
              <w:rPr>
                <w:rFonts w:hint="default"/>
              </w:rPr>
            </w:pPr>
          </w:p>
        </w:tc>
        <w:tc>
          <w:tcPr>
            <w:tcW w:w="766" w:type="pct"/>
            <w:vMerge w:val="continue"/>
            <w:tcBorders>
              <w:top w:val="single" w:color="000000" w:sz="8" w:space="0"/>
              <w:left w:val="single" w:color="auto" w:sz="4" w:space="0"/>
              <w:bottom w:val="single" w:color="000000" w:sz="8" w:space="0"/>
              <w:right w:val="single" w:color="auto" w:sz="4" w:space="0"/>
            </w:tcBorders>
            <w:shd w:val="clear" w:color="auto" w:fill="auto"/>
            <w:vAlign w:val="top"/>
          </w:tcPr>
          <w:p w14:paraId="35F0ED0A">
            <w:pPr>
              <w:pStyle w:val="6"/>
              <w:keepNext w:val="0"/>
              <w:keepLines w:val="0"/>
              <w:widowControl w:val="0"/>
              <w:suppressLineNumbers w:val="0"/>
              <w:spacing w:before="0" w:beforeAutospacing="0" w:after="0" w:afterAutospacing="0"/>
              <w:ind w:left="0" w:right="0"/>
              <w:jc w:val="both"/>
              <w:rPr>
                <w:rFonts w:hint="default"/>
              </w:rPr>
            </w:pPr>
          </w:p>
        </w:tc>
        <w:tc>
          <w:tcPr>
            <w:tcW w:w="989" w:type="pct"/>
            <w:tcBorders>
              <w:top w:val="single" w:color="000000" w:sz="8" w:space="0"/>
              <w:left w:val="single" w:color="auto" w:sz="4" w:space="0"/>
              <w:bottom w:val="single" w:color="000000" w:sz="8" w:space="0"/>
              <w:right w:val="single" w:color="auto" w:sz="4" w:space="0"/>
            </w:tcBorders>
            <w:shd w:val="clear" w:color="auto" w:fill="auto"/>
            <w:vAlign w:val="top"/>
          </w:tcPr>
          <w:p w14:paraId="3FF84776">
            <w:pPr>
              <w:pStyle w:val="6"/>
              <w:keepNext w:val="0"/>
              <w:keepLines w:val="0"/>
              <w:widowControl w:val="0"/>
              <w:suppressLineNumbers w:val="0"/>
              <w:spacing w:before="0" w:beforeAutospacing="0" w:after="0" w:afterAutospacing="0"/>
              <w:ind w:left="0" w:right="0"/>
              <w:jc w:val="both"/>
              <w:rPr>
                <w:rFonts w:hint="default" w:ascii="Times New Roman" w:hAnsi="Times New Roman" w:eastAsia="宋体" w:cs="宋体"/>
                <w:color w:val="000000"/>
                <w:sz w:val="21"/>
                <w:szCs w:val="21"/>
              </w:rPr>
            </w:pPr>
            <w:r>
              <w:rPr>
                <w:rFonts w:hint="default" w:ascii="Times New Roman" w:hAnsi="Times New Roman" w:eastAsia="宋体" w:cs="宋体"/>
                <w:color w:val="000000"/>
                <w:sz w:val="21"/>
                <w:szCs w:val="21"/>
              </w:rPr>
              <w:t>1.按时独立完成所有作业，无缺漏、抄袭、敷衍情况；2.对课程核心知识点掌握</w:t>
            </w:r>
            <w:r>
              <w:rPr>
                <w:rFonts w:hint="eastAsia" w:ascii="Times New Roman" w:hAnsi="Times New Roman" w:cs="宋体"/>
                <w:color w:val="000000"/>
                <w:sz w:val="21"/>
                <w:szCs w:val="21"/>
                <w:lang w:val="en-US" w:eastAsia="zh-CN"/>
              </w:rPr>
              <w:t>准确</w:t>
            </w:r>
            <w:r>
              <w:rPr>
                <w:rFonts w:hint="default" w:ascii="Times New Roman" w:hAnsi="Times New Roman" w:eastAsia="宋体" w:cs="宋体"/>
                <w:color w:val="000000"/>
                <w:sz w:val="21"/>
                <w:szCs w:val="21"/>
              </w:rPr>
              <w:t>，回答完整、准确，能结合幼儿园真实案例进行深度分析，做到理论与实践结合；</w:t>
            </w:r>
            <w:r>
              <w:rPr>
                <w:rFonts w:hint="eastAsia" w:ascii="Times New Roman" w:hAnsi="Times New Roman" w:cs="宋体"/>
                <w:color w:val="000000"/>
                <w:sz w:val="21"/>
                <w:szCs w:val="21"/>
                <w:lang w:val="en-US" w:eastAsia="zh-CN"/>
              </w:rPr>
              <w:t>3.</w:t>
            </w:r>
            <w:r>
              <w:rPr>
                <w:rFonts w:hint="default" w:ascii="Times New Roman" w:hAnsi="Times New Roman" w:eastAsia="宋体" w:cs="宋体"/>
                <w:color w:val="000000"/>
                <w:sz w:val="21"/>
                <w:szCs w:val="21"/>
              </w:rPr>
              <w:t>观点明确，能灵活运用课程理论解决实际问题，体现较强的分析和应用能力；4.书写/格式规范，逻辑严谨，无错别字、语句不通顺等问题。</w:t>
            </w:r>
          </w:p>
        </w:tc>
        <w:tc>
          <w:tcPr>
            <w:tcW w:w="943" w:type="pct"/>
            <w:tcBorders>
              <w:top w:val="single" w:color="000000" w:sz="8" w:space="0"/>
              <w:left w:val="single" w:color="auto" w:sz="4" w:space="0"/>
              <w:bottom w:val="single" w:color="000000" w:sz="8" w:space="0"/>
              <w:right w:val="single" w:color="auto" w:sz="4" w:space="0"/>
            </w:tcBorders>
            <w:shd w:val="clear" w:color="auto" w:fill="auto"/>
            <w:vAlign w:val="top"/>
          </w:tcPr>
          <w:p w14:paraId="1BBCB763">
            <w:pPr>
              <w:pStyle w:val="6"/>
              <w:keepNext w:val="0"/>
              <w:keepLines w:val="0"/>
              <w:widowControl w:val="0"/>
              <w:suppressLineNumbers w:val="0"/>
              <w:spacing w:before="0" w:beforeAutospacing="0" w:after="0" w:afterAutospacing="0"/>
              <w:ind w:left="0" w:right="0"/>
              <w:jc w:val="both"/>
              <w:rPr>
                <w:rFonts w:hint="default" w:ascii="Times New Roman" w:hAnsi="Times New Roman" w:eastAsia="宋体" w:cs="宋体"/>
                <w:color w:val="000000"/>
                <w:sz w:val="21"/>
                <w:szCs w:val="21"/>
              </w:rPr>
            </w:pPr>
            <w:r>
              <w:rPr>
                <w:rFonts w:hint="default" w:ascii="Times New Roman" w:hAnsi="Times New Roman" w:eastAsia="宋体" w:cs="宋体"/>
                <w:color w:val="000000"/>
                <w:sz w:val="21"/>
                <w:szCs w:val="21"/>
              </w:rPr>
              <w:t>1.按时独立完成所有作业，无缺漏、抄袭情况；2.对课程核心知识点掌握扎实，回答完整、准确，能结合幼儿园案例进行分析，理论应用较灵活；3.观点明确，能运用课程理论解决基本实际问题，具有一定的分析和应用能力；4.书写/格式规范，逻辑清晰，极少出现错别字、语句不通顺等问题。</w:t>
            </w:r>
          </w:p>
        </w:tc>
        <w:tc>
          <w:tcPr>
            <w:tcW w:w="946" w:type="pct"/>
            <w:tcBorders>
              <w:top w:val="single" w:color="000000" w:sz="8" w:space="0"/>
              <w:left w:val="single" w:color="auto" w:sz="4" w:space="0"/>
              <w:bottom w:val="single" w:color="000000" w:sz="8" w:space="0"/>
              <w:right w:val="single" w:color="auto" w:sz="4" w:space="0"/>
            </w:tcBorders>
            <w:shd w:val="clear" w:color="auto" w:fill="auto"/>
            <w:vAlign w:val="top"/>
          </w:tcPr>
          <w:p w14:paraId="35BAA6D3">
            <w:pPr>
              <w:pStyle w:val="6"/>
              <w:keepNext w:val="0"/>
              <w:keepLines w:val="0"/>
              <w:widowControl w:val="0"/>
              <w:suppressLineNumbers w:val="0"/>
              <w:spacing w:before="0" w:beforeAutospacing="0" w:after="0" w:afterAutospacing="0"/>
              <w:ind w:left="0" w:right="0"/>
              <w:jc w:val="both"/>
              <w:rPr>
                <w:rFonts w:hint="default" w:ascii="Times New Roman" w:hAnsi="Times New Roman" w:eastAsia="宋体" w:cs="宋体"/>
                <w:color w:val="000000"/>
                <w:sz w:val="21"/>
                <w:szCs w:val="21"/>
              </w:rPr>
            </w:pPr>
            <w:r>
              <w:rPr>
                <w:rFonts w:hint="default" w:ascii="Times New Roman" w:hAnsi="Times New Roman" w:eastAsia="宋体" w:cs="宋体"/>
                <w:color w:val="000000"/>
                <w:sz w:val="21"/>
                <w:szCs w:val="21"/>
              </w:rPr>
              <w:t>1.按时完成所有作业，无抄袭情况，存在少量细节疏漏或内容简略的情况；2.对课程核心知识点基本掌握，回答基本完整、准确，能结合简单案例进行分析，理论应用较生硬；3观点基本明确，能尝试运用课程理论分析问题，分析和应用能力一般；4.书写/格式基本规范，存在少量错别字、语句不通顺等问题。</w:t>
            </w:r>
          </w:p>
        </w:tc>
        <w:tc>
          <w:tcPr>
            <w:tcW w:w="931" w:type="pct"/>
            <w:tcBorders>
              <w:top w:val="single" w:color="000000" w:sz="8" w:space="0"/>
              <w:left w:val="single" w:color="auto" w:sz="4" w:space="0"/>
              <w:bottom w:val="single" w:color="000000" w:sz="8" w:space="0"/>
              <w:right w:val="single" w:color="000000" w:sz="8" w:space="0"/>
            </w:tcBorders>
            <w:shd w:val="clear" w:color="auto" w:fill="auto"/>
            <w:vAlign w:val="top"/>
          </w:tcPr>
          <w:p w14:paraId="0EB83E98">
            <w:pPr>
              <w:pStyle w:val="6"/>
              <w:keepNext w:val="0"/>
              <w:keepLines w:val="0"/>
              <w:widowControl w:val="0"/>
              <w:suppressLineNumbers w:val="0"/>
              <w:spacing w:before="0" w:beforeAutospacing="0" w:after="0" w:afterAutospacing="0"/>
              <w:ind w:left="0" w:right="0"/>
              <w:jc w:val="both"/>
              <w:rPr>
                <w:rFonts w:hint="default" w:ascii="Times New Roman" w:hAnsi="Times New Roman" w:eastAsia="宋体" w:cs="宋体"/>
                <w:color w:val="000000"/>
                <w:sz w:val="21"/>
                <w:szCs w:val="21"/>
              </w:rPr>
            </w:pPr>
            <w:r>
              <w:rPr>
                <w:rFonts w:hint="default" w:ascii="Times New Roman" w:hAnsi="Times New Roman" w:eastAsia="宋体" w:cs="宋体"/>
                <w:color w:val="000000"/>
                <w:sz w:val="21"/>
                <w:szCs w:val="21"/>
              </w:rPr>
              <w:t>1.</w:t>
            </w:r>
            <w:r>
              <w:rPr>
                <w:rFonts w:hint="eastAsia" w:ascii="Times New Roman" w:hAnsi="Times New Roman" w:cs="宋体"/>
                <w:color w:val="000000"/>
                <w:sz w:val="21"/>
                <w:szCs w:val="21"/>
                <w:lang w:val="en-US" w:eastAsia="zh-CN"/>
              </w:rPr>
              <w:t>未</w:t>
            </w:r>
            <w:r>
              <w:rPr>
                <w:rFonts w:hint="default" w:ascii="Times New Roman" w:hAnsi="Times New Roman" w:eastAsia="宋体" w:cs="宋体"/>
                <w:color w:val="000000"/>
                <w:sz w:val="21"/>
                <w:szCs w:val="21"/>
              </w:rPr>
              <w:t>按时完成作业，存在抄袭</w:t>
            </w:r>
            <w:r>
              <w:rPr>
                <w:rFonts w:hint="eastAsia" w:ascii="Times New Roman" w:hAnsi="Times New Roman" w:cs="宋体"/>
                <w:color w:val="000000"/>
                <w:sz w:val="21"/>
                <w:szCs w:val="21"/>
                <w:lang w:val="en-US" w:eastAsia="zh-CN"/>
              </w:rPr>
              <w:t>、</w:t>
            </w:r>
            <w:r>
              <w:rPr>
                <w:rFonts w:hint="default" w:ascii="Times New Roman" w:hAnsi="Times New Roman" w:eastAsia="宋体" w:cs="宋体"/>
                <w:color w:val="000000"/>
                <w:sz w:val="21"/>
                <w:szCs w:val="21"/>
              </w:rPr>
              <w:t>一定内容缺漏或表述简单的情况；2.对课程核心知识点了解</w:t>
            </w:r>
            <w:r>
              <w:rPr>
                <w:rFonts w:hint="eastAsia" w:ascii="Times New Roman" w:hAnsi="Times New Roman" w:cs="宋体"/>
                <w:color w:val="000000"/>
                <w:sz w:val="21"/>
                <w:szCs w:val="21"/>
                <w:lang w:val="en-US" w:eastAsia="zh-CN"/>
              </w:rPr>
              <w:t>不全面，</w:t>
            </w:r>
            <w:r>
              <w:rPr>
                <w:rFonts w:hint="default" w:ascii="Times New Roman" w:hAnsi="Times New Roman" w:eastAsia="宋体" w:cs="宋体"/>
                <w:color w:val="000000"/>
                <w:sz w:val="21"/>
                <w:szCs w:val="21"/>
              </w:rPr>
              <w:t>回答存在偏差；3.能初步运用课程理论分析基础问题，分析和应用能力较弱；4.书写/格式</w:t>
            </w:r>
            <w:r>
              <w:rPr>
                <w:rFonts w:hint="eastAsia" w:ascii="Times New Roman" w:hAnsi="Times New Roman" w:cs="宋体"/>
                <w:color w:val="000000"/>
                <w:sz w:val="21"/>
                <w:szCs w:val="21"/>
                <w:lang w:val="en-US" w:eastAsia="zh-CN"/>
              </w:rPr>
              <w:t>不</w:t>
            </w:r>
            <w:r>
              <w:rPr>
                <w:rFonts w:hint="default" w:ascii="Times New Roman" w:hAnsi="Times New Roman" w:eastAsia="宋体" w:cs="宋体"/>
                <w:color w:val="000000"/>
                <w:sz w:val="21"/>
                <w:szCs w:val="21"/>
              </w:rPr>
              <w:t>规范，存在一定数量错别字、语句不通顺等问题。</w:t>
            </w:r>
          </w:p>
        </w:tc>
      </w:tr>
      <w:tr w14:paraId="5BD7E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2" w:hRule="atLeast"/>
        </w:trPr>
        <w:tc>
          <w:tcPr>
            <w:tcW w:w="423" w:type="pct"/>
            <w:tcBorders>
              <w:top w:val="single" w:color="000000" w:sz="8" w:space="0"/>
              <w:left w:val="single" w:color="000000" w:sz="8" w:space="0"/>
              <w:bottom w:val="single" w:color="000000" w:sz="8" w:space="0"/>
              <w:right w:val="single" w:color="auto" w:sz="4" w:space="0"/>
            </w:tcBorders>
            <w:shd w:val="clear" w:color="auto" w:fill="auto"/>
            <w:vAlign w:val="center"/>
          </w:tcPr>
          <w:p w14:paraId="28AEBADE">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kern w:val="0"/>
                <w:sz w:val="21"/>
                <w:szCs w:val="21"/>
                <w:lang w:val="en-US" w:eastAsia="zh-CN" w:bidi="ar"/>
              </w:rPr>
              <w:t>2</w:t>
            </w:r>
          </w:p>
        </w:tc>
        <w:tc>
          <w:tcPr>
            <w:tcW w:w="766" w:type="pct"/>
            <w:tcBorders>
              <w:top w:val="single" w:color="000000" w:sz="8" w:space="0"/>
              <w:left w:val="single" w:color="auto" w:sz="4" w:space="0"/>
              <w:bottom w:val="single" w:color="000000" w:sz="8" w:space="0"/>
              <w:right w:val="single" w:color="auto" w:sz="4" w:space="0"/>
            </w:tcBorders>
            <w:shd w:val="clear" w:color="auto" w:fill="auto"/>
            <w:vAlign w:val="center"/>
          </w:tcPr>
          <w:p w14:paraId="42367B5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通过阅读活动设计</w:t>
            </w:r>
            <w:r>
              <w:rPr>
                <w:rFonts w:hint="eastAsia" w:cs="宋体"/>
                <w:color w:val="000000"/>
                <w:kern w:val="0"/>
                <w:sz w:val="21"/>
                <w:szCs w:val="21"/>
                <w:lang w:val="en-US" w:eastAsia="zh-CN" w:bidi="ar"/>
              </w:rPr>
              <w:t>和</w:t>
            </w:r>
            <w:r>
              <w:rPr>
                <w:rFonts w:hint="eastAsia" w:ascii="宋体" w:hAnsi="宋体" w:eastAsia="宋体" w:cs="宋体"/>
                <w:color w:val="000000"/>
                <w:kern w:val="0"/>
                <w:sz w:val="21"/>
                <w:szCs w:val="21"/>
                <w:lang w:val="en-US" w:eastAsia="zh-CN" w:bidi="ar"/>
              </w:rPr>
              <w:t>故事讲演进行考核。</w:t>
            </w:r>
          </w:p>
          <w:p w14:paraId="0DCBBA0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阅读活动设计</w:t>
            </w:r>
            <w:r>
              <w:rPr>
                <w:rFonts w:hint="eastAsia" w:cs="宋体"/>
                <w:color w:val="000000"/>
                <w:kern w:val="0"/>
                <w:sz w:val="21"/>
                <w:szCs w:val="21"/>
                <w:lang w:val="en-US" w:eastAsia="zh-CN" w:bidi="ar"/>
              </w:rPr>
              <w:t>参考上栏</w:t>
            </w:r>
            <w:r>
              <w:rPr>
                <w:rFonts w:hint="eastAsia" w:ascii="宋体" w:hAnsi="宋体" w:eastAsia="宋体" w:cs="宋体"/>
                <w:color w:val="000000"/>
                <w:kern w:val="0"/>
                <w:sz w:val="21"/>
                <w:szCs w:val="21"/>
                <w:lang w:val="en-US" w:eastAsia="zh-CN" w:bidi="ar"/>
              </w:rPr>
              <w:t>。</w:t>
            </w:r>
          </w:p>
          <w:p w14:paraId="6B179FDD">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故事讲演以小组为单位考核学生运用早期阅读指导策略进行幼儿故事传递、阅读引导的实践能力</w:t>
            </w:r>
            <w:r>
              <w:rPr>
                <w:rFonts w:hint="eastAsia" w:cs="宋体"/>
                <w:color w:val="000000"/>
                <w:kern w:val="0"/>
                <w:sz w:val="21"/>
                <w:szCs w:val="21"/>
                <w:lang w:val="en-US" w:eastAsia="zh-CN" w:bidi="ar"/>
              </w:rPr>
              <w:t>。</w:t>
            </w:r>
          </w:p>
        </w:tc>
        <w:tc>
          <w:tcPr>
            <w:tcW w:w="989" w:type="pct"/>
            <w:tcBorders>
              <w:top w:val="single" w:color="000000" w:sz="8" w:space="0"/>
              <w:left w:val="single" w:color="auto" w:sz="4" w:space="0"/>
              <w:bottom w:val="single" w:color="000000" w:sz="8" w:space="0"/>
              <w:right w:val="single" w:color="auto" w:sz="4" w:space="0"/>
            </w:tcBorders>
            <w:shd w:val="clear" w:color="auto" w:fill="auto"/>
            <w:vAlign w:val="top"/>
          </w:tcPr>
          <w:p w14:paraId="354AA3A0">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1.内容选择：讲演故事贴合幼儿年龄和兴趣，主题积极向上，情节生动易懂，符合早期阅读图书选择要求；2.团队表现：小组分工明确、各司其职，配合默契、衔接自然，讲演过程流畅有序，无冷场、混乱情况；3.表达演绎：整体语言表达流畅、生动，语速适中，语调富有变化，能准确把握故事情感；肢体语言、道具运用等贴合情节，富有感染力。</w:t>
            </w:r>
          </w:p>
        </w:tc>
        <w:tc>
          <w:tcPr>
            <w:tcW w:w="943" w:type="pct"/>
            <w:tcBorders>
              <w:top w:val="single" w:color="000000" w:sz="8" w:space="0"/>
              <w:left w:val="single" w:color="auto" w:sz="4" w:space="0"/>
              <w:bottom w:val="single" w:color="000000" w:sz="8" w:space="0"/>
              <w:right w:val="single" w:color="auto" w:sz="4" w:space="0"/>
            </w:tcBorders>
            <w:shd w:val="clear" w:color="auto" w:fill="auto"/>
            <w:vAlign w:val="top"/>
          </w:tcPr>
          <w:p w14:paraId="70FA09E9">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lang w:eastAsia="zh-CN"/>
              </w:rPr>
            </w:pPr>
            <w:r>
              <w:rPr>
                <w:rFonts w:hint="eastAsia" w:ascii="Times New Roman" w:hAnsi="Times New Roman" w:eastAsia="宋体" w:cs="宋体"/>
                <w:color w:val="000000"/>
                <w:sz w:val="21"/>
                <w:szCs w:val="21"/>
              </w:rPr>
              <w:t>1.内容选择：讲演故事合适，贴合幼儿年龄和兴趣，主题积极向上，情节易懂，符合早期阅读选材基本要求；2.团队表现：小组分工明确，配合良好，讲演过程流畅，无明显衔接问题；3.表达演绎：整体语言表达流畅，语速、语调适中且有变化，能较好把握故事情感；肢体语言、道具运用等较贴合情节，具有一定感染力</w:t>
            </w:r>
            <w:r>
              <w:rPr>
                <w:rFonts w:hint="eastAsia" w:ascii="Times New Roman" w:hAnsi="Times New Roman" w:cs="宋体"/>
                <w:color w:val="000000"/>
                <w:sz w:val="21"/>
                <w:szCs w:val="21"/>
                <w:lang w:eastAsia="zh-CN"/>
              </w:rPr>
              <w:t>。</w:t>
            </w:r>
          </w:p>
        </w:tc>
        <w:tc>
          <w:tcPr>
            <w:tcW w:w="946" w:type="pct"/>
            <w:tcBorders>
              <w:top w:val="single" w:color="000000" w:sz="8" w:space="0"/>
              <w:left w:val="single" w:color="auto" w:sz="4" w:space="0"/>
              <w:bottom w:val="single" w:color="000000" w:sz="8" w:space="0"/>
              <w:right w:val="single" w:color="auto" w:sz="4" w:space="0"/>
            </w:tcBorders>
            <w:shd w:val="clear" w:color="auto" w:fill="auto"/>
            <w:vAlign w:val="top"/>
          </w:tcPr>
          <w:p w14:paraId="7A872A32">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lang w:eastAsia="zh-CN"/>
              </w:rPr>
            </w:pPr>
            <w:r>
              <w:rPr>
                <w:rFonts w:hint="eastAsia" w:ascii="Times New Roman" w:hAnsi="Times New Roman" w:cs="宋体"/>
                <w:color w:val="000000"/>
                <w:sz w:val="21"/>
                <w:szCs w:val="21"/>
                <w:lang w:val="en-US" w:eastAsia="zh-CN"/>
              </w:rPr>
              <w:t>1</w:t>
            </w:r>
            <w:r>
              <w:rPr>
                <w:rFonts w:hint="eastAsia" w:ascii="Times New Roman" w:hAnsi="Times New Roman" w:eastAsia="宋体" w:cs="宋体"/>
                <w:color w:val="000000"/>
                <w:sz w:val="21"/>
                <w:szCs w:val="21"/>
              </w:rPr>
              <w:t>.内容选择：讲演故事基本合适，贴合幼儿年龄特征，主题积极，情节较易懂，无明显不符合早期阅读选材要求的情况；2.团队表现：小组有明确分工，基本能配合完成讲演，过程较流畅，存在轻微衔接问题但不影响整体推进；3.表达演绎：整体语言表达基本流畅，语速、语调基本合适，能基本把握故事情感；有简单的肢体语言或道具运用，贴合度一般</w:t>
            </w:r>
            <w:r>
              <w:rPr>
                <w:rFonts w:hint="eastAsia" w:ascii="Times New Roman" w:hAnsi="Times New Roman" w:cs="宋体"/>
                <w:color w:val="000000"/>
                <w:sz w:val="21"/>
                <w:szCs w:val="21"/>
                <w:lang w:val="en-US" w:eastAsia="zh-CN"/>
              </w:rPr>
              <w:t>.</w:t>
            </w:r>
          </w:p>
        </w:tc>
        <w:tc>
          <w:tcPr>
            <w:tcW w:w="931" w:type="pct"/>
            <w:tcBorders>
              <w:top w:val="single" w:color="000000" w:sz="8" w:space="0"/>
              <w:left w:val="single" w:color="auto" w:sz="4" w:space="0"/>
              <w:bottom w:val="single" w:color="000000" w:sz="8" w:space="0"/>
              <w:right w:val="single" w:color="000000" w:sz="8" w:space="0"/>
            </w:tcBorders>
            <w:shd w:val="clear" w:color="auto" w:fill="auto"/>
            <w:vAlign w:val="top"/>
          </w:tcPr>
          <w:p w14:paraId="0F1B537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Times New Roman" w:hAnsi="Times New Roman" w:eastAsia="宋体" w:cs="宋体"/>
                <w:color w:val="000000"/>
                <w:sz w:val="21"/>
                <w:szCs w:val="21"/>
                <w:lang w:eastAsia="zh-CN"/>
              </w:rPr>
            </w:pPr>
            <w:r>
              <w:rPr>
                <w:rFonts w:hint="eastAsia" w:ascii="Times New Roman" w:hAnsi="Times New Roman" w:eastAsia="宋体" w:cs="宋体"/>
                <w:color w:val="000000"/>
                <w:sz w:val="21"/>
                <w:szCs w:val="21"/>
              </w:rPr>
              <w:t>1.内容选择：讲演故事</w:t>
            </w:r>
            <w:r>
              <w:rPr>
                <w:rFonts w:hint="eastAsia" w:ascii="Times New Roman" w:hAnsi="Times New Roman" w:cs="宋体"/>
                <w:color w:val="000000"/>
                <w:sz w:val="21"/>
                <w:szCs w:val="21"/>
                <w:lang w:val="en-US" w:eastAsia="zh-CN"/>
              </w:rPr>
              <w:t>有</w:t>
            </w:r>
            <w:r>
              <w:rPr>
                <w:rFonts w:hint="eastAsia" w:ascii="Times New Roman" w:hAnsi="Times New Roman" w:eastAsia="宋体" w:cs="宋体"/>
                <w:color w:val="000000"/>
                <w:sz w:val="21"/>
                <w:szCs w:val="21"/>
              </w:rPr>
              <w:t>偏差，</w:t>
            </w:r>
            <w:r>
              <w:rPr>
                <w:rFonts w:hint="eastAsia" w:ascii="Times New Roman" w:hAnsi="Times New Roman" w:cs="宋体"/>
                <w:color w:val="000000"/>
                <w:sz w:val="21"/>
                <w:szCs w:val="21"/>
                <w:lang w:val="en-US" w:eastAsia="zh-CN"/>
              </w:rPr>
              <w:t>不</w:t>
            </w:r>
            <w:r>
              <w:rPr>
                <w:rFonts w:hint="eastAsia" w:ascii="Times New Roman" w:hAnsi="Times New Roman" w:eastAsia="宋体" w:cs="宋体"/>
                <w:color w:val="000000"/>
                <w:sz w:val="21"/>
                <w:szCs w:val="21"/>
              </w:rPr>
              <w:t>符合幼儿基本理解水平；2.团队表现：小组有分工，能完成整体讲演，存在少量配合不畅、衔接生硬的情况；3.表达演绎：整体语言表达</w:t>
            </w:r>
            <w:r>
              <w:rPr>
                <w:rFonts w:hint="eastAsia" w:ascii="Times New Roman" w:hAnsi="Times New Roman" w:cs="宋体"/>
                <w:color w:val="000000"/>
                <w:sz w:val="21"/>
                <w:szCs w:val="21"/>
                <w:lang w:val="en-US" w:eastAsia="zh-CN"/>
              </w:rPr>
              <w:t>不够</w:t>
            </w:r>
            <w:r>
              <w:rPr>
                <w:rFonts w:hint="eastAsia" w:ascii="Times New Roman" w:hAnsi="Times New Roman" w:eastAsia="宋体" w:cs="宋体"/>
                <w:color w:val="000000"/>
                <w:sz w:val="21"/>
                <w:szCs w:val="21"/>
              </w:rPr>
              <w:t>流畅，</w:t>
            </w:r>
            <w:r>
              <w:rPr>
                <w:rFonts w:hint="eastAsia" w:ascii="Times New Roman" w:hAnsi="Times New Roman" w:cs="宋体"/>
                <w:color w:val="000000"/>
                <w:sz w:val="21"/>
                <w:szCs w:val="21"/>
                <w:lang w:val="en-US" w:eastAsia="zh-CN"/>
              </w:rPr>
              <w:t>存在</w:t>
            </w:r>
            <w:r>
              <w:rPr>
                <w:rFonts w:hint="eastAsia" w:ascii="Times New Roman" w:hAnsi="Times New Roman" w:eastAsia="宋体" w:cs="宋体"/>
                <w:color w:val="000000"/>
                <w:sz w:val="21"/>
                <w:szCs w:val="21"/>
              </w:rPr>
              <w:t>明显语速、语调问题，</w:t>
            </w:r>
            <w:r>
              <w:rPr>
                <w:rFonts w:hint="eastAsia" w:ascii="Times New Roman" w:hAnsi="Times New Roman" w:cs="宋体"/>
                <w:color w:val="000000"/>
                <w:sz w:val="21"/>
                <w:szCs w:val="21"/>
                <w:lang w:val="en-US" w:eastAsia="zh-CN"/>
              </w:rPr>
              <w:t>不</w:t>
            </w:r>
            <w:r>
              <w:rPr>
                <w:rFonts w:hint="eastAsia" w:ascii="Times New Roman" w:hAnsi="Times New Roman" w:eastAsia="宋体" w:cs="宋体"/>
                <w:color w:val="000000"/>
                <w:sz w:val="21"/>
                <w:szCs w:val="21"/>
              </w:rPr>
              <w:t>能完整讲述故事；有少量肢体语言或道具运用，无明显不当</w:t>
            </w:r>
            <w:r>
              <w:rPr>
                <w:rFonts w:hint="eastAsia" w:ascii="Times New Roman" w:hAnsi="Times New Roman" w:cs="宋体"/>
                <w:color w:val="000000"/>
                <w:sz w:val="21"/>
                <w:szCs w:val="21"/>
                <w:lang w:eastAsia="zh-CN"/>
              </w:rPr>
              <w:t>。</w:t>
            </w:r>
          </w:p>
        </w:tc>
      </w:tr>
      <w:tr w14:paraId="3801F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23" w:type="pct"/>
            <w:tcBorders>
              <w:top w:val="single" w:color="000000" w:sz="8" w:space="0"/>
              <w:left w:val="single" w:color="000000" w:sz="8" w:space="0"/>
              <w:bottom w:val="single" w:color="000000" w:sz="8" w:space="0"/>
              <w:right w:val="single" w:color="auto" w:sz="4" w:space="0"/>
            </w:tcBorders>
            <w:shd w:val="clear" w:color="auto" w:fill="auto"/>
            <w:vAlign w:val="center"/>
          </w:tcPr>
          <w:p w14:paraId="3B2A09EA">
            <w:pPr>
              <w:keepNext w:val="0"/>
              <w:keepLines w:val="0"/>
              <w:widowControl w:val="0"/>
              <w:suppressLineNumbers w:val="0"/>
              <w:snapToGrid w:val="0"/>
              <w:spacing w:before="0" w:beforeAutospacing="0" w:after="0" w:afterAutospacing="0"/>
              <w:ind w:left="0" w:right="0"/>
              <w:jc w:val="center"/>
              <w:rPr>
                <w:rFonts w:hint="eastAsia" w:ascii="Arial" w:hAnsi="Arial" w:eastAsia="黑体" w:cs="Arial"/>
                <w:bCs/>
                <w:sz w:val="21"/>
                <w:szCs w:val="21"/>
              </w:rPr>
            </w:pPr>
            <w:bookmarkStart w:id="5" w:name="_GoBack" w:colFirst="2" w:colLast="5"/>
            <w:r>
              <w:rPr>
                <w:rFonts w:hint="default" w:ascii="Arial" w:hAnsi="Arial" w:eastAsia="黑体" w:cs="Arial"/>
                <w:bCs/>
                <w:kern w:val="0"/>
                <w:sz w:val="21"/>
                <w:szCs w:val="21"/>
                <w:lang w:val="en-US" w:eastAsia="zh-CN" w:bidi="ar"/>
              </w:rPr>
              <w:t>3</w:t>
            </w:r>
          </w:p>
        </w:tc>
        <w:tc>
          <w:tcPr>
            <w:tcW w:w="766" w:type="pct"/>
            <w:tcBorders>
              <w:top w:val="single" w:color="000000" w:sz="8" w:space="0"/>
              <w:left w:val="single" w:color="auto" w:sz="4" w:space="0"/>
              <w:bottom w:val="single" w:color="000000" w:sz="8" w:space="0"/>
              <w:right w:val="single" w:color="auto" w:sz="4" w:space="0"/>
            </w:tcBorders>
            <w:shd w:val="clear" w:color="auto" w:fill="auto"/>
            <w:vAlign w:val="center"/>
          </w:tcPr>
          <w:p w14:paraId="686EB324">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通过平时表现进行考核。</w:t>
            </w:r>
          </w:p>
          <w:p w14:paraId="5369B1D7">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平时表现有三个部分组成，即课堂考勤、课堂纪律、课堂参与积极性。</w:t>
            </w:r>
          </w:p>
          <w:p w14:paraId="52D80DED">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p>
        </w:tc>
        <w:tc>
          <w:tcPr>
            <w:tcW w:w="989" w:type="pct"/>
            <w:tcBorders>
              <w:top w:val="single" w:color="000000" w:sz="8" w:space="0"/>
              <w:left w:val="single" w:color="auto" w:sz="4" w:space="0"/>
              <w:bottom w:val="single" w:color="000000" w:sz="8" w:space="0"/>
              <w:right w:val="single" w:color="auto" w:sz="4" w:space="0"/>
            </w:tcBorders>
            <w:shd w:val="clear" w:color="auto" w:fill="auto"/>
            <w:vAlign w:val="top"/>
          </w:tcPr>
          <w:p w14:paraId="490BA584">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能够提前进入课堂，做好上课准备，从不缺勤/迟到/早退/旷课，严格遵守常规要求；</w:t>
            </w:r>
          </w:p>
          <w:p w14:paraId="7507B17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上课过程中能够做到态度端正，认真听讲，仔细领会，用心思考。能主动结合所学知识进行思考与讨论；</w:t>
            </w:r>
          </w:p>
          <w:p w14:paraId="6D15F07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Helvetica" w:hAnsi="Helvetica" w:eastAsia="宋体" w:cs="Helvetica"/>
                <w:color w:val="000000"/>
                <w:sz w:val="21"/>
                <w:szCs w:val="21"/>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积极参加课堂活动，在课堂参与过程中自觉践行科学的儿童观和教育观，进行阅读指导活动</w:t>
            </w:r>
            <w:r>
              <w:rPr>
                <w:rFonts w:hint="eastAsia" w:ascii="宋体" w:hAnsi="宋体" w:eastAsia="宋体" w:cs="宋体"/>
                <w:b w:val="0"/>
                <w:bCs w:val="0"/>
                <w:color w:val="000000"/>
                <w:kern w:val="0"/>
                <w:sz w:val="21"/>
                <w:szCs w:val="21"/>
                <w:lang w:val="en-US" w:eastAsia="zh-CN" w:bidi="ar"/>
              </w:rPr>
              <w:t>。</w:t>
            </w:r>
          </w:p>
        </w:tc>
        <w:tc>
          <w:tcPr>
            <w:tcW w:w="943" w:type="pct"/>
            <w:tcBorders>
              <w:top w:val="single" w:color="000000" w:sz="8" w:space="0"/>
              <w:left w:val="single" w:color="auto" w:sz="4" w:space="0"/>
              <w:bottom w:val="single" w:color="000000" w:sz="8" w:space="0"/>
              <w:right w:val="single" w:color="auto" w:sz="4" w:space="0"/>
            </w:tcBorders>
            <w:shd w:val="clear" w:color="auto" w:fill="auto"/>
            <w:vAlign w:val="top"/>
          </w:tcPr>
          <w:p w14:paraId="527D5648">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能按时上课，做到不缺勤/迟到/早退/旷课，基本遵守常规要求；</w:t>
            </w:r>
          </w:p>
          <w:p w14:paraId="36A8F172">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上课过程中基本做到态度端正，认真听讲。能在教师的引导下结合所学知识进行思考与讨论和课堂活动；</w:t>
            </w:r>
          </w:p>
          <w:p w14:paraId="495085C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在课堂参与过程中能够以</w:t>
            </w:r>
            <w:r>
              <w:rPr>
                <w:rFonts w:hint="eastAsia" w:ascii="宋体" w:hAnsi="宋体" w:eastAsia="宋体" w:cs="宋体"/>
                <w:b w:val="0"/>
                <w:bCs w:val="0"/>
                <w:color w:val="000000"/>
                <w:kern w:val="0"/>
                <w:sz w:val="21"/>
                <w:szCs w:val="21"/>
                <w:lang w:val="en-US" w:eastAsia="zh-CN" w:bidi="ar"/>
              </w:rPr>
              <w:t>科学的儿童观和教育观进行阅读指导活动。</w:t>
            </w:r>
          </w:p>
          <w:p w14:paraId="7F9A677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黑体"/>
                <w:color w:val="000000"/>
                <w:sz w:val="21"/>
                <w:szCs w:val="21"/>
              </w:rPr>
            </w:pPr>
          </w:p>
        </w:tc>
        <w:tc>
          <w:tcPr>
            <w:tcW w:w="946" w:type="pct"/>
            <w:tcBorders>
              <w:top w:val="single" w:color="000000" w:sz="8" w:space="0"/>
              <w:left w:val="single" w:color="auto" w:sz="4" w:space="0"/>
              <w:bottom w:val="single" w:color="000000" w:sz="8" w:space="0"/>
              <w:right w:val="single" w:color="auto" w:sz="4" w:space="0"/>
            </w:tcBorders>
            <w:shd w:val="clear" w:color="auto" w:fill="auto"/>
            <w:vAlign w:val="top"/>
          </w:tcPr>
          <w:p w14:paraId="05742859">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未能按时上课，出现缺勤/早退/旷课等情况1次，未能遵守常规要求；</w:t>
            </w:r>
          </w:p>
          <w:p w14:paraId="0F4B8D4A">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cs="宋体"/>
                <w:color w:val="000000"/>
                <w:kern w:val="0"/>
                <w:sz w:val="21"/>
                <w:szCs w:val="21"/>
                <w:lang w:val="en-US" w:eastAsia="zh-CN" w:bidi="ar"/>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上课过程中偶有出现走神、不参与课堂讨论等情况，能在教师点名提醒下参与到课堂思考与讨论中</w:t>
            </w:r>
            <w:r>
              <w:rPr>
                <w:rFonts w:hint="eastAsia" w:cs="宋体"/>
                <w:color w:val="000000"/>
                <w:kern w:val="0"/>
                <w:sz w:val="21"/>
                <w:szCs w:val="21"/>
                <w:lang w:val="en-US" w:eastAsia="zh-CN" w:bidi="ar"/>
              </w:rPr>
              <w:t>；</w:t>
            </w:r>
          </w:p>
          <w:p w14:paraId="7677C2D2">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ascii="宋体" w:hAnsi="宋体" w:eastAsia="宋体" w:cs="宋体"/>
                <w:color w:val="000000"/>
                <w:kern w:val="0"/>
                <w:sz w:val="21"/>
                <w:szCs w:val="21"/>
                <w:lang w:val="en-US" w:eastAsia="zh-CN" w:bidi="ar"/>
              </w:rPr>
              <w:t>3.课堂活动参与积极性一般</w:t>
            </w:r>
            <w:r>
              <w:rPr>
                <w:rFonts w:hint="eastAsia" w:cs="宋体"/>
                <w:color w:val="000000"/>
                <w:kern w:val="0"/>
                <w:sz w:val="21"/>
                <w:szCs w:val="21"/>
                <w:lang w:val="en-US" w:eastAsia="zh-CN" w:bidi="ar"/>
              </w:rPr>
              <w:t>，</w:t>
            </w:r>
          </w:p>
          <w:p w14:paraId="0D6EA608">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黑体"/>
                <w:color w:val="000000"/>
                <w:sz w:val="21"/>
                <w:szCs w:val="21"/>
              </w:rPr>
            </w:pPr>
            <w:r>
              <w:rPr>
                <w:rFonts w:hint="eastAsia" w:ascii="宋体" w:hAnsi="宋体" w:eastAsia="宋体" w:cs="宋体"/>
                <w:color w:val="000000"/>
                <w:kern w:val="0"/>
                <w:sz w:val="21"/>
                <w:szCs w:val="21"/>
                <w:lang w:val="en-US" w:eastAsia="zh-CN" w:bidi="ar"/>
              </w:rPr>
              <w:t>在教师多次引导下能够在课堂参与过程中以科学的儿童观和教育观进行阅读指导活动</w:t>
            </w:r>
            <w:r>
              <w:rPr>
                <w:rFonts w:hint="eastAsia" w:ascii="宋体" w:hAnsi="宋体" w:eastAsia="宋体" w:cs="宋体"/>
                <w:b w:val="0"/>
                <w:bCs w:val="0"/>
                <w:color w:val="000000"/>
                <w:kern w:val="0"/>
                <w:sz w:val="21"/>
                <w:szCs w:val="21"/>
                <w:lang w:val="en-US" w:eastAsia="zh-CN" w:bidi="ar"/>
              </w:rPr>
              <w:t>。</w:t>
            </w:r>
          </w:p>
        </w:tc>
        <w:tc>
          <w:tcPr>
            <w:tcW w:w="931" w:type="pct"/>
            <w:tcBorders>
              <w:top w:val="single" w:color="000000" w:sz="8" w:space="0"/>
              <w:left w:val="single" w:color="auto" w:sz="4" w:space="0"/>
              <w:bottom w:val="single" w:color="000000" w:sz="8" w:space="0"/>
              <w:right w:val="single" w:color="000000" w:sz="8" w:space="0"/>
            </w:tcBorders>
            <w:shd w:val="clear" w:color="auto" w:fill="auto"/>
            <w:vAlign w:val="top"/>
          </w:tcPr>
          <w:p w14:paraId="110A9B09">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未能按时上课，出现缺勤/迟到/早退/旷课等情况2次以上，未能遵守常规要求；</w:t>
            </w:r>
          </w:p>
          <w:p w14:paraId="6B3E4BCE">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right="0"/>
              <w:jc w:val="both"/>
              <w:rPr>
                <w:rFonts w:hint="eastAsia" w:ascii="宋体" w:hAnsi="宋体" w:eastAsia="宋体" w:cs="黑体"/>
                <w:color w:val="000000"/>
                <w:sz w:val="21"/>
                <w:szCs w:val="21"/>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上课过程中态度不端正，听讲过程中经常会走神，做与课堂无关事宜；</w:t>
            </w:r>
          </w:p>
          <w:p w14:paraId="6D6CFA7C">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宋体" w:hAnsi="宋体" w:eastAsia="宋体" w:cs="黑体"/>
                <w:color w:val="000000"/>
                <w:sz w:val="21"/>
                <w:szCs w:val="21"/>
              </w:rPr>
            </w:pPr>
            <w:r>
              <w:rPr>
                <w:rFonts w:hint="eastAsia" w:ascii="宋体" w:hAnsi="宋体" w:eastAsia="宋体" w:cs="宋体"/>
                <w:color w:val="000000"/>
                <w:kern w:val="0"/>
                <w:sz w:val="21"/>
                <w:szCs w:val="21"/>
                <w:lang w:val="en-US" w:eastAsia="zh-CN" w:bidi="ar"/>
              </w:rPr>
              <w:t>3.在课堂上不进行思考与讨论，课堂活动参与性低。在课堂参与过程中未树立</w:t>
            </w:r>
            <w:r>
              <w:rPr>
                <w:rFonts w:hint="eastAsia" w:ascii="宋体" w:hAnsi="宋体" w:eastAsia="宋体" w:cs="宋体"/>
                <w:b w:val="0"/>
                <w:bCs w:val="0"/>
                <w:color w:val="000000"/>
                <w:kern w:val="0"/>
                <w:sz w:val="21"/>
                <w:szCs w:val="21"/>
                <w:lang w:val="en-US" w:eastAsia="zh-CN" w:bidi="ar"/>
              </w:rPr>
              <w:t>正确的儿童观和教育观。</w:t>
            </w:r>
          </w:p>
        </w:tc>
      </w:tr>
      <w:bookmarkEnd w:id="5"/>
    </w:tbl>
    <w:p w14:paraId="18E5DEA6">
      <w:pPr>
        <w:pStyle w:val="6"/>
        <w:keepNext w:val="0"/>
        <w:keepLines w:val="0"/>
        <w:widowControl/>
        <w:suppressLineNumbers w:val="0"/>
        <w:spacing w:before="0" w:beforeAutospacing="0" w:after="0" w:afterAutospacing="0" w:line="480" w:lineRule="auto"/>
        <w:ind w:left="0" w:right="0"/>
        <w:jc w:val="left"/>
        <w:outlineLvl w:val="0"/>
        <w:rPr>
          <w:rFonts w:hint="eastAsia" w:ascii="黑体" w:hAnsi="宋体" w:eastAsia="黑体" w:cs="宋体"/>
          <w:sz w:val="18"/>
          <w:szCs w:val="18"/>
        </w:rPr>
      </w:pPr>
    </w:p>
    <w:p w14:paraId="6A2FEE71">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5AE"/>
    <w:rsid w:val="00020270"/>
    <w:rsid w:val="000203E0"/>
    <w:rsid w:val="000210E0"/>
    <w:rsid w:val="00021EF5"/>
    <w:rsid w:val="00030534"/>
    <w:rsid w:val="00033082"/>
    <w:rsid w:val="00041D9F"/>
    <w:rsid w:val="00044088"/>
    <w:rsid w:val="00053590"/>
    <w:rsid w:val="0006001D"/>
    <w:rsid w:val="00066041"/>
    <w:rsid w:val="00076794"/>
    <w:rsid w:val="0008122A"/>
    <w:rsid w:val="00087488"/>
    <w:rsid w:val="000903DF"/>
    <w:rsid w:val="0009050A"/>
    <w:rsid w:val="00091C71"/>
    <w:rsid w:val="0009721F"/>
    <w:rsid w:val="000A4E73"/>
    <w:rsid w:val="000B1BD2"/>
    <w:rsid w:val="000C0F0D"/>
    <w:rsid w:val="000C13BC"/>
    <w:rsid w:val="000C6B8B"/>
    <w:rsid w:val="000D28E5"/>
    <w:rsid w:val="000D34D7"/>
    <w:rsid w:val="00100633"/>
    <w:rsid w:val="001072BC"/>
    <w:rsid w:val="00107BB8"/>
    <w:rsid w:val="00114BD6"/>
    <w:rsid w:val="00117C4A"/>
    <w:rsid w:val="0012305A"/>
    <w:rsid w:val="001255C9"/>
    <w:rsid w:val="00125C4D"/>
    <w:rsid w:val="00130F6D"/>
    <w:rsid w:val="00131B68"/>
    <w:rsid w:val="00133554"/>
    <w:rsid w:val="00144082"/>
    <w:rsid w:val="001443E5"/>
    <w:rsid w:val="00160509"/>
    <w:rsid w:val="0016381F"/>
    <w:rsid w:val="00163A48"/>
    <w:rsid w:val="00164E36"/>
    <w:rsid w:val="001678A2"/>
    <w:rsid w:val="00183AA1"/>
    <w:rsid w:val="0018767C"/>
    <w:rsid w:val="00195E02"/>
    <w:rsid w:val="001A135C"/>
    <w:rsid w:val="001B07F6"/>
    <w:rsid w:val="001B0D49"/>
    <w:rsid w:val="001B1EB6"/>
    <w:rsid w:val="001B546F"/>
    <w:rsid w:val="001C106B"/>
    <w:rsid w:val="001C16FC"/>
    <w:rsid w:val="001C2E3E"/>
    <w:rsid w:val="001C388D"/>
    <w:rsid w:val="001D61C6"/>
    <w:rsid w:val="001E0494"/>
    <w:rsid w:val="001E1D2D"/>
    <w:rsid w:val="001E4310"/>
    <w:rsid w:val="001E5A17"/>
    <w:rsid w:val="001F07DD"/>
    <w:rsid w:val="001F08EE"/>
    <w:rsid w:val="001F284E"/>
    <w:rsid w:val="001F332E"/>
    <w:rsid w:val="00204EBE"/>
    <w:rsid w:val="00217861"/>
    <w:rsid w:val="002204E4"/>
    <w:rsid w:val="002211BF"/>
    <w:rsid w:val="00233F15"/>
    <w:rsid w:val="002420F1"/>
    <w:rsid w:val="00251B2F"/>
    <w:rsid w:val="00253AC8"/>
    <w:rsid w:val="00256B39"/>
    <w:rsid w:val="0026033C"/>
    <w:rsid w:val="0026727C"/>
    <w:rsid w:val="0027339A"/>
    <w:rsid w:val="00274E82"/>
    <w:rsid w:val="002757AB"/>
    <w:rsid w:val="0027777C"/>
    <w:rsid w:val="00277FE7"/>
    <w:rsid w:val="00280384"/>
    <w:rsid w:val="002877FA"/>
    <w:rsid w:val="00290962"/>
    <w:rsid w:val="0029110B"/>
    <w:rsid w:val="00291F73"/>
    <w:rsid w:val="002A4649"/>
    <w:rsid w:val="002A7227"/>
    <w:rsid w:val="002B0773"/>
    <w:rsid w:val="002B0C48"/>
    <w:rsid w:val="002B13CA"/>
    <w:rsid w:val="002B3650"/>
    <w:rsid w:val="002B7322"/>
    <w:rsid w:val="002C58B6"/>
    <w:rsid w:val="002C7A06"/>
    <w:rsid w:val="002D0E86"/>
    <w:rsid w:val="002D7C47"/>
    <w:rsid w:val="002E33CE"/>
    <w:rsid w:val="002E3721"/>
    <w:rsid w:val="002E6F95"/>
    <w:rsid w:val="002E764D"/>
    <w:rsid w:val="002F0FA3"/>
    <w:rsid w:val="002F3157"/>
    <w:rsid w:val="002F6BD5"/>
    <w:rsid w:val="00305F23"/>
    <w:rsid w:val="00313BBA"/>
    <w:rsid w:val="003165C3"/>
    <w:rsid w:val="00317E29"/>
    <w:rsid w:val="00321515"/>
    <w:rsid w:val="0032602E"/>
    <w:rsid w:val="00327B8C"/>
    <w:rsid w:val="00331638"/>
    <w:rsid w:val="00332F3F"/>
    <w:rsid w:val="003344A7"/>
    <w:rsid w:val="00334623"/>
    <w:rsid w:val="003367AE"/>
    <w:rsid w:val="00340169"/>
    <w:rsid w:val="00340439"/>
    <w:rsid w:val="00344EF2"/>
    <w:rsid w:val="00347EB8"/>
    <w:rsid w:val="00347F80"/>
    <w:rsid w:val="00353F74"/>
    <w:rsid w:val="00354010"/>
    <w:rsid w:val="003557DE"/>
    <w:rsid w:val="00361BEB"/>
    <w:rsid w:val="003640DB"/>
    <w:rsid w:val="00370184"/>
    <w:rsid w:val="00373C8A"/>
    <w:rsid w:val="00377C10"/>
    <w:rsid w:val="003821CB"/>
    <w:rsid w:val="00384A1F"/>
    <w:rsid w:val="00384D60"/>
    <w:rsid w:val="00385D41"/>
    <w:rsid w:val="003861BA"/>
    <w:rsid w:val="003A1680"/>
    <w:rsid w:val="003A373C"/>
    <w:rsid w:val="003A5874"/>
    <w:rsid w:val="003B0717"/>
    <w:rsid w:val="003B1258"/>
    <w:rsid w:val="003B4A81"/>
    <w:rsid w:val="003C1F8D"/>
    <w:rsid w:val="003C5409"/>
    <w:rsid w:val="003C61A5"/>
    <w:rsid w:val="003D1968"/>
    <w:rsid w:val="003D4994"/>
    <w:rsid w:val="003E023D"/>
    <w:rsid w:val="003E10A5"/>
    <w:rsid w:val="003E7D72"/>
    <w:rsid w:val="003F10D5"/>
    <w:rsid w:val="003F3923"/>
    <w:rsid w:val="003F43F6"/>
    <w:rsid w:val="003F49A0"/>
    <w:rsid w:val="004019DB"/>
    <w:rsid w:val="00402B67"/>
    <w:rsid w:val="00403C91"/>
    <w:rsid w:val="0040433E"/>
    <w:rsid w:val="00404974"/>
    <w:rsid w:val="0040726A"/>
    <w:rsid w:val="004100B0"/>
    <w:rsid w:val="0041267F"/>
    <w:rsid w:val="00424BA5"/>
    <w:rsid w:val="00425431"/>
    <w:rsid w:val="00431829"/>
    <w:rsid w:val="00437B60"/>
    <w:rsid w:val="004405E6"/>
    <w:rsid w:val="00442272"/>
    <w:rsid w:val="00443C84"/>
    <w:rsid w:val="00443C89"/>
    <w:rsid w:val="004540AA"/>
    <w:rsid w:val="00456BD8"/>
    <w:rsid w:val="00456DC8"/>
    <w:rsid w:val="0046549D"/>
    <w:rsid w:val="00471668"/>
    <w:rsid w:val="00473F05"/>
    <w:rsid w:val="00481276"/>
    <w:rsid w:val="00481F98"/>
    <w:rsid w:val="004852BF"/>
    <w:rsid w:val="00487A46"/>
    <w:rsid w:val="00493504"/>
    <w:rsid w:val="00494579"/>
    <w:rsid w:val="00497334"/>
    <w:rsid w:val="004A4645"/>
    <w:rsid w:val="004A6F3A"/>
    <w:rsid w:val="004B408D"/>
    <w:rsid w:val="004B6F68"/>
    <w:rsid w:val="004B73F7"/>
    <w:rsid w:val="004D4FB3"/>
    <w:rsid w:val="004D51ED"/>
    <w:rsid w:val="004D75A6"/>
    <w:rsid w:val="004E3456"/>
    <w:rsid w:val="004E4FFF"/>
    <w:rsid w:val="004E711A"/>
    <w:rsid w:val="004F3DF0"/>
    <w:rsid w:val="004F6218"/>
    <w:rsid w:val="005074E1"/>
    <w:rsid w:val="00507B00"/>
    <w:rsid w:val="005126F1"/>
    <w:rsid w:val="00513F2F"/>
    <w:rsid w:val="0051612A"/>
    <w:rsid w:val="00517176"/>
    <w:rsid w:val="0052192E"/>
    <w:rsid w:val="00524300"/>
    <w:rsid w:val="0054059C"/>
    <w:rsid w:val="00541F72"/>
    <w:rsid w:val="00542388"/>
    <w:rsid w:val="00544523"/>
    <w:rsid w:val="005467DC"/>
    <w:rsid w:val="00546A82"/>
    <w:rsid w:val="00547C51"/>
    <w:rsid w:val="00551335"/>
    <w:rsid w:val="005519BB"/>
    <w:rsid w:val="005523FD"/>
    <w:rsid w:val="00553D03"/>
    <w:rsid w:val="00555BA0"/>
    <w:rsid w:val="00556E41"/>
    <w:rsid w:val="0057496F"/>
    <w:rsid w:val="00574FCB"/>
    <w:rsid w:val="005770A6"/>
    <w:rsid w:val="00585AC0"/>
    <w:rsid w:val="0059045B"/>
    <w:rsid w:val="00597EC2"/>
    <w:rsid w:val="005A10FD"/>
    <w:rsid w:val="005A13AB"/>
    <w:rsid w:val="005A36AE"/>
    <w:rsid w:val="005B1150"/>
    <w:rsid w:val="005B1FFC"/>
    <w:rsid w:val="005B2B6D"/>
    <w:rsid w:val="005B4B4E"/>
    <w:rsid w:val="005C3A76"/>
    <w:rsid w:val="005C5BE9"/>
    <w:rsid w:val="005C7D8D"/>
    <w:rsid w:val="005D138C"/>
    <w:rsid w:val="005D5B6F"/>
    <w:rsid w:val="005E38A5"/>
    <w:rsid w:val="005F5185"/>
    <w:rsid w:val="00612B3D"/>
    <w:rsid w:val="0062115C"/>
    <w:rsid w:val="0062265B"/>
    <w:rsid w:val="00624B5C"/>
    <w:rsid w:val="00624FE1"/>
    <w:rsid w:val="0062577D"/>
    <w:rsid w:val="0063249D"/>
    <w:rsid w:val="006331EE"/>
    <w:rsid w:val="006355E6"/>
    <w:rsid w:val="00637E00"/>
    <w:rsid w:val="0064038A"/>
    <w:rsid w:val="00643933"/>
    <w:rsid w:val="0065167D"/>
    <w:rsid w:val="00652D13"/>
    <w:rsid w:val="0066595A"/>
    <w:rsid w:val="00666206"/>
    <w:rsid w:val="00672788"/>
    <w:rsid w:val="00673787"/>
    <w:rsid w:val="00674159"/>
    <w:rsid w:val="00676183"/>
    <w:rsid w:val="00680DA3"/>
    <w:rsid w:val="0068178B"/>
    <w:rsid w:val="0068377F"/>
    <w:rsid w:val="00683B6A"/>
    <w:rsid w:val="00691B24"/>
    <w:rsid w:val="00693716"/>
    <w:rsid w:val="00695B93"/>
    <w:rsid w:val="00697C16"/>
    <w:rsid w:val="006A0F2B"/>
    <w:rsid w:val="006A25E5"/>
    <w:rsid w:val="006A5A89"/>
    <w:rsid w:val="006B3BB9"/>
    <w:rsid w:val="006B48AC"/>
    <w:rsid w:val="006B5977"/>
    <w:rsid w:val="006B65B0"/>
    <w:rsid w:val="006B794D"/>
    <w:rsid w:val="006C3948"/>
    <w:rsid w:val="006C4B2D"/>
    <w:rsid w:val="006D1B59"/>
    <w:rsid w:val="006D2F9C"/>
    <w:rsid w:val="006D4351"/>
    <w:rsid w:val="006D52ED"/>
    <w:rsid w:val="006D5424"/>
    <w:rsid w:val="006E3EC8"/>
    <w:rsid w:val="006E5CA9"/>
    <w:rsid w:val="006E5E98"/>
    <w:rsid w:val="006E7A37"/>
    <w:rsid w:val="006F3151"/>
    <w:rsid w:val="007011CA"/>
    <w:rsid w:val="00703EBE"/>
    <w:rsid w:val="007056DE"/>
    <w:rsid w:val="00706121"/>
    <w:rsid w:val="00710B6B"/>
    <w:rsid w:val="00712A2C"/>
    <w:rsid w:val="00712E84"/>
    <w:rsid w:val="00714914"/>
    <w:rsid w:val="007208D6"/>
    <w:rsid w:val="00726786"/>
    <w:rsid w:val="00732152"/>
    <w:rsid w:val="007428DF"/>
    <w:rsid w:val="00742BD1"/>
    <w:rsid w:val="00742E7A"/>
    <w:rsid w:val="0074424F"/>
    <w:rsid w:val="00761F3F"/>
    <w:rsid w:val="00764FD9"/>
    <w:rsid w:val="007740B2"/>
    <w:rsid w:val="00774C1F"/>
    <w:rsid w:val="007765B7"/>
    <w:rsid w:val="0078194F"/>
    <w:rsid w:val="007934A4"/>
    <w:rsid w:val="007A0AC9"/>
    <w:rsid w:val="007A1B70"/>
    <w:rsid w:val="007A3DEF"/>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4D87"/>
    <w:rsid w:val="00815B8D"/>
    <w:rsid w:val="00815B8E"/>
    <w:rsid w:val="00816982"/>
    <w:rsid w:val="00816D99"/>
    <w:rsid w:val="0082324C"/>
    <w:rsid w:val="00823D71"/>
    <w:rsid w:val="008245AF"/>
    <w:rsid w:val="008256B9"/>
    <w:rsid w:val="0083705D"/>
    <w:rsid w:val="0084242F"/>
    <w:rsid w:val="00845795"/>
    <w:rsid w:val="00846E0F"/>
    <w:rsid w:val="00847437"/>
    <w:rsid w:val="00847644"/>
    <w:rsid w:val="00873C49"/>
    <w:rsid w:val="00882E15"/>
    <w:rsid w:val="00883C73"/>
    <w:rsid w:val="0088558D"/>
    <w:rsid w:val="008901A2"/>
    <w:rsid w:val="008A08B0"/>
    <w:rsid w:val="008B0385"/>
    <w:rsid w:val="008B0926"/>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28E4"/>
    <w:rsid w:val="008F253F"/>
    <w:rsid w:val="008F75CC"/>
    <w:rsid w:val="008F7F31"/>
    <w:rsid w:val="00900019"/>
    <w:rsid w:val="009023B1"/>
    <w:rsid w:val="009147D6"/>
    <w:rsid w:val="00914D98"/>
    <w:rsid w:val="00925F8C"/>
    <w:rsid w:val="00927324"/>
    <w:rsid w:val="00932ED7"/>
    <w:rsid w:val="00933990"/>
    <w:rsid w:val="00941B89"/>
    <w:rsid w:val="00941DEA"/>
    <w:rsid w:val="009450FA"/>
    <w:rsid w:val="009643C5"/>
    <w:rsid w:val="009656CC"/>
    <w:rsid w:val="00970E8C"/>
    <w:rsid w:val="00971671"/>
    <w:rsid w:val="00981A37"/>
    <w:rsid w:val="009830B2"/>
    <w:rsid w:val="0099063E"/>
    <w:rsid w:val="00992356"/>
    <w:rsid w:val="00992674"/>
    <w:rsid w:val="00994793"/>
    <w:rsid w:val="00996AE3"/>
    <w:rsid w:val="0099732C"/>
    <w:rsid w:val="009A0450"/>
    <w:rsid w:val="009A1E27"/>
    <w:rsid w:val="009A307B"/>
    <w:rsid w:val="009B04E7"/>
    <w:rsid w:val="009B14E8"/>
    <w:rsid w:val="009B4D21"/>
    <w:rsid w:val="009B5A73"/>
    <w:rsid w:val="009C54C9"/>
    <w:rsid w:val="009C589C"/>
    <w:rsid w:val="009D192B"/>
    <w:rsid w:val="009D2582"/>
    <w:rsid w:val="009D33E1"/>
    <w:rsid w:val="009D3B45"/>
    <w:rsid w:val="009D6302"/>
    <w:rsid w:val="009D7CF9"/>
    <w:rsid w:val="009E2CCC"/>
    <w:rsid w:val="009E2CDD"/>
    <w:rsid w:val="009E366E"/>
    <w:rsid w:val="009E6FC4"/>
    <w:rsid w:val="009F00DC"/>
    <w:rsid w:val="009F3199"/>
    <w:rsid w:val="009F3355"/>
    <w:rsid w:val="009F3648"/>
    <w:rsid w:val="009F3B7A"/>
    <w:rsid w:val="009F54D0"/>
    <w:rsid w:val="00A03D9B"/>
    <w:rsid w:val="00A04523"/>
    <w:rsid w:val="00A16159"/>
    <w:rsid w:val="00A161E6"/>
    <w:rsid w:val="00A169F8"/>
    <w:rsid w:val="00A17885"/>
    <w:rsid w:val="00A2337D"/>
    <w:rsid w:val="00A25A31"/>
    <w:rsid w:val="00A31BBE"/>
    <w:rsid w:val="00A31D34"/>
    <w:rsid w:val="00A333EF"/>
    <w:rsid w:val="00A33F85"/>
    <w:rsid w:val="00A40645"/>
    <w:rsid w:val="00A51F53"/>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7E58"/>
    <w:rsid w:val="00AF289F"/>
    <w:rsid w:val="00AF30B9"/>
    <w:rsid w:val="00AF43DF"/>
    <w:rsid w:val="00AF67A4"/>
    <w:rsid w:val="00AF7510"/>
    <w:rsid w:val="00B12D31"/>
    <w:rsid w:val="00B15F6E"/>
    <w:rsid w:val="00B21BEE"/>
    <w:rsid w:val="00B23284"/>
    <w:rsid w:val="00B250DA"/>
    <w:rsid w:val="00B37D43"/>
    <w:rsid w:val="00B46F21"/>
    <w:rsid w:val="00B511A5"/>
    <w:rsid w:val="00B51CDE"/>
    <w:rsid w:val="00B552CE"/>
    <w:rsid w:val="00B56541"/>
    <w:rsid w:val="00B605ED"/>
    <w:rsid w:val="00B63192"/>
    <w:rsid w:val="00B71F97"/>
    <w:rsid w:val="00B72538"/>
    <w:rsid w:val="00B736A7"/>
    <w:rsid w:val="00B7651F"/>
    <w:rsid w:val="00B837B1"/>
    <w:rsid w:val="00B919FA"/>
    <w:rsid w:val="00B94A16"/>
    <w:rsid w:val="00BA6044"/>
    <w:rsid w:val="00BB1A93"/>
    <w:rsid w:val="00BC14BF"/>
    <w:rsid w:val="00BC2625"/>
    <w:rsid w:val="00BC301F"/>
    <w:rsid w:val="00BC3200"/>
    <w:rsid w:val="00BC338A"/>
    <w:rsid w:val="00BC7291"/>
    <w:rsid w:val="00BD7AB0"/>
    <w:rsid w:val="00BE2879"/>
    <w:rsid w:val="00BE527E"/>
    <w:rsid w:val="00BF3C20"/>
    <w:rsid w:val="00C011BC"/>
    <w:rsid w:val="00C03DBA"/>
    <w:rsid w:val="00C07997"/>
    <w:rsid w:val="00C112E7"/>
    <w:rsid w:val="00C11C78"/>
    <w:rsid w:val="00C11CD4"/>
    <w:rsid w:val="00C14B17"/>
    <w:rsid w:val="00C15061"/>
    <w:rsid w:val="00C1713D"/>
    <w:rsid w:val="00C20D9D"/>
    <w:rsid w:val="00C2134F"/>
    <w:rsid w:val="00C24718"/>
    <w:rsid w:val="00C2675D"/>
    <w:rsid w:val="00C30AEE"/>
    <w:rsid w:val="00C33362"/>
    <w:rsid w:val="00C353AE"/>
    <w:rsid w:val="00C4194E"/>
    <w:rsid w:val="00C456EA"/>
    <w:rsid w:val="00C516B1"/>
    <w:rsid w:val="00C523E5"/>
    <w:rsid w:val="00C5350C"/>
    <w:rsid w:val="00C54159"/>
    <w:rsid w:val="00C56E09"/>
    <w:rsid w:val="00C606AC"/>
    <w:rsid w:val="00C61B1B"/>
    <w:rsid w:val="00C656E0"/>
    <w:rsid w:val="00C66AB7"/>
    <w:rsid w:val="00C673D1"/>
    <w:rsid w:val="00C746CB"/>
    <w:rsid w:val="00C77AAE"/>
    <w:rsid w:val="00C77BBF"/>
    <w:rsid w:val="00C77D64"/>
    <w:rsid w:val="00C81564"/>
    <w:rsid w:val="00C9080C"/>
    <w:rsid w:val="00C93B56"/>
    <w:rsid w:val="00C94429"/>
    <w:rsid w:val="00CA18FD"/>
    <w:rsid w:val="00CA27E5"/>
    <w:rsid w:val="00CA4897"/>
    <w:rsid w:val="00CA6928"/>
    <w:rsid w:val="00CB1C4F"/>
    <w:rsid w:val="00CB3D3F"/>
    <w:rsid w:val="00CB5A1A"/>
    <w:rsid w:val="00CC2E0F"/>
    <w:rsid w:val="00CC44A4"/>
    <w:rsid w:val="00CC59E6"/>
    <w:rsid w:val="00CD0FFB"/>
    <w:rsid w:val="00CD5BDD"/>
    <w:rsid w:val="00CF096B"/>
    <w:rsid w:val="00CF10F7"/>
    <w:rsid w:val="00CF5EE3"/>
    <w:rsid w:val="00CF691F"/>
    <w:rsid w:val="00D00D99"/>
    <w:rsid w:val="00D013A4"/>
    <w:rsid w:val="00D026DC"/>
    <w:rsid w:val="00D15595"/>
    <w:rsid w:val="00D30586"/>
    <w:rsid w:val="00D343A8"/>
    <w:rsid w:val="00D37832"/>
    <w:rsid w:val="00D44860"/>
    <w:rsid w:val="00D47689"/>
    <w:rsid w:val="00D50C42"/>
    <w:rsid w:val="00D57CF5"/>
    <w:rsid w:val="00D60ED8"/>
    <w:rsid w:val="00D612BC"/>
    <w:rsid w:val="00D62F98"/>
    <w:rsid w:val="00D66FD6"/>
    <w:rsid w:val="00D8285B"/>
    <w:rsid w:val="00D862EB"/>
    <w:rsid w:val="00D86619"/>
    <w:rsid w:val="00D93E7C"/>
    <w:rsid w:val="00DB2BE6"/>
    <w:rsid w:val="00DB751A"/>
    <w:rsid w:val="00DB76B3"/>
    <w:rsid w:val="00DC4C4E"/>
    <w:rsid w:val="00DD1052"/>
    <w:rsid w:val="00DD3C7B"/>
    <w:rsid w:val="00DE2B21"/>
    <w:rsid w:val="00DE48DE"/>
    <w:rsid w:val="00DF25F2"/>
    <w:rsid w:val="00DF4166"/>
    <w:rsid w:val="00DF55CF"/>
    <w:rsid w:val="00E000F4"/>
    <w:rsid w:val="00E01231"/>
    <w:rsid w:val="00E04279"/>
    <w:rsid w:val="00E11393"/>
    <w:rsid w:val="00E125D9"/>
    <w:rsid w:val="00E16D30"/>
    <w:rsid w:val="00E31E69"/>
    <w:rsid w:val="00E32489"/>
    <w:rsid w:val="00E33169"/>
    <w:rsid w:val="00E34A7B"/>
    <w:rsid w:val="00E34EB8"/>
    <w:rsid w:val="00E40973"/>
    <w:rsid w:val="00E5179F"/>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90E"/>
    <w:rsid w:val="00ED4C3A"/>
    <w:rsid w:val="00EE1C85"/>
    <w:rsid w:val="00EF21D9"/>
    <w:rsid w:val="00EF2A94"/>
    <w:rsid w:val="00EF32FB"/>
    <w:rsid w:val="00EF44B1"/>
    <w:rsid w:val="00EF45A4"/>
    <w:rsid w:val="00EF4865"/>
    <w:rsid w:val="00EF5954"/>
    <w:rsid w:val="00F100D2"/>
    <w:rsid w:val="00F12942"/>
    <w:rsid w:val="00F13C41"/>
    <w:rsid w:val="00F14886"/>
    <w:rsid w:val="00F16421"/>
    <w:rsid w:val="00F201EE"/>
    <w:rsid w:val="00F35AA0"/>
    <w:rsid w:val="00F43C49"/>
    <w:rsid w:val="00F45C12"/>
    <w:rsid w:val="00F52EF8"/>
    <w:rsid w:val="00F544A2"/>
    <w:rsid w:val="00F60C33"/>
    <w:rsid w:val="00F73D03"/>
    <w:rsid w:val="00F76CB9"/>
    <w:rsid w:val="00F77A73"/>
    <w:rsid w:val="00F80E46"/>
    <w:rsid w:val="00F96236"/>
    <w:rsid w:val="00FA10CE"/>
    <w:rsid w:val="00FA222F"/>
    <w:rsid w:val="00FA2891"/>
    <w:rsid w:val="00FB693D"/>
    <w:rsid w:val="00FB7768"/>
    <w:rsid w:val="00FC490C"/>
    <w:rsid w:val="00FC7489"/>
    <w:rsid w:val="00FD1BA8"/>
    <w:rsid w:val="00FD218F"/>
    <w:rsid w:val="00FD5663"/>
    <w:rsid w:val="00FD56C6"/>
    <w:rsid w:val="00FE2F61"/>
    <w:rsid w:val="00FE3221"/>
    <w:rsid w:val="00FE48EA"/>
    <w:rsid w:val="00FE571F"/>
    <w:rsid w:val="00FF47F6"/>
    <w:rsid w:val="016E63C2"/>
    <w:rsid w:val="024B0C39"/>
    <w:rsid w:val="045818B6"/>
    <w:rsid w:val="0A8128A6"/>
    <w:rsid w:val="0BF32A1B"/>
    <w:rsid w:val="10BD2C22"/>
    <w:rsid w:val="1CF55E97"/>
    <w:rsid w:val="22987C80"/>
    <w:rsid w:val="24192CCC"/>
    <w:rsid w:val="2A5A3D06"/>
    <w:rsid w:val="2D8F379E"/>
    <w:rsid w:val="2FCB4C2A"/>
    <w:rsid w:val="30BD0622"/>
    <w:rsid w:val="39A66CD4"/>
    <w:rsid w:val="39FD5F33"/>
    <w:rsid w:val="3CD52CE1"/>
    <w:rsid w:val="410F2E6A"/>
    <w:rsid w:val="41F83352"/>
    <w:rsid w:val="43300485"/>
    <w:rsid w:val="4430136C"/>
    <w:rsid w:val="4AB0382B"/>
    <w:rsid w:val="569868B5"/>
    <w:rsid w:val="611F6817"/>
    <w:rsid w:val="64561E9B"/>
    <w:rsid w:val="66CA1754"/>
    <w:rsid w:val="68525537"/>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8</Pages>
  <Words>2383</Words>
  <Characters>2445</Characters>
  <Lines>1</Lines>
  <Paragraphs>1</Paragraphs>
  <TotalTime>1</TotalTime>
  <ScaleCrop>false</ScaleCrop>
  <LinksUpToDate>false</LinksUpToDate>
  <CharactersWithSpaces>2483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WPS USER</cp:lastModifiedBy>
  <cp:lastPrinted>2023-11-21T00:52:00Z</cp:lastPrinted>
  <dcterms:modified xsi:type="dcterms:W3CDTF">2026-03-10T06:53:57Z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eyJoZGlkIjoiODViY2JkMjU3NGYzZTEwMzZmMGFkZWViYmNkYWU3NDIiLCJ1c2VySWQiOiI0MjIzMzQ1MTQifQ==</vt:lpwstr>
  </property>
  <property fmtid="{D5CDD505-2E9C-101B-9397-08002B2CF9AE}" pid="4" name="ICV">
    <vt:lpwstr>C35818D8FD974E638D5BD908DA41C0D5_12</vt:lpwstr>
  </property>
</Properties>
</file>