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0382C"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教育研究方法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》</w:t>
      </w:r>
      <w:r>
        <w:rPr>
          <w:rFonts w:hint="eastAsia" w:ascii="黑体" w:hAnsi="黑体" w:eastAsia="黑体" w:cs="黑体"/>
          <w:bCs/>
          <w:sz w:val="32"/>
          <w:szCs w:val="32"/>
        </w:rPr>
        <w:t>课程教学大纲</w:t>
      </w:r>
    </w:p>
    <w:p w14:paraId="22C7D3B7">
      <w:pPr>
        <w:pStyle w:val="18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A03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4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711E44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46E641C">
            <w:pPr>
              <w:widowControl w:val="0"/>
              <w:jc w:val="left"/>
              <w:rPr>
                <w:rFonts w:hint="eastAsia" w:eastAsia="黑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教育研究方法</w:t>
            </w:r>
          </w:p>
        </w:tc>
      </w:tr>
      <w:tr w14:paraId="5AA3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4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E7305A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5B6EDD1">
            <w:pPr>
              <w:widowControl w:val="0"/>
              <w:jc w:val="left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</w:rPr>
              <w:t>Research Methods in Education</w:t>
            </w:r>
          </w:p>
        </w:tc>
      </w:tr>
      <w:tr w14:paraId="26AD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31029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73C3770">
            <w:pPr>
              <w:widowControl w:val="0"/>
              <w:shd w:val="clear" w:color="auto" w:fill="FFFFFF"/>
              <w:jc w:val="center"/>
              <w:rPr>
                <w:rFonts w:hint="default" w:ascii="Helvetica" w:hAnsi="Helvetica" w:eastAsia="宋体"/>
                <w:color w:val="222222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213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0004</w:t>
            </w:r>
          </w:p>
        </w:tc>
        <w:tc>
          <w:tcPr>
            <w:tcW w:w="2126" w:type="dxa"/>
            <w:gridSpan w:val="2"/>
            <w:vAlign w:val="center"/>
          </w:tcPr>
          <w:p w14:paraId="4C27977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5EA4031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37F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52466D0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089160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661EC39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5414DEB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75570BB5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76908B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540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0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558A27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45D05F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3FB9EB8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E117958">
            <w:pPr>
              <w:widowControl w:val="0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学前教育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专业</w:t>
            </w:r>
          </w:p>
          <w:p w14:paraId="5A8D9958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大三年级</w:t>
            </w:r>
          </w:p>
        </w:tc>
      </w:tr>
      <w:tr w14:paraId="22BC4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E9734A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9CBB46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06D47CB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0C0E27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7549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BEB2A8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7CA2878">
            <w:pPr>
              <w:widowControl w:val="0"/>
              <w:snapToGrid w:val="0"/>
              <w:spacing w:line="240" w:lineRule="auto"/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学前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教育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科学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研究方法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张宝臣主编</w:t>
            </w:r>
            <w:r>
              <w:rPr>
                <w:rFonts w:hint="eastAsia" w:cs="宋体"/>
                <w:color w:val="00000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ISBN 978-7-309-15011-7，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复旦大学出版社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，第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版。</w:t>
            </w:r>
          </w:p>
        </w:tc>
        <w:tc>
          <w:tcPr>
            <w:tcW w:w="1413" w:type="dxa"/>
            <w:gridSpan w:val="2"/>
            <w:vAlign w:val="center"/>
          </w:tcPr>
          <w:p w14:paraId="217F77B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2212FC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E31CB64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E18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9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672A3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ACC63AA">
            <w:pPr>
              <w:pStyle w:val="16"/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中外教育史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2130011（2）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/>
                <w:sz w:val="21"/>
                <w:szCs w:val="21"/>
              </w:rPr>
              <w:t>心理学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2130115（2）</w:t>
            </w:r>
          </w:p>
        </w:tc>
      </w:tr>
      <w:tr w14:paraId="2E71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513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65FB0F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762ADED">
            <w:pPr>
              <w:pStyle w:val="7"/>
              <w:widowControl w:val="0"/>
              <w:spacing w:line="240" w:lineRule="auto"/>
              <w:ind w:firstLine="420" w:firstLineChars="200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学前教育研究方法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是师范生教师教育必修课程之一，也是学前教育专业学生的专业基础课程之一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。通过本课程学习，培养研究学前教育的兴趣，了解教育研究的基本程序，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把握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内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学前教育研究方法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的动态，掌握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学前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教育研究的常用基本方法与技能，形成教育研究的素质和能力。</w:t>
            </w:r>
          </w:p>
          <w:p w14:paraId="10708382">
            <w:pPr>
              <w:pStyle w:val="7"/>
              <w:widowControl w:val="0"/>
              <w:spacing w:line="240" w:lineRule="auto"/>
              <w:ind w:firstLine="420" w:firstLineChars="20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本课程主要内容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体现科学性、规范性和适当超前意识，根据学生今后从事教育科研的实际需要，突出课题研究、现实研究和应用性研究，注意理论联系实际。教学中从“教育要面向世界，面向未来，面向现代化”的高度认识学习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学前教育研究方法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的重要性，通过开展研究活动，努力提高自己的专业化水平。本课程也为学生进行见习、实习等教育专业实践，以及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幼儿园课程、五大领域教育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等相关课程教学提供一定的方法支持。</w:t>
            </w:r>
          </w:p>
        </w:tc>
      </w:tr>
      <w:tr w14:paraId="4663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68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0303CE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59C4082">
            <w:pPr>
              <w:widowControl w:val="0"/>
              <w:snapToGrid w:val="0"/>
              <w:spacing w:line="240" w:lineRule="auto"/>
              <w:ind w:firstLine="420" w:firstLineChars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本课程是学前教育专业师范生的学科基础必修课。学生应具有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一定的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心理学和教育学等基础性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教育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  <w:lang w:val="en-US" w:eastAsia="zh-CN"/>
              </w:rPr>
              <w:t>知识</w:t>
            </w:r>
            <w:r>
              <w:rPr>
                <w:rFonts w:hint="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eastAsia"/>
                <w:color w:val="000000"/>
                <w:sz w:val="21"/>
                <w:szCs w:val="21"/>
              </w:rPr>
              <w:t>理论思辨能力和自主学习能力。</w:t>
            </w:r>
          </w:p>
        </w:tc>
      </w:tr>
      <w:tr w14:paraId="7691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7163CC7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CA920D2">
            <w:pPr>
              <w:widowControl w:val="0"/>
              <w:ind w:right="72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731520" cy="251460"/>
                  <wp:effectExtent l="0" t="0" r="0" b="0"/>
                  <wp:docPr id="149065342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653429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F5CD55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771DF5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 w14:paraId="5D44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4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E2706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BFE34F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28675" cy="266700"/>
                  <wp:effectExtent l="0" t="0" r="9525" b="0"/>
                  <wp:docPr id="1" name="图片 1" descr="94816d0b660868ed4b94a441c609d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4816d0b660868ed4b94a441c609db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0241FD7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8A6422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2024.9</w:t>
            </w:r>
          </w:p>
        </w:tc>
      </w:tr>
      <w:tr w14:paraId="6DC9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4EB47D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12EE88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F9B677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DC698A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2024.9</w:t>
            </w:r>
          </w:p>
        </w:tc>
      </w:tr>
    </w:tbl>
    <w:p w14:paraId="6C14C89A">
      <w:pPr>
        <w:spacing w:line="100" w:lineRule="exact"/>
        <w:rPr>
          <w:rFonts w:ascii="Arial" w:hAnsi="Arial" w:eastAsia="黑体"/>
        </w:rPr>
      </w:pPr>
      <w:r>
        <w:br w:type="page"/>
      </w:r>
    </w:p>
    <w:p w14:paraId="7460B04E">
      <w:pPr>
        <w:pStyle w:val="18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C58A3FC">
      <w:pPr>
        <w:pStyle w:val="19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6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94"/>
        <w:gridCol w:w="710"/>
        <w:gridCol w:w="6584"/>
      </w:tblGrid>
      <w:tr w14:paraId="07B9E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90" w:hRule="atLeast"/>
          <w:jc w:val="center"/>
        </w:trPr>
        <w:tc>
          <w:tcPr>
            <w:tcW w:w="1294" w:type="dxa"/>
            <w:vAlign w:val="center"/>
          </w:tcPr>
          <w:p w14:paraId="2F97D9EF">
            <w:pPr>
              <w:snapToGrid w:val="0"/>
              <w:spacing w:line="240" w:lineRule="auto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F906210">
            <w:pPr>
              <w:snapToGrid w:val="0"/>
              <w:spacing w:line="240" w:lineRule="auto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6584" w:type="dxa"/>
            <w:vAlign w:val="center"/>
          </w:tcPr>
          <w:p w14:paraId="110F0184">
            <w:pPr>
              <w:snapToGrid w:val="0"/>
              <w:spacing w:line="240" w:lineRule="auto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内容</w:t>
            </w:r>
          </w:p>
        </w:tc>
      </w:tr>
      <w:tr w14:paraId="61981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5" w:hRule="atLeast"/>
          <w:jc w:val="center"/>
        </w:trPr>
        <w:tc>
          <w:tcPr>
            <w:tcW w:w="1294" w:type="dxa"/>
            <w:vMerge w:val="restart"/>
            <w:vAlign w:val="center"/>
          </w:tcPr>
          <w:p w14:paraId="021DA9B4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知识目标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70409A0">
            <w:pPr>
              <w:snapToGrid w:val="0"/>
              <w:spacing w:line="240" w:lineRule="auto"/>
              <w:jc w:val="center"/>
              <w:rPr>
                <w:rFonts w:ascii="Arial" w:hAnsi="Arial" w:eastAsia="黑体" w:cs="Arial"/>
                <w:bCs/>
                <w:color w:val="auto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6584" w:type="dxa"/>
          </w:tcPr>
          <w:p w14:paraId="7531A809">
            <w:pPr>
              <w:pStyle w:val="18"/>
              <w:spacing w:line="240" w:lineRule="auto"/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掌握幼儿园保教的基本知识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，了解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研究的基本方法；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运用所学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学前教育研究方法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和技术，在实践中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设计教育活动方案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</w:rPr>
              <w:t>认同教师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>职业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</w:rPr>
              <w:t>的专业性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>和意义。</w:t>
            </w:r>
          </w:p>
        </w:tc>
      </w:tr>
      <w:tr w14:paraId="1361F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5" w:hRule="atLeast"/>
          <w:jc w:val="center"/>
        </w:trPr>
        <w:tc>
          <w:tcPr>
            <w:tcW w:w="1294" w:type="dxa"/>
            <w:vMerge w:val="continue"/>
            <w:vAlign w:val="center"/>
          </w:tcPr>
          <w:p w14:paraId="50EB65C7">
            <w:pPr>
              <w:snapToGrid w:val="0"/>
              <w:spacing w:line="240" w:lineRule="auto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1FA43F1">
            <w:pPr>
              <w:snapToGrid w:val="0"/>
              <w:spacing w:line="240" w:lineRule="auto"/>
              <w:jc w:val="center"/>
              <w:rPr>
                <w:rFonts w:hint="eastAsia" w:ascii="Arial" w:hAnsi="Arial" w:eastAsia="黑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84" w:type="dxa"/>
          </w:tcPr>
          <w:p w14:paraId="5508CF41">
            <w:pPr>
              <w:pStyle w:val="18"/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</w:rPr>
              <w:t>运用语言与文字表达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</w:rPr>
              <w:t>沟通的知识技能与方法，与他人及幼儿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sz w:val="21"/>
                <w:szCs w:val="21"/>
              </w:rPr>
              <w:t>教育情境中进行有效沟通交流，建立良好的关系。</w:t>
            </w:r>
          </w:p>
        </w:tc>
      </w:tr>
      <w:tr w14:paraId="1A249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3" w:hRule="atLeast"/>
          <w:jc w:val="center"/>
        </w:trPr>
        <w:tc>
          <w:tcPr>
            <w:tcW w:w="1294" w:type="dxa"/>
            <w:vAlign w:val="center"/>
          </w:tcPr>
          <w:p w14:paraId="764B0473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技能目标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6F69A07">
            <w:pPr>
              <w:snapToGrid w:val="0"/>
              <w:spacing w:line="240" w:lineRule="auto"/>
              <w:jc w:val="center"/>
              <w:rPr>
                <w:rFonts w:hint="eastAsia" w:ascii="Arial" w:hAnsi="Arial" w:eastAsia="黑体" w:cs="Arial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584" w:type="dxa"/>
          </w:tcPr>
          <w:p w14:paraId="11EE088D">
            <w:p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把握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独立进行研究课题的设计、论证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包括学前教育研究问题的选题、文献综述、观察法、调查法、个案法、行动研究、实验法、叙事研究、研究成果的表述等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撰写研究报告或学术论文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熟悉五大领域知识并能合理运用于综合活动中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具备评价幼儿园教育活动的能力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45C94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61" w:hRule="atLeast"/>
          <w:jc w:val="center"/>
        </w:trPr>
        <w:tc>
          <w:tcPr>
            <w:tcW w:w="1294" w:type="dxa"/>
            <w:vMerge w:val="restart"/>
            <w:vAlign w:val="center"/>
          </w:tcPr>
          <w:p w14:paraId="3A33A7FC">
            <w:pPr>
              <w:snapToGrid w:val="0"/>
              <w:spacing w:line="240" w:lineRule="auto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21"/>
              </w:rPr>
              <w:t>素养目标</w:t>
            </w:r>
          </w:p>
          <w:p w14:paraId="6AC0501A">
            <w:pPr>
              <w:snapToGrid w:val="0"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ECDE250">
            <w:pPr>
              <w:snapToGrid w:val="0"/>
              <w:spacing w:line="240" w:lineRule="auto"/>
              <w:jc w:val="center"/>
              <w:rPr>
                <w:rFonts w:hint="eastAsia" w:ascii="Arial" w:hAnsi="Arial" w:eastAsia="黑体" w:cs="Arial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584" w:type="dxa"/>
          </w:tcPr>
          <w:p w14:paraId="398FC469">
            <w:pPr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养成对教育理论与实践反思的态度，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培养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主动学习、批判性的习惯和品格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教育研究、科学求真的精神、善学乐学的研究乐趣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4907B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55" w:hRule="atLeast"/>
          <w:jc w:val="center"/>
        </w:trPr>
        <w:tc>
          <w:tcPr>
            <w:tcW w:w="1294" w:type="dxa"/>
            <w:vMerge w:val="continue"/>
            <w:vAlign w:val="center"/>
          </w:tcPr>
          <w:p w14:paraId="1B78C85F">
            <w:pPr>
              <w:snapToGrid w:val="0"/>
              <w:spacing w:line="240" w:lineRule="auto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3BE6787">
            <w:pPr>
              <w:snapToGrid w:val="0"/>
              <w:spacing w:line="240" w:lineRule="auto"/>
              <w:jc w:val="center"/>
              <w:rPr>
                <w:rFonts w:hint="eastAsia" w:ascii="Arial" w:hAnsi="Arial" w:eastAsia="黑体" w:cs="Arial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584" w:type="dxa"/>
          </w:tcPr>
          <w:p w14:paraId="1669AE9F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培养自我思考和引导幼儿反思的意识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具有创造性解决问题的能力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感受教育活动的意义，增强从事教育事业的热情、信心、情怀和责任感。</w:t>
            </w:r>
          </w:p>
        </w:tc>
      </w:tr>
    </w:tbl>
    <w:p w14:paraId="6299CD5C">
      <w:pPr>
        <w:pStyle w:val="19"/>
        <w:spacing w:before="163" w:beforeLines="50" w:after="163"/>
        <w:rPr>
          <w:rFonts w:hint="eastAsia"/>
        </w:rPr>
      </w:pPr>
    </w:p>
    <w:p w14:paraId="49781F3B">
      <w:pPr>
        <w:pStyle w:val="19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1"/>
      </w:tblGrid>
      <w:tr w14:paraId="5F9CB8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8471" w:type="dxa"/>
          </w:tcPr>
          <w:p w14:paraId="776F75BB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lang w:val="en-US" w:eastAsia="zh-CN"/>
              </w:rPr>
              <w:t>L0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教育情怀</w:t>
            </w:r>
          </w:p>
          <w:p w14:paraId="30354445">
            <w:pPr>
              <w:widowControl w:val="0"/>
              <w:tabs>
                <w:tab w:val="left" w:pos="4200"/>
              </w:tabs>
              <w:spacing w:line="240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增强专业认同感和使命感，认同教师工作的意义和专业性，具有积极的情感、端正的态度、正确的价值观。</w:t>
            </w:r>
          </w:p>
        </w:tc>
      </w:tr>
      <w:tr w14:paraId="2B2A7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8471" w:type="dxa"/>
          </w:tcPr>
          <w:p w14:paraId="3413FFA8">
            <w:pPr>
              <w:tabs>
                <w:tab w:val="left" w:pos="4200"/>
              </w:tabs>
              <w:adjustRightInd w:val="0"/>
              <w:snapToGrid w:val="0"/>
              <w:spacing w:line="240" w:lineRule="auto"/>
              <w:outlineLvl w:val="1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lang w:val="en-US" w:eastAsia="zh-CN"/>
              </w:rPr>
              <w:t>L07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：反思研究</w:t>
            </w:r>
          </w:p>
          <w:p w14:paraId="7516F2E1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240" w:lineRule="auto"/>
              <w:contextualSpacing/>
              <w:jc w:val="both"/>
              <w:outlineLvl w:val="1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理解教师是反思型实践者，有质疑精神，能有逻辑的分析与批判</w:t>
            </w:r>
          </w:p>
          <w:p w14:paraId="351614D8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240" w:lineRule="auto"/>
              <w:contextualSpacing/>
              <w:jc w:val="both"/>
              <w:outlineLvl w:val="1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③掌握研究幼儿行为和教育教学的方法，具有一定的创新意识和教育教学研究能力。</w:t>
            </w:r>
          </w:p>
        </w:tc>
      </w:tr>
      <w:tr w14:paraId="1DC69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471" w:type="dxa"/>
          </w:tcPr>
          <w:p w14:paraId="16E61398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240" w:lineRule="auto"/>
              <w:contextualSpacing/>
              <w:jc w:val="both"/>
              <w:outlineLvl w:val="1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LO10：交流合作</w:t>
            </w:r>
          </w:p>
          <w:p w14:paraId="7A73CA1A">
            <w:pPr>
              <w:widowControl w:val="0"/>
              <w:tabs>
                <w:tab w:val="left" w:pos="4200"/>
              </w:tabs>
              <w:adjustRightInd w:val="0"/>
              <w:snapToGrid w:val="0"/>
              <w:spacing w:line="240" w:lineRule="auto"/>
              <w:contextualSpacing/>
              <w:jc w:val="both"/>
              <w:outlineLvl w:val="1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①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具有团队协作精神，认同学习共同体的价值</w:t>
            </w:r>
          </w:p>
          <w:p w14:paraId="1D4CF1DE">
            <w:pPr>
              <w:pStyle w:val="17"/>
              <w:widowControl w:val="0"/>
              <w:numPr>
                <w:numId w:val="0"/>
              </w:numPr>
              <w:tabs>
                <w:tab w:val="left" w:pos="4200"/>
              </w:tabs>
              <w:adjustRightInd w:val="0"/>
              <w:snapToGrid w:val="0"/>
              <w:spacing w:line="240" w:lineRule="auto"/>
              <w:contextualSpacing w:val="0"/>
              <w:jc w:val="both"/>
              <w:outlineLvl w:val="1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在集体活动中能主动担任自己的角色，与其他成员密切合作，善于自我管理和团队管理，共同完成任务。</w:t>
            </w:r>
          </w:p>
        </w:tc>
      </w:tr>
    </w:tbl>
    <w:p w14:paraId="3515240D">
      <w:pPr>
        <w:pStyle w:val="19"/>
        <w:spacing w:before="163" w:beforeLines="50" w:after="163"/>
        <w:rPr>
          <w:rFonts w:hint="eastAsia"/>
        </w:rPr>
      </w:pPr>
    </w:p>
    <w:p w14:paraId="1FB64C0E">
      <w:pPr>
        <w:pStyle w:val="19"/>
        <w:spacing w:before="163" w:beforeLines="50" w:after="163"/>
        <w:rPr>
          <w:rFonts w:hint="eastAsia"/>
        </w:rPr>
      </w:pPr>
    </w:p>
    <w:p w14:paraId="3936F4BD">
      <w:pPr>
        <w:pStyle w:val="19"/>
        <w:spacing w:before="163" w:beforeLines="50" w:after="163"/>
        <w:rPr>
          <w:rFonts w:hint="eastAsia"/>
        </w:rPr>
      </w:pPr>
      <w:bookmarkStart w:id="4" w:name="_GoBack"/>
      <w:bookmarkEnd w:id="4"/>
    </w:p>
    <w:p w14:paraId="3BCF8328">
      <w:pPr>
        <w:pStyle w:val="19"/>
        <w:spacing w:before="163" w:beforeLines="50" w:after="163"/>
        <w:rPr>
          <w:rFonts w:hint="eastAsia"/>
        </w:rPr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9050" w:type="dxa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740"/>
        <w:gridCol w:w="660"/>
        <w:gridCol w:w="4780"/>
        <w:gridCol w:w="1100"/>
      </w:tblGrid>
      <w:tr w14:paraId="1538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70" w:type="dxa"/>
            <w:vAlign w:val="center"/>
          </w:tcPr>
          <w:p w14:paraId="51E88DCB">
            <w:pPr>
              <w:pStyle w:val="15"/>
              <w:jc w:val="center"/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1"/>
                <w:szCs w:val="21"/>
              </w:rPr>
              <w:t>毕业要求</w:t>
            </w:r>
          </w:p>
        </w:tc>
        <w:tc>
          <w:tcPr>
            <w:tcW w:w="740" w:type="dxa"/>
            <w:vAlign w:val="center"/>
          </w:tcPr>
          <w:p w14:paraId="61947584">
            <w:pPr>
              <w:pStyle w:val="18"/>
              <w:spacing w:line="24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指标点</w:t>
            </w:r>
          </w:p>
        </w:tc>
        <w:tc>
          <w:tcPr>
            <w:tcW w:w="660" w:type="dxa"/>
            <w:vAlign w:val="center"/>
          </w:tcPr>
          <w:p w14:paraId="176D41D1">
            <w:pPr>
              <w:pStyle w:val="18"/>
              <w:spacing w:line="24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支撑度</w:t>
            </w:r>
          </w:p>
        </w:tc>
        <w:tc>
          <w:tcPr>
            <w:tcW w:w="4780" w:type="dxa"/>
            <w:vAlign w:val="center"/>
          </w:tcPr>
          <w:p w14:paraId="5582A1E0">
            <w:pPr>
              <w:pStyle w:val="18"/>
              <w:spacing w:line="24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课程目标</w:t>
            </w:r>
          </w:p>
        </w:tc>
        <w:tc>
          <w:tcPr>
            <w:tcW w:w="1100" w:type="dxa"/>
            <w:vAlign w:val="center"/>
          </w:tcPr>
          <w:p w14:paraId="0F88FC00">
            <w:pPr>
              <w:pStyle w:val="18"/>
              <w:spacing w:line="240" w:lineRule="auto"/>
              <w:jc w:val="center"/>
              <w:rPr>
                <w:rFonts w:hint="eastAsia" w:ascii="黑体" w:hAnsi="黑体" w:eastAsia="黑体" w:cs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对指标点的贡献度</w:t>
            </w:r>
          </w:p>
        </w:tc>
      </w:tr>
      <w:tr w14:paraId="20C4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770" w:type="dxa"/>
            <w:vAlign w:val="center"/>
          </w:tcPr>
          <w:p w14:paraId="7DA74548">
            <w:pPr>
              <w:pStyle w:val="18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lang w:val="en-US" w:eastAsia="zh-CN"/>
              </w:rPr>
              <w:t>L0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14:paraId="794C7234">
            <w:pPr>
              <w:pStyle w:val="18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660" w:type="dxa"/>
            <w:vAlign w:val="center"/>
          </w:tcPr>
          <w:p w14:paraId="04C61E05">
            <w:pPr>
              <w:pStyle w:val="18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</w:t>
            </w:r>
          </w:p>
        </w:tc>
        <w:tc>
          <w:tcPr>
            <w:tcW w:w="4780" w:type="dxa"/>
            <w:vAlign w:val="center"/>
          </w:tcPr>
          <w:p w14:paraId="62CBE27D">
            <w:pPr>
              <w:pStyle w:val="18"/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掌握幼儿园保教的基本知识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，了解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研究的基本方法；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运用所学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学前教育研究方法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和技术，在实践中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设计教育活动方案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认同教师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职业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的专业性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和意义。</w:t>
            </w:r>
          </w:p>
        </w:tc>
        <w:tc>
          <w:tcPr>
            <w:tcW w:w="1100" w:type="dxa"/>
            <w:vAlign w:val="center"/>
          </w:tcPr>
          <w:p w14:paraId="36CB3D8E">
            <w:pPr>
              <w:pStyle w:val="18"/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 w14:paraId="49B3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70" w:type="dxa"/>
            <w:vMerge w:val="restart"/>
            <w:vAlign w:val="center"/>
          </w:tcPr>
          <w:p w14:paraId="3E9A20BA">
            <w:pPr>
              <w:pStyle w:val="18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lang w:val="en-US" w:eastAsia="zh-CN"/>
              </w:rPr>
              <w:t>L07</w:t>
            </w:r>
          </w:p>
        </w:tc>
        <w:tc>
          <w:tcPr>
            <w:tcW w:w="740" w:type="dxa"/>
            <w:vAlign w:val="center"/>
          </w:tcPr>
          <w:p w14:paraId="53DECDC6">
            <w:pPr>
              <w:pStyle w:val="18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 xml:space="preserve">① </w:t>
            </w:r>
          </w:p>
        </w:tc>
        <w:tc>
          <w:tcPr>
            <w:tcW w:w="660" w:type="dxa"/>
            <w:vAlign w:val="center"/>
          </w:tcPr>
          <w:p w14:paraId="258918C5">
            <w:pPr>
              <w:pStyle w:val="18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</w:t>
            </w:r>
          </w:p>
        </w:tc>
        <w:tc>
          <w:tcPr>
            <w:tcW w:w="4780" w:type="dxa"/>
            <w:vAlign w:val="center"/>
          </w:tcPr>
          <w:p w14:paraId="3B404D8D">
            <w:pPr>
              <w:spacing w:before="0" w:after="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养成对教育理论与实践反思的态度，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培养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主动学习、批判性的习惯和品格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学前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教育研究、科学求真的精神、善学乐学的研究乐趣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00" w:type="dxa"/>
            <w:vAlign w:val="center"/>
          </w:tcPr>
          <w:p w14:paraId="59E88E9C">
            <w:pPr>
              <w:pStyle w:val="18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 w14:paraId="0606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70" w:type="dxa"/>
            <w:vMerge w:val="continue"/>
            <w:vAlign w:val="center"/>
          </w:tcPr>
          <w:p w14:paraId="2C0DC1B0">
            <w:pPr>
              <w:pStyle w:val="18"/>
              <w:spacing w:line="240" w:lineRule="auto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A47A2ED">
            <w:pPr>
              <w:pStyle w:val="18"/>
              <w:spacing w:line="240" w:lineRule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660" w:type="dxa"/>
            <w:vAlign w:val="center"/>
          </w:tcPr>
          <w:p w14:paraId="06571D58">
            <w:pPr>
              <w:pStyle w:val="18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H</w:t>
            </w:r>
          </w:p>
        </w:tc>
        <w:tc>
          <w:tcPr>
            <w:tcW w:w="4780" w:type="dxa"/>
            <w:vAlign w:val="center"/>
          </w:tcPr>
          <w:p w14:paraId="41387C44">
            <w:pPr>
              <w:spacing w:before="0" w:after="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培养自我思考和引导幼儿反思的意识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具有创造性解决问题的能力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感受教育活动的意义，增强从事教育事业的热情、信心、情怀和责任感。</w:t>
            </w:r>
          </w:p>
        </w:tc>
        <w:tc>
          <w:tcPr>
            <w:tcW w:w="1100" w:type="dxa"/>
            <w:vAlign w:val="center"/>
          </w:tcPr>
          <w:p w14:paraId="17590A6D">
            <w:pPr>
              <w:pStyle w:val="18"/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%</w:t>
            </w:r>
          </w:p>
        </w:tc>
      </w:tr>
      <w:tr w14:paraId="145F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770" w:type="dxa"/>
            <w:vMerge w:val="restart"/>
            <w:vAlign w:val="center"/>
          </w:tcPr>
          <w:p w14:paraId="575732AA">
            <w:pPr>
              <w:pStyle w:val="18"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lang w:val="en-US" w:eastAsia="zh-CN"/>
              </w:rPr>
              <w:t>L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40" w:type="dxa"/>
            <w:vAlign w:val="center"/>
          </w:tcPr>
          <w:p w14:paraId="12603E23">
            <w:pPr>
              <w:pStyle w:val="18"/>
              <w:spacing w:line="240" w:lineRule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660" w:type="dxa"/>
            <w:vAlign w:val="center"/>
          </w:tcPr>
          <w:p w14:paraId="4CEF232E">
            <w:pPr>
              <w:pStyle w:val="18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4780" w:type="dxa"/>
            <w:vAlign w:val="center"/>
          </w:tcPr>
          <w:p w14:paraId="7935B634">
            <w:pPr>
              <w:spacing w:before="0" w:after="0" w:line="240" w:lineRule="auto"/>
              <w:ind w:left="0"/>
              <w:jc w:val="left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掌握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沟通的知识技能与方法，与他人及幼儿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教育情境中进行有效沟通交流，建立良好的关系。</w:t>
            </w:r>
          </w:p>
        </w:tc>
        <w:tc>
          <w:tcPr>
            <w:tcW w:w="1100" w:type="dxa"/>
            <w:vAlign w:val="center"/>
          </w:tcPr>
          <w:p w14:paraId="1CA046EC">
            <w:pPr>
              <w:pStyle w:val="18"/>
              <w:spacing w:line="240" w:lineRule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50%</w:t>
            </w:r>
          </w:p>
        </w:tc>
      </w:tr>
      <w:tr w14:paraId="39A1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70" w:type="dxa"/>
            <w:vMerge w:val="continue"/>
            <w:vAlign w:val="center"/>
          </w:tcPr>
          <w:p w14:paraId="23C23B98">
            <w:pPr>
              <w:pStyle w:val="18"/>
              <w:spacing w:line="240" w:lineRule="auto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 w14:paraId="58115474">
            <w:pPr>
              <w:pStyle w:val="18"/>
              <w:spacing w:line="240" w:lineRule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660" w:type="dxa"/>
            <w:vAlign w:val="center"/>
          </w:tcPr>
          <w:p w14:paraId="7B73E421">
            <w:pPr>
              <w:pStyle w:val="18"/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4780" w:type="dxa"/>
            <w:vAlign w:val="center"/>
          </w:tcPr>
          <w:p w14:paraId="1D5749EE">
            <w:pPr>
              <w:pStyle w:val="17"/>
              <w:widowControl w:val="0"/>
              <w:numPr>
                <w:ilvl w:val="0"/>
                <w:numId w:val="0"/>
              </w:numPr>
              <w:tabs>
                <w:tab w:val="left" w:pos="4200"/>
              </w:tabs>
              <w:adjustRightInd w:val="0"/>
              <w:snapToGrid w:val="0"/>
              <w:spacing w:line="440" w:lineRule="exact"/>
              <w:contextualSpacing w:val="0"/>
              <w:jc w:val="both"/>
              <w:outlineLvl w:val="1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楷体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1100" w:type="dxa"/>
            <w:vAlign w:val="center"/>
          </w:tcPr>
          <w:p w14:paraId="2BF85CBD">
            <w:pPr>
              <w:pStyle w:val="18"/>
              <w:spacing w:line="240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50%</w:t>
            </w:r>
          </w:p>
        </w:tc>
      </w:tr>
    </w:tbl>
    <w:p w14:paraId="556EB88F">
      <w:pPr>
        <w:pStyle w:val="18"/>
        <w:keepNext w:val="0"/>
        <w:keepLines w:val="0"/>
        <w:pageBreakBefore w:val="0"/>
        <w:kinsoku/>
        <w:wordWrap/>
        <w:overflowPunct/>
        <w:topLinePunct w:val="0"/>
        <w:bidi w:val="0"/>
        <w:spacing w:before="326" w:beforeLines="100" w:line="240" w:lineRule="auto"/>
        <w:textAlignment w:val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6861588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pacing w:before="81" w:after="163" w:line="240" w:lineRule="auto"/>
        <w:textAlignment w:val="auto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9570" w:type="dxa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590"/>
        <w:gridCol w:w="2850"/>
      </w:tblGrid>
      <w:tr w14:paraId="6360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</w:tcPr>
          <w:p w14:paraId="0EC2D48B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beforeLines="0" w:after="0" w:afterLines="0" w:line="240" w:lineRule="auto"/>
              <w:ind w:left="-12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zh-CN"/>
              </w:rPr>
              <w:t>单元</w:t>
            </w:r>
          </w:p>
        </w:tc>
        <w:tc>
          <w:tcPr>
            <w:tcW w:w="4590" w:type="dxa"/>
            <w:vAlign w:val="center"/>
          </w:tcPr>
          <w:p w14:paraId="1B5FF30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beforeLines="0" w:after="0" w:afterLines="0" w:line="240" w:lineRule="auto"/>
              <w:ind w:left="-12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zh-CN"/>
              </w:rPr>
              <w:t>预期学习成果</w:t>
            </w:r>
          </w:p>
        </w:tc>
        <w:tc>
          <w:tcPr>
            <w:tcW w:w="2850" w:type="dxa"/>
            <w:vAlign w:val="center"/>
          </w:tcPr>
          <w:p w14:paraId="543BC90C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beforeLines="0" w:after="0" w:afterLines="0" w:line="240" w:lineRule="auto"/>
              <w:ind w:left="-12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1"/>
                <w:szCs w:val="21"/>
                <w:lang w:val="zh-CN"/>
              </w:rPr>
              <w:t>教学内容</w:t>
            </w:r>
          </w:p>
        </w:tc>
      </w:tr>
      <w:tr w14:paraId="75AE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2130" w:type="dxa"/>
          </w:tcPr>
          <w:p w14:paraId="72BF1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第一单元</w:t>
            </w:r>
          </w:p>
          <w:p w14:paraId="042B9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教育研究概述</w:t>
            </w:r>
          </w:p>
        </w:tc>
        <w:tc>
          <w:tcPr>
            <w:tcW w:w="4590" w:type="dxa"/>
            <w:vAlign w:val="center"/>
          </w:tcPr>
          <w:p w14:paraId="400525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1.理解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学前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教育研究方法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的历史发展过程</w:t>
            </w:r>
          </w:p>
          <w:p w14:paraId="4C876E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了解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学前</w:t>
            </w:r>
            <w:r>
              <w:rPr>
                <w:rFonts w:hint="eastAsia" w:cs="宋体"/>
                <w:b w:val="0"/>
                <w:bCs/>
                <w:sz w:val="21"/>
                <w:szCs w:val="21"/>
                <w:lang w:val="en-US" w:eastAsia="zh-CN"/>
              </w:rPr>
              <w:t>教育研究方法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的基础知识</w:t>
            </w:r>
          </w:p>
          <w:p w14:paraId="446B1FAF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beforeLines="0" w:after="0" w:afterLines="0" w:line="240" w:lineRule="auto"/>
              <w:ind w:left="-12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3.掌握教育研究的过程中遵循的步骤</w:t>
            </w:r>
          </w:p>
        </w:tc>
        <w:tc>
          <w:tcPr>
            <w:tcW w:w="2850" w:type="dxa"/>
          </w:tcPr>
          <w:p w14:paraId="15E09B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学前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教育研究的历史发展 </w:t>
            </w:r>
          </w:p>
          <w:p w14:paraId="5EC6146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="210" w:hanging="210" w:hangingChars="1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学前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研究的特点、任务、原则、分类</w:t>
            </w:r>
          </w:p>
          <w:p w14:paraId="03050B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3.教育研究的过程和步骤</w:t>
            </w:r>
          </w:p>
        </w:tc>
      </w:tr>
      <w:tr w14:paraId="7892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30" w:type="dxa"/>
          </w:tcPr>
          <w:p w14:paraId="363FA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第二单元</w:t>
            </w:r>
          </w:p>
          <w:p w14:paraId="32160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  <w:t>课题的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选题</w:t>
            </w:r>
          </w:p>
          <w:p w14:paraId="52AF7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4590" w:type="dxa"/>
            <w:vAlign w:val="center"/>
          </w:tcPr>
          <w:p w14:paraId="095C09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210" w:right="26" w:rightChars="0" w:hanging="210" w:hangingChars="1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1.把握如何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选择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研究价值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现实操作性的研究问题</w:t>
            </w:r>
          </w:p>
          <w:p w14:paraId="1C94CB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210" w:right="26" w:rightChars="0" w:hanging="210" w:hangingChars="1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2.掌握研究变量下概念性定义和操作性定义</w:t>
            </w:r>
          </w:p>
          <w:p w14:paraId="27A5B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210" w:hanging="21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3.了解常用研究方法，对选择合适的方法，并进行一项研究设计</w:t>
            </w:r>
          </w:p>
          <w:p w14:paraId="6D11F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26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4.撰写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教育文献综述 </w:t>
            </w:r>
          </w:p>
          <w:p w14:paraId="60916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right="26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5.设计研究方案</w:t>
            </w:r>
          </w:p>
        </w:tc>
        <w:tc>
          <w:tcPr>
            <w:tcW w:w="2850" w:type="dxa"/>
          </w:tcPr>
          <w:p w14:paraId="04DBF3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1.从教育现象到教育问题</w:t>
            </w:r>
          </w:p>
          <w:p w14:paraId="3CEAB58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2.界定研究问题</w:t>
            </w:r>
          </w:p>
          <w:p w14:paraId="6A6B50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3.常用研究方法 </w:t>
            </w:r>
          </w:p>
          <w:p w14:paraId="0B522E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4.文献综述</w:t>
            </w:r>
          </w:p>
          <w:p w14:paraId="5183B3C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5.研究设计  </w:t>
            </w:r>
          </w:p>
          <w:p w14:paraId="66A2D8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89D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30" w:type="dxa"/>
          </w:tcPr>
          <w:p w14:paraId="09148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第三单元</w:t>
            </w:r>
          </w:p>
          <w:p w14:paraId="0D94B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收集资料的方法</w:t>
            </w:r>
          </w:p>
        </w:tc>
        <w:tc>
          <w:tcPr>
            <w:tcW w:w="4590" w:type="dxa"/>
            <w:vAlign w:val="center"/>
          </w:tcPr>
          <w:p w14:paraId="611F51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1.了解观察、访谈和问卷调查法的要点</w:t>
            </w:r>
          </w:p>
          <w:p w14:paraId="27F21B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2.设计观察提纲，访谈提纲和问卷</w:t>
            </w:r>
          </w:p>
          <w:p w14:paraId="0F345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3.进行高质量的观察、访谈和问卷调查</w:t>
            </w:r>
          </w:p>
        </w:tc>
        <w:tc>
          <w:tcPr>
            <w:tcW w:w="2850" w:type="dxa"/>
          </w:tcPr>
          <w:p w14:paraId="26FB5C82">
            <w:pPr>
              <w:pStyle w:val="1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1.观察法</w:t>
            </w:r>
          </w:p>
          <w:p w14:paraId="1C46E23A">
            <w:pPr>
              <w:pStyle w:val="1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2.访谈法</w:t>
            </w:r>
          </w:p>
          <w:p w14:paraId="7517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3.问卷调查法 </w:t>
            </w:r>
          </w:p>
        </w:tc>
      </w:tr>
      <w:tr w14:paraId="35BD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2130" w:type="dxa"/>
          </w:tcPr>
          <w:p w14:paraId="727EE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firstLine="105" w:firstLine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第四单元</w:t>
            </w:r>
          </w:p>
          <w:p w14:paraId="22ED3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分析资料和撰写论文</w:t>
            </w:r>
          </w:p>
          <w:p w14:paraId="58877DF8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beforeLines="0" w:after="0" w:afterLines="0" w:line="240" w:lineRule="auto"/>
              <w:ind w:left="-12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4590" w:type="dxa"/>
          </w:tcPr>
          <w:p w14:paraId="7BD0C4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1.掌握教育数理统计的基础知识，会进行简单的数理统计分析</w:t>
            </w:r>
          </w:p>
          <w:p w14:paraId="5A4996D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2.把握质的研究资料的分析方法和步骤，尝试对观察和访谈资料进行分析整理</w:t>
            </w:r>
          </w:p>
          <w:p w14:paraId="03B6B8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3.撰写高质量的研究论文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F04AF6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beforeLines="0" w:after="0" w:afterLines="0" w:line="240" w:lineRule="auto"/>
              <w:ind w:left="-12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850" w:type="dxa"/>
          </w:tcPr>
          <w:p w14:paraId="450EBF5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1.量的资料的分析整理</w:t>
            </w:r>
          </w:p>
          <w:p w14:paraId="23ACDC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2.质的资料的分析整理</w:t>
            </w:r>
          </w:p>
          <w:p w14:paraId="0203F3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3.论文撰写的要求</w:t>
            </w:r>
          </w:p>
          <w:p w14:paraId="16D09F95">
            <w:pPr>
              <w:pStyle w:val="19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0" w:beforeLines="0" w:after="0" w:afterLines="0" w:line="240" w:lineRule="auto"/>
              <w:ind w:left="-12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 w14:paraId="13BC24CB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pacing w:before="81" w:after="163" w:line="240" w:lineRule="auto"/>
        <w:textAlignment w:val="auto"/>
        <w:rPr>
          <w:rFonts w:hint="eastAsia"/>
        </w:rPr>
      </w:pPr>
    </w:p>
    <w:p w14:paraId="2370F372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pacing w:before="81" w:after="163" w:line="240" w:lineRule="auto"/>
        <w:textAlignment w:val="auto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158"/>
        <w:gridCol w:w="1263"/>
        <w:gridCol w:w="1263"/>
        <w:gridCol w:w="1263"/>
        <w:gridCol w:w="1263"/>
        <w:gridCol w:w="1263"/>
      </w:tblGrid>
      <w:tr w14:paraId="3C39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38" w:hRule="atLeast"/>
          <w:jc w:val="center"/>
        </w:trPr>
        <w:tc>
          <w:tcPr>
            <w:tcW w:w="1273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F381762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489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课程目标</w:t>
            </w:r>
          </w:p>
          <w:p w14:paraId="3F31B7F5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right="21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教学单元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790E30C7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课程目标1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9D32E0E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课程目标2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688A4C26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课程目标3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vAlign w:val="center"/>
          </w:tcPr>
          <w:p w14:paraId="129C7573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课程目标</w:t>
            </w:r>
            <w:r>
              <w:rPr>
                <w:rFonts w:hint="eastAsia" w:ascii="黑体" w:hAnsi="黑体" w:cs="黑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vAlign w:val="center"/>
          </w:tcPr>
          <w:p w14:paraId="3492D3DA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课程目标</w:t>
            </w:r>
            <w:r>
              <w:rPr>
                <w:rFonts w:hint="eastAsia" w:ascii="黑体" w:hAnsi="黑体" w:cs="黑体"/>
                <w:sz w:val="21"/>
                <w:szCs w:val="21"/>
                <w:lang w:val="en-US" w:eastAsia="zh-CN"/>
              </w:rPr>
              <w:t>5</w:t>
            </w:r>
          </w:p>
        </w:tc>
      </w:tr>
      <w:tr w14:paraId="305F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4" w:hRule="atLeast"/>
          <w:jc w:val="center"/>
        </w:trPr>
        <w:tc>
          <w:tcPr>
            <w:tcW w:w="1273" w:type="pct"/>
            <w:tcBorders>
              <w:left w:val="single" w:color="auto" w:sz="12" w:space="0"/>
            </w:tcBorders>
            <w:vAlign w:val="center"/>
          </w:tcPr>
          <w:p w14:paraId="59766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第一单元</w:t>
            </w:r>
          </w:p>
          <w:p w14:paraId="73D2ACC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教育研究概述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CAEC8A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7EFE997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0FB48FB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pct"/>
            <w:vAlign w:val="center"/>
          </w:tcPr>
          <w:p w14:paraId="386ECF1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745" w:type="pct"/>
            <w:vAlign w:val="center"/>
          </w:tcPr>
          <w:p w14:paraId="327433C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14:paraId="03C8E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3" w:type="pct"/>
            <w:tcBorders>
              <w:left w:val="single" w:color="auto" w:sz="12" w:space="0"/>
            </w:tcBorders>
            <w:vAlign w:val="center"/>
          </w:tcPr>
          <w:p w14:paraId="69736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第二单元</w:t>
            </w:r>
          </w:p>
          <w:p w14:paraId="4AFCF8B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  <w:t>课题的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选题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5DF96C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7E71DCF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26F4766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pct"/>
            <w:vAlign w:val="center"/>
          </w:tcPr>
          <w:p w14:paraId="715E23C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28CDAA2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  <w:tr w14:paraId="7307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4" w:hRule="atLeast"/>
          <w:jc w:val="center"/>
        </w:trPr>
        <w:tc>
          <w:tcPr>
            <w:tcW w:w="1273" w:type="pct"/>
            <w:tcBorders>
              <w:left w:val="single" w:color="auto" w:sz="12" w:space="0"/>
            </w:tcBorders>
            <w:vAlign w:val="center"/>
          </w:tcPr>
          <w:p w14:paraId="32955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第三单元</w:t>
            </w:r>
          </w:p>
          <w:p w14:paraId="4C9FF97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收集资料的方法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03276F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7A2DFE2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2F3EB5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745" w:type="pct"/>
            <w:vAlign w:val="center"/>
          </w:tcPr>
          <w:p w14:paraId="0BAF25D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745" w:type="pct"/>
            <w:vAlign w:val="center"/>
          </w:tcPr>
          <w:p w14:paraId="6418C0F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F27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98" w:hRule="atLeast"/>
          <w:jc w:val="center"/>
        </w:trPr>
        <w:tc>
          <w:tcPr>
            <w:tcW w:w="1273" w:type="pct"/>
            <w:tcBorders>
              <w:left w:val="single" w:color="auto" w:sz="12" w:space="0"/>
            </w:tcBorders>
            <w:vAlign w:val="center"/>
          </w:tcPr>
          <w:p w14:paraId="3CBEC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firstLine="105" w:firstLineChars="50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第四单元</w:t>
            </w:r>
          </w:p>
          <w:p w14:paraId="3B7AB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分析资料和撰写论文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495A546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40159D2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14:paraId="5B68539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745" w:type="pct"/>
            <w:vAlign w:val="center"/>
          </w:tcPr>
          <w:p w14:paraId="7B3F7FF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  <w:tc>
          <w:tcPr>
            <w:tcW w:w="745" w:type="pct"/>
            <w:vAlign w:val="center"/>
          </w:tcPr>
          <w:p w14:paraId="4BBA5EA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√</w:t>
            </w:r>
          </w:p>
        </w:tc>
      </w:tr>
    </w:tbl>
    <w:p w14:paraId="22BAD0CA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pacing w:before="326" w:beforeLines="100" w:after="163" w:line="240" w:lineRule="auto"/>
        <w:textAlignment w:val="auto"/>
        <w:rPr>
          <w:rFonts w:hint="eastAsia"/>
        </w:rPr>
      </w:pPr>
    </w:p>
    <w:p w14:paraId="7BE7C5D5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pacing w:before="326" w:beforeLines="100" w:after="163" w:line="240" w:lineRule="auto"/>
        <w:textAlignment w:val="auto"/>
      </w:pPr>
      <w:r>
        <w:rPr>
          <w:rFonts w:hint="eastAsia"/>
        </w:rPr>
        <w:t>（三）课程教学方法与学时分配</w:t>
      </w:r>
    </w:p>
    <w:tbl>
      <w:tblPr>
        <w:tblStyle w:val="9"/>
        <w:tblW w:w="52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130"/>
        <w:gridCol w:w="2410"/>
        <w:gridCol w:w="2094"/>
        <w:gridCol w:w="775"/>
        <w:gridCol w:w="679"/>
        <w:gridCol w:w="751"/>
      </w:tblGrid>
      <w:tr w14:paraId="2C69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50" w:hRule="atLeast"/>
          <w:jc w:val="center"/>
        </w:trPr>
        <w:tc>
          <w:tcPr>
            <w:tcW w:w="213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59D7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410" w:type="dxa"/>
            <w:vMerge w:val="restart"/>
            <w:tcBorders>
              <w:top w:val="single" w:color="auto" w:sz="12" w:space="0"/>
            </w:tcBorders>
            <w:vAlign w:val="center"/>
          </w:tcPr>
          <w:p w14:paraId="03E9C717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教与学方式</w:t>
            </w:r>
          </w:p>
        </w:tc>
        <w:tc>
          <w:tcPr>
            <w:tcW w:w="2094" w:type="dxa"/>
            <w:vMerge w:val="restart"/>
            <w:tcBorders>
              <w:top w:val="single" w:color="auto" w:sz="12" w:space="0"/>
            </w:tcBorders>
            <w:vAlign w:val="center"/>
          </w:tcPr>
          <w:p w14:paraId="3A8768A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考核方式</w:t>
            </w:r>
          </w:p>
        </w:tc>
        <w:tc>
          <w:tcPr>
            <w:tcW w:w="220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C71B25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学时</w:t>
            </w:r>
            <w:r>
              <w:rPr>
                <w:rFonts w:hint="eastAsia" w:ascii="黑体" w:hAnsi="黑体" w:eastAsia="黑体" w:cs="黑体"/>
                <w:bCs w:val="0"/>
                <w:sz w:val="21"/>
                <w:szCs w:val="21"/>
              </w:rPr>
              <w:t>分配</w:t>
            </w:r>
          </w:p>
        </w:tc>
      </w:tr>
      <w:tr w14:paraId="4E8F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2130" w:type="dxa"/>
            <w:vMerge w:val="continue"/>
            <w:tcBorders>
              <w:left w:val="single" w:color="auto" w:sz="12" w:space="0"/>
            </w:tcBorders>
          </w:tcPr>
          <w:p w14:paraId="5F09B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</w:tcPr>
          <w:p w14:paraId="11F1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</w:p>
        </w:tc>
        <w:tc>
          <w:tcPr>
            <w:tcW w:w="2094" w:type="dxa"/>
            <w:vMerge w:val="continue"/>
          </w:tcPr>
          <w:p w14:paraId="75D7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618D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理论</w:t>
            </w:r>
          </w:p>
        </w:tc>
        <w:tc>
          <w:tcPr>
            <w:tcW w:w="679" w:type="dxa"/>
            <w:vAlign w:val="center"/>
          </w:tcPr>
          <w:p w14:paraId="04B1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实践</w:t>
            </w:r>
          </w:p>
        </w:tc>
        <w:tc>
          <w:tcPr>
            <w:tcW w:w="751" w:type="dxa"/>
            <w:tcBorders>
              <w:right w:val="single" w:color="auto" w:sz="12" w:space="0"/>
            </w:tcBorders>
            <w:vAlign w:val="center"/>
          </w:tcPr>
          <w:p w14:paraId="29EB9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小计</w:t>
            </w:r>
          </w:p>
        </w:tc>
      </w:tr>
      <w:tr w14:paraId="4C20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7" w:hRule="atLeast"/>
          <w:jc w:val="center"/>
        </w:trPr>
        <w:tc>
          <w:tcPr>
            <w:tcW w:w="2130" w:type="dxa"/>
            <w:tcBorders>
              <w:left w:val="single" w:color="auto" w:sz="12" w:space="0"/>
            </w:tcBorders>
            <w:vAlign w:val="center"/>
          </w:tcPr>
          <w:p w14:paraId="119E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第一单元</w:t>
            </w:r>
          </w:p>
          <w:p w14:paraId="7EE5D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教育研究概述</w:t>
            </w:r>
          </w:p>
        </w:tc>
        <w:tc>
          <w:tcPr>
            <w:tcW w:w="2410" w:type="dxa"/>
            <w:vAlign w:val="center"/>
          </w:tcPr>
          <w:p w14:paraId="5323C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讲授，视频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sz w:val="21"/>
                <w:szCs w:val="21"/>
              </w:rPr>
              <w:t>提问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2094" w:type="dxa"/>
            <w:vAlign w:val="center"/>
          </w:tcPr>
          <w:p w14:paraId="4D21E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期末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考试</w:t>
            </w:r>
            <w:r>
              <w:rPr>
                <w:rFonts w:hint="eastAsia"/>
                <w:bCs/>
                <w:sz w:val="21"/>
                <w:szCs w:val="21"/>
              </w:rPr>
              <w:t>+</w:t>
            </w:r>
          </w:p>
          <w:p w14:paraId="1DC53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作业情况+平时表现</w:t>
            </w:r>
          </w:p>
        </w:tc>
        <w:tc>
          <w:tcPr>
            <w:tcW w:w="775" w:type="dxa"/>
            <w:vAlign w:val="center"/>
          </w:tcPr>
          <w:p w14:paraId="315AB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79" w:type="dxa"/>
            <w:vAlign w:val="center"/>
          </w:tcPr>
          <w:p w14:paraId="01807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right w:val="single" w:color="auto" w:sz="12" w:space="0"/>
            </w:tcBorders>
            <w:vAlign w:val="center"/>
          </w:tcPr>
          <w:p w14:paraId="38B67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4547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tcBorders>
              <w:left w:val="single" w:color="auto" w:sz="12" w:space="0"/>
            </w:tcBorders>
            <w:vAlign w:val="center"/>
          </w:tcPr>
          <w:p w14:paraId="23D5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第二单元</w:t>
            </w:r>
          </w:p>
          <w:p w14:paraId="285F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both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 w:val="0"/>
                <w:sz w:val="21"/>
                <w:szCs w:val="21"/>
                <w:lang w:val="en-US" w:eastAsia="zh-CN"/>
              </w:rPr>
              <w:t>课题的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选题</w:t>
            </w:r>
          </w:p>
        </w:tc>
        <w:tc>
          <w:tcPr>
            <w:tcW w:w="2410" w:type="dxa"/>
            <w:vAlign w:val="center"/>
          </w:tcPr>
          <w:p w14:paraId="1021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提问讨论，</w:t>
            </w:r>
            <w:r>
              <w:rPr>
                <w:color w:val="000000"/>
                <w:sz w:val="21"/>
                <w:szCs w:val="21"/>
              </w:rPr>
              <w:t>学生自主选题</w:t>
            </w:r>
            <w:r>
              <w:rPr>
                <w:rFonts w:hint="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当场演练</w:t>
            </w:r>
            <w:r>
              <w:rPr>
                <w:rFonts w:hint="eastAsia"/>
                <w:bCs/>
                <w:sz w:val="21"/>
                <w:szCs w:val="21"/>
              </w:rPr>
              <w:t>、讲授</w:t>
            </w:r>
          </w:p>
        </w:tc>
        <w:tc>
          <w:tcPr>
            <w:tcW w:w="2094" w:type="dxa"/>
            <w:vAlign w:val="center"/>
          </w:tcPr>
          <w:p w14:paraId="6785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期末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考试</w:t>
            </w:r>
            <w:r>
              <w:rPr>
                <w:rFonts w:hint="eastAsia"/>
                <w:bCs/>
                <w:sz w:val="21"/>
                <w:szCs w:val="21"/>
              </w:rPr>
              <w:t>+</w:t>
            </w:r>
          </w:p>
          <w:p w14:paraId="0425F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选题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+平时表现</w:t>
            </w:r>
          </w:p>
        </w:tc>
        <w:tc>
          <w:tcPr>
            <w:tcW w:w="775" w:type="dxa"/>
            <w:vAlign w:val="center"/>
          </w:tcPr>
          <w:p w14:paraId="3F02A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79" w:type="dxa"/>
            <w:vAlign w:val="center"/>
          </w:tcPr>
          <w:p w14:paraId="646B3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right w:val="single" w:color="auto" w:sz="12" w:space="0"/>
            </w:tcBorders>
            <w:vAlign w:val="center"/>
          </w:tcPr>
          <w:p w14:paraId="00BF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720D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130" w:type="dxa"/>
            <w:tcBorders>
              <w:left w:val="single" w:color="auto" w:sz="12" w:space="0"/>
            </w:tcBorders>
            <w:vAlign w:val="center"/>
          </w:tcPr>
          <w:p w14:paraId="588A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第三单元</w:t>
            </w:r>
          </w:p>
          <w:p w14:paraId="559AC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收集资料的方法</w:t>
            </w:r>
          </w:p>
        </w:tc>
        <w:tc>
          <w:tcPr>
            <w:tcW w:w="2410" w:type="dxa"/>
            <w:vAlign w:val="center"/>
          </w:tcPr>
          <w:p w14:paraId="43AD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提问讨论，</w:t>
            </w:r>
            <w:r>
              <w:rPr>
                <w:color w:val="000000"/>
                <w:sz w:val="21"/>
                <w:szCs w:val="21"/>
              </w:rPr>
              <w:t>制定观察记录表</w:t>
            </w:r>
            <w:r>
              <w:rPr>
                <w:rFonts w:hint="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调查问卷，访谈提纲</w:t>
            </w:r>
          </w:p>
        </w:tc>
        <w:tc>
          <w:tcPr>
            <w:tcW w:w="2094" w:type="dxa"/>
          </w:tcPr>
          <w:p w14:paraId="24E4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期末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考试</w:t>
            </w:r>
            <w:r>
              <w:rPr>
                <w:rFonts w:hint="eastAsia"/>
                <w:bCs/>
                <w:sz w:val="21"/>
                <w:szCs w:val="21"/>
              </w:rPr>
              <w:t>+作业情况</w:t>
            </w:r>
          </w:p>
          <w:p w14:paraId="7D9A2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+平时表现</w:t>
            </w:r>
          </w:p>
        </w:tc>
        <w:tc>
          <w:tcPr>
            <w:tcW w:w="775" w:type="dxa"/>
            <w:vAlign w:val="center"/>
          </w:tcPr>
          <w:p w14:paraId="1F10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79" w:type="dxa"/>
            <w:vAlign w:val="center"/>
          </w:tcPr>
          <w:p w14:paraId="4717C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right w:val="single" w:color="auto" w:sz="12" w:space="0"/>
            </w:tcBorders>
            <w:vAlign w:val="center"/>
          </w:tcPr>
          <w:p w14:paraId="75DB1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1366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97" w:hRule="atLeast"/>
          <w:jc w:val="center"/>
        </w:trPr>
        <w:tc>
          <w:tcPr>
            <w:tcW w:w="2130" w:type="dxa"/>
            <w:tcBorders>
              <w:left w:val="single" w:color="auto" w:sz="12" w:space="0"/>
            </w:tcBorders>
            <w:vAlign w:val="center"/>
          </w:tcPr>
          <w:p w14:paraId="6F698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第四单元</w:t>
            </w:r>
          </w:p>
          <w:p w14:paraId="587F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分析资料和撰写论文</w:t>
            </w:r>
          </w:p>
        </w:tc>
        <w:tc>
          <w:tcPr>
            <w:tcW w:w="2410" w:type="dxa"/>
            <w:vAlign w:val="center"/>
          </w:tcPr>
          <w:p w14:paraId="23DA9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提出</w:t>
            </w:r>
            <w:r>
              <w:rPr>
                <w:rFonts w:hint="eastAsia"/>
                <w:color w:val="000000"/>
                <w:sz w:val="21"/>
                <w:szCs w:val="21"/>
              </w:rPr>
              <w:t>假设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color w:val="000000"/>
                <w:sz w:val="21"/>
                <w:szCs w:val="21"/>
              </w:rPr>
              <w:t>问题，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制定</w:t>
            </w:r>
            <w:r>
              <w:rPr>
                <w:rFonts w:hint="eastAsia"/>
                <w:color w:val="000000"/>
                <w:sz w:val="21"/>
                <w:szCs w:val="21"/>
              </w:rPr>
              <w:t>解决方案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研究报告</w:t>
            </w:r>
          </w:p>
        </w:tc>
        <w:tc>
          <w:tcPr>
            <w:tcW w:w="2094" w:type="dxa"/>
          </w:tcPr>
          <w:p w14:paraId="4C2F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期末考试</w:t>
            </w:r>
            <w:r>
              <w:rPr>
                <w:rFonts w:hint="eastAsia"/>
                <w:bCs/>
                <w:sz w:val="21"/>
                <w:szCs w:val="21"/>
              </w:rPr>
              <w:t>+</w:t>
            </w:r>
          </w:p>
          <w:p w14:paraId="1488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研究报告</w:t>
            </w:r>
            <w:r>
              <w:rPr>
                <w:rFonts w:hint="eastAsia"/>
                <w:bCs/>
                <w:sz w:val="21"/>
                <w:szCs w:val="21"/>
              </w:rPr>
              <w:t>+平时表现</w:t>
            </w:r>
          </w:p>
        </w:tc>
        <w:tc>
          <w:tcPr>
            <w:tcW w:w="775" w:type="dxa"/>
            <w:vAlign w:val="center"/>
          </w:tcPr>
          <w:p w14:paraId="643B1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</w:p>
        </w:tc>
        <w:tc>
          <w:tcPr>
            <w:tcW w:w="679" w:type="dxa"/>
            <w:vAlign w:val="center"/>
          </w:tcPr>
          <w:p w14:paraId="4A24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right w:val="single" w:color="auto" w:sz="12" w:space="0"/>
            </w:tcBorders>
            <w:vAlign w:val="center"/>
          </w:tcPr>
          <w:p w14:paraId="68334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8</w:t>
            </w:r>
          </w:p>
        </w:tc>
      </w:tr>
      <w:tr w14:paraId="7279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32" w:hRule="atLeast"/>
          <w:jc w:val="center"/>
        </w:trPr>
        <w:tc>
          <w:tcPr>
            <w:tcW w:w="6634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1B8F57C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合计</w:t>
            </w:r>
          </w:p>
        </w:tc>
        <w:tc>
          <w:tcPr>
            <w:tcW w:w="775" w:type="dxa"/>
            <w:tcBorders>
              <w:bottom w:val="single" w:color="auto" w:sz="12" w:space="0"/>
            </w:tcBorders>
            <w:vAlign w:val="center"/>
          </w:tcPr>
          <w:p w14:paraId="2FAE5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679" w:type="dxa"/>
            <w:tcBorders>
              <w:bottom w:val="single" w:color="auto" w:sz="12" w:space="0"/>
            </w:tcBorders>
            <w:vAlign w:val="center"/>
          </w:tcPr>
          <w:p w14:paraId="4DB1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</w:t>
            </w:r>
          </w:p>
        </w:tc>
        <w:tc>
          <w:tcPr>
            <w:tcW w:w="75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96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2</w:t>
            </w:r>
          </w:p>
        </w:tc>
      </w:tr>
    </w:tbl>
    <w:p w14:paraId="134A6E0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240" w:lineRule="auto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bookmarkStart w:id="0" w:name="OLE_LINK2"/>
      <w:bookmarkStart w:id="1" w:name="OLE_LINK1"/>
    </w:p>
    <w:p w14:paraId="02C0B7C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240" w:lineRule="auto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5EA18D7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240" w:lineRule="auto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4224AF1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240" w:lineRule="auto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四、课程思政教学设计</w:t>
      </w:r>
    </w:p>
    <w:bookmarkEnd w:id="0"/>
    <w:bookmarkEnd w:id="1"/>
    <w:tbl>
      <w:tblPr>
        <w:tblStyle w:val="9"/>
        <w:tblW w:w="5421" w:type="pct"/>
        <w:tblInd w:w="-2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510"/>
        <w:gridCol w:w="6680"/>
      </w:tblGrid>
      <w:tr w14:paraId="3188B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88" w:hRule="atLeast"/>
        </w:trPr>
        <w:tc>
          <w:tcPr>
            <w:tcW w:w="2510" w:type="dxa"/>
            <w:tcBorders>
              <w:left w:val="single" w:color="auto" w:sz="4" w:space="0"/>
            </w:tcBorders>
            <w:vAlign w:val="center"/>
          </w:tcPr>
          <w:p w14:paraId="05B4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第一单元 </w:t>
            </w:r>
          </w:p>
          <w:p w14:paraId="2647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教育研究概述</w:t>
            </w:r>
          </w:p>
        </w:tc>
        <w:tc>
          <w:tcPr>
            <w:tcW w:w="6680" w:type="dxa"/>
            <w:tcBorders>
              <w:left w:val="single" w:color="auto" w:sz="4" w:space="0"/>
            </w:tcBorders>
            <w:vAlign w:val="center"/>
          </w:tcPr>
          <w:p w14:paraId="1B644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理解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学前教育研究方法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的历史发展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过程</w:t>
            </w:r>
            <w:r>
              <w:rPr>
                <w:rFonts w:hint="eastAsia"/>
                <w:sz w:val="21"/>
                <w:szCs w:val="21"/>
              </w:rPr>
              <w:t>中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感受到教育的博大精深，激发热爱教育的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情怀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愿意投身于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幼教事业</w:t>
            </w:r>
          </w:p>
        </w:tc>
      </w:tr>
      <w:tr w14:paraId="40553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38" w:hRule="atLeast"/>
        </w:trPr>
        <w:tc>
          <w:tcPr>
            <w:tcW w:w="2510" w:type="dxa"/>
            <w:tcBorders>
              <w:left w:val="single" w:color="auto" w:sz="4" w:space="0"/>
            </w:tcBorders>
            <w:vAlign w:val="center"/>
          </w:tcPr>
          <w:p w14:paraId="2B480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第二单元</w:t>
            </w:r>
          </w:p>
          <w:p w14:paraId="5231173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选题</w:t>
            </w:r>
          </w:p>
        </w:tc>
        <w:tc>
          <w:tcPr>
            <w:tcW w:w="6680" w:type="dxa"/>
            <w:tcBorders>
              <w:left w:val="single" w:color="auto" w:sz="4" w:space="0"/>
            </w:tcBorders>
            <w:vAlign w:val="center"/>
          </w:tcPr>
          <w:p w14:paraId="1B17F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运用教育研究的基本程序和方法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开展教育研究的选题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树立正确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的研究</w:t>
            </w:r>
            <w:r>
              <w:rPr>
                <w:rFonts w:hint="eastAsia" w:ascii="宋体" w:hAnsi="宋体"/>
                <w:sz w:val="21"/>
                <w:szCs w:val="21"/>
              </w:rPr>
              <w:t>目标，形成长远的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/>
                <w:sz w:val="21"/>
                <w:szCs w:val="21"/>
              </w:rPr>
              <w:t>设计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规划</w:t>
            </w:r>
          </w:p>
        </w:tc>
      </w:tr>
      <w:tr w14:paraId="67089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04" w:hRule="atLeast"/>
        </w:trPr>
        <w:tc>
          <w:tcPr>
            <w:tcW w:w="2510" w:type="dxa"/>
            <w:tcBorders>
              <w:left w:val="single" w:color="auto" w:sz="4" w:space="0"/>
            </w:tcBorders>
            <w:vAlign w:val="center"/>
          </w:tcPr>
          <w:p w14:paraId="63D5C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第三单元</w:t>
            </w:r>
          </w:p>
          <w:p w14:paraId="122B044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收集资料的方法</w:t>
            </w:r>
          </w:p>
        </w:tc>
        <w:tc>
          <w:tcPr>
            <w:tcW w:w="6680" w:type="dxa"/>
            <w:tcBorders>
              <w:left w:val="single" w:color="auto" w:sz="4" w:space="0"/>
            </w:tcBorders>
            <w:vAlign w:val="center"/>
          </w:tcPr>
          <w:p w14:paraId="174FA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sz w:val="21"/>
                <w:szCs w:val="21"/>
              </w:rPr>
              <w:t>在教育实践中观察思考和提炼教育问题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对各种教育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现象</w:t>
            </w:r>
            <w:r>
              <w:rPr>
                <w:rFonts w:hint="eastAsia" w:ascii="宋体" w:hAnsi="宋体"/>
                <w:sz w:val="21"/>
                <w:szCs w:val="21"/>
              </w:rPr>
              <w:t>进行观察、调查、访谈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宋体" w:hAnsi="宋体"/>
                <w:sz w:val="21"/>
                <w:szCs w:val="21"/>
              </w:rPr>
              <w:t>研究结果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/>
                <w:sz w:val="21"/>
                <w:szCs w:val="21"/>
              </w:rPr>
              <w:t>分析与反思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热爱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教育科学研究</w:t>
            </w:r>
          </w:p>
        </w:tc>
      </w:tr>
      <w:tr w14:paraId="4FD25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76" w:hRule="atLeast"/>
        </w:trPr>
        <w:tc>
          <w:tcPr>
            <w:tcW w:w="2510" w:type="dxa"/>
            <w:tcBorders>
              <w:left w:val="single" w:color="auto" w:sz="4" w:space="0"/>
            </w:tcBorders>
            <w:vAlign w:val="center"/>
          </w:tcPr>
          <w:p w14:paraId="48DB6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第四单元</w:t>
            </w:r>
          </w:p>
          <w:p w14:paraId="78E945A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分析资料和撰写论文</w:t>
            </w:r>
          </w:p>
        </w:tc>
        <w:tc>
          <w:tcPr>
            <w:tcW w:w="6680" w:type="dxa"/>
            <w:tcBorders>
              <w:left w:val="single" w:color="auto" w:sz="4" w:space="0"/>
            </w:tcBorders>
            <w:vAlign w:val="center"/>
          </w:tcPr>
          <w:p w14:paraId="2822884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把握</w:t>
            </w:r>
            <w:r>
              <w:rPr>
                <w:rFonts w:hint="eastAsia" w:ascii="宋体" w:hAnsi="宋体"/>
                <w:sz w:val="21"/>
                <w:szCs w:val="21"/>
              </w:rPr>
              <w:t>国内外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教育改革研究的发展</w:t>
            </w:r>
            <w:r>
              <w:rPr>
                <w:rFonts w:hint="eastAsia" w:ascii="宋体" w:hAnsi="宋体"/>
                <w:sz w:val="21"/>
                <w:szCs w:val="21"/>
              </w:rPr>
              <w:t>趋势，进行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ascii="宋体" w:hAnsi="宋体"/>
                <w:sz w:val="21"/>
                <w:szCs w:val="21"/>
              </w:rPr>
              <w:t>教学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/>
                <w:sz w:val="21"/>
                <w:szCs w:val="21"/>
              </w:rPr>
              <w:t>实践探索，注重调动学生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科学研究的</w:t>
            </w:r>
            <w:r>
              <w:rPr>
                <w:rFonts w:hint="eastAsia" w:ascii="宋体" w:hAnsi="宋体"/>
                <w:sz w:val="21"/>
                <w:szCs w:val="21"/>
              </w:rPr>
              <w:t>积极性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愿意投身入教学改革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研究</w:t>
            </w:r>
          </w:p>
        </w:tc>
      </w:tr>
    </w:tbl>
    <w:p w14:paraId="10496A73">
      <w:pPr>
        <w:pStyle w:val="1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before="326" w:beforeLines="100" w:line="240" w:lineRule="auto"/>
        <w:textAlignment w:val="auto"/>
        <w:rPr>
          <w:rFonts w:hint="eastAsia" w:ascii="黑体" w:hAnsi="宋体"/>
        </w:rPr>
      </w:pPr>
      <w:r>
        <w:rPr>
          <w:rFonts w:hint="eastAsia" w:ascii="黑体" w:hAnsi="宋体"/>
        </w:rPr>
        <w:t>课程考核</w:t>
      </w:r>
      <w:bookmarkStart w:id="2" w:name="OLE_LINK3"/>
      <w:bookmarkStart w:id="3" w:name="OLE_LINK4"/>
    </w:p>
    <w:tbl>
      <w:tblPr>
        <w:tblStyle w:val="9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765"/>
        <w:gridCol w:w="2557"/>
        <w:gridCol w:w="661"/>
        <w:gridCol w:w="661"/>
        <w:gridCol w:w="666"/>
        <w:gridCol w:w="765"/>
        <w:gridCol w:w="770"/>
        <w:gridCol w:w="765"/>
      </w:tblGrid>
      <w:tr w14:paraId="16A1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0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0C894A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49" w:type="pct"/>
            <w:vMerge w:val="restart"/>
            <w:tcBorders>
              <w:top w:val="single" w:color="auto" w:sz="12" w:space="0"/>
            </w:tcBorders>
            <w:vAlign w:val="center"/>
          </w:tcPr>
          <w:p w14:paraId="59FC787A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1501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5A6D309">
            <w:pPr>
              <w:pStyle w:val="1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068" w:type="pct"/>
            <w:gridSpan w:val="5"/>
            <w:tcBorders>
              <w:top w:val="single" w:color="auto" w:sz="12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1CF617F6">
            <w:pPr>
              <w:pStyle w:val="18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449" w:type="pct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2154FC4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10EF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0" w:type="pct"/>
            <w:vMerge w:val="continue"/>
            <w:tcBorders>
              <w:left w:val="single" w:color="auto" w:sz="12" w:space="0"/>
            </w:tcBorders>
          </w:tcPr>
          <w:p w14:paraId="5C9017A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449" w:type="pct"/>
            <w:vMerge w:val="continue"/>
          </w:tcPr>
          <w:p w14:paraId="1EE92DE7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501" w:type="pct"/>
            <w:vMerge w:val="continue"/>
            <w:tcBorders>
              <w:right w:val="double" w:color="auto" w:sz="4" w:space="0"/>
            </w:tcBorders>
          </w:tcPr>
          <w:p w14:paraId="7292B987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388" w:type="pct"/>
            <w:tcBorders>
              <w:left w:val="double" w:color="auto" w:sz="4" w:space="0"/>
            </w:tcBorders>
            <w:vAlign w:val="center"/>
          </w:tcPr>
          <w:p w14:paraId="01E45C3E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388" w:type="pct"/>
            <w:vAlign w:val="center"/>
          </w:tcPr>
          <w:p w14:paraId="30B37517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391" w:type="pct"/>
            <w:vAlign w:val="center"/>
          </w:tcPr>
          <w:p w14:paraId="6F9FC088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449" w:type="pct"/>
            <w:tcBorders>
              <w:right w:val="single" w:color="auto" w:sz="4" w:space="0"/>
            </w:tcBorders>
            <w:vAlign w:val="center"/>
          </w:tcPr>
          <w:p w14:paraId="49A386B9">
            <w:pPr>
              <w:pStyle w:val="18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FE344">
            <w:pPr>
              <w:pStyle w:val="18"/>
              <w:widowControl w:val="0"/>
              <w:spacing w:line="240" w:lineRule="auto"/>
              <w:jc w:val="center"/>
              <w:rPr>
                <w:rFonts w:hint="default" w:ascii="黑体" w:hAnsi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49" w:type="pct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 w14:paraId="20265C31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48E27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0" w:type="pc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75437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DFC1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</w:rPr>
              <w:t>45%</w:t>
            </w:r>
          </w:p>
        </w:tc>
        <w:tc>
          <w:tcPr>
            <w:tcW w:w="1501" w:type="pc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B226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期终考试</w:t>
            </w:r>
            <w:r>
              <w:rPr>
                <w:rFonts w:hint="eastAsia"/>
              </w:rPr>
              <w:t>（纸笔测试）</w:t>
            </w:r>
          </w:p>
        </w:tc>
        <w:tc>
          <w:tcPr>
            <w:tcW w:w="661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282A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A2B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9DC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040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FE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9" w:type="pc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4316457">
            <w:pPr>
              <w:pStyle w:val="16"/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14A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0" w:type="pc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59BF63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E101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</w:rPr>
              <w:t>25%</w:t>
            </w:r>
          </w:p>
        </w:tc>
        <w:tc>
          <w:tcPr>
            <w:tcW w:w="1501" w:type="pc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9E7B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选题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汇报和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研究报告</w:t>
            </w:r>
          </w:p>
        </w:tc>
        <w:tc>
          <w:tcPr>
            <w:tcW w:w="661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4987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4EE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8583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B5B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0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49" w:type="pc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FFBAA32">
            <w:pPr>
              <w:pStyle w:val="16"/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6AA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0" w:type="pc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6BC8CEE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0A77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20%</w:t>
            </w:r>
          </w:p>
        </w:tc>
        <w:tc>
          <w:tcPr>
            <w:tcW w:w="1501" w:type="pc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8EE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平时作业（研究过程的资料和表格）</w:t>
            </w:r>
          </w:p>
        </w:tc>
        <w:tc>
          <w:tcPr>
            <w:tcW w:w="661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057E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BA0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A41E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059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 w:themeColor="text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05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49" w:type="pc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FE7E627">
            <w:pPr>
              <w:pStyle w:val="16"/>
              <w:widowControl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DE8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0" w:type="pct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AB0C92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44093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szCs w:val="20"/>
              </w:rPr>
            </w:pPr>
            <w:r>
              <w:rPr>
                <w:rFonts w:hint="eastAsia"/>
                <w:bCs/>
                <w:color w:val="000000"/>
              </w:rPr>
              <w:t>10%</w:t>
            </w:r>
          </w:p>
        </w:tc>
        <w:tc>
          <w:tcPr>
            <w:tcW w:w="1501" w:type="pc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DB14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Cs/>
                <w:szCs w:val="20"/>
              </w:rPr>
            </w:pPr>
            <w:r>
              <w:rPr>
                <w:rFonts w:hint="eastAsia"/>
              </w:rPr>
              <w:t>课堂表现</w:t>
            </w:r>
          </w:p>
        </w:tc>
        <w:tc>
          <w:tcPr>
            <w:tcW w:w="661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2B7D7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00D0D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2BE7E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F1E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7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2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49" w:type="pc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FACB4B1">
            <w:pPr>
              <w:pStyle w:val="16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bookmarkEnd w:id="2"/>
      <w:bookmarkEnd w:id="3"/>
    </w:tbl>
    <w:p w14:paraId="2EA00974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pacing w:before="326" w:beforeLines="100" w:after="163" w:line="240" w:lineRule="auto"/>
        <w:jc w:val="center"/>
        <w:textAlignment w:val="auto"/>
      </w:pPr>
      <w:r>
        <w:rPr>
          <w:rFonts w:hint="eastAsia"/>
        </w:rPr>
        <w:t>评价标准细则</w:t>
      </w:r>
    </w:p>
    <w:tbl>
      <w:tblPr>
        <w:tblStyle w:val="9"/>
        <w:tblW w:w="5603" w:type="pct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00"/>
        <w:gridCol w:w="1650"/>
        <w:gridCol w:w="1570"/>
        <w:gridCol w:w="1580"/>
        <w:gridCol w:w="1680"/>
        <w:gridCol w:w="1630"/>
      </w:tblGrid>
      <w:tr w14:paraId="2A117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35" w:type="pct"/>
            <w:vMerge w:val="restart"/>
            <w:vAlign w:val="center"/>
          </w:tcPr>
          <w:p w14:paraId="3B5B5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</w:p>
          <w:p w14:paraId="2F1B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考核</w:t>
            </w:r>
          </w:p>
          <w:p w14:paraId="08811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项目</w:t>
            </w:r>
          </w:p>
        </w:tc>
        <w:tc>
          <w:tcPr>
            <w:tcW w:w="418" w:type="pct"/>
            <w:vMerge w:val="restart"/>
          </w:tcPr>
          <w:p w14:paraId="0B22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</w:p>
          <w:p w14:paraId="0CD17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课程</w:t>
            </w:r>
          </w:p>
          <w:p w14:paraId="2BFD0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目标</w:t>
            </w:r>
          </w:p>
        </w:tc>
        <w:tc>
          <w:tcPr>
            <w:tcW w:w="863" w:type="pct"/>
            <w:vMerge w:val="restart"/>
            <w:vAlign w:val="center"/>
          </w:tcPr>
          <w:p w14:paraId="0CAE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</w:p>
          <w:p w14:paraId="4BF39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3382" w:type="pct"/>
            <w:gridSpan w:val="4"/>
            <w:vAlign w:val="center"/>
          </w:tcPr>
          <w:p w14:paraId="09BBBB34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评价标准</w:t>
            </w:r>
          </w:p>
        </w:tc>
      </w:tr>
      <w:tr w14:paraId="28046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35" w:type="pct"/>
            <w:vMerge w:val="continue"/>
          </w:tcPr>
          <w:p w14:paraId="017C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</w:p>
        </w:tc>
        <w:tc>
          <w:tcPr>
            <w:tcW w:w="418" w:type="pct"/>
            <w:vMerge w:val="continue"/>
          </w:tcPr>
          <w:p w14:paraId="6EB5AF98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</w:p>
        </w:tc>
        <w:tc>
          <w:tcPr>
            <w:tcW w:w="863" w:type="pct"/>
            <w:vMerge w:val="continue"/>
          </w:tcPr>
          <w:p w14:paraId="38243015"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</w:p>
        </w:tc>
        <w:tc>
          <w:tcPr>
            <w:tcW w:w="821" w:type="pct"/>
            <w:vAlign w:val="center"/>
          </w:tcPr>
          <w:p w14:paraId="3563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优</w:t>
            </w:r>
          </w:p>
          <w:p w14:paraId="2B5E0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100-90</w:t>
            </w:r>
          </w:p>
        </w:tc>
        <w:tc>
          <w:tcPr>
            <w:tcW w:w="827" w:type="pct"/>
            <w:vAlign w:val="center"/>
          </w:tcPr>
          <w:p w14:paraId="7C422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良</w:t>
            </w:r>
          </w:p>
          <w:p w14:paraId="1540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89-75</w:t>
            </w:r>
          </w:p>
        </w:tc>
        <w:tc>
          <w:tcPr>
            <w:tcW w:w="879" w:type="pct"/>
            <w:vAlign w:val="center"/>
          </w:tcPr>
          <w:p w14:paraId="1162C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中</w:t>
            </w:r>
          </w:p>
          <w:p w14:paraId="335B1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74-60</w:t>
            </w:r>
          </w:p>
        </w:tc>
        <w:tc>
          <w:tcPr>
            <w:tcW w:w="853" w:type="pct"/>
            <w:vAlign w:val="center"/>
          </w:tcPr>
          <w:p w14:paraId="78C5B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不及格</w:t>
            </w:r>
          </w:p>
          <w:p w14:paraId="4E57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>59-0</w:t>
            </w:r>
          </w:p>
        </w:tc>
      </w:tr>
      <w:tr w14:paraId="6606E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" w:type="pct"/>
            <w:vAlign w:val="center"/>
          </w:tcPr>
          <w:p w14:paraId="7C0A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X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" w:type="pct"/>
            <w:vAlign w:val="center"/>
          </w:tcPr>
          <w:p w14:paraId="417A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1,</w:t>
            </w:r>
            <w:r>
              <w:rPr>
                <w:rFonts w:cs="Arial"/>
                <w:bCs/>
                <w:sz w:val="21"/>
                <w:szCs w:val="21"/>
              </w:rPr>
              <w:t>2</w:t>
            </w:r>
            <w:r>
              <w:rPr>
                <w:rFonts w:hint="eastAsia" w:cs="Arial"/>
                <w:bCs/>
                <w:sz w:val="21"/>
                <w:szCs w:val="21"/>
              </w:rPr>
              <w:t>,</w:t>
            </w:r>
            <w:r>
              <w:rPr>
                <w:rFonts w:cs="Arial"/>
                <w:bCs/>
                <w:sz w:val="21"/>
                <w:szCs w:val="21"/>
              </w:rPr>
              <w:t>3</w:t>
            </w:r>
            <w:r>
              <w:rPr>
                <w:rFonts w:hint="eastAsia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63" w:type="pct"/>
          </w:tcPr>
          <w:p w14:paraId="22B8A16C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期</w:t>
            </w:r>
            <w:r>
              <w:rPr>
                <w:color w:val="000000"/>
                <w:sz w:val="21"/>
                <w:szCs w:val="21"/>
              </w:rPr>
              <w:t>末</w:t>
            </w:r>
            <w:r>
              <w:rPr>
                <w:rFonts w:hint="eastAsia"/>
                <w:color w:val="000000"/>
                <w:sz w:val="21"/>
                <w:szCs w:val="21"/>
              </w:rPr>
              <w:t>考试考核学生的理解和应用情况</w:t>
            </w:r>
            <w:r>
              <w:rPr>
                <w:color w:val="000000"/>
                <w:sz w:val="21"/>
                <w:szCs w:val="21"/>
              </w:rPr>
              <w:t>，命题难度中等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color w:val="000000"/>
                <w:sz w:val="21"/>
                <w:szCs w:val="21"/>
              </w:rPr>
              <w:t>范围涉及所 有章节内容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21" w:type="pct"/>
          </w:tcPr>
          <w:p w14:paraId="183830C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在</w:t>
            </w:r>
            <w:r>
              <w:rPr>
                <w:rFonts w:hint="eastAsia" w:ascii="宋体" w:hAnsi="宋体"/>
              </w:rPr>
              <w:t>期末考试</w:t>
            </w:r>
            <w:r>
              <w:rPr>
                <w:rFonts w:ascii="宋体" w:hAnsi="宋体"/>
              </w:rPr>
              <w:t>中，对各单元</w:t>
            </w:r>
            <w:r>
              <w:rPr>
                <w:rFonts w:hint="eastAsia" w:ascii="宋体" w:hAnsi="宋体"/>
                <w:lang w:val="en-US" w:eastAsia="zh-CN"/>
              </w:rPr>
              <w:t>知识</w:t>
            </w:r>
            <w:r>
              <w:rPr>
                <w:rFonts w:ascii="宋体" w:hAnsi="宋体"/>
              </w:rPr>
              <w:t>的掌握与运用程度全面达到预期学习结果， 错误率在10% 以下。</w:t>
            </w:r>
          </w:p>
        </w:tc>
        <w:tc>
          <w:tcPr>
            <w:tcW w:w="827" w:type="pct"/>
          </w:tcPr>
          <w:p w14:paraId="27E632B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在</w:t>
            </w:r>
            <w:r>
              <w:rPr>
                <w:rFonts w:hint="eastAsia" w:ascii="宋体" w:hAnsi="宋体"/>
              </w:rPr>
              <w:t>期末考试</w:t>
            </w:r>
            <w:r>
              <w:rPr>
                <w:rFonts w:ascii="宋体" w:hAnsi="宋体"/>
              </w:rPr>
              <w:t>中，对各单元</w:t>
            </w:r>
            <w:r>
              <w:rPr>
                <w:rFonts w:hint="eastAsia" w:ascii="宋体" w:hAnsi="宋体"/>
                <w:lang w:val="en-US" w:eastAsia="zh-CN"/>
              </w:rPr>
              <w:t>知识</w:t>
            </w:r>
            <w:r>
              <w:rPr>
                <w:rFonts w:ascii="宋体" w:hAnsi="宋体"/>
              </w:rPr>
              <w:t>的掌握与运用程度较好达到预期学习</w:t>
            </w:r>
            <w:r>
              <w:rPr>
                <w:rFonts w:hint="eastAsia" w:ascii="宋体" w:hAnsi="宋体"/>
                <w:lang w:val="en-US" w:eastAsia="zh-CN"/>
              </w:rPr>
              <w:t>效果，</w:t>
            </w:r>
            <w:r>
              <w:rPr>
                <w:rFonts w:ascii="宋体" w:hAnsi="宋体"/>
              </w:rPr>
              <w:t>错误率在20%左右。</w:t>
            </w:r>
          </w:p>
        </w:tc>
        <w:tc>
          <w:tcPr>
            <w:tcW w:w="879" w:type="pct"/>
          </w:tcPr>
          <w:p w14:paraId="5AC514C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在</w:t>
            </w:r>
            <w:r>
              <w:rPr>
                <w:rFonts w:hint="eastAsia" w:ascii="宋体" w:hAnsi="宋体"/>
              </w:rPr>
              <w:t>期末考试</w:t>
            </w:r>
            <w:r>
              <w:rPr>
                <w:rFonts w:ascii="宋体" w:hAnsi="宋体"/>
              </w:rPr>
              <w:t>中，对各知识单元的掌握与运用程度基本达到预期学习结果， 错误率在30%左右。</w:t>
            </w:r>
          </w:p>
        </w:tc>
        <w:tc>
          <w:tcPr>
            <w:tcW w:w="853" w:type="pct"/>
          </w:tcPr>
          <w:p w14:paraId="3C8C64FC">
            <w:pPr>
              <w:pStyle w:val="6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期末考试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中，对 各单元知识的 掌握与运用程度达不到预期学习结果，错误率在40%以 上。</w:t>
            </w:r>
          </w:p>
        </w:tc>
      </w:tr>
      <w:tr w14:paraId="136851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5" w:type="pct"/>
            <w:vAlign w:val="center"/>
          </w:tcPr>
          <w:p w14:paraId="7E2C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cs="Arial"/>
                <w:bCs/>
                <w:sz w:val="21"/>
                <w:szCs w:val="21"/>
              </w:rPr>
              <w:t>X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" w:type="pct"/>
            <w:vAlign w:val="center"/>
          </w:tcPr>
          <w:p w14:paraId="6EE35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1,</w:t>
            </w:r>
            <w:r>
              <w:rPr>
                <w:rFonts w:cs="Arial"/>
                <w:bCs/>
                <w:sz w:val="21"/>
                <w:szCs w:val="21"/>
              </w:rPr>
              <w:t>2</w:t>
            </w:r>
            <w:r>
              <w:rPr>
                <w:rFonts w:hint="eastAsia" w:cs="Arial"/>
                <w:bCs/>
                <w:sz w:val="21"/>
                <w:szCs w:val="21"/>
              </w:rPr>
              <w:t>,</w:t>
            </w:r>
            <w:r>
              <w:rPr>
                <w:rFonts w:cs="Arial"/>
                <w:bCs/>
                <w:sz w:val="21"/>
                <w:szCs w:val="21"/>
              </w:rPr>
              <w:t>3</w:t>
            </w:r>
            <w:r>
              <w:rPr>
                <w:rFonts w:hint="eastAsia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63" w:type="pct"/>
            <w:vAlign w:val="center"/>
          </w:tcPr>
          <w:p w14:paraId="5602BEA5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主要考查同学对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学前教育研究方法</w:t>
            </w:r>
            <w:r>
              <w:rPr>
                <w:rFonts w:hint="eastAsia"/>
                <w:color w:val="000000"/>
                <w:sz w:val="21"/>
                <w:szCs w:val="21"/>
              </w:rPr>
              <w:t>课程布置的实践作业的执行情况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21" w:type="pct"/>
            <w:vAlign w:val="center"/>
          </w:tcPr>
          <w:p w14:paraId="377F7804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能非常认真负责地完成老师布置的实践作业，效果好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27" w:type="pct"/>
            <w:vAlign w:val="center"/>
          </w:tcPr>
          <w:p w14:paraId="4E645D76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能</w:t>
            </w:r>
            <w:r>
              <w:rPr>
                <w:rFonts w:hint="eastAsia"/>
                <w:color w:val="000000"/>
                <w:sz w:val="21"/>
                <w:szCs w:val="21"/>
              </w:rPr>
              <w:t>较好地完成老师布置的实践作业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效果较好。</w:t>
            </w:r>
          </w:p>
        </w:tc>
        <w:tc>
          <w:tcPr>
            <w:tcW w:w="879" w:type="pct"/>
            <w:vAlign w:val="center"/>
          </w:tcPr>
          <w:p w14:paraId="485BDEE9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能</w:t>
            </w:r>
            <w:r>
              <w:rPr>
                <w:rFonts w:hint="eastAsia"/>
                <w:color w:val="000000"/>
                <w:sz w:val="21"/>
                <w:szCs w:val="21"/>
              </w:rPr>
              <w:t>完成课后作业，效果尚可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53" w:type="pct"/>
            <w:vAlign w:val="center"/>
          </w:tcPr>
          <w:p w14:paraId="74A5AE67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全部完成课后作业，难以抓住核心要点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14:paraId="3842C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335" w:type="pct"/>
            <w:vAlign w:val="center"/>
          </w:tcPr>
          <w:p w14:paraId="2A750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cs="Arial"/>
                <w:bCs/>
                <w:sz w:val="21"/>
                <w:szCs w:val="21"/>
              </w:rPr>
              <w:t>X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8" w:type="pct"/>
            <w:vAlign w:val="center"/>
          </w:tcPr>
          <w:p w14:paraId="0D802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1,</w:t>
            </w:r>
            <w:r>
              <w:rPr>
                <w:rFonts w:cs="Arial"/>
                <w:bCs/>
                <w:sz w:val="21"/>
                <w:szCs w:val="21"/>
              </w:rPr>
              <w:t>2</w:t>
            </w:r>
            <w:r>
              <w:rPr>
                <w:rFonts w:hint="eastAsia" w:cs="Arial"/>
                <w:bCs/>
                <w:sz w:val="21"/>
                <w:szCs w:val="21"/>
              </w:rPr>
              <w:t>,</w:t>
            </w:r>
            <w:r>
              <w:rPr>
                <w:rFonts w:cs="Arial"/>
                <w:bCs/>
                <w:sz w:val="21"/>
                <w:szCs w:val="21"/>
              </w:rPr>
              <w:t>3</w:t>
            </w:r>
            <w:r>
              <w:rPr>
                <w:rFonts w:hint="eastAsia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63" w:type="pct"/>
            <w:vAlign w:val="center"/>
          </w:tcPr>
          <w:p w14:paraId="6696532E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主要考查学生对这门课程重点知识</w:t>
            </w:r>
            <w:r>
              <w:rPr>
                <w:rFonts w:hint="eastAsia"/>
                <w:color w:val="000000"/>
                <w:sz w:val="21"/>
                <w:szCs w:val="21"/>
              </w:rPr>
              <w:t>思考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/>
                <w:color w:val="000000"/>
                <w:sz w:val="21"/>
                <w:szCs w:val="21"/>
              </w:rPr>
              <w:t>深度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eastAsia"/>
                <w:color w:val="000000"/>
                <w:sz w:val="21"/>
                <w:szCs w:val="21"/>
              </w:rPr>
              <w:t>理解、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分析</w:t>
            </w:r>
            <w:r>
              <w:rPr>
                <w:color w:val="000000"/>
                <w:sz w:val="21"/>
                <w:szCs w:val="21"/>
              </w:rPr>
              <w:t>与运用。</w:t>
            </w:r>
          </w:p>
        </w:tc>
        <w:tc>
          <w:tcPr>
            <w:tcW w:w="821" w:type="pct"/>
            <w:vAlign w:val="center"/>
          </w:tcPr>
          <w:p w14:paraId="71E7B2F9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反思深刻，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很好地</w:t>
            </w:r>
            <w:r>
              <w:rPr>
                <w:rFonts w:hint="eastAsia"/>
                <w:color w:val="000000"/>
                <w:sz w:val="21"/>
                <w:szCs w:val="21"/>
              </w:rPr>
              <w:t>理解了课堂所学内容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27" w:type="pct"/>
            <w:vAlign w:val="center"/>
          </w:tcPr>
          <w:p w14:paraId="05219C6C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对所学内容有一定理解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有一定思考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79" w:type="pct"/>
            <w:vAlign w:val="center"/>
          </w:tcPr>
          <w:p w14:paraId="4D72FC7C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能完成反思收获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汇报</w:t>
            </w:r>
            <w:r>
              <w:rPr>
                <w:rFonts w:hint="eastAsia"/>
                <w:color w:val="000000"/>
                <w:sz w:val="21"/>
                <w:szCs w:val="21"/>
              </w:rPr>
              <w:t>，效果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一般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53" w:type="pct"/>
            <w:vAlign w:val="center"/>
          </w:tcPr>
          <w:p w14:paraId="17BB593B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hint="eastAsia"/>
                <w:color w:val="000000"/>
                <w:sz w:val="21"/>
                <w:szCs w:val="21"/>
              </w:rPr>
              <w:t>完成收获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汇报，没能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抓住核心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知识点。</w:t>
            </w:r>
          </w:p>
        </w:tc>
      </w:tr>
      <w:tr w14:paraId="5CC777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335" w:type="pct"/>
            <w:shd w:val="clear" w:color="auto" w:fill="auto"/>
            <w:vAlign w:val="center"/>
          </w:tcPr>
          <w:p w14:paraId="72F75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cs="Arial"/>
                <w:bCs/>
                <w:sz w:val="21"/>
                <w:szCs w:val="21"/>
              </w:rPr>
              <w:t>X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6A9A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1,</w:t>
            </w:r>
            <w:r>
              <w:rPr>
                <w:rFonts w:cs="Arial"/>
                <w:bCs/>
                <w:sz w:val="21"/>
                <w:szCs w:val="21"/>
              </w:rPr>
              <w:t>2</w:t>
            </w:r>
            <w:r>
              <w:rPr>
                <w:rFonts w:hint="eastAsia" w:cs="Arial"/>
                <w:bCs/>
                <w:sz w:val="21"/>
                <w:szCs w:val="21"/>
              </w:rPr>
              <w:t>,</w:t>
            </w:r>
            <w:r>
              <w:rPr>
                <w:rFonts w:cs="Arial"/>
                <w:bCs/>
                <w:sz w:val="21"/>
                <w:szCs w:val="21"/>
              </w:rPr>
              <w:t>3</w:t>
            </w:r>
            <w:r>
              <w:rPr>
                <w:rFonts w:hint="eastAsia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4D559484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平时</w:t>
            </w:r>
            <w:r>
              <w:rPr>
                <w:color w:val="000000"/>
                <w:sz w:val="21"/>
                <w:szCs w:val="21"/>
              </w:rPr>
              <w:t>表现有三个部分组成，即课堂考勤、课堂纪律、课堂互动积极性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6F2629A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</w:t>
            </w:r>
            <w:r>
              <w:rPr>
                <w:color w:val="000000"/>
                <w:sz w:val="21"/>
                <w:szCs w:val="21"/>
              </w:rPr>
              <w:t>程中无请 假、迟到、早退现象；课堂中安静听课；课堂中对于教师提问环节能进行主动回应3次以上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3D2EF38D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课程中无请 假、迟到、早 退现象；课堂中安静听课； 课堂中对于教师提问环节能进行主动回应2次以</w:t>
            </w:r>
            <w:r>
              <w:rPr>
                <w:rFonts w:hint="eastAsia"/>
                <w:color w:val="000000"/>
                <w:sz w:val="21"/>
                <w:szCs w:val="21"/>
              </w:rPr>
              <w:t>上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12BEB34F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课程中请假1 次，无迟到、 早退；课堂中安静听课；课堂中对于教师提问环节能进行主动回应1次以</w:t>
            </w:r>
            <w:r>
              <w:rPr>
                <w:rFonts w:hint="eastAsia"/>
                <w:color w:val="000000"/>
                <w:sz w:val="21"/>
                <w:szCs w:val="21"/>
              </w:rPr>
              <w:t>上。</w:t>
            </w:r>
          </w:p>
        </w:tc>
        <w:tc>
          <w:tcPr>
            <w:tcW w:w="853" w:type="pct"/>
            <w:shd w:val="clear" w:color="auto" w:fill="auto"/>
            <w:vAlign w:val="center"/>
          </w:tcPr>
          <w:p w14:paraId="39909EA5">
            <w:pPr>
              <w:keepNext w:val="0"/>
              <w:keepLines w:val="0"/>
              <w:pageBreakBefore w:val="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auto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课程中请 假1次及以上，无迟到、早退； 课堂中安静听 课；课堂中对于教师提问环节能进行主动回应1次以上</w:t>
            </w:r>
          </w:p>
        </w:tc>
      </w:tr>
    </w:tbl>
    <w:p w14:paraId="26B7E8B9">
      <w:pPr>
        <w:pStyle w:val="18"/>
        <w:spacing w:before="326" w:beforeLines="100" w:line="360" w:lineRule="auto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0B92070-89C6-4849-A712-8369C152528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238EF5-5C5C-4A34-9A08-88AA84C0D4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3" w:fontKey="{1A97441F-AF0D-4CD0-84DB-D245AC87B9D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0000CF0-7E24-4C75-84D4-C28313274EC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6A1C89C2-6C3B-42CE-98DF-3A61C96290E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5DB9D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D15C8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0D15C8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60BFB6"/>
    <w:multiLevelType w:val="singleLevel"/>
    <w:tmpl w:val="EC60BFB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2342C"/>
    <w:rsid w:val="00033082"/>
    <w:rsid w:val="00044088"/>
    <w:rsid w:val="00053590"/>
    <w:rsid w:val="00057E8D"/>
    <w:rsid w:val="0006001D"/>
    <w:rsid w:val="000656E3"/>
    <w:rsid w:val="00066041"/>
    <w:rsid w:val="00075306"/>
    <w:rsid w:val="00076794"/>
    <w:rsid w:val="0008122A"/>
    <w:rsid w:val="00087488"/>
    <w:rsid w:val="0009050A"/>
    <w:rsid w:val="00090BDE"/>
    <w:rsid w:val="0009721F"/>
    <w:rsid w:val="000A4E73"/>
    <w:rsid w:val="000B0A51"/>
    <w:rsid w:val="000B1BD2"/>
    <w:rsid w:val="000B2148"/>
    <w:rsid w:val="000C0F0D"/>
    <w:rsid w:val="000C13BC"/>
    <w:rsid w:val="000C4EE8"/>
    <w:rsid w:val="000D28E5"/>
    <w:rsid w:val="000D34D7"/>
    <w:rsid w:val="000F6510"/>
    <w:rsid w:val="00100633"/>
    <w:rsid w:val="00106DC2"/>
    <w:rsid w:val="001072BC"/>
    <w:rsid w:val="00114BD6"/>
    <w:rsid w:val="00124495"/>
    <w:rsid w:val="001273D7"/>
    <w:rsid w:val="00130F6D"/>
    <w:rsid w:val="00133554"/>
    <w:rsid w:val="0013647E"/>
    <w:rsid w:val="00144082"/>
    <w:rsid w:val="00161419"/>
    <w:rsid w:val="0016381F"/>
    <w:rsid w:val="00163A48"/>
    <w:rsid w:val="00164E36"/>
    <w:rsid w:val="001678A2"/>
    <w:rsid w:val="00183AA1"/>
    <w:rsid w:val="001841EC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27DFC"/>
    <w:rsid w:val="00233F15"/>
    <w:rsid w:val="002420F1"/>
    <w:rsid w:val="00250AF5"/>
    <w:rsid w:val="00253AC8"/>
    <w:rsid w:val="00256B39"/>
    <w:rsid w:val="0026033C"/>
    <w:rsid w:val="00266D2D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1E51"/>
    <w:rsid w:val="002C58B6"/>
    <w:rsid w:val="002D0E86"/>
    <w:rsid w:val="002D7C47"/>
    <w:rsid w:val="002E33CE"/>
    <w:rsid w:val="002E3721"/>
    <w:rsid w:val="002E6F95"/>
    <w:rsid w:val="002E764D"/>
    <w:rsid w:val="002F3157"/>
    <w:rsid w:val="002F3906"/>
    <w:rsid w:val="002F6BD5"/>
    <w:rsid w:val="00305F23"/>
    <w:rsid w:val="00313BBA"/>
    <w:rsid w:val="00317E29"/>
    <w:rsid w:val="00321515"/>
    <w:rsid w:val="00323E9D"/>
    <w:rsid w:val="0032602E"/>
    <w:rsid w:val="00327B8C"/>
    <w:rsid w:val="00331638"/>
    <w:rsid w:val="00333A2A"/>
    <w:rsid w:val="003344A7"/>
    <w:rsid w:val="00334623"/>
    <w:rsid w:val="003367AE"/>
    <w:rsid w:val="0033697E"/>
    <w:rsid w:val="00340439"/>
    <w:rsid w:val="00344EF2"/>
    <w:rsid w:val="00347EB8"/>
    <w:rsid w:val="00347F80"/>
    <w:rsid w:val="00353F74"/>
    <w:rsid w:val="00354507"/>
    <w:rsid w:val="003557DE"/>
    <w:rsid w:val="00361BEB"/>
    <w:rsid w:val="00370184"/>
    <w:rsid w:val="0037077B"/>
    <w:rsid w:val="00373C8A"/>
    <w:rsid w:val="00377C10"/>
    <w:rsid w:val="00384A1F"/>
    <w:rsid w:val="00384D60"/>
    <w:rsid w:val="00385D41"/>
    <w:rsid w:val="003861BA"/>
    <w:rsid w:val="00394A18"/>
    <w:rsid w:val="003A1680"/>
    <w:rsid w:val="003A1F45"/>
    <w:rsid w:val="003A373C"/>
    <w:rsid w:val="003A5874"/>
    <w:rsid w:val="003B1258"/>
    <w:rsid w:val="003B421D"/>
    <w:rsid w:val="003B4A81"/>
    <w:rsid w:val="003B6C76"/>
    <w:rsid w:val="003C1F8D"/>
    <w:rsid w:val="003C61A5"/>
    <w:rsid w:val="003D1968"/>
    <w:rsid w:val="003D4994"/>
    <w:rsid w:val="003E10A5"/>
    <w:rsid w:val="003E7D72"/>
    <w:rsid w:val="003F3923"/>
    <w:rsid w:val="003F43F6"/>
    <w:rsid w:val="003F6FC1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2D6E"/>
    <w:rsid w:val="00437B60"/>
    <w:rsid w:val="004405E6"/>
    <w:rsid w:val="00443C84"/>
    <w:rsid w:val="00443C89"/>
    <w:rsid w:val="004540AA"/>
    <w:rsid w:val="00456BD8"/>
    <w:rsid w:val="00456DC8"/>
    <w:rsid w:val="0046549D"/>
    <w:rsid w:val="00466202"/>
    <w:rsid w:val="00471668"/>
    <w:rsid w:val="00481F98"/>
    <w:rsid w:val="004852BF"/>
    <w:rsid w:val="00487A46"/>
    <w:rsid w:val="0049313B"/>
    <w:rsid w:val="00493504"/>
    <w:rsid w:val="00494579"/>
    <w:rsid w:val="00495AB5"/>
    <w:rsid w:val="00497334"/>
    <w:rsid w:val="00497F28"/>
    <w:rsid w:val="004A4645"/>
    <w:rsid w:val="004A6F3A"/>
    <w:rsid w:val="004B408D"/>
    <w:rsid w:val="004B6F68"/>
    <w:rsid w:val="004B73F7"/>
    <w:rsid w:val="004D4FB3"/>
    <w:rsid w:val="004D559E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4597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BBB"/>
    <w:rsid w:val="0057496F"/>
    <w:rsid w:val="005770A6"/>
    <w:rsid w:val="00580FFF"/>
    <w:rsid w:val="00584EED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13F18"/>
    <w:rsid w:val="0062115C"/>
    <w:rsid w:val="0062265B"/>
    <w:rsid w:val="006243F6"/>
    <w:rsid w:val="00624B5C"/>
    <w:rsid w:val="00624FE1"/>
    <w:rsid w:val="0062577D"/>
    <w:rsid w:val="0063249D"/>
    <w:rsid w:val="006331EE"/>
    <w:rsid w:val="006355E6"/>
    <w:rsid w:val="00637E00"/>
    <w:rsid w:val="0064038A"/>
    <w:rsid w:val="00641C85"/>
    <w:rsid w:val="0065167D"/>
    <w:rsid w:val="00652D13"/>
    <w:rsid w:val="00660371"/>
    <w:rsid w:val="00660E4A"/>
    <w:rsid w:val="0066595A"/>
    <w:rsid w:val="00666206"/>
    <w:rsid w:val="0066708C"/>
    <w:rsid w:val="006720A6"/>
    <w:rsid w:val="00672788"/>
    <w:rsid w:val="00676183"/>
    <w:rsid w:val="00680DA3"/>
    <w:rsid w:val="0068377F"/>
    <w:rsid w:val="006919DD"/>
    <w:rsid w:val="00691B24"/>
    <w:rsid w:val="00695B93"/>
    <w:rsid w:val="00697C16"/>
    <w:rsid w:val="006A5A89"/>
    <w:rsid w:val="006B2BD6"/>
    <w:rsid w:val="006B3BB9"/>
    <w:rsid w:val="006B48AC"/>
    <w:rsid w:val="006B5977"/>
    <w:rsid w:val="006C5054"/>
    <w:rsid w:val="006D1B59"/>
    <w:rsid w:val="006D2F9C"/>
    <w:rsid w:val="006D4351"/>
    <w:rsid w:val="006D5424"/>
    <w:rsid w:val="006E5CA9"/>
    <w:rsid w:val="006E5E98"/>
    <w:rsid w:val="006E7A37"/>
    <w:rsid w:val="006F3151"/>
    <w:rsid w:val="006F5E6F"/>
    <w:rsid w:val="007011CA"/>
    <w:rsid w:val="007056DE"/>
    <w:rsid w:val="00706121"/>
    <w:rsid w:val="00710B6B"/>
    <w:rsid w:val="00712A2C"/>
    <w:rsid w:val="00712E84"/>
    <w:rsid w:val="007134D8"/>
    <w:rsid w:val="00714914"/>
    <w:rsid w:val="0071580D"/>
    <w:rsid w:val="007208D6"/>
    <w:rsid w:val="00726786"/>
    <w:rsid w:val="00732152"/>
    <w:rsid w:val="007428DF"/>
    <w:rsid w:val="00742BD1"/>
    <w:rsid w:val="00742E7A"/>
    <w:rsid w:val="0074424F"/>
    <w:rsid w:val="0075013A"/>
    <w:rsid w:val="00764FD9"/>
    <w:rsid w:val="007740B2"/>
    <w:rsid w:val="00774C1F"/>
    <w:rsid w:val="0078194F"/>
    <w:rsid w:val="007934A4"/>
    <w:rsid w:val="007A0AC9"/>
    <w:rsid w:val="007A1B70"/>
    <w:rsid w:val="007A57F6"/>
    <w:rsid w:val="007B012D"/>
    <w:rsid w:val="007B4530"/>
    <w:rsid w:val="007B4FFB"/>
    <w:rsid w:val="007C0BCE"/>
    <w:rsid w:val="007C1D1B"/>
    <w:rsid w:val="007C3566"/>
    <w:rsid w:val="007C794A"/>
    <w:rsid w:val="007D5326"/>
    <w:rsid w:val="007D5A33"/>
    <w:rsid w:val="007D6FFB"/>
    <w:rsid w:val="007E0487"/>
    <w:rsid w:val="007E4F3A"/>
    <w:rsid w:val="007E620F"/>
    <w:rsid w:val="007E663C"/>
    <w:rsid w:val="007E7795"/>
    <w:rsid w:val="007F0786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35F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16E1"/>
    <w:rsid w:val="009023B1"/>
    <w:rsid w:val="009124AA"/>
    <w:rsid w:val="00912A43"/>
    <w:rsid w:val="009147D6"/>
    <w:rsid w:val="00914D98"/>
    <w:rsid w:val="009217E4"/>
    <w:rsid w:val="00925F8C"/>
    <w:rsid w:val="00927324"/>
    <w:rsid w:val="00932ED7"/>
    <w:rsid w:val="00933990"/>
    <w:rsid w:val="00941B89"/>
    <w:rsid w:val="00941DEA"/>
    <w:rsid w:val="00942384"/>
    <w:rsid w:val="00944375"/>
    <w:rsid w:val="009462D7"/>
    <w:rsid w:val="009656CC"/>
    <w:rsid w:val="00970E8C"/>
    <w:rsid w:val="00971671"/>
    <w:rsid w:val="00981A37"/>
    <w:rsid w:val="009830B2"/>
    <w:rsid w:val="00985377"/>
    <w:rsid w:val="0099063E"/>
    <w:rsid w:val="00992356"/>
    <w:rsid w:val="00992674"/>
    <w:rsid w:val="00994793"/>
    <w:rsid w:val="00996AE3"/>
    <w:rsid w:val="009A0450"/>
    <w:rsid w:val="009A1E27"/>
    <w:rsid w:val="009A2BD2"/>
    <w:rsid w:val="009A307B"/>
    <w:rsid w:val="009A3D63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466"/>
    <w:rsid w:val="00A25A31"/>
    <w:rsid w:val="00A31BBE"/>
    <w:rsid w:val="00A31D34"/>
    <w:rsid w:val="00A333EF"/>
    <w:rsid w:val="00A33F85"/>
    <w:rsid w:val="00A40645"/>
    <w:rsid w:val="00A6016C"/>
    <w:rsid w:val="00A61278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5C1D"/>
    <w:rsid w:val="00B56541"/>
    <w:rsid w:val="00B605ED"/>
    <w:rsid w:val="00B71F97"/>
    <w:rsid w:val="00B72538"/>
    <w:rsid w:val="00B736A7"/>
    <w:rsid w:val="00B757EC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0A34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363D"/>
    <w:rsid w:val="00C516B1"/>
    <w:rsid w:val="00C5350C"/>
    <w:rsid w:val="00C5477F"/>
    <w:rsid w:val="00C56E09"/>
    <w:rsid w:val="00C61B1B"/>
    <w:rsid w:val="00C65533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D64B5"/>
    <w:rsid w:val="00CF096B"/>
    <w:rsid w:val="00CF10F7"/>
    <w:rsid w:val="00CF5EE3"/>
    <w:rsid w:val="00CF691F"/>
    <w:rsid w:val="00D00D99"/>
    <w:rsid w:val="00D013A4"/>
    <w:rsid w:val="00D026DC"/>
    <w:rsid w:val="00D13E01"/>
    <w:rsid w:val="00D15595"/>
    <w:rsid w:val="00D25F14"/>
    <w:rsid w:val="00D343A8"/>
    <w:rsid w:val="00D37832"/>
    <w:rsid w:val="00D40562"/>
    <w:rsid w:val="00D43DCD"/>
    <w:rsid w:val="00D44515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33C3"/>
    <w:rsid w:val="00DE48DE"/>
    <w:rsid w:val="00DF25F2"/>
    <w:rsid w:val="00DF4166"/>
    <w:rsid w:val="00E000F4"/>
    <w:rsid w:val="00E01231"/>
    <w:rsid w:val="00E01E75"/>
    <w:rsid w:val="00E04279"/>
    <w:rsid w:val="00E0476D"/>
    <w:rsid w:val="00E10224"/>
    <w:rsid w:val="00E11393"/>
    <w:rsid w:val="00E125D9"/>
    <w:rsid w:val="00E16D30"/>
    <w:rsid w:val="00E2385E"/>
    <w:rsid w:val="00E27BFB"/>
    <w:rsid w:val="00E31E69"/>
    <w:rsid w:val="00E33169"/>
    <w:rsid w:val="00E34A7B"/>
    <w:rsid w:val="00E40973"/>
    <w:rsid w:val="00E41F62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544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0262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EF7ED6"/>
    <w:rsid w:val="00F100D2"/>
    <w:rsid w:val="00F12942"/>
    <w:rsid w:val="00F13C41"/>
    <w:rsid w:val="00F14886"/>
    <w:rsid w:val="00F16421"/>
    <w:rsid w:val="00F201EE"/>
    <w:rsid w:val="00F203C4"/>
    <w:rsid w:val="00F23940"/>
    <w:rsid w:val="00F35AA0"/>
    <w:rsid w:val="00F43C49"/>
    <w:rsid w:val="00F45C12"/>
    <w:rsid w:val="00F544A2"/>
    <w:rsid w:val="00F73D03"/>
    <w:rsid w:val="00F76CB9"/>
    <w:rsid w:val="00F77A73"/>
    <w:rsid w:val="00F80E46"/>
    <w:rsid w:val="00F928C2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5B6E"/>
    <w:rsid w:val="00FE3221"/>
    <w:rsid w:val="00FE48EA"/>
    <w:rsid w:val="00FE571F"/>
    <w:rsid w:val="00FF47F6"/>
    <w:rsid w:val="013C690E"/>
    <w:rsid w:val="016E63C2"/>
    <w:rsid w:val="02166453"/>
    <w:rsid w:val="024617F2"/>
    <w:rsid w:val="024B0C39"/>
    <w:rsid w:val="041B151E"/>
    <w:rsid w:val="04473600"/>
    <w:rsid w:val="046046C1"/>
    <w:rsid w:val="04DE107D"/>
    <w:rsid w:val="05D92473"/>
    <w:rsid w:val="063876A4"/>
    <w:rsid w:val="06C673A5"/>
    <w:rsid w:val="06CF61F5"/>
    <w:rsid w:val="07DB0C2F"/>
    <w:rsid w:val="081E6D6D"/>
    <w:rsid w:val="0A8128A6"/>
    <w:rsid w:val="0B354AFA"/>
    <w:rsid w:val="0BF32A1B"/>
    <w:rsid w:val="0C7C4062"/>
    <w:rsid w:val="0C882A07"/>
    <w:rsid w:val="0D142429"/>
    <w:rsid w:val="0E4F7C80"/>
    <w:rsid w:val="0E741495"/>
    <w:rsid w:val="0FF44CAB"/>
    <w:rsid w:val="101051ED"/>
    <w:rsid w:val="10505F32"/>
    <w:rsid w:val="10BD2C22"/>
    <w:rsid w:val="11CE5105"/>
    <w:rsid w:val="12AA7B7B"/>
    <w:rsid w:val="13D11138"/>
    <w:rsid w:val="147541B9"/>
    <w:rsid w:val="14B940A6"/>
    <w:rsid w:val="154716B1"/>
    <w:rsid w:val="1990114D"/>
    <w:rsid w:val="1A2C70C8"/>
    <w:rsid w:val="1B8076CB"/>
    <w:rsid w:val="1BB67D05"/>
    <w:rsid w:val="1C112A19"/>
    <w:rsid w:val="1CE27F12"/>
    <w:rsid w:val="1CEC2B3E"/>
    <w:rsid w:val="1D7E40DE"/>
    <w:rsid w:val="1DA17DCD"/>
    <w:rsid w:val="1EFB52BB"/>
    <w:rsid w:val="20A24DD6"/>
    <w:rsid w:val="22987C80"/>
    <w:rsid w:val="22AD4B1E"/>
    <w:rsid w:val="24192CCC"/>
    <w:rsid w:val="26CB1A16"/>
    <w:rsid w:val="26F4679D"/>
    <w:rsid w:val="27441EF5"/>
    <w:rsid w:val="27FC457D"/>
    <w:rsid w:val="28B83C15"/>
    <w:rsid w:val="29795467"/>
    <w:rsid w:val="2A2C0A1E"/>
    <w:rsid w:val="2A41096D"/>
    <w:rsid w:val="2A5F0DF4"/>
    <w:rsid w:val="2A685EFA"/>
    <w:rsid w:val="2B8C79C6"/>
    <w:rsid w:val="2B8E1990"/>
    <w:rsid w:val="2D03015C"/>
    <w:rsid w:val="2D5C161A"/>
    <w:rsid w:val="2DD6761F"/>
    <w:rsid w:val="305D5DD5"/>
    <w:rsid w:val="31C0486E"/>
    <w:rsid w:val="332D5F33"/>
    <w:rsid w:val="34142C4F"/>
    <w:rsid w:val="366F0610"/>
    <w:rsid w:val="36BB4D82"/>
    <w:rsid w:val="397F6DBC"/>
    <w:rsid w:val="39A66CD4"/>
    <w:rsid w:val="39C46EC5"/>
    <w:rsid w:val="3ADD023E"/>
    <w:rsid w:val="3CC86CCC"/>
    <w:rsid w:val="3CD52CE1"/>
    <w:rsid w:val="3D314871"/>
    <w:rsid w:val="3D441D9E"/>
    <w:rsid w:val="405C1C05"/>
    <w:rsid w:val="40A47108"/>
    <w:rsid w:val="40A9471F"/>
    <w:rsid w:val="40EB2F89"/>
    <w:rsid w:val="410F2E6A"/>
    <w:rsid w:val="412F54EE"/>
    <w:rsid w:val="42187DAE"/>
    <w:rsid w:val="4410169C"/>
    <w:rsid w:val="4430136C"/>
    <w:rsid w:val="445D7CFA"/>
    <w:rsid w:val="44E73A68"/>
    <w:rsid w:val="46032B23"/>
    <w:rsid w:val="461B60BF"/>
    <w:rsid w:val="47136D96"/>
    <w:rsid w:val="476D64A6"/>
    <w:rsid w:val="47EC6825"/>
    <w:rsid w:val="48CC544E"/>
    <w:rsid w:val="4900334A"/>
    <w:rsid w:val="492434DC"/>
    <w:rsid w:val="498B0347"/>
    <w:rsid w:val="49A14B2D"/>
    <w:rsid w:val="49DA3B9B"/>
    <w:rsid w:val="49E862B8"/>
    <w:rsid w:val="4AB0382B"/>
    <w:rsid w:val="4B257098"/>
    <w:rsid w:val="4D4001B9"/>
    <w:rsid w:val="4DB60981"/>
    <w:rsid w:val="51204589"/>
    <w:rsid w:val="523F3135"/>
    <w:rsid w:val="525941F7"/>
    <w:rsid w:val="52CD0741"/>
    <w:rsid w:val="53963229"/>
    <w:rsid w:val="54556C40"/>
    <w:rsid w:val="54D933CD"/>
    <w:rsid w:val="55BF0815"/>
    <w:rsid w:val="569868B5"/>
    <w:rsid w:val="56CF4EFA"/>
    <w:rsid w:val="579E08FE"/>
    <w:rsid w:val="586C4558"/>
    <w:rsid w:val="5ADF1FC6"/>
    <w:rsid w:val="5B157129"/>
    <w:rsid w:val="5B865931"/>
    <w:rsid w:val="5BA069F2"/>
    <w:rsid w:val="5BF64864"/>
    <w:rsid w:val="5F795ED8"/>
    <w:rsid w:val="6085265B"/>
    <w:rsid w:val="611F6817"/>
    <w:rsid w:val="614E0C9F"/>
    <w:rsid w:val="61A82AA5"/>
    <w:rsid w:val="61D94A0C"/>
    <w:rsid w:val="61DC62AA"/>
    <w:rsid w:val="622D2FAA"/>
    <w:rsid w:val="62FF66F4"/>
    <w:rsid w:val="63343EC4"/>
    <w:rsid w:val="637B1AF3"/>
    <w:rsid w:val="64C0654B"/>
    <w:rsid w:val="65426D6C"/>
    <w:rsid w:val="657038D9"/>
    <w:rsid w:val="667351F4"/>
    <w:rsid w:val="66C33EDD"/>
    <w:rsid w:val="66CA1754"/>
    <w:rsid w:val="689F39A2"/>
    <w:rsid w:val="6974326C"/>
    <w:rsid w:val="6B737C7F"/>
    <w:rsid w:val="6BD61FBC"/>
    <w:rsid w:val="6D2D7C04"/>
    <w:rsid w:val="6D6F26C8"/>
    <w:rsid w:val="6E313E22"/>
    <w:rsid w:val="6E517122"/>
    <w:rsid w:val="6F1E65D4"/>
    <w:rsid w:val="6F266C86"/>
    <w:rsid w:val="6F5042C2"/>
    <w:rsid w:val="6FE27182"/>
    <w:rsid w:val="6FF45107"/>
    <w:rsid w:val="70457711"/>
    <w:rsid w:val="70C42D2B"/>
    <w:rsid w:val="71CA1F87"/>
    <w:rsid w:val="71F238C8"/>
    <w:rsid w:val="72035AD5"/>
    <w:rsid w:val="73306456"/>
    <w:rsid w:val="73C85B40"/>
    <w:rsid w:val="73FC458A"/>
    <w:rsid w:val="74316312"/>
    <w:rsid w:val="7564688B"/>
    <w:rsid w:val="75AD3D8E"/>
    <w:rsid w:val="780F13C8"/>
    <w:rsid w:val="78B6564F"/>
    <w:rsid w:val="78EF46BD"/>
    <w:rsid w:val="79CB0C87"/>
    <w:rsid w:val="7A8D418E"/>
    <w:rsid w:val="7C385448"/>
    <w:rsid w:val="7CB3663D"/>
    <w:rsid w:val="7ECC71D0"/>
    <w:rsid w:val="7F250E39"/>
    <w:rsid w:val="7FC95C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Title"/>
    <w:basedOn w:val="1"/>
    <w:next w:val="1"/>
    <w:qFormat/>
    <w:uiPriority w:val="0"/>
    <w:pPr>
      <w:spacing w:line="440" w:lineRule="exact"/>
      <w:jc w:val="center"/>
      <w:outlineLvl w:val="0"/>
    </w:pPr>
    <w:rPr>
      <w:rFonts w:ascii="Cambria" w:hAnsi="Cambria"/>
      <w:b/>
      <w:bCs/>
      <w:sz w:val="28"/>
      <w:szCs w:val="32"/>
      <w:lang w:val="zh-CN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0"/>
    <w:qFormat/>
    <w:uiPriority w:val="0"/>
  </w:style>
  <w:style w:type="character" w:styleId="24">
    <w:name w:val="Placeholder Text"/>
    <w:basedOn w:val="10"/>
    <w:unhideWhenUsed/>
    <w:qFormat/>
    <w:uiPriority w:val="99"/>
    <w:rPr>
      <w:color w:val="808080"/>
    </w:rPr>
  </w:style>
  <w:style w:type="paragraph" w:customStyle="1" w:styleId="25">
    <w:name w:val="列表段落1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1515</Words>
  <Characters>1611</Characters>
  <Lines>26</Lines>
  <Paragraphs>7</Paragraphs>
  <TotalTime>5</TotalTime>
  <ScaleCrop>false</ScaleCrop>
  <LinksUpToDate>false</LinksUpToDate>
  <CharactersWithSpaces>1632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2024-09-05T01:05:00Z</dcterms:created>
  <dc:creator>juvg</dc:creator>
  <cp:lastModifiedBy>WLY</cp:lastModifiedBy>
  <cp:lastPrinted>2023-11-21T00:52:00Z</cp:lastPrinted>
  <dcterms:modified xsi:type="dcterms:W3CDTF">2025-02-28T02:03:42Z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eyJoZGlkIjoiYTJhZjI3YjhiMTA1YTZlNDRjZjg2ZjI4YzU5N2E1NTEiLCJ1c2VySWQiOiI3MjYxNDMwNzEifQ==</vt:lpwstr>
  </property>
</Properties>
</file>