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9"/>
        <w:rPr>
          <w:rFonts w:ascii="Times New Roman"/>
          <w:sz w:val="8"/>
        </w:rPr>
      </w:pPr>
    </w:p>
    <w:p>
      <w:pPr>
        <w:pStyle w:val="2"/>
        <w:ind w:left="3132" w:right="2970"/>
        <w:rPr>
          <w:rFonts w:hint="eastAsia" w:ascii="宋体" w:eastAsia="宋体"/>
        </w:rPr>
      </w:pPr>
      <w: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277495</wp:posOffset>
                </wp:positionV>
                <wp:extent cx="5274310" cy="396240"/>
                <wp:effectExtent l="0" t="0" r="2540" b="3810"/>
                <wp:wrapTopAndBottom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4310" cy="39624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18"/>
                              <w:ind w:left="2771" w:right="2766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position w:val="3"/>
                                <w:sz w:val="28"/>
                              </w:rPr>
                              <w:t>【</w:t>
                            </w:r>
                            <w:r>
                              <w:rPr>
                                <w:rFonts w:ascii="Calibri" w:eastAsia="Calibri"/>
                                <w:b/>
                                <w:sz w:val="28"/>
                              </w:rPr>
                              <w:t>Advanced Calculus</w:t>
                            </w:r>
                            <w:r>
                              <w:rPr>
                                <w:b/>
                                <w:position w:val="3"/>
                                <w:sz w:val="28"/>
                              </w:rPr>
                              <w:t>】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0pt;margin-top:21.85pt;height:31.2pt;width:415.3pt;mso-position-horizontal-relative:page;mso-wrap-distance-bottom:0pt;mso-wrap-distance-top:0pt;z-index:-251658240;mso-width-relative:page;mso-height-relative:page;" fillcolor="#F5F5F5" filled="t" stroked="f" coordsize="21600,21600" o:gfxdata="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ohxMktcAAAALAQAADwAAAAAAAAABACAAAAAi&#10;AAAAZHJzL2Rvd25yZXYueG1sUEsBAhQAFAAAAAgAh07iQPzZJ13SAQAAmwMAAA4AAAAAAAAAAQAg&#10;AAAAJg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18"/>
                        <w:ind w:left="2771" w:right="2766" w:firstLine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position w:val="3"/>
                          <w:sz w:val="28"/>
                        </w:rPr>
                        <w:t>【</w:t>
                      </w:r>
                      <w:r>
                        <w:rPr>
                          <w:rFonts w:ascii="Calibri" w:eastAsia="Calibri"/>
                          <w:b/>
                          <w:sz w:val="28"/>
                        </w:rPr>
                        <w:t>Advanced Calculus</w:t>
                      </w:r>
                      <w:r>
                        <w:rPr>
                          <w:b/>
                          <w:position w:val="3"/>
                          <w:sz w:val="28"/>
                        </w:rPr>
                        <w:t>】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eastAsia="宋体"/>
        </w:rPr>
        <w:t>【高等数学】</w:t>
      </w:r>
      <w:r>
        <w:t>(</w:t>
      </w:r>
      <w:r>
        <w:rPr>
          <w:rFonts w:hint="eastAsia" w:ascii="宋体" w:eastAsia="宋体"/>
        </w:rPr>
        <w:t>理</w:t>
      </w:r>
      <w:r>
        <w:t>)</w:t>
      </w:r>
      <w:r>
        <w:rPr>
          <w:rFonts w:hint="eastAsia" w:ascii="宋体" w:eastAsia="宋体"/>
        </w:rPr>
        <w:t>（</w:t>
      </w:r>
      <w:r>
        <w:t>2</w:t>
      </w:r>
      <w:r>
        <w:rPr>
          <w:rFonts w:hint="eastAsia" w:ascii="宋体" w:eastAsia="宋体"/>
        </w:rPr>
        <w:t>）</w:t>
      </w:r>
    </w:p>
    <w:p>
      <w:pPr>
        <w:pStyle w:val="4"/>
        <w:spacing w:before="6"/>
        <w:rPr>
          <w:b/>
          <w:sz w:val="8"/>
        </w:rPr>
      </w:pPr>
    </w:p>
    <w:p>
      <w:pPr>
        <w:pStyle w:val="3"/>
        <w:spacing w:before="67"/>
      </w:pPr>
      <w:r>
        <w:t>一、基本信息（必填项）</w:t>
      </w:r>
    </w:p>
    <w:p>
      <w:pPr>
        <w:spacing w:before="191" w:line="290" w:lineRule="auto"/>
        <w:ind w:left="811" w:right="6099" w:firstLine="0"/>
        <w:jc w:val="left"/>
        <w:rPr>
          <w:sz w:val="20"/>
        </w:rPr>
      </w:pPr>
      <w:r>
        <w:rPr>
          <w:b/>
          <w:w w:val="95"/>
          <w:sz w:val="20"/>
        </w:rPr>
        <w:t>课程代码：</w:t>
      </w:r>
      <w:r>
        <w:rPr>
          <w:w w:val="95"/>
          <w:sz w:val="20"/>
        </w:rPr>
        <w:t>【</w:t>
      </w:r>
      <w:r>
        <w:rPr>
          <w:rFonts w:ascii="Tahoma" w:eastAsia="Tahoma"/>
          <w:w w:val="95"/>
          <w:sz w:val="20"/>
        </w:rPr>
        <w:t>0100015</w:t>
      </w:r>
      <w:r>
        <w:rPr>
          <w:w w:val="95"/>
          <w:sz w:val="20"/>
        </w:rPr>
        <w:t>】</w:t>
      </w:r>
      <w:r>
        <w:rPr>
          <w:b/>
          <w:sz w:val="20"/>
        </w:rPr>
        <w:t>课程学分：</w:t>
      </w:r>
      <w:r>
        <w:rPr>
          <w:sz w:val="20"/>
        </w:rPr>
        <w:t>【</w:t>
      </w:r>
      <w:r>
        <w:rPr>
          <w:rFonts w:ascii="Tahoma" w:eastAsia="Tahoma"/>
          <w:sz w:val="20"/>
        </w:rPr>
        <w:t>4.0</w:t>
      </w:r>
      <w:r>
        <w:rPr>
          <w:sz w:val="20"/>
        </w:rPr>
        <w:t>】</w:t>
      </w:r>
    </w:p>
    <w:p>
      <w:pPr>
        <w:spacing w:before="1" w:line="292" w:lineRule="auto"/>
        <w:ind w:left="811" w:right="5006" w:firstLine="0"/>
        <w:jc w:val="left"/>
        <w:rPr>
          <w:sz w:val="20"/>
        </w:rPr>
      </w:pPr>
      <w:r>
        <w:rPr>
          <w:b/>
          <w:spacing w:val="-20"/>
          <w:sz w:val="20"/>
        </w:rPr>
        <w:t>面向专业：</w:t>
      </w:r>
      <w:r>
        <w:rPr>
          <w:spacing w:val="-4"/>
          <w:sz w:val="20"/>
        </w:rPr>
        <w:t xml:space="preserve">【计算机应用技术 </w:t>
      </w:r>
      <w:r>
        <w:rPr>
          <w:rFonts w:hint="eastAsia"/>
          <w:spacing w:val="-4"/>
          <w:sz w:val="20"/>
          <w:lang w:val="en-US" w:eastAsia="zh-CN"/>
        </w:rPr>
        <w:t>20</w:t>
      </w:r>
      <w:r>
        <w:rPr>
          <w:rFonts w:ascii="Tahoma" w:eastAsia="Tahoma"/>
          <w:sz w:val="20"/>
        </w:rPr>
        <w:t>-1</w:t>
      </w:r>
      <w:r>
        <w:rPr>
          <w:rFonts w:hint="eastAsia" w:ascii="Tahoma"/>
          <w:sz w:val="20"/>
          <w:lang w:val="en-US" w:eastAsia="zh-CN"/>
        </w:rPr>
        <w:t>,4</w:t>
      </w:r>
      <w:r>
        <w:rPr>
          <w:spacing w:val="-12"/>
          <w:sz w:val="20"/>
        </w:rPr>
        <w:t>】</w:t>
      </w:r>
      <w:r>
        <w:rPr>
          <w:b/>
          <w:spacing w:val="-20"/>
          <w:sz w:val="20"/>
        </w:rPr>
        <w:t>课程性质：</w:t>
      </w:r>
      <w:r>
        <w:rPr>
          <w:sz w:val="20"/>
        </w:rPr>
        <w:t>【通识教育必修课】</w:t>
      </w:r>
    </w:p>
    <w:p>
      <w:pPr>
        <w:spacing w:before="0" w:line="253" w:lineRule="exact"/>
        <w:ind w:left="811" w:right="0" w:firstLine="0"/>
        <w:jc w:val="both"/>
        <w:rPr>
          <w:sz w:val="20"/>
        </w:rPr>
      </w:pPr>
      <w:r>
        <w:rPr>
          <w:b/>
          <w:sz w:val="20"/>
        </w:rPr>
        <w:t>开课院系：</w:t>
      </w:r>
      <w:r>
        <w:rPr>
          <w:rFonts w:hint="eastAsia"/>
          <w:b w:val="0"/>
          <w:bCs/>
          <w:sz w:val="20"/>
          <w:lang w:eastAsia="zh-CN"/>
        </w:rPr>
        <w:t>教育</w:t>
      </w:r>
      <w:r>
        <w:rPr>
          <w:sz w:val="20"/>
        </w:rPr>
        <w:t>学院</w:t>
      </w:r>
    </w:p>
    <w:p>
      <w:pPr>
        <w:pStyle w:val="4"/>
        <w:spacing w:before="56" w:line="290" w:lineRule="auto"/>
        <w:ind w:left="2011" w:right="260" w:hanging="1200"/>
      </w:pPr>
      <w:r>
        <w:rPr>
          <w:b/>
          <w:spacing w:val="-10"/>
        </w:rPr>
        <w:t>使用教材：</w:t>
      </w:r>
      <w:r>
        <w:rPr>
          <w:spacing w:val="-13"/>
        </w:rPr>
        <w:t>主教材【高等数学</w:t>
      </w:r>
      <w:r>
        <w:t>（第四版</w:t>
      </w:r>
      <w:r>
        <w:rPr>
          <w:spacing w:val="-46"/>
        </w:rPr>
        <w:t>）</w:t>
      </w:r>
      <w:r>
        <w:rPr>
          <w:spacing w:val="-4"/>
        </w:rPr>
        <w:t>下册 同济大学 天津大学 浙江大学 重庆大学编 高等教育出版社】</w:t>
      </w:r>
    </w:p>
    <w:p>
      <w:pPr>
        <w:pStyle w:val="4"/>
        <w:spacing w:before="1"/>
        <w:ind w:left="1137"/>
      </w:pPr>
      <w:r>
        <w:t>辅助教材【微积分（第三版）下册 同济大学应用数学系主编 高等教育出版社】</w:t>
      </w:r>
    </w:p>
    <w:p>
      <w:pPr>
        <w:pStyle w:val="4"/>
        <w:spacing w:before="56" w:line="292" w:lineRule="auto"/>
        <w:ind w:left="1137" w:right="233"/>
      </w:pPr>
      <w:r>
        <w:t>参考教材【托马斯大学微积分（美）</w:t>
      </w:r>
      <w:r>
        <w:rPr>
          <w:spacing w:val="-49"/>
        </w:rPr>
        <w:t xml:space="preserve"> </w:t>
      </w:r>
      <w:r>
        <w:rPr>
          <w:rFonts w:ascii="Tahoma" w:eastAsia="Tahoma"/>
        </w:rPr>
        <w:t>Joel</w:t>
      </w:r>
      <w:r>
        <w:rPr>
          <w:rFonts w:ascii="Tahoma" w:eastAsia="Tahoma"/>
          <w:spacing w:val="-40"/>
        </w:rPr>
        <w:t xml:space="preserve"> </w:t>
      </w:r>
      <w:r>
        <w:rPr>
          <w:rFonts w:ascii="Tahoma" w:eastAsia="Tahoma"/>
        </w:rPr>
        <w:t>Hass</w:t>
      </w:r>
      <w:r>
        <w:rPr>
          <w:rFonts w:ascii="Tahoma" w:eastAsia="Tahoma"/>
          <w:spacing w:val="-20"/>
        </w:rPr>
        <w:t xml:space="preserve">, </w:t>
      </w:r>
      <w:r>
        <w:rPr>
          <w:rFonts w:ascii="Tahoma" w:eastAsia="Tahoma"/>
        </w:rPr>
        <w:t>Maurice</w:t>
      </w:r>
      <w:r>
        <w:rPr>
          <w:rFonts w:ascii="Tahoma" w:eastAsia="Tahoma"/>
          <w:spacing w:val="-40"/>
        </w:rPr>
        <w:t xml:space="preserve"> </w:t>
      </w:r>
      <w:r>
        <w:rPr>
          <w:rFonts w:ascii="Tahoma" w:eastAsia="Tahoma"/>
        </w:rPr>
        <w:t>D</w:t>
      </w:r>
      <w:r>
        <w:rPr>
          <w:rFonts w:ascii="Tahoma" w:eastAsia="Tahoma"/>
          <w:spacing w:val="-20"/>
        </w:rPr>
        <w:t xml:space="preserve">. </w:t>
      </w:r>
      <w:r>
        <w:rPr>
          <w:rFonts w:ascii="Tahoma" w:eastAsia="Tahoma"/>
          <w:spacing w:val="-5"/>
        </w:rPr>
        <w:t>Weir</w:t>
      </w:r>
      <w:r>
        <w:rPr>
          <w:rFonts w:ascii="Tahoma" w:eastAsia="Tahoma"/>
          <w:spacing w:val="-23"/>
        </w:rPr>
        <w:t xml:space="preserve">, </w:t>
      </w:r>
      <w:r>
        <w:rPr>
          <w:rFonts w:ascii="Tahoma" w:eastAsia="Tahoma"/>
        </w:rPr>
        <w:t>George</w:t>
      </w:r>
      <w:r>
        <w:rPr>
          <w:rFonts w:ascii="Tahoma" w:eastAsia="Tahoma"/>
          <w:spacing w:val="-40"/>
        </w:rPr>
        <w:t xml:space="preserve"> </w:t>
      </w:r>
      <w:r>
        <w:rPr>
          <w:rFonts w:ascii="Tahoma" w:eastAsia="Tahoma"/>
        </w:rPr>
        <w:t>B</w:t>
      </w:r>
      <w:r>
        <w:rPr>
          <w:rFonts w:ascii="Tahoma" w:eastAsia="Tahoma"/>
          <w:spacing w:val="-20"/>
        </w:rPr>
        <w:t xml:space="preserve">. </w:t>
      </w:r>
      <w:r>
        <w:rPr>
          <w:rFonts w:ascii="Tahoma" w:eastAsia="Tahoma"/>
        </w:rPr>
        <w:t>Thomas</w:t>
      </w:r>
      <w:r>
        <w:rPr>
          <w:rFonts w:ascii="Tahoma" w:eastAsia="Tahoma"/>
          <w:spacing w:val="-20"/>
        </w:rPr>
        <w:t xml:space="preserve">, </w:t>
      </w:r>
      <w:r>
        <w:rPr>
          <w:rFonts w:ascii="Tahoma" w:eastAsia="Tahoma"/>
          <w:spacing w:val="-6"/>
        </w:rPr>
        <w:t>Jr</w:t>
      </w:r>
      <w:r>
        <w:rPr>
          <w:rFonts w:ascii="Tahoma" w:eastAsia="Tahoma"/>
          <w:spacing w:val="-10"/>
        </w:rPr>
        <w:t xml:space="preserve">. </w:t>
      </w:r>
      <w:r>
        <w:t>李伯民译 机械工业出版社】</w:t>
      </w:r>
    </w:p>
    <w:p>
      <w:pPr>
        <w:pStyle w:val="4"/>
        <w:spacing w:line="253" w:lineRule="exact"/>
        <w:ind w:left="1936"/>
      </w:pPr>
      <w:r>
        <w:t>【微积分学习指导与习题选解 同济大学应用数学系主编 高等教育出版社】</w:t>
      </w:r>
    </w:p>
    <w:p>
      <w:pPr>
        <w:pStyle w:val="4"/>
        <w:spacing w:before="56" w:line="292" w:lineRule="auto"/>
        <w:ind w:left="2011" w:right="272" w:hanging="99"/>
      </w:pPr>
      <w:r>
        <w:t>【高等数学附册——学习指导与习题选解 同济大学数学系主编 高等教育出版社】</w:t>
      </w:r>
    </w:p>
    <w:p>
      <w:pPr>
        <w:pStyle w:val="4"/>
        <w:spacing w:line="253" w:lineRule="exact"/>
        <w:ind w:left="811"/>
      </w:pPr>
      <w:r>
        <w:rPr>
          <w:b/>
          <w:spacing w:val="-19"/>
          <w:w w:val="99"/>
        </w:rPr>
        <w:t>先修课程：</w:t>
      </w:r>
      <w:r>
        <w:rPr>
          <w:w w:val="99"/>
        </w:rPr>
        <w:t>【高等数学（第四版）上册</w:t>
      </w:r>
      <w:r>
        <w:rPr>
          <w:spacing w:val="1"/>
        </w:rPr>
        <w:t xml:space="preserve"> </w:t>
      </w:r>
      <w:r>
        <w:rPr>
          <w:rFonts w:ascii="Tahoma" w:eastAsia="Tahoma"/>
          <w:spacing w:val="-1"/>
          <w:w w:val="92"/>
        </w:rPr>
        <w:t>0100</w:t>
      </w:r>
      <w:r>
        <w:rPr>
          <w:rFonts w:ascii="Tahoma" w:eastAsia="Tahoma"/>
          <w:spacing w:val="2"/>
          <w:w w:val="92"/>
        </w:rPr>
        <w:t>0</w:t>
      </w:r>
      <w:r>
        <w:rPr>
          <w:rFonts w:ascii="Tahoma" w:eastAsia="Tahoma"/>
          <w:spacing w:val="-1"/>
          <w:w w:val="92"/>
        </w:rPr>
        <w:t>4</w:t>
      </w:r>
      <w:r>
        <w:rPr>
          <w:rFonts w:ascii="Tahoma" w:eastAsia="Tahoma"/>
          <w:spacing w:val="2"/>
          <w:w w:val="92"/>
        </w:rPr>
        <w:t>9</w:t>
      </w:r>
      <w:r>
        <w:rPr>
          <w:w w:val="99"/>
        </w:rPr>
        <w:t>（</w:t>
      </w:r>
      <w:r>
        <w:rPr>
          <w:rFonts w:ascii="Tahoma" w:eastAsia="Tahoma"/>
          <w:spacing w:val="-1"/>
          <w:w w:val="92"/>
        </w:rPr>
        <w:t>4</w:t>
      </w:r>
      <w:r>
        <w:rPr>
          <w:spacing w:val="-99"/>
          <w:w w:val="99"/>
        </w:rPr>
        <w:t>）</w:t>
      </w:r>
      <w:r>
        <w:rPr>
          <w:w w:val="99"/>
        </w:rPr>
        <w:t>】</w:t>
      </w:r>
    </w:p>
    <w:p>
      <w:pPr>
        <w:pStyle w:val="4"/>
        <w:rPr>
          <w:sz w:val="22"/>
        </w:rPr>
      </w:pPr>
    </w:p>
    <w:p>
      <w:pPr>
        <w:pStyle w:val="4"/>
        <w:spacing w:before="5"/>
        <w:rPr>
          <w:sz w:val="17"/>
        </w:rPr>
      </w:pPr>
    </w:p>
    <w:p>
      <w:pPr>
        <w:pStyle w:val="3"/>
        <w:ind w:left="768"/>
      </w:pPr>
      <w:r>
        <w:t>二、课程简介（必填项）</w:t>
      </w:r>
    </w:p>
    <w:p>
      <w:pPr>
        <w:pStyle w:val="4"/>
        <w:spacing w:before="3"/>
        <w:rPr>
          <w:rFonts w:ascii="黑体"/>
          <w:sz w:val="30"/>
        </w:rPr>
      </w:pPr>
    </w:p>
    <w:p>
      <w:pPr>
        <w:pStyle w:val="4"/>
        <w:spacing w:before="1" w:line="432" w:lineRule="auto"/>
        <w:ind w:left="420" w:right="260" w:firstLine="400"/>
      </w:pPr>
      <w:r>
        <w:rPr>
          <w:spacing w:val="-4"/>
          <w:w w:val="95"/>
        </w:rPr>
        <w:t xml:space="preserve">高等数学是计算机应用专科学生必须学习的一门重要基础理论课，它是为培养我国社会主义   </w:t>
      </w:r>
      <w:r>
        <w:rPr>
          <w:spacing w:val="-4"/>
        </w:rPr>
        <w:t>现代化建设所需要的高质量专科人才服务的。</w:t>
      </w:r>
    </w:p>
    <w:p>
      <w:pPr>
        <w:pStyle w:val="4"/>
        <w:spacing w:line="429" w:lineRule="auto"/>
        <w:ind w:left="420" w:right="159" w:firstLine="400"/>
      </w:pPr>
      <w:r>
        <w:rPr>
          <w:spacing w:val="-11"/>
          <w:w w:val="95"/>
        </w:rPr>
        <w:t xml:space="preserve">本课程以微积分学为核心内容。微积分奠定了现代数学的基础，给数学注入了旺盛的生命力，   </w:t>
      </w:r>
      <w:r>
        <w:rPr>
          <w:spacing w:val="-16"/>
        </w:rPr>
        <w:t>极大地推动了数学的发展，同时也极大地推动了天文学、生物学、经济学、工程学等的发展，并且在这些学科中有着广泛的应用。</w:t>
      </w:r>
    </w:p>
    <w:p>
      <w:pPr>
        <w:pStyle w:val="4"/>
        <w:spacing w:before="2"/>
        <w:ind w:left="1219"/>
      </w:pPr>
      <w:r>
        <w:t>通过本课程的学习，要使学生获得：</w:t>
      </w:r>
      <w:r>
        <w:rPr>
          <w:rFonts w:ascii="Tahoma" w:eastAsia="Tahoma"/>
        </w:rPr>
        <w:t>1.</w:t>
      </w:r>
      <w:r>
        <w:t xml:space="preserve">向量代数与空间解析几何； </w:t>
      </w:r>
      <w:r>
        <w:rPr>
          <w:rFonts w:ascii="Tahoma" w:eastAsia="Tahoma"/>
        </w:rPr>
        <w:t xml:space="preserve">2. </w:t>
      </w:r>
      <w:r>
        <w:t>多元函数微分学；</w:t>
      </w:r>
    </w:p>
    <w:p>
      <w:pPr>
        <w:pStyle w:val="4"/>
        <w:spacing w:before="10"/>
        <w:rPr>
          <w:sz w:val="15"/>
        </w:rPr>
      </w:pPr>
    </w:p>
    <w:p>
      <w:pPr>
        <w:pStyle w:val="8"/>
        <w:numPr>
          <w:ilvl w:val="0"/>
          <w:numId w:val="1"/>
        </w:numPr>
        <w:tabs>
          <w:tab w:val="left" w:pos="672"/>
        </w:tabs>
        <w:spacing w:before="0" w:after="0" w:line="432" w:lineRule="auto"/>
        <w:ind w:left="420" w:right="258" w:firstLine="0"/>
        <w:jc w:val="left"/>
        <w:rPr>
          <w:sz w:val="20"/>
        </w:rPr>
      </w:pPr>
      <w:r>
        <w:rPr>
          <w:sz w:val="20"/>
        </w:rPr>
        <w:t>多元函数积分学；</w:t>
      </w:r>
      <w:r>
        <w:rPr>
          <w:rFonts w:ascii="Tahoma" w:eastAsia="Tahoma"/>
          <w:sz w:val="20"/>
        </w:rPr>
        <w:t>4</w:t>
      </w:r>
      <w:r>
        <w:rPr>
          <w:rFonts w:ascii="Tahoma" w:eastAsia="Tahoma"/>
          <w:spacing w:val="6"/>
          <w:sz w:val="20"/>
        </w:rPr>
        <w:t xml:space="preserve">. </w:t>
      </w:r>
      <w:r>
        <w:rPr>
          <w:sz w:val="20"/>
        </w:rPr>
        <w:t>无穷级数等方面的基本概念和基本运算技能，为学习后继课程和进一步获取数学知识奠定必要的数学基础。</w:t>
      </w:r>
    </w:p>
    <w:p>
      <w:pPr>
        <w:pStyle w:val="4"/>
      </w:pPr>
    </w:p>
    <w:p>
      <w:pPr>
        <w:pStyle w:val="4"/>
        <w:spacing w:before="6"/>
        <w:rPr>
          <w:sz w:val="17"/>
        </w:rPr>
      </w:pPr>
    </w:p>
    <w:p>
      <w:pPr>
        <w:pStyle w:val="3"/>
      </w:pPr>
      <w:r>
        <w:t>三、选课建议（必填项）</w:t>
      </w:r>
    </w:p>
    <w:p>
      <w:pPr>
        <w:pStyle w:val="4"/>
        <w:spacing w:before="191"/>
        <w:ind w:left="820"/>
      </w:pPr>
      <w:r>
        <w:t>本课程适合工科各专业学生在第二学期的必修。</w:t>
      </w:r>
    </w:p>
    <w:p>
      <w:pPr>
        <w:pStyle w:val="4"/>
        <w:rPr>
          <w:sz w:val="19"/>
        </w:rPr>
      </w:pPr>
    </w:p>
    <w:p>
      <w:pPr>
        <w:pStyle w:val="3"/>
        <w:spacing w:line="292" w:lineRule="auto"/>
        <w:ind w:left="420" w:right="257" w:firstLine="360"/>
      </w:pPr>
      <w:r>
        <w:rPr>
          <w:spacing w:val="-7"/>
        </w:rPr>
        <w:t>四、课程目标</w:t>
      </w:r>
      <w:r>
        <w:t>/</w:t>
      </w:r>
      <w:r>
        <w:rPr>
          <w:spacing w:val="-4"/>
        </w:rPr>
        <w:t>课程预期学习成果</w:t>
      </w:r>
      <w:r>
        <w:t>（必填项</w:t>
      </w:r>
      <w:r>
        <w:rPr>
          <w:spacing w:val="-152"/>
        </w:rPr>
        <w:t>）</w:t>
      </w:r>
      <w:r>
        <w:t>（</w:t>
      </w:r>
      <w:r>
        <w:rPr>
          <w:spacing w:val="-1"/>
        </w:rPr>
        <w:t>预期学习成果要可测量</w:t>
      </w:r>
      <w:r>
        <w:t>/</w:t>
      </w:r>
      <w:r>
        <w:rPr>
          <w:spacing w:val="-5"/>
        </w:rPr>
        <w:t>能够证</w:t>
      </w:r>
      <w:r>
        <w:t>明）</w:t>
      </w:r>
    </w:p>
    <w:p>
      <w:pPr>
        <w:spacing w:after="0" w:line="292" w:lineRule="auto"/>
        <w:sectPr>
          <w:headerReference r:id="rId3" w:type="default"/>
          <w:footerReference r:id="rId4" w:type="default"/>
          <w:type w:val="continuous"/>
          <w:pgSz w:w="11910" w:h="16840"/>
          <w:pgMar w:top="1380" w:right="1540" w:bottom="1180" w:left="1380" w:header="887" w:footer="985" w:gutter="0"/>
          <w:pgNumType w:start="1"/>
        </w:sectPr>
      </w:pPr>
    </w:p>
    <w:p>
      <w:pPr>
        <w:pStyle w:val="4"/>
        <w:spacing w:before="5"/>
        <w:rPr>
          <w:rFonts w:ascii="黑体"/>
          <w:sz w:val="16"/>
        </w:rPr>
      </w:pPr>
    </w:p>
    <w:tbl>
      <w:tblPr>
        <w:tblStyle w:val="5"/>
        <w:tblW w:w="0" w:type="auto"/>
        <w:tblInd w:w="6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535" w:type="dxa"/>
          </w:tcPr>
          <w:p>
            <w:pPr>
              <w:pStyle w:val="9"/>
              <w:spacing w:before="1"/>
              <w:ind w:left="16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序</w:t>
            </w:r>
          </w:p>
          <w:p>
            <w:pPr>
              <w:pStyle w:val="9"/>
              <w:spacing w:before="56"/>
              <w:ind w:left="16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号</w:t>
            </w:r>
          </w:p>
        </w:tc>
        <w:tc>
          <w:tcPr>
            <w:tcW w:w="1175" w:type="dxa"/>
          </w:tcPr>
          <w:p>
            <w:pPr>
              <w:pStyle w:val="9"/>
              <w:spacing w:before="1"/>
              <w:ind w:left="18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课程预期</w:t>
            </w:r>
          </w:p>
          <w:p>
            <w:pPr>
              <w:pStyle w:val="9"/>
              <w:spacing w:before="56"/>
              <w:ind w:left="18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学习成果</w:t>
            </w:r>
          </w:p>
        </w:tc>
        <w:tc>
          <w:tcPr>
            <w:tcW w:w="2470" w:type="dxa"/>
          </w:tcPr>
          <w:p>
            <w:pPr>
              <w:pStyle w:val="9"/>
              <w:spacing w:before="1"/>
              <w:ind w:left="105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课程目标</w:t>
            </w:r>
          </w:p>
          <w:p>
            <w:pPr>
              <w:pStyle w:val="9"/>
              <w:spacing w:before="56"/>
              <w:ind w:left="115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（细化的预期学习成果）</w:t>
            </w:r>
          </w:p>
        </w:tc>
        <w:tc>
          <w:tcPr>
            <w:tcW w:w="2199" w:type="dxa"/>
          </w:tcPr>
          <w:p>
            <w:pPr>
              <w:pStyle w:val="9"/>
              <w:spacing w:before="157"/>
              <w:ind w:left="273" w:right="2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教与学方式</w:t>
            </w:r>
          </w:p>
        </w:tc>
        <w:tc>
          <w:tcPr>
            <w:tcW w:w="1276" w:type="dxa"/>
          </w:tcPr>
          <w:p>
            <w:pPr>
              <w:pStyle w:val="9"/>
              <w:spacing w:before="157"/>
              <w:ind w:left="216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评价方式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535" w:type="dxa"/>
          </w:tcPr>
          <w:p>
            <w:pPr>
              <w:pStyle w:val="9"/>
              <w:spacing w:before="3"/>
              <w:ind w:left="108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1</w:t>
            </w:r>
          </w:p>
        </w:tc>
        <w:tc>
          <w:tcPr>
            <w:tcW w:w="1175" w:type="dxa"/>
          </w:tcPr>
          <w:p>
            <w:pPr>
              <w:pStyle w:val="9"/>
              <w:spacing w:before="7"/>
              <w:rPr>
                <w:rFonts w:ascii="黑体"/>
                <w:sz w:val="24"/>
              </w:rPr>
            </w:pPr>
          </w:p>
          <w:p>
            <w:pPr>
              <w:pStyle w:val="9"/>
              <w:ind w:left="108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LO211</w:t>
            </w:r>
          </w:p>
        </w:tc>
        <w:tc>
          <w:tcPr>
            <w:tcW w:w="2470" w:type="dxa"/>
          </w:tcPr>
          <w:p>
            <w:pPr>
              <w:pStyle w:val="9"/>
              <w:spacing w:before="26" w:line="292" w:lineRule="auto"/>
              <w:ind w:left="106" w:right="152"/>
              <w:rPr>
                <w:sz w:val="20"/>
              </w:rPr>
            </w:pPr>
            <w:r>
              <w:rPr>
                <w:rFonts w:ascii="Tahoma" w:eastAsia="Tahoma"/>
                <w:sz w:val="20"/>
              </w:rPr>
              <w:t xml:space="preserve">1.LO211 </w:t>
            </w:r>
            <w:r>
              <w:rPr>
                <w:sz w:val="20"/>
              </w:rPr>
              <w:t>能根据需要确定学习目标，并设计学习计</w:t>
            </w:r>
          </w:p>
          <w:p>
            <w:pPr>
              <w:pStyle w:val="9"/>
              <w:spacing w:line="255" w:lineRule="exact"/>
              <w:ind w:left="106"/>
              <w:rPr>
                <w:sz w:val="20"/>
              </w:rPr>
            </w:pPr>
            <w:r>
              <w:rPr>
                <w:sz w:val="20"/>
              </w:rPr>
              <w:t>划。</w:t>
            </w:r>
          </w:p>
        </w:tc>
        <w:tc>
          <w:tcPr>
            <w:tcW w:w="2199" w:type="dxa"/>
          </w:tcPr>
          <w:p>
            <w:pPr>
              <w:pStyle w:val="9"/>
              <w:spacing w:before="10"/>
              <w:rPr>
                <w:rFonts w:ascii="黑体"/>
                <w:sz w:val="22"/>
              </w:rPr>
            </w:pPr>
          </w:p>
          <w:p>
            <w:pPr>
              <w:pStyle w:val="9"/>
              <w:ind w:left="268" w:right="262"/>
              <w:jc w:val="center"/>
              <w:rPr>
                <w:sz w:val="20"/>
              </w:rPr>
            </w:pPr>
            <w:r>
              <w:rPr>
                <w:sz w:val="20"/>
              </w:rPr>
              <w:t>讲授、练习、讨论</w:t>
            </w:r>
          </w:p>
        </w:tc>
        <w:tc>
          <w:tcPr>
            <w:tcW w:w="1276" w:type="dxa"/>
          </w:tcPr>
          <w:p>
            <w:pPr>
              <w:pStyle w:val="9"/>
              <w:spacing w:before="4"/>
              <w:rPr>
                <w:rFonts w:ascii="黑体"/>
                <w:sz w:val="24"/>
              </w:rPr>
            </w:pPr>
          </w:p>
          <w:p>
            <w:pPr>
              <w:pStyle w:val="9"/>
              <w:ind w:left="213" w:right="205"/>
              <w:jc w:val="center"/>
              <w:rPr>
                <w:sz w:val="20"/>
              </w:rPr>
            </w:pPr>
            <w:r>
              <w:rPr>
                <w:sz w:val="20"/>
              </w:rPr>
              <w:t>课堂展示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35" w:type="dxa"/>
          </w:tcPr>
          <w:p>
            <w:pPr>
              <w:pStyle w:val="9"/>
              <w:spacing w:before="2"/>
              <w:ind w:left="108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3</w:t>
            </w:r>
          </w:p>
        </w:tc>
        <w:tc>
          <w:tcPr>
            <w:tcW w:w="1175" w:type="dxa"/>
          </w:tcPr>
          <w:p>
            <w:pPr>
              <w:pStyle w:val="9"/>
              <w:spacing w:before="2"/>
              <w:ind w:left="108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LO512</w:t>
            </w:r>
          </w:p>
        </w:tc>
        <w:tc>
          <w:tcPr>
            <w:tcW w:w="2470" w:type="dxa"/>
          </w:tcPr>
          <w:p>
            <w:pPr>
              <w:pStyle w:val="9"/>
              <w:spacing w:before="28" w:line="292" w:lineRule="auto"/>
              <w:ind w:left="106" w:right="42"/>
              <w:rPr>
                <w:sz w:val="20"/>
              </w:rPr>
            </w:pPr>
            <w:r>
              <w:rPr>
                <w:rFonts w:ascii="Tahoma" w:eastAsia="Tahoma"/>
                <w:w w:val="95"/>
                <w:sz w:val="20"/>
              </w:rPr>
              <w:t xml:space="preserve">1.LO512 </w:t>
            </w:r>
            <w:r>
              <w:rPr>
                <w:w w:val="95"/>
                <w:sz w:val="20"/>
              </w:rPr>
              <w:t>有质疑精神，能有</w:t>
            </w:r>
            <w:r>
              <w:rPr>
                <w:sz w:val="20"/>
              </w:rPr>
              <w:t>逻辑的分析能力。</w:t>
            </w:r>
          </w:p>
        </w:tc>
        <w:tc>
          <w:tcPr>
            <w:tcW w:w="2199" w:type="dxa"/>
          </w:tcPr>
          <w:p>
            <w:pPr>
              <w:pStyle w:val="9"/>
              <w:spacing w:before="10"/>
              <w:rPr>
                <w:rFonts w:ascii="黑体"/>
                <w:sz w:val="22"/>
              </w:rPr>
            </w:pPr>
          </w:p>
          <w:p>
            <w:pPr>
              <w:pStyle w:val="9"/>
              <w:ind w:left="277" w:right="252"/>
              <w:jc w:val="center"/>
              <w:rPr>
                <w:sz w:val="20"/>
              </w:rPr>
            </w:pPr>
            <w:r>
              <w:rPr>
                <w:sz w:val="20"/>
              </w:rPr>
              <w:t>讲授、练习、讨论</w:t>
            </w:r>
          </w:p>
        </w:tc>
        <w:tc>
          <w:tcPr>
            <w:tcW w:w="1276" w:type="dxa"/>
          </w:tcPr>
          <w:p>
            <w:pPr>
              <w:pStyle w:val="9"/>
              <w:spacing w:before="2"/>
              <w:rPr>
                <w:rFonts w:ascii="黑体"/>
                <w:sz w:val="29"/>
              </w:rPr>
            </w:pPr>
          </w:p>
          <w:p>
            <w:pPr>
              <w:pStyle w:val="9"/>
              <w:ind w:left="213" w:right="205"/>
              <w:jc w:val="center"/>
              <w:rPr>
                <w:sz w:val="20"/>
              </w:rPr>
            </w:pPr>
            <w:r>
              <w:rPr>
                <w:sz w:val="20"/>
              </w:rPr>
              <w:t>课堂展示</w:t>
            </w:r>
          </w:p>
        </w:tc>
      </w:tr>
    </w:tbl>
    <w:p>
      <w:pPr>
        <w:pStyle w:val="4"/>
        <w:spacing w:before="10"/>
        <w:rPr>
          <w:rFonts w:ascii="黑体"/>
          <w:sz w:val="9"/>
        </w:rPr>
      </w:pPr>
    </w:p>
    <w:p>
      <w:pPr>
        <w:spacing w:before="66"/>
        <w:ind w:left="780" w:right="0" w:firstLine="0"/>
        <w:jc w:val="left"/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>五、课程内容（必填项）</w:t>
      </w:r>
    </w:p>
    <w:p>
      <w:pPr>
        <w:pStyle w:val="8"/>
        <w:numPr>
          <w:ilvl w:val="1"/>
          <w:numId w:val="1"/>
        </w:numPr>
        <w:tabs>
          <w:tab w:val="left" w:pos="1071"/>
        </w:tabs>
        <w:spacing w:before="191" w:after="0" w:line="240" w:lineRule="auto"/>
        <w:ind w:left="1070" w:right="0" w:hanging="251"/>
        <w:jc w:val="left"/>
        <w:rPr>
          <w:sz w:val="20"/>
        </w:rPr>
      </w:pPr>
      <w:r>
        <w:rPr>
          <w:sz w:val="20"/>
        </w:rPr>
        <w:t>空间解析几何与向量代数</w:t>
      </w:r>
    </w:p>
    <w:p>
      <w:pPr>
        <w:pStyle w:val="8"/>
        <w:numPr>
          <w:ilvl w:val="0"/>
          <w:numId w:val="2"/>
        </w:numPr>
        <w:tabs>
          <w:tab w:val="left" w:pos="1321"/>
        </w:tabs>
        <w:spacing w:before="53" w:after="0" w:line="240" w:lineRule="auto"/>
        <w:ind w:left="1320" w:right="0" w:hanging="501"/>
        <w:jc w:val="left"/>
        <w:rPr>
          <w:sz w:val="20"/>
        </w:rPr>
      </w:pPr>
      <w:r>
        <w:rPr>
          <w:sz w:val="20"/>
        </w:rPr>
        <w:t>理解空间直角坐标系的概念、向量概念及其表示法。</w:t>
      </w:r>
    </w:p>
    <w:p>
      <w:pPr>
        <w:pStyle w:val="8"/>
        <w:numPr>
          <w:ilvl w:val="0"/>
          <w:numId w:val="2"/>
        </w:numPr>
        <w:tabs>
          <w:tab w:val="left" w:pos="1321"/>
        </w:tabs>
        <w:spacing w:before="56" w:after="0" w:line="240" w:lineRule="auto"/>
        <w:ind w:left="1320" w:right="0" w:hanging="501"/>
        <w:jc w:val="left"/>
        <w:rPr>
          <w:sz w:val="20"/>
        </w:rPr>
      </w:pPr>
      <w:r>
        <w:rPr>
          <w:sz w:val="20"/>
        </w:rPr>
        <w:t>掌握单位向量、方向余弦、向量的坐标表达式及用坐标表达式进行向量运算的方法。</w:t>
      </w:r>
    </w:p>
    <w:p>
      <w:pPr>
        <w:pStyle w:val="8"/>
        <w:numPr>
          <w:ilvl w:val="0"/>
          <w:numId w:val="2"/>
        </w:numPr>
        <w:tabs>
          <w:tab w:val="left" w:pos="1321"/>
        </w:tabs>
        <w:spacing w:before="56" w:after="0" w:line="240" w:lineRule="auto"/>
        <w:ind w:left="1320" w:right="0" w:hanging="501"/>
        <w:jc w:val="left"/>
        <w:rPr>
          <w:sz w:val="20"/>
        </w:rPr>
      </w:pPr>
      <w:r>
        <w:rPr>
          <w:w w:val="99"/>
          <w:sz w:val="20"/>
        </w:rPr>
        <w:t>掌握向量的运算（线性运算、数量积、向量积</w:t>
      </w:r>
      <w:r>
        <w:rPr>
          <w:spacing w:val="-99"/>
          <w:w w:val="99"/>
          <w:sz w:val="20"/>
        </w:rPr>
        <w:t>）</w:t>
      </w:r>
      <w:r>
        <w:rPr>
          <w:w w:val="99"/>
          <w:sz w:val="20"/>
        </w:rPr>
        <w:t>，了解两个向量垂直、平行的条件。</w:t>
      </w:r>
    </w:p>
    <w:p>
      <w:pPr>
        <w:pStyle w:val="8"/>
        <w:numPr>
          <w:ilvl w:val="0"/>
          <w:numId w:val="2"/>
        </w:numPr>
        <w:tabs>
          <w:tab w:val="left" w:pos="1321"/>
        </w:tabs>
        <w:spacing w:before="53" w:after="0" w:line="240" w:lineRule="auto"/>
        <w:ind w:left="1320" w:right="0" w:hanging="501"/>
        <w:jc w:val="left"/>
        <w:rPr>
          <w:sz w:val="20"/>
        </w:rPr>
      </w:pPr>
      <w:r>
        <w:rPr>
          <w:sz w:val="20"/>
        </w:rPr>
        <w:t>掌握平面、直线的方程及其方法，会利用平面、直线的相互关系解决有关问题。</w:t>
      </w:r>
    </w:p>
    <w:p>
      <w:pPr>
        <w:pStyle w:val="8"/>
        <w:numPr>
          <w:ilvl w:val="0"/>
          <w:numId w:val="2"/>
        </w:numPr>
        <w:tabs>
          <w:tab w:val="left" w:pos="1321"/>
        </w:tabs>
        <w:spacing w:before="56" w:after="0" w:line="240" w:lineRule="auto"/>
        <w:ind w:left="1320" w:right="0" w:hanging="501"/>
        <w:jc w:val="left"/>
        <w:rPr>
          <w:sz w:val="20"/>
        </w:rPr>
      </w:pPr>
      <w:r>
        <w:rPr>
          <w:sz w:val="20"/>
        </w:rPr>
        <w:t>理解曲面方程的概念，了解常用二次曲面方程及其图形。</w:t>
      </w:r>
    </w:p>
    <w:p>
      <w:pPr>
        <w:pStyle w:val="8"/>
        <w:numPr>
          <w:ilvl w:val="0"/>
          <w:numId w:val="2"/>
        </w:numPr>
        <w:tabs>
          <w:tab w:val="left" w:pos="1321"/>
        </w:tabs>
        <w:spacing w:before="53" w:after="0" w:line="240" w:lineRule="auto"/>
        <w:ind w:left="1320" w:right="0" w:hanging="501"/>
        <w:jc w:val="left"/>
        <w:rPr>
          <w:sz w:val="20"/>
        </w:rPr>
      </w:pPr>
      <w:r>
        <w:rPr>
          <w:sz w:val="20"/>
        </w:rPr>
        <w:t>了解空间曲线的参数方程和一般方程。</w:t>
      </w:r>
    </w:p>
    <w:p>
      <w:pPr>
        <w:pStyle w:val="4"/>
        <w:spacing w:before="5"/>
        <w:rPr>
          <w:sz w:val="27"/>
        </w:rPr>
      </w:pPr>
    </w:p>
    <w:p>
      <w:pPr>
        <w:pStyle w:val="8"/>
        <w:numPr>
          <w:ilvl w:val="1"/>
          <w:numId w:val="1"/>
        </w:numPr>
        <w:tabs>
          <w:tab w:val="left" w:pos="1071"/>
        </w:tabs>
        <w:spacing w:before="0" w:after="0" w:line="240" w:lineRule="auto"/>
        <w:ind w:left="1070" w:right="0" w:hanging="251"/>
        <w:jc w:val="left"/>
        <w:rPr>
          <w:sz w:val="20"/>
        </w:rPr>
      </w:pPr>
      <w:r>
        <w:rPr>
          <w:sz w:val="20"/>
        </w:rPr>
        <w:t>多元函数微分</w:t>
      </w:r>
    </w:p>
    <w:p>
      <w:pPr>
        <w:pStyle w:val="8"/>
        <w:numPr>
          <w:ilvl w:val="0"/>
          <w:numId w:val="3"/>
        </w:numPr>
        <w:tabs>
          <w:tab w:val="left" w:pos="1321"/>
        </w:tabs>
        <w:spacing w:before="53" w:after="0" w:line="240" w:lineRule="auto"/>
        <w:ind w:left="1320" w:right="0" w:hanging="501"/>
        <w:jc w:val="left"/>
        <w:rPr>
          <w:sz w:val="20"/>
        </w:rPr>
      </w:pPr>
      <w:r>
        <w:rPr>
          <w:sz w:val="20"/>
        </w:rPr>
        <w:t>理解二元函数的概念与几何意义，了解多元函数概念。</w:t>
      </w:r>
    </w:p>
    <w:p>
      <w:pPr>
        <w:pStyle w:val="8"/>
        <w:numPr>
          <w:ilvl w:val="0"/>
          <w:numId w:val="3"/>
        </w:numPr>
        <w:tabs>
          <w:tab w:val="left" w:pos="1321"/>
        </w:tabs>
        <w:spacing w:before="56" w:after="0" w:line="240" w:lineRule="auto"/>
        <w:ind w:left="1320" w:right="0" w:hanging="501"/>
        <w:jc w:val="left"/>
        <w:rPr>
          <w:sz w:val="20"/>
        </w:rPr>
      </w:pPr>
      <w:r>
        <w:rPr>
          <w:sz w:val="20"/>
        </w:rPr>
        <w:t>了解二元函数偏导数和高阶偏导数概念。</w:t>
      </w:r>
    </w:p>
    <w:p>
      <w:pPr>
        <w:pStyle w:val="8"/>
        <w:numPr>
          <w:ilvl w:val="0"/>
          <w:numId w:val="3"/>
        </w:numPr>
        <w:tabs>
          <w:tab w:val="left" w:pos="1321"/>
        </w:tabs>
        <w:spacing w:before="53" w:after="0" w:line="292" w:lineRule="auto"/>
        <w:ind w:left="420" w:right="260" w:firstLine="400"/>
        <w:jc w:val="left"/>
        <w:rPr>
          <w:sz w:val="20"/>
        </w:rPr>
      </w:pPr>
      <w:r>
        <w:rPr>
          <w:sz w:val="20"/>
        </w:rPr>
        <w:t>了解二元函数全微分的概念及全微分存在的必要条件与充分条件，掌握求偏导数和全微分的方法。</w:t>
      </w:r>
    </w:p>
    <w:p>
      <w:pPr>
        <w:pStyle w:val="8"/>
        <w:numPr>
          <w:ilvl w:val="0"/>
          <w:numId w:val="3"/>
        </w:numPr>
        <w:tabs>
          <w:tab w:val="left" w:pos="1321"/>
        </w:tabs>
        <w:spacing w:before="0" w:after="0" w:line="255" w:lineRule="exact"/>
        <w:ind w:left="1320" w:right="0" w:hanging="501"/>
        <w:jc w:val="left"/>
        <w:rPr>
          <w:sz w:val="20"/>
        </w:rPr>
      </w:pPr>
      <w:r>
        <w:rPr>
          <w:sz w:val="20"/>
        </w:rPr>
        <w:t>掌握复合函数一阶偏导数的求法。</w:t>
      </w:r>
    </w:p>
    <w:p>
      <w:pPr>
        <w:pStyle w:val="8"/>
        <w:numPr>
          <w:ilvl w:val="0"/>
          <w:numId w:val="3"/>
        </w:numPr>
        <w:tabs>
          <w:tab w:val="left" w:pos="1321"/>
        </w:tabs>
        <w:spacing w:before="53" w:after="0" w:line="240" w:lineRule="auto"/>
        <w:ind w:left="1320" w:right="0" w:hanging="501"/>
        <w:jc w:val="left"/>
        <w:rPr>
          <w:sz w:val="20"/>
        </w:rPr>
      </w:pPr>
      <w:r>
        <w:rPr>
          <w:sz w:val="20"/>
        </w:rPr>
        <w:t>会求由一个方程确定的隐函数的一阶偏导数。</w:t>
      </w:r>
    </w:p>
    <w:p>
      <w:pPr>
        <w:pStyle w:val="8"/>
        <w:numPr>
          <w:ilvl w:val="0"/>
          <w:numId w:val="3"/>
        </w:numPr>
        <w:tabs>
          <w:tab w:val="left" w:pos="1321"/>
        </w:tabs>
        <w:spacing w:before="56" w:after="0" w:line="292" w:lineRule="auto"/>
        <w:ind w:left="420" w:right="260" w:firstLine="400"/>
        <w:jc w:val="left"/>
        <w:rPr>
          <w:sz w:val="20"/>
        </w:rPr>
      </w:pPr>
      <w:r>
        <w:rPr>
          <w:sz w:val="20"/>
        </w:rPr>
        <w:t>理解二元函数极值的概念，会求二元函数的极值，会求解比较简单的最大（小）值的应用问题。</w:t>
      </w:r>
    </w:p>
    <w:p>
      <w:pPr>
        <w:pStyle w:val="4"/>
        <w:spacing w:before="9"/>
        <w:rPr>
          <w:sz w:val="22"/>
        </w:rPr>
      </w:pPr>
    </w:p>
    <w:p>
      <w:pPr>
        <w:pStyle w:val="8"/>
        <w:numPr>
          <w:ilvl w:val="1"/>
          <w:numId w:val="1"/>
        </w:numPr>
        <w:tabs>
          <w:tab w:val="left" w:pos="1071"/>
        </w:tabs>
        <w:spacing w:before="0" w:after="0" w:line="240" w:lineRule="auto"/>
        <w:ind w:left="1070" w:right="0" w:hanging="251"/>
        <w:jc w:val="left"/>
        <w:rPr>
          <w:sz w:val="20"/>
        </w:rPr>
      </w:pPr>
      <w:r>
        <w:rPr>
          <w:sz w:val="20"/>
        </w:rPr>
        <w:t>多元函数积分</w:t>
      </w:r>
    </w:p>
    <w:p>
      <w:pPr>
        <w:pStyle w:val="8"/>
        <w:numPr>
          <w:ilvl w:val="0"/>
          <w:numId w:val="4"/>
        </w:numPr>
        <w:tabs>
          <w:tab w:val="left" w:pos="1321"/>
        </w:tabs>
        <w:spacing w:before="54" w:after="0" w:line="240" w:lineRule="auto"/>
        <w:ind w:left="1320" w:right="0" w:hanging="501"/>
        <w:jc w:val="left"/>
        <w:rPr>
          <w:sz w:val="20"/>
        </w:rPr>
      </w:pPr>
      <w:r>
        <w:rPr>
          <w:sz w:val="20"/>
        </w:rPr>
        <w:t>理解二重积分概念与几何意义。</w:t>
      </w:r>
    </w:p>
    <w:p>
      <w:pPr>
        <w:pStyle w:val="8"/>
        <w:numPr>
          <w:ilvl w:val="0"/>
          <w:numId w:val="4"/>
        </w:numPr>
        <w:tabs>
          <w:tab w:val="left" w:pos="1321"/>
        </w:tabs>
        <w:spacing w:before="55" w:after="0" w:line="240" w:lineRule="auto"/>
        <w:ind w:left="1320" w:right="0" w:hanging="501"/>
        <w:jc w:val="left"/>
        <w:rPr>
          <w:sz w:val="20"/>
        </w:rPr>
      </w:pPr>
      <w:r>
        <w:rPr>
          <w:sz w:val="20"/>
        </w:rPr>
        <w:t>了解二重积分性质。</w:t>
      </w:r>
    </w:p>
    <w:p>
      <w:pPr>
        <w:pStyle w:val="8"/>
        <w:numPr>
          <w:ilvl w:val="0"/>
          <w:numId w:val="4"/>
        </w:numPr>
        <w:tabs>
          <w:tab w:val="left" w:pos="1321"/>
        </w:tabs>
        <w:spacing w:before="56" w:after="0" w:line="240" w:lineRule="auto"/>
        <w:ind w:left="1320" w:right="0" w:hanging="501"/>
        <w:jc w:val="left"/>
        <w:rPr>
          <w:sz w:val="20"/>
        </w:rPr>
      </w:pPr>
      <w:r>
        <w:rPr>
          <w:sz w:val="20"/>
        </w:rPr>
        <w:t>掌握二重积分的计算法（在直角坐标下化二重积分为二次积分</w:t>
      </w:r>
      <w:r>
        <w:rPr>
          <w:spacing w:val="-99"/>
          <w:sz w:val="20"/>
        </w:rPr>
        <w:t>）</w:t>
      </w:r>
      <w:r>
        <w:rPr>
          <w:sz w:val="20"/>
        </w:rPr>
        <w:t>。</w:t>
      </w:r>
    </w:p>
    <w:p>
      <w:pPr>
        <w:pStyle w:val="4"/>
        <w:spacing w:before="2"/>
        <w:rPr>
          <w:sz w:val="27"/>
        </w:rPr>
      </w:pPr>
    </w:p>
    <w:p>
      <w:pPr>
        <w:pStyle w:val="8"/>
        <w:numPr>
          <w:ilvl w:val="1"/>
          <w:numId w:val="1"/>
        </w:numPr>
        <w:tabs>
          <w:tab w:val="left" w:pos="1071"/>
        </w:tabs>
        <w:spacing w:before="1" w:after="0" w:line="240" w:lineRule="auto"/>
        <w:ind w:left="1070" w:right="0" w:hanging="251"/>
        <w:jc w:val="left"/>
        <w:rPr>
          <w:sz w:val="20"/>
        </w:rPr>
      </w:pPr>
      <w:r>
        <w:rPr>
          <w:sz w:val="20"/>
        </w:rPr>
        <w:t>无穷级数</w:t>
      </w:r>
    </w:p>
    <w:p>
      <w:pPr>
        <w:pStyle w:val="8"/>
        <w:numPr>
          <w:ilvl w:val="0"/>
          <w:numId w:val="5"/>
        </w:numPr>
        <w:tabs>
          <w:tab w:val="left" w:pos="1321"/>
        </w:tabs>
        <w:spacing w:before="53" w:after="0" w:line="292" w:lineRule="auto"/>
        <w:ind w:left="420" w:right="260" w:firstLine="400"/>
        <w:jc w:val="left"/>
        <w:rPr>
          <w:sz w:val="20"/>
        </w:rPr>
      </w:pPr>
      <w:r>
        <w:rPr>
          <w:sz w:val="20"/>
        </w:rPr>
        <w:t>理解常数项无穷级数及其收敛、发散的概念，了解无穷级数的基本性质及收敛的必要条件。</w:t>
      </w:r>
    </w:p>
    <w:p>
      <w:pPr>
        <w:pStyle w:val="8"/>
        <w:numPr>
          <w:ilvl w:val="0"/>
          <w:numId w:val="5"/>
        </w:numPr>
        <w:tabs>
          <w:tab w:val="left" w:pos="1321"/>
        </w:tabs>
        <w:spacing w:before="0" w:after="0" w:line="255" w:lineRule="exact"/>
        <w:ind w:left="1320" w:right="0" w:hanging="501"/>
        <w:jc w:val="left"/>
        <w:rPr>
          <w:sz w:val="20"/>
        </w:rPr>
      </w:pPr>
      <w:r>
        <w:rPr>
          <w:sz w:val="20"/>
        </w:rPr>
        <w:t>了解正项级数的比较审敛法、比值审敛法，掌握正项级数的比较审敛法。</w:t>
      </w:r>
    </w:p>
    <w:p>
      <w:pPr>
        <w:pStyle w:val="8"/>
        <w:numPr>
          <w:ilvl w:val="0"/>
          <w:numId w:val="5"/>
        </w:numPr>
        <w:tabs>
          <w:tab w:val="left" w:pos="1325"/>
        </w:tabs>
        <w:spacing w:before="53" w:after="0" w:line="292" w:lineRule="auto"/>
        <w:ind w:left="420" w:right="257" w:firstLine="400"/>
        <w:jc w:val="left"/>
        <w:rPr>
          <w:sz w:val="20"/>
        </w:rPr>
      </w:pPr>
      <w:r>
        <w:rPr>
          <w:w w:val="95"/>
          <w:sz w:val="20"/>
        </w:rPr>
        <w:t>了解交错级数的莱布尼兹（</w:t>
      </w:r>
      <w:r>
        <w:rPr>
          <w:rFonts w:ascii="Tahoma" w:eastAsia="Tahoma"/>
          <w:w w:val="95"/>
          <w:sz w:val="20"/>
        </w:rPr>
        <w:t>Leibniz</w:t>
      </w:r>
      <w:r>
        <w:rPr>
          <w:w w:val="95"/>
          <w:sz w:val="20"/>
        </w:rPr>
        <w:t xml:space="preserve">）审敛法，了解绝对收敛与条件收敛概念及绝对收  </w:t>
      </w:r>
      <w:r>
        <w:rPr>
          <w:sz w:val="20"/>
        </w:rPr>
        <w:t>敛与收敛的关系。</w:t>
      </w:r>
    </w:p>
    <w:p>
      <w:pPr>
        <w:pStyle w:val="8"/>
        <w:numPr>
          <w:ilvl w:val="0"/>
          <w:numId w:val="5"/>
        </w:numPr>
        <w:tabs>
          <w:tab w:val="left" w:pos="1321"/>
        </w:tabs>
        <w:spacing w:before="0" w:after="0" w:line="253" w:lineRule="exact"/>
        <w:ind w:left="1320" w:right="0" w:hanging="501"/>
        <w:jc w:val="left"/>
        <w:rPr>
          <w:sz w:val="20"/>
        </w:rPr>
      </w:pPr>
      <w:r>
        <w:rPr>
          <w:sz w:val="20"/>
        </w:rPr>
        <w:t>会求简单幂级数的收敛半径、收敛区间及收敛域（区间端点的收敛性不作过多要求</w:t>
      </w:r>
      <w:r>
        <w:rPr>
          <w:spacing w:val="-99"/>
          <w:sz w:val="20"/>
        </w:rPr>
        <w:t>）</w:t>
      </w:r>
      <w:r>
        <w:rPr>
          <w:sz w:val="20"/>
        </w:rPr>
        <w:t>。</w:t>
      </w:r>
    </w:p>
    <w:p>
      <w:pPr>
        <w:spacing w:before="90"/>
        <w:ind w:left="0" w:right="666" w:firstLine="0"/>
        <w:jc w:val="right"/>
        <w:rPr>
          <w:rFonts w:ascii="Times New Roman"/>
          <w:sz w:val="23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6006465</wp:posOffset>
                </wp:positionH>
                <wp:positionV relativeFrom="paragraph">
                  <wp:posOffset>252095</wp:posOffset>
                </wp:positionV>
                <wp:extent cx="227965" cy="0"/>
                <wp:effectExtent l="0" t="0" r="0" b="0"/>
                <wp:wrapTopAndBottom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965" cy="0"/>
                        </a:xfrm>
                        <a:prstGeom prst="line">
                          <a:avLst/>
                        </a:prstGeom>
                        <a:ln w="523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472.95pt;margin-top:19.85pt;height:0pt;width:17.95pt;mso-position-horizontal-relative:page;mso-wrap-distance-bottom:0pt;mso-wrap-distance-top:0pt;z-index:-251657216;mso-width-relative:page;mso-height-relative:page;" filled="f" stroked="t" coordsize="21600,21600" o:gfxdata="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yHj&#10;E9kAAAAJAQAADwAAAAAAAAABACAAAAAiAAAAZHJzL2Rvd25yZXYueG1sUEsBAhQAFAAAAAgAh07i&#10;QBj9zzfoAQAA2gMAAA4AAAAAAAAAAQAgAAAAKAEAAGRycy9lMm9Eb2MueG1sUEsFBgAAAAAGAAYA&#10;WQEAAIIFAAAAAA==&#10;">
                <v:fill on="f" focussize="0,0"/>
                <v:stroke weight="0.411968503937008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Times New Roman"/>
          <w:w w:val="101"/>
          <w:sz w:val="23"/>
        </w:rPr>
        <w:t>1</w:t>
      </w:r>
    </w:p>
    <w:p>
      <w:pPr>
        <w:pStyle w:val="8"/>
        <w:numPr>
          <w:ilvl w:val="0"/>
          <w:numId w:val="5"/>
        </w:numPr>
        <w:tabs>
          <w:tab w:val="left" w:pos="1321"/>
        </w:tabs>
        <w:spacing w:before="0" w:after="0" w:line="240" w:lineRule="auto"/>
        <w:ind w:left="1320" w:right="0" w:hanging="501"/>
        <w:jc w:val="left"/>
        <w:rPr>
          <w:sz w:val="20"/>
        </w:rPr>
      </w:pPr>
      <w:r>
        <w:rPr>
          <w:spacing w:val="-3"/>
          <w:sz w:val="20"/>
        </w:rPr>
        <w:t>了解函数展开成泰勒</w:t>
      </w:r>
      <w:r>
        <w:rPr>
          <w:spacing w:val="-6"/>
          <w:sz w:val="20"/>
        </w:rPr>
        <w:t>（</w:t>
      </w:r>
      <w:r>
        <w:rPr>
          <w:rFonts w:ascii="Tahoma" w:hAnsi="Tahoma" w:eastAsia="Tahoma"/>
          <w:spacing w:val="-6"/>
          <w:sz w:val="20"/>
        </w:rPr>
        <w:t>Taylor</w:t>
      </w:r>
      <w:r>
        <w:rPr>
          <w:spacing w:val="-6"/>
          <w:sz w:val="20"/>
        </w:rPr>
        <w:t>）</w:t>
      </w:r>
      <w:r>
        <w:rPr>
          <w:spacing w:val="1"/>
          <w:sz w:val="20"/>
        </w:rPr>
        <w:t>级数，会利用</w:t>
      </w:r>
      <w:r>
        <w:rPr>
          <w:rFonts w:ascii="Times New Roman" w:hAnsi="Times New Roman" w:eastAsia="Times New Roman"/>
          <w:i/>
          <w:position w:val="6"/>
          <w:sz w:val="24"/>
        </w:rPr>
        <w:t>e</w:t>
      </w:r>
      <w:r>
        <w:rPr>
          <w:rFonts w:ascii="Times New Roman" w:hAnsi="Times New Roman" w:eastAsia="Times New Roman"/>
          <w:i/>
          <w:spacing w:val="-37"/>
          <w:position w:val="6"/>
          <w:sz w:val="24"/>
        </w:rPr>
        <w:t xml:space="preserve"> </w:t>
      </w:r>
      <w:r>
        <w:rPr>
          <w:rFonts w:ascii="Times New Roman" w:hAnsi="Times New Roman" w:eastAsia="Times New Roman"/>
          <w:i/>
          <w:position w:val="17"/>
          <w:sz w:val="14"/>
        </w:rPr>
        <w:t>x</w:t>
      </w:r>
      <w:r>
        <w:rPr>
          <w:rFonts w:ascii="Times New Roman" w:hAnsi="Times New Roman" w:eastAsia="Times New Roman"/>
          <w:i/>
          <w:spacing w:val="14"/>
          <w:position w:val="17"/>
          <w:sz w:val="14"/>
        </w:rPr>
        <w:t xml:space="preserve"> </w:t>
      </w:r>
      <w:r>
        <w:rPr>
          <w:sz w:val="20"/>
        </w:rPr>
        <w:t>，</w:t>
      </w:r>
      <w:r>
        <w:rPr>
          <w:rFonts w:ascii="Times New Roman" w:hAnsi="Times New Roman" w:eastAsia="Times New Roman"/>
          <w:position w:val="6"/>
          <w:sz w:val="24"/>
        </w:rPr>
        <w:t>sin</w:t>
      </w:r>
      <w:r>
        <w:rPr>
          <w:rFonts w:ascii="Times New Roman" w:hAnsi="Times New Roman" w:eastAsia="Times New Roman"/>
          <w:spacing w:val="-8"/>
          <w:position w:val="6"/>
          <w:sz w:val="24"/>
        </w:rPr>
        <w:t xml:space="preserve"> </w:t>
      </w:r>
      <w:r>
        <w:rPr>
          <w:rFonts w:ascii="Times New Roman" w:hAnsi="Times New Roman" w:eastAsia="Times New Roman"/>
          <w:i/>
          <w:position w:val="6"/>
          <w:sz w:val="24"/>
        </w:rPr>
        <w:t>x</w:t>
      </w:r>
      <w:r>
        <w:rPr>
          <w:rFonts w:ascii="Times New Roman" w:hAnsi="Times New Roman" w:eastAsia="Times New Roman"/>
          <w:i/>
          <w:spacing w:val="-14"/>
          <w:position w:val="6"/>
          <w:sz w:val="24"/>
        </w:rPr>
        <w:t xml:space="preserve"> </w:t>
      </w:r>
      <w:r>
        <w:rPr>
          <w:spacing w:val="2"/>
          <w:sz w:val="20"/>
        </w:rPr>
        <w:t>，</w:t>
      </w:r>
      <w:r>
        <w:rPr>
          <w:rFonts w:ascii="Times New Roman" w:hAnsi="Times New Roman" w:eastAsia="Times New Roman"/>
          <w:spacing w:val="2"/>
          <w:position w:val="6"/>
          <w:sz w:val="24"/>
        </w:rPr>
        <w:t>cos</w:t>
      </w:r>
      <w:r>
        <w:rPr>
          <w:rFonts w:ascii="Times New Roman" w:hAnsi="Times New Roman" w:eastAsia="Times New Roman"/>
          <w:spacing w:val="-18"/>
          <w:position w:val="6"/>
          <w:sz w:val="24"/>
        </w:rPr>
        <w:t xml:space="preserve"> </w:t>
      </w:r>
      <w:r>
        <w:rPr>
          <w:rFonts w:ascii="Times New Roman" w:hAnsi="Times New Roman" w:eastAsia="Times New Roman"/>
          <w:i/>
          <w:position w:val="6"/>
          <w:sz w:val="24"/>
        </w:rPr>
        <w:t>x</w:t>
      </w:r>
      <w:r>
        <w:rPr>
          <w:rFonts w:ascii="Times New Roman" w:hAnsi="Times New Roman" w:eastAsia="Times New Roman"/>
          <w:i/>
          <w:spacing w:val="-24"/>
          <w:position w:val="6"/>
          <w:sz w:val="24"/>
        </w:rPr>
        <w:t xml:space="preserve"> </w:t>
      </w:r>
      <w:r>
        <w:rPr>
          <w:sz w:val="20"/>
        </w:rPr>
        <w:t>，</w:t>
      </w:r>
      <w:r>
        <w:rPr>
          <w:rFonts w:ascii="Times New Roman" w:hAnsi="Times New Roman" w:eastAsia="Times New Roman"/>
          <w:position w:val="10"/>
          <w:sz w:val="24"/>
        </w:rPr>
        <w:t>ln(1</w:t>
      </w:r>
      <w:r>
        <w:rPr>
          <w:rFonts w:ascii="Times New Roman" w:hAnsi="Times New Roman" w:eastAsia="Times New Roman"/>
          <w:spacing w:val="-35"/>
          <w:position w:val="10"/>
          <w:sz w:val="24"/>
        </w:rPr>
        <w:t xml:space="preserve"> </w:t>
      </w:r>
      <w:r>
        <w:rPr>
          <w:rFonts w:ascii="Symbol" w:hAnsi="Symbol" w:eastAsia="Symbol"/>
          <w:position w:val="10"/>
          <w:sz w:val="24"/>
        </w:rPr>
        <w:t></w:t>
      </w:r>
      <w:r>
        <w:rPr>
          <w:rFonts w:ascii="Times New Roman" w:hAnsi="Times New Roman" w:eastAsia="Times New Roman"/>
          <w:spacing w:val="-2"/>
          <w:position w:val="10"/>
          <w:sz w:val="24"/>
        </w:rPr>
        <w:t xml:space="preserve"> </w:t>
      </w:r>
      <w:r>
        <w:rPr>
          <w:rFonts w:ascii="Times New Roman" w:hAnsi="Times New Roman" w:eastAsia="Times New Roman"/>
          <w:i/>
          <w:spacing w:val="3"/>
          <w:position w:val="10"/>
          <w:sz w:val="24"/>
        </w:rPr>
        <w:t>x</w:t>
      </w:r>
      <w:r>
        <w:rPr>
          <w:rFonts w:ascii="Times New Roman" w:hAnsi="Times New Roman" w:eastAsia="Times New Roman"/>
          <w:spacing w:val="-14"/>
          <w:position w:val="10"/>
          <w:sz w:val="24"/>
        </w:rPr>
        <w:t xml:space="preserve">) </w:t>
      </w:r>
      <w:r>
        <w:rPr>
          <w:spacing w:val="-35"/>
          <w:sz w:val="20"/>
        </w:rPr>
        <w:t xml:space="preserve">， </w:t>
      </w:r>
      <w:r>
        <w:rPr>
          <w:rFonts w:ascii="Times New Roman" w:hAnsi="Times New Roman" w:eastAsia="Times New Roman"/>
          <w:spacing w:val="-5"/>
          <w:position w:val="8"/>
          <w:sz w:val="23"/>
        </w:rPr>
        <w:t>1</w:t>
      </w:r>
      <w:r>
        <w:rPr>
          <w:rFonts w:ascii="Symbol" w:hAnsi="Symbol" w:eastAsia="Symbol"/>
          <w:spacing w:val="-5"/>
          <w:position w:val="8"/>
          <w:sz w:val="23"/>
        </w:rPr>
        <w:t></w:t>
      </w:r>
      <w:r>
        <w:rPr>
          <w:rFonts w:ascii="Times New Roman" w:hAnsi="Times New Roman" w:eastAsia="Times New Roman"/>
          <w:spacing w:val="-38"/>
          <w:position w:val="8"/>
          <w:sz w:val="23"/>
        </w:rPr>
        <w:t xml:space="preserve"> </w:t>
      </w:r>
      <w:r>
        <w:rPr>
          <w:rFonts w:ascii="Times New Roman" w:hAnsi="Times New Roman" w:eastAsia="Times New Roman"/>
          <w:i/>
          <w:position w:val="8"/>
          <w:sz w:val="23"/>
        </w:rPr>
        <w:t>x</w:t>
      </w:r>
      <w:r>
        <w:rPr>
          <w:rFonts w:ascii="Times New Roman" w:hAnsi="Times New Roman" w:eastAsia="Times New Roman"/>
          <w:i/>
          <w:spacing w:val="39"/>
          <w:position w:val="8"/>
          <w:sz w:val="23"/>
        </w:rPr>
        <w:t xml:space="preserve"> </w:t>
      </w:r>
      <w:r>
        <w:rPr>
          <w:sz w:val="20"/>
        </w:rPr>
        <w:t>和</w:t>
      </w:r>
    </w:p>
    <w:p>
      <w:pPr>
        <w:spacing w:before="88"/>
        <w:ind w:left="598" w:right="0" w:firstLine="0"/>
        <w:jc w:val="left"/>
        <w:rPr>
          <w:rFonts w:ascii="Times New Roman"/>
          <w:sz w:val="21"/>
        </w:rPr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1181735</wp:posOffset>
                </wp:positionH>
                <wp:positionV relativeFrom="paragraph">
                  <wp:posOffset>234950</wp:posOffset>
                </wp:positionV>
                <wp:extent cx="217805" cy="0"/>
                <wp:effectExtent l="0" t="0" r="0" b="0"/>
                <wp:wrapTopAndBottom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805" cy="0"/>
                        </a:xfrm>
                        <a:prstGeom prst="line">
                          <a:avLst/>
                        </a:prstGeom>
                        <a:ln w="490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93.05pt;margin-top:18.5pt;height:0pt;width:17.15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glxGXX&#10;AAAACQEAAA8AAAAAAAAAAQAgAAAAIgAAAGRycy9kb3ducmV2LnhtbFBLAQIUABQAAAAIAIdO4kDB&#10;qtzI6AEAANoDAAAOAAAAAAAAAAEAIAAAACYBAABkcnMvZTJvRG9jLnhtbFBLBQYAAAAABgAGAFkB&#10;AACABQAAAAA=&#10;">
                <v:fill on="f" focussize="0,0"/>
                <v:stroke weight="0.385984251968504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ascii="Times New Roman"/>
          <w:w w:val="104"/>
          <w:sz w:val="21"/>
        </w:rPr>
        <w:t>1</w:t>
      </w:r>
    </w:p>
    <w:p>
      <w:pPr>
        <w:pStyle w:val="4"/>
        <w:ind w:left="471"/>
      </w:pPr>
      <w:r>
        <w:rPr>
          <w:rFonts w:ascii="Times New Roman" w:hAnsi="Times New Roman" w:eastAsia="Times New Roman"/>
          <w:position w:val="7"/>
          <w:sz w:val="21"/>
        </w:rPr>
        <w:t>1</w:t>
      </w:r>
      <w:r>
        <w:rPr>
          <w:rFonts w:ascii="Symbol" w:hAnsi="Symbol" w:eastAsia="Symbol"/>
          <w:position w:val="7"/>
          <w:sz w:val="21"/>
        </w:rPr>
        <w:t></w:t>
      </w:r>
      <w:r>
        <w:rPr>
          <w:rFonts w:ascii="Times New Roman" w:hAnsi="Times New Roman" w:eastAsia="Times New Roman"/>
          <w:position w:val="7"/>
          <w:sz w:val="21"/>
        </w:rPr>
        <w:t xml:space="preserve"> </w:t>
      </w:r>
      <w:r>
        <w:rPr>
          <w:rFonts w:ascii="Times New Roman" w:hAnsi="Times New Roman" w:eastAsia="Times New Roman"/>
          <w:i/>
          <w:position w:val="7"/>
          <w:sz w:val="21"/>
        </w:rPr>
        <w:t xml:space="preserve">x </w:t>
      </w:r>
      <w:r>
        <w:t>的麦克劳</w:t>
      </w:r>
      <w:r>
        <w:rPr>
          <w:rFonts w:ascii="Tahoma" w:hAnsi="Tahoma" w:eastAsia="Tahoma"/>
        </w:rPr>
        <w:t>(Mclaurin)</w:t>
      </w:r>
      <w:r>
        <w:t>展开式将一些简单函数间接展开为幂级数。</w:t>
      </w:r>
    </w:p>
    <w:p>
      <w:pPr>
        <w:spacing w:after="0"/>
        <w:sectPr>
          <w:pgSz w:w="11910" w:h="16840"/>
          <w:pgMar w:top="1380" w:right="1540" w:bottom="1180" w:left="1380" w:header="887" w:footer="985" w:gutter="0"/>
        </w:sectPr>
      </w:pPr>
    </w:p>
    <w:p>
      <w:pPr>
        <w:pStyle w:val="4"/>
      </w:pPr>
    </w:p>
    <w:p>
      <w:pPr>
        <w:pStyle w:val="4"/>
      </w:pPr>
    </w:p>
    <w:p>
      <w:pPr>
        <w:pStyle w:val="3"/>
        <w:spacing w:before="195"/>
      </w:pPr>
      <w:r>
        <w:t>六、自主学习（必填项）</w:t>
      </w:r>
    </w:p>
    <w:p>
      <w:pPr>
        <w:spacing w:before="191" w:after="54"/>
        <w:ind w:left="820" w:right="0" w:firstLine="0"/>
        <w:jc w:val="left"/>
        <w:rPr>
          <w:b/>
          <w:sz w:val="20"/>
        </w:rPr>
      </w:pPr>
      <w:r>
        <w:rPr>
          <w:sz w:val="20"/>
        </w:rPr>
        <w:t>自主学习包含：</w:t>
      </w:r>
      <w:r>
        <w:rPr>
          <w:b/>
          <w:sz w:val="20"/>
        </w:rPr>
        <w:t>指定的课外扩展阅读、预习任务、教师指导下的小组项目（任务）等。</w:t>
      </w:r>
    </w:p>
    <w:tbl>
      <w:tblPr>
        <w:tblStyle w:val="5"/>
        <w:tblW w:w="0" w:type="auto"/>
        <w:tblInd w:w="3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2268"/>
        <w:gridCol w:w="2519"/>
        <w:gridCol w:w="1530"/>
        <w:gridCol w:w="1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675" w:type="dxa"/>
          </w:tcPr>
          <w:p>
            <w:pPr>
              <w:pStyle w:val="9"/>
              <w:spacing w:before="157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序号</w:t>
            </w:r>
          </w:p>
        </w:tc>
        <w:tc>
          <w:tcPr>
            <w:tcW w:w="4787" w:type="dxa"/>
            <w:gridSpan w:val="2"/>
          </w:tcPr>
          <w:p>
            <w:pPr>
              <w:pStyle w:val="9"/>
              <w:spacing w:before="121"/>
              <w:ind w:left="1487"/>
              <w:rPr>
                <w:b/>
                <w:sz w:val="20"/>
              </w:rPr>
            </w:pPr>
            <w:r>
              <w:rPr>
                <w:b/>
                <w:sz w:val="20"/>
              </w:rPr>
              <w:t>内容</w:t>
            </w:r>
          </w:p>
        </w:tc>
        <w:tc>
          <w:tcPr>
            <w:tcW w:w="1530" w:type="dxa"/>
          </w:tcPr>
          <w:p>
            <w:pPr>
              <w:pStyle w:val="9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预计学生学习</w:t>
            </w:r>
          </w:p>
          <w:p>
            <w:pPr>
              <w:pStyle w:val="9"/>
              <w:spacing w:before="56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时数</w:t>
            </w:r>
          </w:p>
        </w:tc>
        <w:tc>
          <w:tcPr>
            <w:tcW w:w="1530" w:type="dxa"/>
          </w:tcPr>
          <w:p>
            <w:pPr>
              <w:pStyle w:val="9"/>
              <w:spacing w:before="1"/>
              <w:ind w:left="363"/>
              <w:rPr>
                <w:b/>
                <w:sz w:val="20"/>
              </w:rPr>
            </w:pPr>
            <w:r>
              <w:rPr>
                <w:b/>
                <w:sz w:val="20"/>
              </w:rPr>
              <w:t>检查方式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75" w:type="dxa"/>
          </w:tcPr>
          <w:p>
            <w:pPr>
              <w:pStyle w:val="9"/>
              <w:spacing w:before="191"/>
              <w:ind w:left="107"/>
              <w:rPr>
                <w:rFonts w:ascii="黑体"/>
                <w:sz w:val="24"/>
              </w:rPr>
            </w:pPr>
            <w:r>
              <w:rPr>
                <w:rFonts w:ascii="黑体"/>
                <w:sz w:val="24"/>
              </w:rPr>
              <w:t>1</w:t>
            </w:r>
          </w:p>
        </w:tc>
        <w:tc>
          <w:tcPr>
            <w:tcW w:w="2268" w:type="dxa"/>
          </w:tcPr>
          <w:p>
            <w:pPr>
              <w:pStyle w:val="9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指定课外扩展阅读（必</w:t>
            </w:r>
          </w:p>
          <w:p>
            <w:pPr>
              <w:pStyle w:val="9"/>
              <w:spacing w:before="14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选项）</w:t>
            </w:r>
          </w:p>
        </w:tc>
        <w:tc>
          <w:tcPr>
            <w:tcW w:w="2519" w:type="dxa"/>
          </w:tcPr>
          <w:p>
            <w:pPr>
              <w:pStyle w:val="9"/>
              <w:spacing w:before="89" w:line="292" w:lineRule="auto"/>
              <w:ind w:left="107" w:right="98"/>
              <w:rPr>
                <w:sz w:val="20"/>
              </w:rPr>
            </w:pPr>
            <w:r>
              <w:rPr>
                <w:sz w:val="20"/>
              </w:rPr>
              <w:t>高等数学附册——学习指导与习题选解</w:t>
            </w:r>
          </w:p>
        </w:tc>
        <w:tc>
          <w:tcPr>
            <w:tcW w:w="1530" w:type="dxa"/>
          </w:tcPr>
          <w:p>
            <w:pPr>
              <w:pStyle w:val="9"/>
              <w:spacing w:before="11"/>
              <w:rPr>
                <w:b/>
                <w:sz w:val="16"/>
              </w:rPr>
            </w:pPr>
          </w:p>
          <w:p>
            <w:pPr>
              <w:pStyle w:val="9"/>
              <w:ind w:left="506"/>
              <w:rPr>
                <w:sz w:val="20"/>
              </w:rPr>
            </w:pPr>
            <w:r>
              <w:rPr>
                <w:rFonts w:ascii="Tahoma" w:eastAsia="Tahoma"/>
                <w:sz w:val="20"/>
              </w:rPr>
              <w:t xml:space="preserve">20 </w:t>
            </w:r>
            <w:r>
              <w:rPr>
                <w:sz w:val="20"/>
              </w:rPr>
              <w:t>学时</w:t>
            </w:r>
          </w:p>
        </w:tc>
        <w:tc>
          <w:tcPr>
            <w:tcW w:w="1530" w:type="dxa"/>
          </w:tcPr>
          <w:p>
            <w:pPr>
              <w:pStyle w:val="9"/>
              <w:spacing w:before="11"/>
              <w:rPr>
                <w:b/>
                <w:sz w:val="16"/>
              </w:rPr>
            </w:pPr>
          </w:p>
          <w:p>
            <w:pPr>
              <w:pStyle w:val="9"/>
              <w:ind w:left="406"/>
              <w:rPr>
                <w:sz w:val="20"/>
              </w:rPr>
            </w:pPr>
            <w:r>
              <w:rPr>
                <w:sz w:val="20"/>
              </w:rPr>
              <w:t>抽查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675" w:type="dxa"/>
          </w:tcPr>
          <w:p>
            <w:pPr>
              <w:pStyle w:val="9"/>
              <w:spacing w:before="189"/>
              <w:ind w:left="107"/>
              <w:rPr>
                <w:rFonts w:ascii="黑体"/>
                <w:sz w:val="24"/>
              </w:rPr>
            </w:pPr>
            <w:r>
              <w:rPr>
                <w:rFonts w:ascii="黑体"/>
                <w:sz w:val="24"/>
              </w:rPr>
              <w:t>2</w:t>
            </w:r>
          </w:p>
        </w:tc>
        <w:tc>
          <w:tcPr>
            <w:tcW w:w="2268" w:type="dxa"/>
          </w:tcPr>
          <w:p>
            <w:pPr>
              <w:pStyle w:val="9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预习任务</w:t>
            </w:r>
          </w:p>
        </w:tc>
        <w:tc>
          <w:tcPr>
            <w:tcW w:w="2519" w:type="dxa"/>
          </w:tcPr>
          <w:p>
            <w:pPr>
              <w:pStyle w:val="9"/>
              <w:spacing w:before="32" w:line="292" w:lineRule="auto"/>
              <w:ind w:left="107" w:right="98"/>
              <w:rPr>
                <w:sz w:val="20"/>
              </w:rPr>
            </w:pPr>
            <w:r>
              <w:rPr>
                <w:sz w:val="20"/>
              </w:rPr>
              <w:t>每次预习下次课的学习内容</w:t>
            </w:r>
          </w:p>
        </w:tc>
        <w:tc>
          <w:tcPr>
            <w:tcW w:w="1530" w:type="dxa"/>
          </w:tcPr>
          <w:p>
            <w:pPr>
              <w:pStyle w:val="9"/>
              <w:spacing w:before="10"/>
              <w:rPr>
                <w:b/>
                <w:sz w:val="16"/>
              </w:rPr>
            </w:pPr>
          </w:p>
          <w:p>
            <w:pPr>
              <w:pStyle w:val="9"/>
              <w:ind w:left="408"/>
              <w:rPr>
                <w:sz w:val="20"/>
              </w:rPr>
            </w:pPr>
            <w:r>
              <w:rPr>
                <w:sz w:val="20"/>
              </w:rPr>
              <w:t xml:space="preserve">每次 </w:t>
            </w:r>
            <w:r>
              <w:rPr>
                <w:rFonts w:ascii="Tahoma" w:eastAsia="Tahoma"/>
                <w:sz w:val="20"/>
              </w:rPr>
              <w:t xml:space="preserve">2 </w:t>
            </w:r>
            <w:r>
              <w:rPr>
                <w:sz w:val="20"/>
              </w:rPr>
              <w:t>学时</w:t>
            </w:r>
          </w:p>
        </w:tc>
        <w:tc>
          <w:tcPr>
            <w:tcW w:w="1530" w:type="dxa"/>
          </w:tcPr>
          <w:p>
            <w:pPr>
              <w:pStyle w:val="9"/>
              <w:spacing w:before="10"/>
              <w:rPr>
                <w:b/>
                <w:sz w:val="16"/>
              </w:rPr>
            </w:pPr>
          </w:p>
          <w:p>
            <w:pPr>
              <w:pStyle w:val="9"/>
              <w:ind w:left="106"/>
              <w:rPr>
                <w:sz w:val="20"/>
              </w:rPr>
            </w:pPr>
            <w:r>
              <w:rPr>
                <w:sz w:val="20"/>
              </w:rPr>
              <w:t>课堂提问抽查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675" w:type="dxa"/>
            <w:tcBorders>
              <w:bottom w:val="nil"/>
            </w:tcBorders>
          </w:tcPr>
          <w:p>
            <w:pPr>
              <w:pStyle w:val="9"/>
              <w:spacing w:before="188" w:line="256" w:lineRule="exact"/>
              <w:ind w:left="107"/>
              <w:rPr>
                <w:rFonts w:ascii="黑体"/>
                <w:sz w:val="24"/>
              </w:rPr>
            </w:pPr>
            <w:r>
              <w:rPr>
                <w:rFonts w:ascii="黑体"/>
                <w:sz w:val="24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519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>
            <w:pPr>
              <w:pStyle w:val="9"/>
              <w:spacing w:before="9"/>
              <w:rPr>
                <w:b/>
                <w:sz w:val="16"/>
              </w:rPr>
            </w:pPr>
          </w:p>
          <w:p>
            <w:pPr>
              <w:pStyle w:val="9"/>
              <w:spacing w:line="230" w:lineRule="exact"/>
              <w:ind w:left="106"/>
              <w:rPr>
                <w:sz w:val="20"/>
              </w:rPr>
            </w:pPr>
            <w:r>
              <w:rPr>
                <w:sz w:val="20"/>
              </w:rPr>
              <w:t>将所拍视频放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675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9"/>
              <w:spacing w:before="5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教师指导下的小组项目</w:t>
            </w: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9"/>
              <w:spacing w:line="229" w:lineRule="exact"/>
              <w:ind w:left="107"/>
              <w:rPr>
                <w:sz w:val="20"/>
              </w:rPr>
            </w:pPr>
            <w:r>
              <w:rPr>
                <w:spacing w:val="8"/>
                <w:w w:val="95"/>
                <w:sz w:val="20"/>
              </w:rPr>
              <w:t>教师选择几组提高题或综</w:t>
            </w:r>
          </w:p>
          <w:p>
            <w:pPr>
              <w:pStyle w:val="9"/>
              <w:spacing w:before="55" w:line="225" w:lineRule="exact"/>
              <w:ind w:left="107"/>
              <w:rPr>
                <w:sz w:val="20"/>
              </w:rPr>
            </w:pPr>
            <w:r>
              <w:rPr>
                <w:spacing w:val="-19"/>
                <w:sz w:val="20"/>
              </w:rPr>
              <w:t xml:space="preserve">合题，学生以 </w:t>
            </w:r>
            <w:r>
              <w:rPr>
                <w:rFonts w:ascii="Tahoma" w:eastAsia="Tahoma"/>
                <w:sz w:val="20"/>
              </w:rPr>
              <w:t>4-5</w:t>
            </w:r>
            <w:r>
              <w:rPr>
                <w:rFonts w:ascii="Tahoma" w:eastAsia="Tahoma"/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人为一个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9"/>
              <w:spacing w:before="11"/>
              <w:rPr>
                <w:b/>
                <w:sz w:val="21"/>
              </w:rPr>
            </w:pPr>
          </w:p>
          <w:p>
            <w:pPr>
              <w:pStyle w:val="9"/>
              <w:spacing w:line="230" w:lineRule="exact"/>
              <w:ind w:left="506"/>
              <w:rPr>
                <w:sz w:val="20"/>
              </w:rPr>
            </w:pPr>
            <w:r>
              <w:rPr>
                <w:rFonts w:ascii="Tahoma" w:eastAsia="Tahoma"/>
                <w:sz w:val="20"/>
              </w:rPr>
              <w:t xml:space="preserve">12 </w:t>
            </w:r>
            <w:r>
              <w:rPr>
                <w:sz w:val="20"/>
              </w:rPr>
              <w:t>学时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9"/>
              <w:spacing w:before="124"/>
              <w:ind w:left="106"/>
              <w:rPr>
                <w:sz w:val="20"/>
              </w:rPr>
            </w:pPr>
            <w:r>
              <w:rPr>
                <w:sz w:val="20"/>
              </w:rPr>
              <w:t>在教学平台上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675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519" w:type="dxa"/>
            <w:tcBorders>
              <w:top w:val="nil"/>
              <w:bottom w:val="nil"/>
            </w:tcBorders>
          </w:tcPr>
          <w:p>
            <w:pPr>
              <w:pStyle w:val="9"/>
              <w:spacing w:before="64" w:line="248" w:lineRule="exact"/>
              <w:ind w:left="107"/>
              <w:rPr>
                <w:sz w:val="20"/>
              </w:rPr>
            </w:pPr>
            <w:r>
              <w:rPr>
                <w:sz w:val="20"/>
              </w:rPr>
              <w:t>小组，讲解并拍视频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9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让学生观看，并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75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519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9"/>
              <w:spacing w:before="10"/>
              <w:ind w:left="106"/>
              <w:rPr>
                <w:sz w:val="20"/>
              </w:rPr>
            </w:pPr>
            <w:r>
              <w:rPr>
                <w:sz w:val="20"/>
              </w:rPr>
              <w:t>进行评比。</w:t>
            </w:r>
          </w:p>
        </w:tc>
      </w:tr>
    </w:tbl>
    <w:p>
      <w:pPr>
        <w:pStyle w:val="4"/>
        <w:rPr>
          <w:b/>
        </w:rPr>
      </w:pPr>
    </w:p>
    <w:p>
      <w:pPr>
        <w:pStyle w:val="4"/>
        <w:spacing w:before="10"/>
        <w:rPr>
          <w:b/>
          <w:sz w:val="17"/>
        </w:rPr>
      </w:pPr>
    </w:p>
    <w:p>
      <w:pPr>
        <w:pStyle w:val="3"/>
      </w:pPr>
      <w:r>
        <w:t>七、课内实验名称及基本要求（选填，适用于课内实验）</w:t>
      </w:r>
    </w:p>
    <w:p>
      <w:pPr>
        <w:pStyle w:val="4"/>
        <w:spacing w:before="5"/>
        <w:rPr>
          <w:rFonts w:ascii="黑体"/>
          <w:sz w:val="19"/>
        </w:rPr>
      </w:pPr>
    </w:p>
    <w:p>
      <w:pPr>
        <w:pStyle w:val="4"/>
        <w:ind w:left="919"/>
      </w:pPr>
      <w:r>
        <w:rPr>
          <w:w w:val="99"/>
        </w:rPr>
        <w:t>无</w:t>
      </w:r>
    </w:p>
    <w:p>
      <w:pPr>
        <w:pStyle w:val="4"/>
        <w:spacing w:before="2"/>
        <w:rPr>
          <w:sz w:val="19"/>
        </w:rPr>
      </w:pPr>
    </w:p>
    <w:p>
      <w:pPr>
        <w:pStyle w:val="3"/>
        <w:spacing w:before="1" w:line="295" w:lineRule="auto"/>
        <w:ind w:left="420" w:right="285" w:firstLine="360"/>
      </w:pPr>
      <w:r>
        <w:t>七、实践环节各阶段名称及基本要求（选填，适用于集中实践、实习、毕业设计等）</w:t>
      </w:r>
    </w:p>
    <w:p>
      <w:pPr>
        <w:pStyle w:val="4"/>
        <w:spacing w:before="116"/>
        <w:ind w:left="919"/>
      </w:pPr>
      <w:r>
        <w:rPr>
          <w:w w:val="99"/>
        </w:rPr>
        <w:t>无</w:t>
      </w:r>
    </w:p>
    <w:p>
      <w:pPr>
        <w:pStyle w:val="4"/>
        <w:spacing w:before="3"/>
        <w:rPr>
          <w:sz w:val="27"/>
        </w:rPr>
      </w:pPr>
    </w:p>
    <w:p>
      <w:pPr>
        <w:pStyle w:val="3"/>
        <w:ind w:left="420"/>
      </w:pPr>
      <w:r>
        <w:t>八、评价方式与成绩（必填项）</w:t>
      </w:r>
    </w:p>
    <w:p>
      <w:pPr>
        <w:pStyle w:val="4"/>
        <w:spacing w:before="11"/>
        <w:rPr>
          <w:rFonts w:ascii="黑体"/>
          <w:sz w:val="21"/>
        </w:rPr>
      </w:pPr>
    </w:p>
    <w:p>
      <w:pPr>
        <w:pStyle w:val="4"/>
        <w:spacing w:after="44" w:line="350" w:lineRule="auto"/>
        <w:ind w:left="420" w:right="206" w:firstLine="360"/>
      </w:pPr>
      <w:r>
        <w:rPr>
          <w:w w:val="99"/>
        </w:rPr>
        <w:t>“</w:t>
      </w:r>
      <w:r>
        <w:rPr>
          <w:spacing w:val="1"/>
          <w:w w:val="99"/>
        </w:rPr>
        <w:t>1</w:t>
      </w:r>
      <w:r>
        <w:rPr>
          <w:w w:val="99"/>
        </w:rPr>
        <w:t>”一般为总结性评价,</w:t>
      </w:r>
      <w:r>
        <w:rPr>
          <w:spacing w:val="-1"/>
        </w:rPr>
        <w:t xml:space="preserve"> </w:t>
      </w:r>
      <w:r>
        <w:rPr>
          <w:spacing w:val="2"/>
          <w:w w:val="99"/>
        </w:rPr>
        <w:t>“</w:t>
      </w:r>
      <w:r>
        <w:rPr>
          <w:spacing w:val="-2"/>
          <w:w w:val="99"/>
        </w:rPr>
        <w:t>X</w:t>
      </w:r>
      <w:r>
        <w:rPr>
          <w:spacing w:val="-12"/>
          <w:w w:val="99"/>
        </w:rPr>
        <w:t>”为过程性评价，“</w:t>
      </w:r>
      <w:r>
        <w:rPr>
          <w:spacing w:val="-2"/>
          <w:w w:val="99"/>
        </w:rPr>
        <w:t>X</w:t>
      </w:r>
      <w:r>
        <w:rPr>
          <w:w w:val="99"/>
        </w:rPr>
        <w:t>”的次数一般不少于</w:t>
      </w:r>
      <w:r>
        <w:rPr>
          <w:spacing w:val="-50"/>
        </w:rPr>
        <w:t xml:space="preserve"> </w:t>
      </w:r>
      <w:r>
        <w:rPr>
          <w:rFonts w:ascii="Tahoma" w:hAnsi="Tahoma" w:eastAsia="Tahoma"/>
          <w:w w:val="92"/>
        </w:rPr>
        <w:t>3</w:t>
      </w:r>
      <w:r>
        <w:rPr>
          <w:rFonts w:ascii="Tahoma" w:hAnsi="Tahoma" w:eastAsia="Tahoma"/>
          <w:spacing w:val="-13"/>
        </w:rPr>
        <w:t xml:space="preserve"> </w:t>
      </w:r>
      <w:r>
        <w:rPr>
          <w:w w:val="99"/>
        </w:rPr>
        <w:t>次，无论是“</w:t>
      </w:r>
      <w:r>
        <w:rPr>
          <w:spacing w:val="1"/>
          <w:w w:val="99"/>
        </w:rPr>
        <w:t>1</w:t>
      </w:r>
      <w:r>
        <w:rPr>
          <w:spacing w:val="-51"/>
          <w:w w:val="99"/>
        </w:rPr>
        <w:t>”、</w:t>
      </w:r>
      <w:r>
        <w:rPr>
          <w:spacing w:val="-23"/>
          <w:w w:val="99"/>
        </w:rPr>
        <w:t>还是“</w:t>
      </w:r>
      <w:r>
        <w:rPr>
          <w:spacing w:val="1"/>
          <w:w w:val="99"/>
        </w:rPr>
        <w:t>X</w:t>
      </w:r>
      <w:r>
        <w:rPr>
          <w:spacing w:val="-14"/>
          <w:w w:val="99"/>
        </w:rPr>
        <w:t>”，都可以是纸笔测试，也可以是表现性评价。与能力本位相适应的课程评价方式，较少</w:t>
      </w:r>
    </w:p>
    <w:tbl>
      <w:tblPr>
        <w:tblStyle w:val="5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809" w:type="dxa"/>
          </w:tcPr>
          <w:p>
            <w:pPr>
              <w:pStyle w:val="9"/>
              <w:spacing w:before="157"/>
              <w:ind w:left="88" w:right="96"/>
              <w:jc w:val="center"/>
              <w:rPr>
                <w:sz w:val="21"/>
              </w:rPr>
            </w:pPr>
            <w:r>
              <w:rPr>
                <w:sz w:val="21"/>
              </w:rPr>
              <w:t>总评构成（1+X）</w:t>
            </w:r>
          </w:p>
        </w:tc>
        <w:tc>
          <w:tcPr>
            <w:tcW w:w="5103" w:type="dxa"/>
          </w:tcPr>
          <w:p>
            <w:pPr>
              <w:pStyle w:val="9"/>
              <w:spacing w:before="157"/>
              <w:ind w:left="1728" w:right="1723"/>
              <w:jc w:val="center"/>
              <w:rPr>
                <w:sz w:val="21"/>
              </w:rPr>
            </w:pPr>
            <w:r>
              <w:rPr>
                <w:sz w:val="21"/>
              </w:rPr>
              <w:t>评价方式</w:t>
            </w:r>
          </w:p>
        </w:tc>
        <w:tc>
          <w:tcPr>
            <w:tcW w:w="1843" w:type="dxa"/>
          </w:tcPr>
          <w:p>
            <w:pPr>
              <w:pStyle w:val="9"/>
              <w:spacing w:before="157"/>
              <w:ind w:left="690" w:right="683"/>
              <w:jc w:val="center"/>
              <w:rPr>
                <w:sz w:val="21"/>
              </w:rPr>
            </w:pPr>
            <w:r>
              <w:rPr>
                <w:sz w:val="21"/>
              </w:rPr>
              <w:t>占比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809" w:type="dxa"/>
          </w:tcPr>
          <w:p>
            <w:pPr>
              <w:pStyle w:val="9"/>
              <w:spacing w:before="156"/>
              <w:ind w:left="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5103" w:type="dxa"/>
          </w:tcPr>
          <w:p>
            <w:pPr>
              <w:pStyle w:val="9"/>
              <w:spacing w:before="159"/>
              <w:ind w:left="1730" w:right="1722"/>
              <w:jc w:val="center"/>
              <w:rPr>
                <w:sz w:val="20"/>
              </w:rPr>
            </w:pPr>
            <w:r>
              <w:rPr>
                <w:sz w:val="20"/>
              </w:rPr>
              <w:t>期终闭卷考试</w:t>
            </w:r>
          </w:p>
        </w:tc>
        <w:tc>
          <w:tcPr>
            <w:tcW w:w="1843" w:type="dxa"/>
          </w:tcPr>
          <w:p>
            <w:pPr>
              <w:pStyle w:val="9"/>
              <w:spacing w:before="159"/>
              <w:ind w:left="690" w:right="682"/>
              <w:jc w:val="center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809" w:type="dxa"/>
          </w:tcPr>
          <w:p>
            <w:pPr>
              <w:pStyle w:val="9"/>
              <w:spacing w:before="156"/>
              <w:ind w:left="88" w:right="81"/>
              <w:jc w:val="center"/>
              <w:rPr>
                <w:sz w:val="21"/>
              </w:rPr>
            </w:pPr>
            <w:r>
              <w:rPr>
                <w:sz w:val="21"/>
              </w:rPr>
              <w:t>X1</w:t>
            </w:r>
          </w:p>
        </w:tc>
        <w:tc>
          <w:tcPr>
            <w:tcW w:w="5103" w:type="dxa"/>
          </w:tcPr>
          <w:p>
            <w:pPr>
              <w:pStyle w:val="9"/>
              <w:spacing w:before="157"/>
              <w:ind w:left="1730" w:right="1723"/>
              <w:jc w:val="center"/>
              <w:rPr>
                <w:sz w:val="20"/>
              </w:rPr>
            </w:pPr>
            <w:r>
              <w:rPr>
                <w:sz w:val="20"/>
              </w:rPr>
              <w:t>阶段测验（闭卷）</w:t>
            </w:r>
          </w:p>
        </w:tc>
        <w:tc>
          <w:tcPr>
            <w:tcW w:w="1843" w:type="dxa"/>
          </w:tcPr>
          <w:p>
            <w:pPr>
              <w:pStyle w:val="9"/>
              <w:spacing w:before="157"/>
              <w:ind w:left="690" w:right="682"/>
              <w:jc w:val="center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809" w:type="dxa"/>
          </w:tcPr>
          <w:p>
            <w:pPr>
              <w:pStyle w:val="9"/>
              <w:spacing w:before="157"/>
              <w:ind w:left="88" w:right="81"/>
              <w:jc w:val="center"/>
              <w:rPr>
                <w:sz w:val="21"/>
              </w:rPr>
            </w:pPr>
            <w:r>
              <w:rPr>
                <w:sz w:val="21"/>
              </w:rPr>
              <w:t>X2</w:t>
            </w:r>
          </w:p>
        </w:tc>
        <w:tc>
          <w:tcPr>
            <w:tcW w:w="5103" w:type="dxa"/>
          </w:tcPr>
          <w:p>
            <w:pPr>
              <w:pStyle w:val="9"/>
              <w:spacing w:before="158"/>
              <w:ind w:left="1728" w:right="1723"/>
              <w:jc w:val="center"/>
              <w:rPr>
                <w:sz w:val="20"/>
              </w:rPr>
            </w:pPr>
            <w:r>
              <w:rPr>
                <w:sz w:val="20"/>
              </w:rPr>
              <w:t>课堂表现</w:t>
            </w:r>
          </w:p>
        </w:tc>
        <w:tc>
          <w:tcPr>
            <w:tcW w:w="1843" w:type="dxa"/>
          </w:tcPr>
          <w:p>
            <w:pPr>
              <w:pStyle w:val="9"/>
              <w:spacing w:before="158"/>
              <w:ind w:left="690" w:right="682"/>
              <w:jc w:val="center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809" w:type="dxa"/>
          </w:tcPr>
          <w:p>
            <w:pPr>
              <w:pStyle w:val="9"/>
              <w:spacing w:before="156"/>
              <w:ind w:left="88" w:right="81"/>
              <w:jc w:val="center"/>
              <w:rPr>
                <w:sz w:val="21"/>
              </w:rPr>
            </w:pPr>
            <w:r>
              <w:rPr>
                <w:sz w:val="21"/>
              </w:rPr>
              <w:t>X3</w:t>
            </w:r>
          </w:p>
        </w:tc>
        <w:tc>
          <w:tcPr>
            <w:tcW w:w="5103" w:type="dxa"/>
          </w:tcPr>
          <w:p>
            <w:pPr>
              <w:pStyle w:val="9"/>
              <w:spacing w:before="157"/>
              <w:ind w:left="1728" w:right="1723"/>
              <w:jc w:val="center"/>
              <w:rPr>
                <w:sz w:val="20"/>
              </w:rPr>
            </w:pPr>
            <w:r>
              <w:rPr>
                <w:sz w:val="20"/>
              </w:rPr>
              <w:t>平时作业</w:t>
            </w:r>
          </w:p>
        </w:tc>
        <w:tc>
          <w:tcPr>
            <w:tcW w:w="1843" w:type="dxa"/>
          </w:tcPr>
          <w:p>
            <w:pPr>
              <w:pStyle w:val="9"/>
              <w:spacing w:before="157"/>
              <w:ind w:left="690" w:right="682"/>
              <w:jc w:val="center"/>
              <w:rPr>
                <w:sz w:val="20"/>
              </w:rPr>
            </w:pPr>
            <w:r>
              <w:rPr>
                <w:sz w:val="20"/>
              </w:rPr>
              <w:t>20%</w:t>
            </w:r>
          </w:p>
        </w:tc>
      </w:tr>
    </w:tbl>
    <w:p>
      <w:pPr>
        <w:pStyle w:val="4"/>
        <w:spacing w:before="61"/>
        <w:ind w:left="420"/>
      </w:pPr>
      <w:r>
        <w:t>采用纸笔测试，较多采用表现性评价。</w:t>
      </w:r>
    </w:p>
    <w:p>
      <w:pPr>
        <w:pStyle w:val="4"/>
        <w:spacing w:before="11"/>
        <w:rPr>
          <w:sz w:val="16"/>
        </w:rPr>
      </w:pPr>
    </w:p>
    <w:p>
      <w:pPr>
        <w:pStyle w:val="4"/>
        <w:spacing w:before="1" w:line="290" w:lineRule="auto"/>
        <w:ind w:left="420" w:right="164" w:firstLine="400"/>
      </w:pPr>
      <w:r>
        <w:rPr>
          <w:w w:val="95"/>
        </w:rPr>
        <w:t xml:space="preserve">常用的评价方式有：课堂展示、口头报告、论文、日志、反思、调查报告、个人项目报告、   </w:t>
      </w:r>
      <w:r>
        <w:t>小组项目报告、实验报告、读书报告、作品（选集</w:t>
      </w:r>
      <w:r>
        <w:rPr>
          <w:spacing w:val="-101"/>
        </w:rPr>
        <w:t>）</w:t>
      </w:r>
      <w:r>
        <w:t>、口试、课堂小测验、期终闭卷考、期终开</w:t>
      </w:r>
    </w:p>
    <w:p>
      <w:pPr>
        <w:spacing w:after="0" w:line="290" w:lineRule="auto"/>
        <w:sectPr>
          <w:pgSz w:w="11910" w:h="16840"/>
          <w:pgMar w:top="1380" w:right="1540" w:bottom="1180" w:left="1380" w:header="887" w:footer="985" w:gutter="0"/>
        </w:sectPr>
      </w:pPr>
    </w:p>
    <w:p>
      <w:pPr>
        <w:spacing w:before="61" w:line="290" w:lineRule="auto"/>
        <w:ind w:left="420" w:right="236" w:firstLine="0"/>
        <w:jc w:val="left"/>
        <w:rPr>
          <w:b/>
          <w:sz w:val="20"/>
        </w:rPr>
      </w:pPr>
      <w:r>
        <w:rPr>
          <w:sz w:val="20"/>
        </w:rPr>
        <w:t>卷考、工作现场评估、自我评估、同辈评估等等。</w:t>
      </w:r>
      <w:r>
        <w:rPr>
          <w:b/>
          <w:sz w:val="20"/>
        </w:rPr>
        <w:t>一般课外扩展阅读的检查评价应该成为“X” 中的一部分。</w:t>
      </w:r>
    </w:p>
    <w:p>
      <w:pPr>
        <w:pStyle w:val="4"/>
        <w:spacing w:before="121"/>
        <w:ind w:left="820"/>
      </w:pPr>
      <w:r>
        <w:t>同一门课程由多个教师共同授课的，由课程组共同讨论决定 X 的内容、次数及比例。</w:t>
      </w:r>
    </w:p>
    <w:p>
      <w:pPr>
        <w:pStyle w:val="4"/>
      </w:pPr>
    </w:p>
    <w:p>
      <w:pPr>
        <w:pStyle w:val="4"/>
        <w:spacing w:before="5"/>
        <w:rPr>
          <w:sz w:val="27"/>
        </w:rPr>
      </w:pPr>
    </w:p>
    <w:p>
      <w:pPr>
        <w:tabs>
          <w:tab w:val="left" w:pos="4900"/>
        </w:tabs>
        <w:spacing w:before="0" w:line="290" w:lineRule="auto"/>
        <w:ind w:left="1260" w:right="1841" w:firstLine="0"/>
        <w:jc w:val="left"/>
        <w:rPr>
          <w:sz w:val="28"/>
        </w:rPr>
      </w:pPr>
      <w:r>
        <w:rPr>
          <w:sz w:val="28"/>
        </w:rPr>
        <w:t>撰</w:t>
      </w:r>
      <w:r>
        <w:rPr>
          <w:spacing w:val="-3"/>
          <w:sz w:val="28"/>
        </w:rPr>
        <w:t>写</w:t>
      </w:r>
      <w:r>
        <w:rPr>
          <w:sz w:val="28"/>
        </w:rPr>
        <w:t>人</w:t>
      </w:r>
      <w:r>
        <w:rPr>
          <w:rFonts w:hint="eastAsia"/>
          <w:sz w:val="28"/>
          <w:lang w:eastAsia="zh-CN"/>
        </w:rPr>
        <w:t>：孙文峰</w:t>
      </w:r>
      <w:bookmarkStart w:id="0" w:name="_GoBack"/>
      <w:bookmarkEnd w:id="0"/>
      <w:r>
        <w:rPr>
          <w:sz w:val="28"/>
        </w:rPr>
        <w:tab/>
      </w:r>
      <w:r>
        <w:rPr>
          <w:sz w:val="28"/>
        </w:rPr>
        <w:t>系</w:t>
      </w:r>
      <w:r>
        <w:rPr>
          <w:spacing w:val="-3"/>
          <w:sz w:val="28"/>
        </w:rPr>
        <w:t>主</w:t>
      </w:r>
      <w:r>
        <w:rPr>
          <w:sz w:val="28"/>
        </w:rPr>
        <w:t>任审</w:t>
      </w:r>
      <w:r>
        <w:rPr>
          <w:spacing w:val="-3"/>
          <w:sz w:val="28"/>
        </w:rPr>
        <w:t>核</w:t>
      </w:r>
      <w:r>
        <w:rPr>
          <w:sz w:val="28"/>
        </w:rPr>
        <w:t>签名</w:t>
      </w:r>
      <w:r>
        <w:rPr>
          <w:spacing w:val="-12"/>
          <w:sz w:val="28"/>
        </w:rPr>
        <w:t xml:space="preserve">： </w:t>
      </w:r>
      <w:r>
        <w:rPr>
          <w:sz w:val="28"/>
        </w:rPr>
        <w:t>审</w:t>
      </w:r>
      <w:r>
        <w:rPr>
          <w:spacing w:val="-3"/>
          <w:sz w:val="28"/>
        </w:rPr>
        <w:t>核</w:t>
      </w:r>
      <w:r>
        <w:rPr>
          <w:sz w:val="28"/>
        </w:rPr>
        <w:t>时间：</w:t>
      </w:r>
    </w:p>
    <w:sectPr>
      <w:pgSz w:w="11910" w:h="16840"/>
      <w:pgMar w:top="1380" w:right="1540" w:bottom="1180" w:left="1380" w:header="887" w:footer="98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A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A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</w:pPr>
    <w:r>
      <mc:AlternateContent>
        <mc:Choice Requires="wps">
          <w:drawing>
            <wp:anchor distT="0" distB="0" distL="114300" distR="114300" simplePos="0" relativeHeight="251284480" behindDoc="1" locked="0" layoutInCell="1" allowOverlap="1">
              <wp:simplePos x="0" y="0"/>
              <wp:positionH relativeFrom="page">
                <wp:posOffset>3338195</wp:posOffset>
              </wp:positionH>
              <wp:positionV relativeFrom="page">
                <wp:posOffset>9926320</wp:posOffset>
              </wp:positionV>
              <wp:extent cx="883920" cy="1524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39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25" w:lineRule="exact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 w:eastAsia="Tahoma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ahoma" w:eastAsia="Tahom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页 共 </w:t>
                          </w:r>
                          <w:r>
                            <w:rPr>
                              <w:rFonts w:ascii="Tahoma" w:eastAsia="Tahoma"/>
                              <w:sz w:val="18"/>
                            </w:rPr>
                            <w:t xml:space="preserve">4 </w:t>
                          </w:r>
                          <w:r>
                            <w:rPr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62.85pt;margin-top:781.6pt;height:12pt;width:69.6pt;mso-position-horizontal-relative:page;mso-position-vertical-relative:page;z-index:-252032000;mso-width-relative:page;mso-height-relative:page;" filled="f" stroked="f" coordsize="21600,21600" o:gfxdata="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kTmufbAAAADQEAAA8AAAAAAAAAAQAgAAAAIgAAAGRycy9kb3ducmV2LnhtbFBL&#10;AQIUABQAAAAIAIdO4kDQfX56ugEAAHE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25" w:lineRule="exact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ahoma" w:eastAsia="Tahoma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ahoma" w:eastAsia="Tahoma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页 共 </w:t>
                    </w:r>
                    <w:r>
                      <w:rPr>
                        <w:rFonts w:ascii="Tahoma" w:eastAsia="Tahoma"/>
                        <w:sz w:val="18"/>
                      </w:rPr>
                      <w:t xml:space="preserve">4 </w:t>
                    </w:r>
                    <w:r>
                      <w:rPr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</w:pPr>
    <w:r>
      <mc:AlternateContent>
        <mc:Choice Requires="wps">
          <w:drawing>
            <wp:anchor distT="0" distB="0" distL="114300" distR="114300" simplePos="0" relativeHeight="251283456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549910</wp:posOffset>
              </wp:positionV>
              <wp:extent cx="1778000" cy="177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8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80" w:lineRule="exact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15"/>
                              <w:sz w:val="24"/>
                            </w:rPr>
                            <w:t>SJQU-</w:t>
                          </w:r>
                          <w:r>
                            <w:rPr>
                              <w:spacing w:val="-9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12"/>
                              <w:sz w:val="24"/>
                            </w:rPr>
                            <w:t>QR-</w:t>
                          </w:r>
                          <w:r>
                            <w:rPr>
                              <w:spacing w:val="-9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12"/>
                              <w:sz w:val="24"/>
                            </w:rPr>
                            <w:t>JW-</w:t>
                          </w:r>
                          <w:r>
                            <w:rPr>
                              <w:spacing w:val="-9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11"/>
                              <w:sz w:val="24"/>
                            </w:rPr>
                            <w:t>026</w:t>
                          </w:r>
                          <w:r>
                            <w:rPr>
                              <w:spacing w:val="-9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（</w:t>
                          </w:r>
                          <w:r>
                            <w:rPr>
                              <w:spacing w:val="-8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</w:t>
                          </w:r>
                          <w:r>
                            <w:rPr>
                              <w:spacing w:val="-9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9"/>
                              <w:sz w:val="24"/>
                            </w:rPr>
                            <w:t>0）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89pt;margin-top:43.3pt;height:14pt;width:140pt;mso-position-horizontal-relative:page;mso-position-vertical-relative:page;z-index:-252033024;mso-width-relative:page;mso-height-relative:page;" filled="f" stroked="f" coordsize="21600,21600" o:gfxdata="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ESuc1DXAAAACgEAAA8AAAAAAAAAAQAgAAAAIgAAAGRycy9kb3ducmV2LnhtbFBLAQIUABQAAAAI&#10;AIdO4kAB9EY5tQEAAHIDAAAOAAAAAAAAAAEAIAAAACY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80" w:lineRule="exact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15"/>
                        <w:sz w:val="24"/>
                      </w:rPr>
                      <w:t>SJQU-</w:t>
                    </w:r>
                    <w:r>
                      <w:rPr>
                        <w:spacing w:val="-96"/>
                        <w:sz w:val="24"/>
                      </w:rPr>
                      <w:t xml:space="preserve"> </w:t>
                    </w:r>
                    <w:r>
                      <w:rPr>
                        <w:spacing w:val="12"/>
                        <w:sz w:val="24"/>
                      </w:rPr>
                      <w:t>QR-</w:t>
                    </w:r>
                    <w:r>
                      <w:rPr>
                        <w:spacing w:val="-98"/>
                        <w:sz w:val="24"/>
                      </w:rPr>
                      <w:t xml:space="preserve"> </w:t>
                    </w:r>
                    <w:r>
                      <w:rPr>
                        <w:spacing w:val="12"/>
                        <w:sz w:val="24"/>
                      </w:rPr>
                      <w:t>JW-</w:t>
                    </w:r>
                    <w:r>
                      <w:rPr>
                        <w:spacing w:val="-98"/>
                        <w:sz w:val="24"/>
                      </w:rPr>
                      <w:t xml:space="preserve"> </w:t>
                    </w:r>
                    <w:r>
                      <w:rPr>
                        <w:spacing w:val="11"/>
                        <w:sz w:val="24"/>
                      </w:rPr>
                      <w:t>026</w:t>
                    </w:r>
                    <w:r>
                      <w:rPr>
                        <w:spacing w:val="-9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（</w:t>
                    </w:r>
                    <w:r>
                      <w:rPr>
                        <w:spacing w:val="-8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-98"/>
                        <w:sz w:val="24"/>
                      </w:rPr>
                      <w:t xml:space="preserve"> </w:t>
                    </w:r>
                    <w:r>
                      <w:rPr>
                        <w:spacing w:val="9"/>
                        <w:sz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（%1）"/>
      <w:lvlJc w:val="left"/>
      <w:pPr>
        <w:ind w:left="420" w:hanging="500"/>
        <w:jc w:val="left"/>
      </w:pPr>
      <w:rPr>
        <w:rFonts w:hint="default" w:ascii="宋体" w:hAnsi="宋体" w:eastAsia="宋体" w:cs="宋体"/>
        <w:spacing w:val="-1"/>
        <w:w w:val="92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276" w:hanging="5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33" w:hanging="5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89" w:hanging="5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46" w:hanging="5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03" w:hanging="5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59" w:hanging="5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16" w:hanging="5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72" w:hanging="500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（%1）"/>
      <w:lvlJc w:val="left"/>
      <w:pPr>
        <w:ind w:left="1320" w:hanging="500"/>
        <w:jc w:val="left"/>
      </w:pPr>
      <w:rPr>
        <w:rFonts w:hint="default" w:ascii="宋体" w:hAnsi="宋体" w:eastAsia="宋体" w:cs="宋体"/>
        <w:spacing w:val="-1"/>
        <w:w w:val="92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86" w:hanging="5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53" w:hanging="5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619" w:hanging="5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86" w:hanging="5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53" w:hanging="5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19" w:hanging="5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686" w:hanging="5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452" w:hanging="500"/>
      </w:pPr>
      <w:rPr>
        <w:rFonts w:hint="default"/>
        <w:lang w:val="zh-CN" w:eastAsia="zh-CN" w:bidi="zh-CN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（%1）"/>
      <w:lvlJc w:val="left"/>
      <w:pPr>
        <w:ind w:left="1320" w:hanging="500"/>
        <w:jc w:val="left"/>
      </w:pPr>
      <w:rPr>
        <w:rFonts w:hint="default" w:ascii="宋体" w:hAnsi="宋体" w:eastAsia="宋体" w:cs="宋体"/>
        <w:spacing w:val="-1"/>
        <w:w w:val="92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86" w:hanging="5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53" w:hanging="5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619" w:hanging="5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86" w:hanging="5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53" w:hanging="5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19" w:hanging="5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686" w:hanging="5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452" w:hanging="500"/>
      </w:pPr>
      <w:rPr>
        <w:rFonts w:hint="default"/>
        <w:lang w:val="zh-CN" w:eastAsia="zh-CN" w:bidi="zh-CN"/>
      </w:rPr>
    </w:lvl>
  </w:abstractNum>
  <w:abstractNum w:abstractNumId="3">
    <w:nsid w:val="0053208E"/>
    <w:multiLevelType w:val="multilevel"/>
    <w:tmpl w:val="0053208E"/>
    <w:lvl w:ilvl="0" w:tentative="0">
      <w:start w:val="3"/>
      <w:numFmt w:val="decimal"/>
      <w:lvlText w:val="%1."/>
      <w:lvlJc w:val="left"/>
      <w:pPr>
        <w:ind w:left="420" w:hanging="252"/>
        <w:jc w:val="left"/>
      </w:pPr>
      <w:rPr>
        <w:rFonts w:hint="default" w:ascii="Tahoma" w:hAnsi="Tahoma" w:eastAsia="Tahoma" w:cs="Tahoma"/>
        <w:spacing w:val="-1"/>
        <w:w w:val="82"/>
        <w:sz w:val="20"/>
        <w:szCs w:val="20"/>
        <w:lang w:val="zh-CN" w:eastAsia="zh-CN" w:bidi="zh-CN"/>
      </w:rPr>
    </w:lvl>
    <w:lvl w:ilvl="1" w:tentative="0">
      <w:start w:val="1"/>
      <w:numFmt w:val="decimal"/>
      <w:lvlText w:val="%2."/>
      <w:lvlJc w:val="left"/>
      <w:pPr>
        <w:ind w:left="1070" w:hanging="250"/>
        <w:jc w:val="left"/>
      </w:pPr>
      <w:rPr>
        <w:rFonts w:hint="default" w:ascii="Tahoma" w:hAnsi="Tahoma" w:eastAsia="Tahoma" w:cs="Tahoma"/>
        <w:spacing w:val="-1"/>
        <w:w w:val="82"/>
        <w:sz w:val="20"/>
        <w:szCs w:val="20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58" w:hanging="25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36" w:hanging="25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15" w:hanging="25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93" w:hanging="25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72" w:hanging="25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50" w:hanging="25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29" w:hanging="250"/>
      </w:pPr>
      <w:rPr>
        <w:rFonts w:hint="default"/>
        <w:lang w:val="zh-CN" w:eastAsia="zh-CN" w:bidi="zh-CN"/>
      </w:rPr>
    </w:lvl>
  </w:abstractNum>
  <w:abstractNum w:abstractNumId="4">
    <w:nsid w:val="59ADCABA"/>
    <w:multiLevelType w:val="multilevel"/>
    <w:tmpl w:val="59ADCABA"/>
    <w:lvl w:ilvl="0" w:tentative="0">
      <w:start w:val="1"/>
      <w:numFmt w:val="decimal"/>
      <w:lvlText w:val="（%1）"/>
      <w:lvlJc w:val="left"/>
      <w:pPr>
        <w:ind w:left="1320" w:hanging="500"/>
        <w:jc w:val="left"/>
      </w:pPr>
      <w:rPr>
        <w:rFonts w:hint="default" w:ascii="宋体" w:hAnsi="宋体" w:eastAsia="宋体" w:cs="宋体"/>
        <w:spacing w:val="-1"/>
        <w:w w:val="92"/>
        <w:sz w:val="18"/>
        <w:szCs w:val="1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86" w:hanging="5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53" w:hanging="5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619" w:hanging="5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86" w:hanging="5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53" w:hanging="5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19" w:hanging="5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686" w:hanging="5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452" w:hanging="500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119F3"/>
    <w:rsid w:val="4E2352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62"/>
      <w:ind w:left="2771" w:right="2766"/>
      <w:jc w:val="center"/>
      <w:outlineLvl w:val="1"/>
    </w:pPr>
    <w:rPr>
      <w:rFonts w:ascii="Calibri" w:hAnsi="Calibri" w:eastAsia="Calibri" w:cs="Calibri"/>
      <w:b/>
      <w:bCs/>
      <w:sz w:val="28"/>
      <w:szCs w:val="28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780"/>
      <w:outlineLvl w:val="2"/>
    </w:pPr>
    <w:rPr>
      <w:rFonts w:ascii="黑体" w:hAnsi="黑体" w:eastAsia="黑体" w:cs="黑体"/>
      <w:sz w:val="24"/>
      <w:szCs w:val="24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0"/>
      <w:szCs w:val="20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53"/>
      <w:ind w:left="1320" w:hanging="501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2021-02-25T01:23:00Z</dcterms:created>
  <dc:creator>juvg</dc:creator>
  <cp:lastModifiedBy>Administrator</cp:lastModifiedBy>
  <dcterms:modified xsi:type="dcterms:W3CDTF">2021-02-25T01:29:27Z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2021-02-25T00:00:00Z</vt:filetime>
  </property>
  <property fmtid="{D5CDD505-2E9C-101B-9397-08002B2CF9AE}" pid="5" name="KSOProductBuildVer">
    <vt:lpwstr>2052-11.1.0.10314</vt:lpwstr>
  </property>
</Properties>
</file>