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啦啦操2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100106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816、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862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张迎雪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7072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啦啦操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体育馆120教室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时间：周一7、8节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地点: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228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王洪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《</w:t>
            </w:r>
            <w:r>
              <w:rPr>
                <w:rStyle w:val="8"/>
                <w:rFonts w:cs="Arial" w:asciiTheme="minorEastAsia" w:hAnsiTheme="minorEastAsia" w:eastAsiaTheme="minorEastAsia"/>
                <w:i w:val="0"/>
                <w:sz w:val="21"/>
                <w:szCs w:val="21"/>
                <w:shd w:val="clear" w:color="auto" w:fill="FFFFFF"/>
              </w:rPr>
              <w:t>啦啦操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教程 》.人民体育出版社,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013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马鸿韬 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《</w:t>
            </w:r>
            <w:r>
              <w:rPr>
                <w:rStyle w:val="8"/>
                <w:rFonts w:cs="Arial" w:asciiTheme="minorEastAsia" w:hAnsiTheme="minorEastAsia" w:eastAsiaTheme="minorEastAsia"/>
                <w:i w:val="0"/>
                <w:sz w:val="21"/>
                <w:szCs w:val="21"/>
                <w:shd w:val="clear" w:color="auto" w:fill="FFFFFF"/>
              </w:rPr>
              <w:t>啦啦操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运动(第二版)》,高等教育出版社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，2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016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张卓 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《</w:t>
            </w:r>
            <w:r>
              <w:rPr>
                <w:rStyle w:val="8"/>
                <w:rFonts w:cs="Arial" w:asciiTheme="minorEastAsia" w:hAnsiTheme="minorEastAsia" w:eastAsiaTheme="minorEastAsia"/>
                <w:i w:val="0"/>
                <w:sz w:val="21"/>
                <w:szCs w:val="21"/>
                <w:shd w:val="clear" w:color="auto" w:fill="FFFFFF"/>
              </w:rPr>
              <w:t>啦啦操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基础教材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》,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民族出版社，2</w:t>
            </w:r>
            <w:r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017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课前导言；2、体能训练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啦啦操理论知识；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学习啦啦操基本步伐：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无冲击力步伐。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配合音乐复习啦啦操无冲击力步伐；</w:t>
            </w:r>
          </w:p>
          <w:p>
            <w:pPr>
              <w:widowControl/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2、学习低冲击力步伐中的踏步类步伐；</w:t>
            </w:r>
          </w:p>
          <w:p>
            <w:pPr>
              <w:widowControl/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3、学习街舞啦啦操律动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1、配合音乐复习低冲击力步伐：踏步类步伐；</w:t>
            </w:r>
          </w:p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、学习低冲击力步伐中的点地类步伐；</w:t>
            </w:r>
          </w:p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、学习街舞啦啦操技术技巧：UP-DOWN。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1、配合音乐复习踏步类步伐、点地类步伐；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2、学习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低冲击力步伐中的迈步类步伐；</w:t>
            </w:r>
          </w:p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3、学习街舞啦啦操技术技巧：胸部绕环；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ind w:firstLine="210" w:firstLineChars="100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1、配合音乐复习踏步类、点地类及迈步类步伐及街舞啦啦操技术技巧；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2、学习低冲击力步伐中的单脚抬起类；</w:t>
            </w:r>
          </w:p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3、啦啦操套路第一个组合动作；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1、配合音乐复习低冲击力步伐和街舞啦啦操技术技巧；</w:t>
            </w:r>
          </w:p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2、学习高冲击力步伐中的迈步跳起类步伐；</w:t>
            </w:r>
          </w:p>
          <w:p>
            <w:pPr>
              <w:ind w:right="-5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3、学习啦啦操套路第二个组合动作；</w:t>
            </w:r>
          </w:p>
          <w:p>
            <w:pPr>
              <w:ind w:right="-5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、800米专项身体素质练习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配合音乐复习低冲击力步伐及迈步跳起类步伐；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学习高冲击力步伐中的双脚起跳类步伐；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3、复习啦啦操套路前两个组合动作</w:t>
            </w:r>
          </w:p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、800米专项身体素质练习。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配合音乐复习低冲击力类步伐、迈步跳起类、双脚起跳类步伐；</w:t>
            </w:r>
          </w:p>
          <w:p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学习高冲击力步伐中的单脚起跳类步伐；</w:t>
            </w:r>
          </w:p>
          <w:p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啦啦操套路第三个组合动作；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4、800米测试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配合音乐复习低冲击力类步伐及迈步起跳类、双脚起跳类、单脚起跳类步伐；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2、复习啦啦操套路前三个组合动作；</w:t>
            </w:r>
          </w:p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3、800米补测。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1、配合音乐复习高冲击力步伐；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2、学习啦啦操套路第四个组合动作；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3、800米补测。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1、分组练习啦啦操套路组合四个组合动作、纠正动作；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巩固练习、分组检查啦啦操套路组合；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啦啦操分组考核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啦啦操补考；</w:t>
            </w:r>
          </w:p>
          <w:p>
            <w:pPr>
              <w:widowControl/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、期末小结；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啦啦操成套组合动作评价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800米/1000米测试评价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lang w:eastAsia="zh-CN"/>
        </w:rPr>
        <w:drawing>
          <wp:inline distT="0" distB="0" distL="0" distR="0">
            <wp:extent cx="874395" cy="397510"/>
            <wp:effectExtent l="0" t="0" r="190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992" cy="4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D79A5"/>
    <w:multiLevelType w:val="singleLevel"/>
    <w:tmpl w:val="FFAD79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0E0E3F"/>
    <w:multiLevelType w:val="singleLevel"/>
    <w:tmpl w:val="040E0E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8CD6BE5"/>
    <w:multiLevelType w:val="singleLevel"/>
    <w:tmpl w:val="28CD6BE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0A33703"/>
    <w:multiLevelType w:val="multilevel"/>
    <w:tmpl w:val="50A337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C31ECD"/>
    <w:multiLevelType w:val="singleLevel"/>
    <w:tmpl w:val="59C31EC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C323FD"/>
    <w:multiLevelType w:val="singleLevel"/>
    <w:tmpl w:val="59C323F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9C32870"/>
    <w:multiLevelType w:val="singleLevel"/>
    <w:tmpl w:val="59C3287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9C32962"/>
    <w:multiLevelType w:val="singleLevel"/>
    <w:tmpl w:val="59C3296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45163D9"/>
    <w:multiLevelType w:val="singleLevel"/>
    <w:tmpl w:val="645163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635E"/>
    <w:rsid w:val="001305E1"/>
    <w:rsid w:val="0013156D"/>
    <w:rsid w:val="00140258"/>
    <w:rsid w:val="0014579A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5A7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3B9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0D1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23F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2E6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4AD"/>
    <w:rsid w:val="00701C32"/>
    <w:rsid w:val="00704C15"/>
    <w:rsid w:val="0070511C"/>
    <w:rsid w:val="00714CF5"/>
    <w:rsid w:val="0072252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0A2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1F03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357C"/>
    <w:rsid w:val="00C04815"/>
    <w:rsid w:val="00C06B86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6EF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BDE"/>
    <w:rsid w:val="00FD1B13"/>
    <w:rsid w:val="00FD313C"/>
    <w:rsid w:val="00FE319F"/>
    <w:rsid w:val="00FE6709"/>
    <w:rsid w:val="00FF2D60"/>
    <w:rsid w:val="0250298D"/>
    <w:rsid w:val="0B02141F"/>
    <w:rsid w:val="0DB76A4A"/>
    <w:rsid w:val="16722715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7ADF2-4898-4D98-AEA4-16815E8C2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1144</Words>
  <Characters>1228</Characters>
  <Lines>10</Lines>
  <Paragraphs>2</Paragraphs>
  <TotalTime>59</TotalTime>
  <ScaleCrop>false</ScaleCrop>
  <LinksUpToDate>false</LinksUpToDate>
  <CharactersWithSpaces>1270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2024-09-05T04:13:18Z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