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7D1D6D">
      <w:pPr>
        <w:ind w:firstLine="2240" w:firstLineChars="700"/>
        <w:jc w:val="both"/>
        <w:rPr>
          <w:rFonts w:hint="eastAsia" w:ascii="黑体" w:hAnsi="黑体" w:eastAsia="黑体" w:cs="黑体"/>
          <w:bCs/>
          <w:sz w:val="32"/>
          <w:szCs w:val="32"/>
        </w:rPr>
      </w:pPr>
      <w:r>
        <w:rPr>
          <w:rFonts w:hint="eastAsia" w:ascii="黑体" w:hAnsi="黑体" w:eastAsia="黑体" w:cs="黑体"/>
          <w:bCs/>
          <w:sz w:val="32"/>
          <w:szCs w:val="32"/>
        </w:rPr>
        <w:t>《</w:t>
      </w:r>
      <w:r>
        <w:rPr>
          <w:rFonts w:hint="eastAsia" w:ascii="黑体" w:hAnsi="黑体" w:eastAsia="黑体" w:cs="黑体"/>
          <w:b w:val="0"/>
          <w:bCs/>
          <w:sz w:val="32"/>
          <w:szCs w:val="32"/>
        </w:rPr>
        <w:t>美术2</w:t>
      </w:r>
      <w:r>
        <w:rPr>
          <w:rFonts w:hint="eastAsia" w:ascii="黑体" w:hAnsi="黑体" w:eastAsia="黑体" w:cs="黑体"/>
          <w:bCs/>
          <w:sz w:val="32"/>
          <w:szCs w:val="32"/>
        </w:rPr>
        <w:t>》本科课程教学大纲</w:t>
      </w:r>
    </w:p>
    <w:p w14:paraId="2704EDE2">
      <w:pPr>
        <w:pStyle w:val="16"/>
        <w:spacing w:before="326" w:beforeLines="100" w:line="360" w:lineRule="auto"/>
        <w:rPr>
          <w:rFonts w:ascii="黑体" w:hAnsi="宋体"/>
        </w:rPr>
      </w:pPr>
      <w:r>
        <w:rPr>
          <w:rFonts w:ascii="黑体" w:hAnsi="宋体"/>
        </w:rPr>
        <w:t>一</w:t>
      </w:r>
      <w:r>
        <w:rPr>
          <w:rFonts w:hint="eastAsia" w:ascii="黑体" w:hAnsi="宋体"/>
        </w:rPr>
        <w:t>、课程</w:t>
      </w:r>
      <w:r>
        <w:rPr>
          <w:rFonts w:ascii="黑体" w:hAnsi="宋体"/>
        </w:rPr>
        <w:t>基本信息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85" w:type="dxa"/>
          <w:bottom w:w="57" w:type="dxa"/>
          <w:right w:w="85" w:type="dxa"/>
        </w:tblCellMar>
      </w:tblPr>
      <w:tblGrid>
        <w:gridCol w:w="1691"/>
        <w:gridCol w:w="2260"/>
        <w:gridCol w:w="1272"/>
        <w:gridCol w:w="854"/>
        <w:gridCol w:w="571"/>
        <w:gridCol w:w="842"/>
        <w:gridCol w:w="786"/>
      </w:tblGrid>
      <w:tr w14:paraId="1A7D2B9C">
        <w:trPr>
          <w:trHeight w:val="340" w:hRule="atLeast"/>
        </w:trPr>
        <w:tc>
          <w:tcPr>
            <w:tcW w:w="1691" w:type="dxa"/>
            <w:vMerge w:val="restart"/>
            <w:tcBorders>
              <w:top w:val="single" w:color="auto" w:sz="12" w:space="0"/>
              <w:left w:val="single" w:color="auto" w:sz="12" w:space="0"/>
            </w:tcBorders>
            <w:shd w:val="clear" w:color="auto" w:fill="auto"/>
            <w:vAlign w:val="center"/>
          </w:tcPr>
          <w:p w14:paraId="6AC31C86">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课程名称</w:t>
            </w:r>
          </w:p>
        </w:tc>
        <w:tc>
          <w:tcPr>
            <w:tcW w:w="6585" w:type="dxa"/>
            <w:gridSpan w:val="6"/>
            <w:tcBorders>
              <w:top w:val="single" w:color="auto" w:sz="12" w:space="0"/>
              <w:right w:val="single" w:color="auto" w:sz="12" w:space="0"/>
            </w:tcBorders>
            <w:vAlign w:val="center"/>
          </w:tcPr>
          <w:p w14:paraId="3DDEA74F">
            <w:pPr>
              <w:widowControl w:val="0"/>
              <w:jc w:val="left"/>
              <w:rPr>
                <w:rFonts w:hint="default" w:eastAsia="黑体"/>
                <w:color w:val="000000" w:themeColor="text1"/>
                <w:sz w:val="21"/>
                <w:szCs w:val="21"/>
                <w:lang w:val="en-US" w:eastAsia="zh-CN"/>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（中文）</w:t>
            </w:r>
            <w:r>
              <w:rPr>
                <w:rFonts w:hint="eastAsia" w:ascii="宋体" w:hAnsi="宋体" w:eastAsia="宋体" w:cs="宋体"/>
                <w:color w:val="000000" w:themeColor="text1"/>
                <w:sz w:val="21"/>
                <w:szCs w:val="21"/>
                <w:lang w:eastAsia="zh-CN"/>
                <w14:textFill>
                  <w14:solidFill>
                    <w14:schemeClr w14:val="tx1"/>
                  </w14:solidFill>
                </w14:textFill>
              </w:rPr>
              <w:t>美术</w:t>
            </w:r>
            <w:r>
              <w:rPr>
                <w:rFonts w:hint="eastAsia" w:ascii="宋体" w:hAnsi="宋体" w:eastAsia="宋体" w:cs="宋体"/>
                <w:color w:val="000000" w:themeColor="text1"/>
                <w:sz w:val="21"/>
                <w:szCs w:val="21"/>
                <w:lang w:val="en-US" w:eastAsia="zh-CN"/>
                <w14:textFill>
                  <w14:solidFill>
                    <w14:schemeClr w14:val="tx1"/>
                  </w14:solidFill>
                </w14:textFill>
              </w:rPr>
              <w:t>2</w:t>
            </w:r>
          </w:p>
        </w:tc>
      </w:tr>
      <w:tr w14:paraId="012EFC2A">
        <w:trPr>
          <w:trHeight w:val="340" w:hRule="atLeast"/>
        </w:trPr>
        <w:tc>
          <w:tcPr>
            <w:tcW w:w="1691" w:type="dxa"/>
            <w:vMerge w:val="continue"/>
            <w:tcBorders>
              <w:left w:val="single" w:color="auto" w:sz="12" w:space="0"/>
            </w:tcBorders>
            <w:shd w:val="clear" w:color="auto" w:fill="auto"/>
            <w:vAlign w:val="center"/>
          </w:tcPr>
          <w:p w14:paraId="62765BED">
            <w:pPr>
              <w:widowControl w:val="0"/>
              <w:jc w:val="center"/>
              <w:rPr>
                <w:rFonts w:ascii="黑体" w:hAnsi="黑体" w:eastAsia="黑体"/>
                <w:color w:val="000000" w:themeColor="text1"/>
                <w:sz w:val="21"/>
                <w:szCs w:val="18"/>
                <w14:textFill>
                  <w14:solidFill>
                    <w14:schemeClr w14:val="tx1"/>
                  </w14:solidFill>
                </w14:textFill>
              </w:rPr>
            </w:pPr>
          </w:p>
        </w:tc>
        <w:tc>
          <w:tcPr>
            <w:tcW w:w="6585" w:type="dxa"/>
            <w:gridSpan w:val="6"/>
            <w:tcBorders>
              <w:right w:val="single" w:color="auto" w:sz="12" w:space="0"/>
            </w:tcBorders>
            <w:vAlign w:val="center"/>
          </w:tcPr>
          <w:p w14:paraId="1624284C">
            <w:pPr>
              <w:widowControl w:val="0"/>
              <w:jc w:val="left"/>
              <w:rPr>
                <w:rFonts w:hint="default" w:eastAsia="黑体"/>
                <w:color w:val="000000" w:themeColor="text1"/>
                <w:sz w:val="21"/>
                <w:szCs w:val="21"/>
                <w:lang w:val="en-US" w:eastAsia="zh-CN"/>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（英文）</w:t>
            </w:r>
            <w:r>
              <w:rPr>
                <w:rFonts w:hint="eastAsia" w:ascii="Times New Roman" w:hAnsi="Times New Roman" w:eastAsia="黑体" w:cs="Times New Roman"/>
                <w:color w:val="000000" w:themeColor="text1"/>
                <w:sz w:val="21"/>
                <w:szCs w:val="21"/>
                <w:lang w:val="en-US" w:eastAsia="zh-CN"/>
                <w14:textFill>
                  <w14:solidFill>
                    <w14:schemeClr w14:val="tx1"/>
                  </w14:solidFill>
                </w14:textFill>
              </w:rPr>
              <w:t>Art 2</w:t>
            </w:r>
          </w:p>
        </w:tc>
      </w:tr>
      <w:tr w14:paraId="3B204C40">
        <w:trPr>
          <w:trHeight w:val="340" w:hRule="atLeast"/>
        </w:trPr>
        <w:tc>
          <w:tcPr>
            <w:tcW w:w="1691" w:type="dxa"/>
            <w:tcBorders>
              <w:left w:val="single" w:color="auto" w:sz="12" w:space="0"/>
            </w:tcBorders>
            <w:shd w:val="clear" w:color="auto" w:fill="auto"/>
            <w:vAlign w:val="center"/>
          </w:tcPr>
          <w:p w14:paraId="107A35E2">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课程代码</w:t>
            </w:r>
          </w:p>
        </w:tc>
        <w:tc>
          <w:tcPr>
            <w:tcW w:w="2260" w:type="dxa"/>
            <w:vAlign w:val="center"/>
          </w:tcPr>
          <w:p w14:paraId="10575C38">
            <w:pPr>
              <w:widowControl w:val="0"/>
              <w:jc w:val="both"/>
              <w:rPr>
                <w:rFonts w:ascii="黑体" w:hAnsi="黑体" w:eastAsia="黑体"/>
                <w:color w:val="000000" w:themeColor="text1"/>
                <w:sz w:val="21"/>
                <w:szCs w:val="21"/>
                <w14:textFill>
                  <w14:solidFill>
                    <w14:schemeClr w14:val="tx1"/>
                  </w14:solidFill>
                </w14:textFill>
              </w:rPr>
            </w:pPr>
            <w:r>
              <w:rPr>
                <w:rFonts w:hint="eastAsia"/>
                <w:color w:val="000000"/>
                <w:sz w:val="20"/>
                <w:szCs w:val="20"/>
              </w:rPr>
              <w:t>2135014</w:t>
            </w:r>
          </w:p>
        </w:tc>
        <w:tc>
          <w:tcPr>
            <w:tcW w:w="2126" w:type="dxa"/>
            <w:gridSpan w:val="2"/>
            <w:vAlign w:val="center"/>
          </w:tcPr>
          <w:p w14:paraId="214D3340">
            <w:pPr>
              <w:widowControl w:val="0"/>
              <w:jc w:val="center"/>
              <w:rPr>
                <w:rFonts w:ascii="黑体" w:hAnsi="黑体" w:eastAsia="黑体"/>
                <w:color w:val="000000" w:themeColor="text1"/>
                <w:sz w:val="21"/>
                <w:szCs w:val="21"/>
                <w14:textFill>
                  <w14:solidFill>
                    <w14:schemeClr w14:val="tx1"/>
                  </w14:solidFill>
                </w14:textFill>
              </w:rPr>
            </w:pPr>
            <w:r>
              <w:rPr>
                <w:rFonts w:ascii="黑体" w:hAnsi="黑体" w:eastAsia="黑体"/>
                <w:color w:val="000000" w:themeColor="text1"/>
                <w:sz w:val="21"/>
                <w:szCs w:val="21"/>
                <w14:textFill>
                  <w14:solidFill>
                    <w14:schemeClr w14:val="tx1"/>
                  </w14:solidFill>
                </w14:textFill>
              </w:rPr>
              <w:t>课程学分</w:t>
            </w:r>
          </w:p>
        </w:tc>
        <w:tc>
          <w:tcPr>
            <w:tcW w:w="2199" w:type="dxa"/>
            <w:gridSpan w:val="3"/>
            <w:tcBorders>
              <w:right w:val="single" w:color="auto" w:sz="12" w:space="0"/>
            </w:tcBorders>
            <w:vAlign w:val="center"/>
          </w:tcPr>
          <w:p w14:paraId="56E5BFA2">
            <w:pPr>
              <w:widowControl w:val="0"/>
              <w:jc w:val="both"/>
              <w:rPr>
                <w:rFonts w:hint="eastAsia"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w:t>
            </w:r>
          </w:p>
        </w:tc>
      </w:tr>
      <w:tr w14:paraId="54734DC0">
        <w:trPr>
          <w:trHeight w:val="340" w:hRule="atLeast"/>
        </w:trPr>
        <w:tc>
          <w:tcPr>
            <w:tcW w:w="1691" w:type="dxa"/>
            <w:tcBorders>
              <w:left w:val="single" w:color="auto" w:sz="12" w:space="0"/>
            </w:tcBorders>
            <w:shd w:val="clear" w:color="auto" w:fill="auto"/>
            <w:vAlign w:val="center"/>
          </w:tcPr>
          <w:p w14:paraId="77A3C3C8">
            <w:pPr>
              <w:widowControl w:val="0"/>
              <w:jc w:val="center"/>
              <w:rPr>
                <w:sz w:val="21"/>
                <w:szCs w:val="18"/>
              </w:rPr>
            </w:pPr>
            <w:r>
              <w:rPr>
                <w:rFonts w:hint="eastAsia" w:ascii="黑体" w:hAnsi="黑体" w:eastAsia="黑体"/>
                <w:color w:val="000000" w:themeColor="text1"/>
                <w:sz w:val="21"/>
                <w:szCs w:val="18"/>
                <w14:textFill>
                  <w14:solidFill>
                    <w14:schemeClr w14:val="tx1"/>
                  </w14:solidFill>
                </w14:textFill>
              </w:rPr>
              <w:t>课程学时</w:t>
            </w:r>
            <w:r>
              <w:rPr>
                <w:rFonts w:hint="eastAsia"/>
                <w:sz w:val="21"/>
                <w:szCs w:val="18"/>
              </w:rPr>
              <w:t xml:space="preserve"> </w:t>
            </w:r>
          </w:p>
        </w:tc>
        <w:tc>
          <w:tcPr>
            <w:tcW w:w="2260" w:type="dxa"/>
            <w:vAlign w:val="center"/>
          </w:tcPr>
          <w:p w14:paraId="55B5C760">
            <w:pPr>
              <w:widowControl w:val="0"/>
              <w:jc w:val="both"/>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cs="宋体"/>
                <w:b w:val="0"/>
                <w:bCs w:val="0"/>
                <w:color w:val="000000" w:themeColor="text1"/>
                <w:sz w:val="21"/>
                <w:szCs w:val="21"/>
                <w:lang w:val="en-US" w:eastAsia="zh-CN"/>
                <w14:textFill>
                  <w14:solidFill>
                    <w14:schemeClr w14:val="tx1"/>
                  </w14:solidFill>
                </w14:textFill>
              </w:rPr>
              <w:t>16</w:t>
            </w:r>
          </w:p>
        </w:tc>
        <w:tc>
          <w:tcPr>
            <w:tcW w:w="1272" w:type="dxa"/>
            <w:vAlign w:val="center"/>
          </w:tcPr>
          <w:p w14:paraId="03E21B4C">
            <w:pPr>
              <w:widowControl w:val="0"/>
              <w:jc w:val="center"/>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理论学时</w:t>
            </w:r>
          </w:p>
        </w:tc>
        <w:tc>
          <w:tcPr>
            <w:tcW w:w="854" w:type="dxa"/>
            <w:vAlign w:val="center"/>
          </w:tcPr>
          <w:p w14:paraId="0D3576EC">
            <w:pPr>
              <w:widowControl w:val="0"/>
              <w:jc w:val="both"/>
              <w:rPr>
                <w:rFonts w:hint="eastAsia"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4</w:t>
            </w:r>
          </w:p>
        </w:tc>
        <w:tc>
          <w:tcPr>
            <w:tcW w:w="1413" w:type="dxa"/>
            <w:gridSpan w:val="2"/>
            <w:vAlign w:val="center"/>
          </w:tcPr>
          <w:p w14:paraId="2D13961C">
            <w:pPr>
              <w:widowControl w:val="0"/>
              <w:jc w:val="center"/>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实践学时</w:t>
            </w:r>
          </w:p>
        </w:tc>
        <w:tc>
          <w:tcPr>
            <w:tcW w:w="786" w:type="dxa"/>
            <w:tcBorders>
              <w:right w:val="single" w:color="auto" w:sz="12" w:space="0"/>
            </w:tcBorders>
            <w:vAlign w:val="center"/>
          </w:tcPr>
          <w:p w14:paraId="59B2AFB0">
            <w:pPr>
              <w:widowControl w:val="0"/>
              <w:jc w:val="both"/>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12</w:t>
            </w:r>
          </w:p>
        </w:tc>
      </w:tr>
      <w:tr w14:paraId="3073F0B7">
        <w:trPr>
          <w:trHeight w:val="340" w:hRule="atLeast"/>
        </w:trPr>
        <w:tc>
          <w:tcPr>
            <w:tcW w:w="1691" w:type="dxa"/>
            <w:tcBorders>
              <w:left w:val="single" w:color="auto" w:sz="12" w:space="0"/>
            </w:tcBorders>
            <w:shd w:val="clear" w:color="auto" w:fill="auto"/>
            <w:vAlign w:val="center"/>
          </w:tcPr>
          <w:p w14:paraId="1E202F7B">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开课</w:t>
            </w:r>
            <w:r>
              <w:rPr>
                <w:rFonts w:hint="eastAsia" w:ascii="黑体" w:hAnsi="黑体" w:eastAsia="黑体"/>
                <w:color w:val="000000" w:themeColor="text1"/>
                <w:sz w:val="21"/>
                <w:szCs w:val="18"/>
                <w14:textFill>
                  <w14:solidFill>
                    <w14:schemeClr w14:val="tx1"/>
                  </w14:solidFill>
                </w14:textFill>
              </w:rPr>
              <w:t>学院</w:t>
            </w:r>
          </w:p>
        </w:tc>
        <w:tc>
          <w:tcPr>
            <w:tcW w:w="2260" w:type="dxa"/>
            <w:vAlign w:val="center"/>
          </w:tcPr>
          <w:p w14:paraId="7295C201">
            <w:pPr>
              <w:widowControl w:val="0"/>
              <w:jc w:val="both"/>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教育学院</w:t>
            </w:r>
          </w:p>
        </w:tc>
        <w:tc>
          <w:tcPr>
            <w:tcW w:w="2126" w:type="dxa"/>
            <w:gridSpan w:val="2"/>
            <w:vAlign w:val="center"/>
          </w:tcPr>
          <w:p w14:paraId="3630FB5E">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适用</w:t>
            </w:r>
            <w:r>
              <w:rPr>
                <w:rFonts w:ascii="黑体" w:hAnsi="黑体" w:eastAsia="黑体"/>
                <w:color w:val="000000" w:themeColor="text1"/>
                <w:sz w:val="21"/>
                <w:szCs w:val="21"/>
                <w14:textFill>
                  <w14:solidFill>
                    <w14:schemeClr w14:val="tx1"/>
                  </w14:solidFill>
                </w14:textFill>
              </w:rPr>
              <w:t>专业</w:t>
            </w:r>
            <w:r>
              <w:rPr>
                <w:rFonts w:hint="eastAsia" w:ascii="黑体" w:hAnsi="黑体" w:eastAsia="黑体"/>
                <w:color w:val="000000" w:themeColor="text1"/>
                <w:sz w:val="21"/>
                <w:szCs w:val="21"/>
                <w14:textFill>
                  <w14:solidFill>
                    <w14:schemeClr w14:val="tx1"/>
                  </w14:solidFill>
                </w14:textFill>
              </w:rPr>
              <w:t>与年级</w:t>
            </w:r>
          </w:p>
        </w:tc>
        <w:tc>
          <w:tcPr>
            <w:tcW w:w="2199" w:type="dxa"/>
            <w:gridSpan w:val="3"/>
            <w:tcBorders>
              <w:right w:val="single" w:color="auto" w:sz="12" w:space="0"/>
            </w:tcBorders>
            <w:vAlign w:val="center"/>
          </w:tcPr>
          <w:p w14:paraId="41EDBB37">
            <w:pPr>
              <w:widowControl w:val="0"/>
              <w:jc w:val="both"/>
              <w:rPr>
                <w:rFonts w:hint="eastAsia"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eastAsia="zh-CN"/>
                <w14:textFill>
                  <w14:solidFill>
                    <w14:schemeClr w14:val="tx1"/>
                  </w14:solidFill>
                </w14:textFill>
              </w:rPr>
              <w:t>学前教育</w:t>
            </w:r>
            <w:r>
              <w:rPr>
                <w:rFonts w:hint="eastAsia"/>
                <w:color w:val="000000" w:themeColor="text1"/>
                <w:sz w:val="21"/>
                <w:szCs w:val="21"/>
                <w:lang w:val="en-US" w:eastAsia="zh-CN"/>
                <w14:textFill>
                  <w14:solidFill>
                    <w14:schemeClr w14:val="tx1"/>
                  </w14:solidFill>
                </w14:textFill>
              </w:rPr>
              <w:t xml:space="preserve"> /大一</w:t>
            </w:r>
          </w:p>
        </w:tc>
      </w:tr>
      <w:tr w14:paraId="4D65FC50">
        <w:trPr>
          <w:trHeight w:val="340" w:hRule="atLeast"/>
        </w:trPr>
        <w:tc>
          <w:tcPr>
            <w:tcW w:w="1691" w:type="dxa"/>
            <w:tcBorders>
              <w:left w:val="single" w:color="auto" w:sz="12" w:space="0"/>
            </w:tcBorders>
            <w:shd w:val="clear" w:color="auto" w:fill="auto"/>
            <w:vAlign w:val="center"/>
          </w:tcPr>
          <w:p w14:paraId="6C6C52C9">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课程类别与性质</w:t>
            </w:r>
          </w:p>
        </w:tc>
        <w:tc>
          <w:tcPr>
            <w:tcW w:w="2260" w:type="dxa"/>
            <w:vAlign w:val="center"/>
          </w:tcPr>
          <w:p w14:paraId="15CFEEFA">
            <w:pPr>
              <w:widowControl w:val="0"/>
              <w:jc w:val="both"/>
              <w:rPr>
                <w:rFonts w:hint="eastAsia" w:eastAsia="宋体"/>
                <w:color w:val="000000" w:themeColor="text1"/>
                <w:sz w:val="21"/>
                <w:szCs w:val="21"/>
                <w:lang w:eastAsia="zh-CN"/>
                <w14:textFill>
                  <w14:solidFill>
                    <w14:schemeClr w14:val="tx1"/>
                  </w14:solidFill>
                </w14:textFill>
              </w:rPr>
            </w:pPr>
            <w:r>
              <w:rPr>
                <w:rFonts w:hint="eastAsia"/>
                <w:color w:val="000000" w:themeColor="text1"/>
                <w:sz w:val="21"/>
                <w:szCs w:val="21"/>
                <w:lang w:eastAsia="zh-CN"/>
                <w14:textFill>
                  <w14:solidFill>
                    <w14:schemeClr w14:val="tx1"/>
                  </w14:solidFill>
                </w14:textFill>
              </w:rPr>
              <w:t>专业必修课</w:t>
            </w:r>
          </w:p>
        </w:tc>
        <w:tc>
          <w:tcPr>
            <w:tcW w:w="2126" w:type="dxa"/>
            <w:gridSpan w:val="2"/>
            <w:vAlign w:val="center"/>
          </w:tcPr>
          <w:p w14:paraId="7F1C7E3F">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考核方式</w:t>
            </w:r>
          </w:p>
        </w:tc>
        <w:tc>
          <w:tcPr>
            <w:tcW w:w="2199" w:type="dxa"/>
            <w:gridSpan w:val="3"/>
            <w:tcBorders>
              <w:right w:val="single" w:color="auto" w:sz="12" w:space="0"/>
            </w:tcBorders>
            <w:vAlign w:val="center"/>
          </w:tcPr>
          <w:p w14:paraId="63702045">
            <w:pPr>
              <w:widowControl w:val="0"/>
              <w:jc w:val="both"/>
              <w:rPr>
                <w:rFonts w:hint="eastAsia" w:eastAsia="宋体"/>
                <w:color w:val="000000" w:themeColor="text1"/>
                <w:sz w:val="21"/>
                <w:szCs w:val="21"/>
                <w:lang w:eastAsia="zh-CN"/>
                <w14:textFill>
                  <w14:solidFill>
                    <w14:schemeClr w14:val="tx1"/>
                  </w14:solidFill>
                </w14:textFill>
              </w:rPr>
            </w:pPr>
            <w:r>
              <w:rPr>
                <w:rFonts w:hint="eastAsia"/>
                <w:color w:val="000000" w:themeColor="text1"/>
                <w:sz w:val="21"/>
                <w:szCs w:val="21"/>
                <w:lang w:eastAsia="zh-CN"/>
                <w14:textFill>
                  <w14:solidFill>
                    <w14:schemeClr w14:val="tx1"/>
                  </w14:solidFill>
                </w14:textFill>
              </w:rPr>
              <w:t>考查</w:t>
            </w:r>
          </w:p>
        </w:tc>
      </w:tr>
      <w:tr w14:paraId="06BFD1CF">
        <w:trPr>
          <w:trHeight w:val="340" w:hRule="atLeast"/>
        </w:trPr>
        <w:tc>
          <w:tcPr>
            <w:tcW w:w="1691" w:type="dxa"/>
            <w:tcBorders>
              <w:left w:val="single" w:color="auto" w:sz="12" w:space="0"/>
            </w:tcBorders>
            <w:shd w:val="clear" w:color="auto" w:fill="auto"/>
            <w:vAlign w:val="center"/>
          </w:tcPr>
          <w:p w14:paraId="67DC0A5C">
            <w:pPr>
              <w:widowControl w:val="0"/>
              <w:jc w:val="center"/>
              <w:rPr>
                <w:rFonts w:ascii="黑体" w:hAnsi="黑体" w:eastAsia="黑体"/>
                <w:color w:val="auto"/>
                <w:sz w:val="21"/>
                <w:szCs w:val="18"/>
              </w:rPr>
            </w:pPr>
            <w:r>
              <w:rPr>
                <w:rFonts w:hint="eastAsia" w:ascii="黑体" w:hAnsi="黑体" w:eastAsia="黑体"/>
                <w:color w:val="auto"/>
                <w:sz w:val="21"/>
                <w:szCs w:val="18"/>
              </w:rPr>
              <w:t>选</w:t>
            </w:r>
            <w:r>
              <w:rPr>
                <w:rFonts w:ascii="黑体" w:hAnsi="黑体" w:eastAsia="黑体"/>
                <w:color w:val="auto"/>
                <w:sz w:val="21"/>
                <w:szCs w:val="18"/>
              </w:rPr>
              <w:t>用教材</w:t>
            </w:r>
          </w:p>
        </w:tc>
        <w:tc>
          <w:tcPr>
            <w:tcW w:w="4386" w:type="dxa"/>
            <w:gridSpan w:val="3"/>
            <w:vAlign w:val="center"/>
          </w:tcPr>
          <w:p w14:paraId="2DDCFA11">
            <w:pPr>
              <w:widowControl w:val="0"/>
              <w:jc w:val="both"/>
              <w:rPr>
                <w:rFonts w:hint="default" w:ascii="Times New Roman" w:hAnsi="Times New Roman" w:eastAsia="宋体"/>
                <w:color w:val="auto"/>
                <w:sz w:val="21"/>
                <w:szCs w:val="21"/>
                <w:lang w:val="en-US" w:eastAsia="zh-CN"/>
              </w:rPr>
            </w:pPr>
            <w:r>
              <w:rPr>
                <w:rFonts w:hint="eastAsia"/>
                <w:color w:val="auto"/>
                <w:sz w:val="20"/>
                <w:szCs w:val="20"/>
              </w:rPr>
              <w:t>《</w:t>
            </w:r>
            <w:r>
              <w:rPr>
                <w:rFonts w:hint="eastAsia" w:asciiTheme="minorEastAsia" w:hAnsiTheme="minorEastAsia" w:eastAsiaTheme="minorEastAsia"/>
                <w:color w:val="auto"/>
                <w:sz w:val="20"/>
                <w:szCs w:val="20"/>
              </w:rPr>
              <w:t>幼儿园教师美术技能</w:t>
            </w:r>
            <w:r>
              <w:rPr>
                <w:rFonts w:hint="eastAsia"/>
                <w:color w:val="auto"/>
                <w:sz w:val="20"/>
                <w:szCs w:val="20"/>
              </w:rPr>
              <w:t>》</w:t>
            </w:r>
            <w:r>
              <w:rPr>
                <w:rFonts w:hint="eastAsia"/>
                <w:color w:val="auto"/>
                <w:sz w:val="20"/>
                <w:szCs w:val="20"/>
                <w:lang w:eastAsia="zh-CN"/>
              </w:rPr>
              <w:t>孟颖</w:t>
            </w:r>
            <w:r>
              <w:rPr>
                <w:rFonts w:hint="eastAsia"/>
                <w:color w:val="auto"/>
                <w:sz w:val="20"/>
                <w:szCs w:val="20"/>
                <w:lang w:val="en-US" w:eastAsia="zh-CN"/>
              </w:rPr>
              <w:t xml:space="preserve"> 9787504695574 中国科学技术出版社 第一版</w:t>
            </w:r>
          </w:p>
        </w:tc>
        <w:tc>
          <w:tcPr>
            <w:tcW w:w="1413" w:type="dxa"/>
            <w:gridSpan w:val="2"/>
            <w:vAlign w:val="center"/>
          </w:tcPr>
          <w:p w14:paraId="500C7994">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是否为</w:t>
            </w:r>
          </w:p>
          <w:p w14:paraId="65F1CA65">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马工程教材</w:t>
            </w:r>
          </w:p>
        </w:tc>
        <w:tc>
          <w:tcPr>
            <w:tcW w:w="786" w:type="dxa"/>
            <w:tcBorders>
              <w:right w:val="single" w:color="auto" w:sz="12" w:space="0"/>
            </w:tcBorders>
            <w:vAlign w:val="center"/>
          </w:tcPr>
          <w:p w14:paraId="717A6933">
            <w:pPr>
              <w:widowControl w:val="0"/>
              <w:ind w:left="120" w:leftChars="50"/>
              <w:jc w:val="left"/>
              <w:rPr>
                <w:rFonts w:hint="eastAsia" w:ascii="Times New Roman" w:hAnsi="Times New Roman" w:eastAsia="宋体"/>
                <w:color w:val="000000" w:themeColor="text1"/>
                <w:sz w:val="21"/>
                <w:szCs w:val="21"/>
                <w:lang w:eastAsia="zh-CN"/>
                <w14:textFill>
                  <w14:solidFill>
                    <w14:schemeClr w14:val="tx1"/>
                  </w14:solidFill>
                </w14:textFill>
              </w:rPr>
            </w:pPr>
            <w:r>
              <w:rPr>
                <w:rFonts w:hint="eastAsia" w:ascii="Times New Roman" w:hAnsi="Times New Roman"/>
                <w:color w:val="000000" w:themeColor="text1"/>
                <w:sz w:val="21"/>
                <w:szCs w:val="21"/>
                <w:lang w:eastAsia="zh-CN"/>
                <w14:textFill>
                  <w14:solidFill>
                    <w14:schemeClr w14:val="tx1"/>
                  </w14:solidFill>
                </w14:textFill>
              </w:rPr>
              <w:t>否</w:t>
            </w:r>
          </w:p>
        </w:tc>
      </w:tr>
      <w:tr w14:paraId="0E5CDB96">
        <w:trPr>
          <w:trHeight w:val="680" w:hRule="atLeast"/>
        </w:trPr>
        <w:tc>
          <w:tcPr>
            <w:tcW w:w="1691" w:type="dxa"/>
            <w:tcBorders>
              <w:left w:val="single" w:color="auto" w:sz="12" w:space="0"/>
            </w:tcBorders>
            <w:shd w:val="clear" w:color="auto" w:fill="auto"/>
            <w:vAlign w:val="center"/>
          </w:tcPr>
          <w:p w14:paraId="0322A664">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先修课程</w:t>
            </w:r>
          </w:p>
        </w:tc>
        <w:tc>
          <w:tcPr>
            <w:tcW w:w="6585" w:type="dxa"/>
            <w:gridSpan w:val="6"/>
            <w:tcBorders>
              <w:right w:val="single" w:color="auto" w:sz="12" w:space="0"/>
            </w:tcBorders>
            <w:vAlign w:val="center"/>
          </w:tcPr>
          <w:p w14:paraId="4F1E86A6">
            <w:pPr>
              <w:widowControl w:val="0"/>
              <w:jc w:val="both"/>
              <w:rPr>
                <w:rFonts w:hint="default" w:eastAsia="宋体"/>
                <w:lang w:val="en-US" w:eastAsia="zh-CN"/>
              </w:rPr>
            </w:pPr>
            <w:r>
              <w:rPr>
                <w:rFonts w:hint="eastAsia" w:ascii="宋体" w:hAnsi="宋体" w:eastAsia="宋体" w:cs="宋体"/>
                <w:sz w:val="21"/>
                <w:szCs w:val="21"/>
                <w:lang w:eastAsia="zh-CN"/>
              </w:rPr>
              <w:t>美术</w:t>
            </w:r>
            <w:r>
              <w:rPr>
                <w:rFonts w:hint="eastAsia" w:ascii="宋体" w:hAnsi="宋体" w:eastAsia="宋体" w:cs="宋体"/>
                <w:sz w:val="21"/>
                <w:szCs w:val="21"/>
                <w:lang w:val="en-US" w:eastAsia="zh-CN"/>
              </w:rPr>
              <w:t>1</w:t>
            </w:r>
            <w:r>
              <w:rPr>
                <w:rFonts w:hint="eastAsia" w:cs="宋体"/>
                <w:sz w:val="21"/>
                <w:szCs w:val="21"/>
                <w:lang w:val="en-US" w:eastAsia="zh-CN"/>
              </w:rPr>
              <w:t xml:space="preserve"> </w:t>
            </w:r>
            <w:r>
              <w:rPr>
                <w:rFonts w:hint="eastAsia" w:ascii="宋体" w:hAnsi="宋体" w:cs="宋体"/>
                <w:sz w:val="21"/>
                <w:szCs w:val="21"/>
                <w:lang w:val="en-US" w:eastAsia="zh-CN"/>
              </w:rPr>
              <w:t>2135013（1）</w:t>
            </w:r>
          </w:p>
        </w:tc>
      </w:tr>
      <w:tr w14:paraId="757DB04C">
        <w:trPr>
          <w:trHeight w:val="3526" w:hRule="atLeast"/>
        </w:trPr>
        <w:tc>
          <w:tcPr>
            <w:tcW w:w="1691" w:type="dxa"/>
            <w:tcBorders>
              <w:left w:val="single" w:color="auto" w:sz="12" w:space="0"/>
            </w:tcBorders>
            <w:shd w:val="clear" w:color="auto" w:fill="auto"/>
            <w:vAlign w:val="center"/>
          </w:tcPr>
          <w:p w14:paraId="707233C1">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课程简介</w:t>
            </w:r>
          </w:p>
        </w:tc>
        <w:tc>
          <w:tcPr>
            <w:tcW w:w="6585" w:type="dxa"/>
            <w:gridSpan w:val="6"/>
            <w:tcBorders>
              <w:right w:val="single" w:color="auto" w:sz="12" w:space="0"/>
            </w:tcBorders>
          </w:tcPr>
          <w:p w14:paraId="2A7AB079">
            <w:pPr>
              <w:widowControl w:val="0"/>
              <w:snapToGrid w:val="0"/>
              <w:spacing w:line="240" w:lineRule="auto"/>
              <w:ind w:firstLine="210" w:firstLineChars="100"/>
              <w:jc w:val="both"/>
              <w:rPr>
                <w:color w:val="000000"/>
                <w:sz w:val="21"/>
                <w:szCs w:val="21"/>
              </w:rPr>
            </w:pPr>
            <w:r>
              <w:rPr>
                <w:rFonts w:hint="eastAsia"/>
                <w:color w:val="000000"/>
                <w:sz w:val="21"/>
                <w:szCs w:val="21"/>
              </w:rPr>
              <w:t>《美术2》是学前教育专业技能课程之一，是学前教育的重要组成内容，在发挥美术教育在学前素质教育中有重要的作用。美术使得学习学前教育的学生可以熟练地掌握美术教学中的教学技能，在未来的工作中可以更好地进行运用。学生通过学习这门课程，可以掌握美术学科的基础知识，包括透视、中国画、儿童简笔画、简笔画的创编、色彩基础知识、点线面结合绘画、色彩搭配、美术审美等专业知识。</w:t>
            </w:r>
          </w:p>
          <w:p w14:paraId="48D77A9C">
            <w:pPr>
              <w:widowControl w:val="0"/>
              <w:snapToGrid w:val="0"/>
              <w:spacing w:line="240" w:lineRule="auto"/>
              <w:ind w:firstLine="420" w:firstLineChars="200"/>
              <w:jc w:val="both"/>
            </w:pPr>
            <w:r>
              <w:rPr>
                <w:rFonts w:hint="eastAsia"/>
                <w:color w:val="000000"/>
                <w:sz w:val="21"/>
                <w:szCs w:val="21"/>
              </w:rPr>
              <w:t>本课程采用老师讲授和学生练习的方式，将美术相关知识分模块进行学习。结合建桥学生的学习特点和学前教育的特殊性，删繁就简，把理论知识、基础练习做了大的调整，将儿童创意、发散思维融于课程中，便于学生掌握。同时配有定量的课堂练习和课后练习让学生巩固所学，</w:t>
            </w:r>
            <w:r>
              <w:rPr>
                <w:color w:val="000000"/>
                <w:sz w:val="21"/>
                <w:szCs w:val="21"/>
              </w:rPr>
              <w:t>并辅以答疑解难的课堂时间，</w:t>
            </w:r>
            <w:r>
              <w:rPr>
                <w:rFonts w:hint="eastAsia"/>
                <w:color w:val="000000"/>
                <w:sz w:val="21"/>
                <w:szCs w:val="21"/>
              </w:rPr>
              <w:t>解决美术学习中</w:t>
            </w:r>
            <w:r>
              <w:rPr>
                <w:color w:val="000000"/>
                <w:sz w:val="21"/>
                <w:szCs w:val="21"/>
              </w:rPr>
              <w:t>所遇到的各项问题</w:t>
            </w:r>
            <w:r>
              <w:rPr>
                <w:rFonts w:hint="eastAsia"/>
                <w:color w:val="000000"/>
                <w:sz w:val="21"/>
                <w:szCs w:val="21"/>
              </w:rPr>
              <w:t>，力求为掌握美术基础知识，提高美术绘画技巧和美术素养能力铺出一条便捷之路。</w:t>
            </w:r>
          </w:p>
        </w:tc>
      </w:tr>
      <w:tr w14:paraId="4C72CC1C">
        <w:trPr>
          <w:trHeight w:val="1242" w:hRule="atLeast"/>
        </w:trPr>
        <w:tc>
          <w:tcPr>
            <w:tcW w:w="1691" w:type="dxa"/>
            <w:tcBorders>
              <w:left w:val="single" w:color="auto" w:sz="12" w:space="0"/>
              <w:bottom w:val="double" w:color="auto" w:sz="4" w:space="0"/>
            </w:tcBorders>
            <w:shd w:val="clear" w:color="auto" w:fill="auto"/>
            <w:vAlign w:val="center"/>
          </w:tcPr>
          <w:p w14:paraId="6AA39D07">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选课建议</w:t>
            </w:r>
            <w:r>
              <w:rPr>
                <w:rFonts w:hint="eastAsia" w:ascii="黑体" w:hAnsi="黑体" w:eastAsia="黑体"/>
                <w:color w:val="000000" w:themeColor="text1"/>
                <w:sz w:val="21"/>
                <w:szCs w:val="18"/>
                <w14:textFill>
                  <w14:solidFill>
                    <w14:schemeClr w14:val="tx1"/>
                  </w14:solidFill>
                </w14:textFill>
              </w:rPr>
              <w:t>与学习要求</w:t>
            </w:r>
          </w:p>
        </w:tc>
        <w:tc>
          <w:tcPr>
            <w:tcW w:w="6585" w:type="dxa"/>
            <w:gridSpan w:val="6"/>
            <w:tcBorders>
              <w:bottom w:val="double" w:color="auto" w:sz="4" w:space="0"/>
              <w:right w:val="single" w:color="auto" w:sz="12" w:space="0"/>
            </w:tcBorders>
          </w:tcPr>
          <w:p w14:paraId="5C932F98">
            <w:pPr>
              <w:widowControl w:val="0"/>
              <w:snapToGrid w:val="0"/>
              <w:spacing w:line="240" w:lineRule="auto"/>
              <w:ind w:firstLine="420" w:firstLineChars="200"/>
              <w:jc w:val="both"/>
              <w:rPr>
                <w:rFonts w:hint="eastAsia" w:eastAsia="宋体"/>
                <w:lang w:eastAsia="zh-CN"/>
              </w:rPr>
            </w:pPr>
            <w:r>
              <w:rPr>
                <w:rFonts w:hint="eastAsia"/>
                <w:color w:val="000000"/>
                <w:sz w:val="21"/>
                <w:szCs w:val="21"/>
              </w:rPr>
              <w:t>本课程适合学前教育专业大一第二学期的系级必修课程。通过学习学生应具有一定的绘画能力技巧、美术鉴赏能力，为学生在未来的工作中奠定基础、提高个人综合素养。</w:t>
            </w:r>
            <w:r>
              <w:rPr>
                <w:color w:val="000000"/>
                <w:sz w:val="21"/>
                <w:szCs w:val="21"/>
              </w:rPr>
              <w:t xml:space="preserve"> </w:t>
            </w:r>
            <w:r>
              <w:rPr>
                <w:rFonts w:hint="eastAsia"/>
                <w:color w:val="000000"/>
                <w:sz w:val="21"/>
                <w:szCs w:val="21"/>
                <w:lang w:eastAsia="zh-CN"/>
              </w:rPr>
              <w:t>要求学生有认真端正的态度，能积极参与课堂，及时完成课堂和课后练习。</w:t>
            </w:r>
          </w:p>
        </w:tc>
      </w:tr>
      <w:tr w14:paraId="0B185FE2">
        <w:trPr>
          <w:trHeight w:val="510" w:hRule="atLeast"/>
        </w:trPr>
        <w:tc>
          <w:tcPr>
            <w:tcW w:w="1691" w:type="dxa"/>
            <w:tcBorders>
              <w:top w:val="double" w:color="auto" w:sz="4" w:space="0"/>
              <w:left w:val="single" w:color="auto" w:sz="12" w:space="0"/>
            </w:tcBorders>
            <w:shd w:val="clear" w:color="auto" w:fill="auto"/>
            <w:vAlign w:val="center"/>
          </w:tcPr>
          <w:p w14:paraId="5730EABD">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大纲编写人</w:t>
            </w:r>
          </w:p>
        </w:tc>
        <w:tc>
          <w:tcPr>
            <w:tcW w:w="3532" w:type="dxa"/>
            <w:gridSpan w:val="2"/>
            <w:tcBorders>
              <w:top w:val="double" w:color="auto" w:sz="4" w:space="0"/>
            </w:tcBorders>
            <w:vAlign w:val="center"/>
          </w:tcPr>
          <w:p w14:paraId="7EA3DB0B">
            <w:pPr>
              <w:widowControl w:val="0"/>
              <w:jc w:val="both"/>
              <w:rPr>
                <w:rFonts w:hint="eastAsia" w:ascii="黑体" w:hAnsi="黑体" w:eastAsia="黑体"/>
                <w:color w:val="000000" w:themeColor="text1"/>
                <w:sz w:val="21"/>
                <w:szCs w:val="21"/>
                <w:lang w:eastAsia="zh-CN"/>
                <w14:textFill>
                  <w14:solidFill>
                    <w14:schemeClr w14:val="tx1"/>
                  </w14:solidFill>
                </w14:textFill>
              </w:rPr>
            </w:pPr>
            <w:r>
              <w:rPr>
                <w:rFonts w:hint="eastAsia" w:ascii="黑体" w:hAnsi="黑体" w:eastAsia="黑体"/>
                <w:color w:val="000000" w:themeColor="text1"/>
                <w:sz w:val="21"/>
                <w:szCs w:val="21"/>
                <w:lang w:val="en-US" w:eastAsia="zh-CN"/>
                <w14:textFill>
                  <w14:solidFill>
                    <w14:schemeClr w14:val="tx1"/>
                  </w14:solidFill>
                </w14:textFill>
              </w:rPr>
              <w:t xml:space="preserve">       </w:t>
            </w:r>
            <w:r>
              <w:rPr>
                <w:rFonts w:hint="eastAsia" w:ascii="黑体" w:hAnsi="黑体" w:eastAsia="黑体"/>
                <w:color w:val="000000" w:themeColor="text1"/>
                <w:sz w:val="21"/>
                <w:szCs w:val="21"/>
                <w:lang w:eastAsia="zh-CN"/>
                <w14:textFill>
                  <w14:solidFill>
                    <w14:schemeClr w14:val="tx1"/>
                  </w14:solidFill>
                </w14:textFill>
              </w:rPr>
              <w:drawing>
                <wp:inline distT="0" distB="0" distL="114300" distR="114300">
                  <wp:extent cx="624840" cy="406400"/>
                  <wp:effectExtent l="0" t="0" r="0" b="5080"/>
                  <wp:docPr id="2" name="图片 2" descr="微信图片_20240303115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40303115624"/>
                          <pic:cNvPicPr>
                            <a:picLocks noChangeAspect="1"/>
                          </pic:cNvPicPr>
                        </pic:nvPicPr>
                        <pic:blipFill>
                          <a:blip r:embed="rId5"/>
                          <a:stretch>
                            <a:fillRect/>
                          </a:stretch>
                        </pic:blipFill>
                        <pic:spPr>
                          <a:xfrm>
                            <a:off x="0" y="0"/>
                            <a:ext cx="624840" cy="406400"/>
                          </a:xfrm>
                          <a:prstGeom prst="rect">
                            <a:avLst/>
                          </a:prstGeom>
                        </pic:spPr>
                      </pic:pic>
                    </a:graphicData>
                  </a:graphic>
                </wp:inline>
              </w:drawing>
            </w:r>
          </w:p>
        </w:tc>
        <w:tc>
          <w:tcPr>
            <w:tcW w:w="1425" w:type="dxa"/>
            <w:gridSpan w:val="2"/>
            <w:tcBorders>
              <w:top w:val="double" w:color="auto" w:sz="4" w:space="0"/>
            </w:tcBorders>
            <w:vAlign w:val="center"/>
          </w:tcPr>
          <w:p w14:paraId="627F917F">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制/修订时间</w:t>
            </w:r>
          </w:p>
        </w:tc>
        <w:tc>
          <w:tcPr>
            <w:tcW w:w="1628" w:type="dxa"/>
            <w:gridSpan w:val="2"/>
            <w:tcBorders>
              <w:top w:val="double" w:color="auto" w:sz="4" w:space="0"/>
              <w:right w:val="single" w:color="auto" w:sz="12" w:space="0"/>
            </w:tcBorders>
            <w:vAlign w:val="center"/>
          </w:tcPr>
          <w:p w14:paraId="73137EC7">
            <w:pPr>
              <w:widowControl w:val="0"/>
              <w:jc w:val="center"/>
              <w:rPr>
                <w:rFonts w:hint="default" w:ascii="Times New Roman" w:hAnsi="Times New Roman" w:eastAsia="宋体"/>
                <w:color w:val="000000"/>
                <w:sz w:val="21"/>
                <w:szCs w:val="21"/>
                <w:lang w:val="en-US" w:eastAsia="zh-CN"/>
              </w:rPr>
            </w:pPr>
            <w:r>
              <w:rPr>
                <w:rFonts w:hint="eastAsia" w:ascii="Times New Roman" w:hAnsi="Times New Roman"/>
                <w:color w:val="000000"/>
                <w:sz w:val="21"/>
                <w:szCs w:val="21"/>
                <w:lang w:val="en-US" w:eastAsia="zh-CN"/>
              </w:rPr>
              <w:t>2024年3月</w:t>
            </w:r>
          </w:p>
        </w:tc>
      </w:tr>
      <w:tr w14:paraId="6FD807E9">
        <w:trPr>
          <w:trHeight w:val="510" w:hRule="atLeast"/>
        </w:trPr>
        <w:tc>
          <w:tcPr>
            <w:tcW w:w="1691" w:type="dxa"/>
            <w:tcBorders>
              <w:left w:val="single" w:color="auto" w:sz="12" w:space="0"/>
            </w:tcBorders>
            <w:shd w:val="clear" w:color="auto" w:fill="auto"/>
            <w:vAlign w:val="center"/>
          </w:tcPr>
          <w:p w14:paraId="26B215CD">
            <w:pPr>
              <w:widowControl w:val="0"/>
              <w:jc w:val="center"/>
              <w:rPr>
                <w:rFonts w:ascii="黑体" w:hAnsi="黑体" w:eastAsia="黑体"/>
                <w:color w:val="000000" w:themeColor="text1"/>
                <w:sz w:val="21"/>
                <w:szCs w:val="21"/>
                <w14:textFill>
                  <w14:solidFill>
                    <w14:schemeClr w14:val="tx1"/>
                  </w14:solidFill>
                </w14:textFill>
              </w:rPr>
            </w:pPr>
            <w:bookmarkStart w:id="6" w:name="_GoBack" w:colFirst="0" w:colLast="5"/>
            <w:r>
              <w:rPr>
                <w:rFonts w:hint="eastAsia" w:ascii="黑体" w:hAnsi="黑体" w:eastAsia="黑体"/>
                <w:color w:val="000000" w:themeColor="text1"/>
                <w:sz w:val="21"/>
                <w:szCs w:val="21"/>
                <w14:textFill>
                  <w14:solidFill>
                    <w14:schemeClr w14:val="tx1"/>
                  </w14:solidFill>
                </w14:textFill>
              </w:rPr>
              <w:t>专业负责人</w:t>
            </w:r>
          </w:p>
        </w:tc>
        <w:tc>
          <w:tcPr>
            <w:tcW w:w="3532" w:type="dxa"/>
            <w:gridSpan w:val="2"/>
            <w:vAlign w:val="center"/>
          </w:tcPr>
          <w:p w14:paraId="4E4DBD27">
            <w:pPr>
              <w:widowControl w:val="0"/>
              <w:jc w:val="right"/>
              <w:rPr>
                <w:rFonts w:ascii="黑体" w:hAnsi="黑体" w:eastAsia="黑体"/>
                <w:color w:val="000000" w:themeColor="text1"/>
                <w:sz w:val="21"/>
                <w:szCs w:val="21"/>
                <w14:textFill>
                  <w14:solidFill>
                    <w14:schemeClr w14:val="tx1"/>
                  </w14:solidFill>
                </w14:textFill>
              </w:rPr>
            </w:pPr>
            <w:r>
              <w:rPr>
                <w:rFonts w:hint="eastAsia"/>
                <w:sz w:val="21"/>
                <w:szCs w:val="21"/>
              </w:rPr>
              <w:drawing>
                <wp:inline distT="0" distB="0" distL="114300" distR="114300">
                  <wp:extent cx="597535" cy="328930"/>
                  <wp:effectExtent l="0" t="0" r="12065" b="1270"/>
                  <wp:docPr id="1" name="图片 1" descr="截屏2024-10-12 17.0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截屏2024-10-12 17.01.32"/>
                          <pic:cNvPicPr>
                            <a:picLocks noChangeAspect="1"/>
                          </pic:cNvPicPr>
                        </pic:nvPicPr>
                        <pic:blipFill>
                          <a:blip r:embed="rId6"/>
                          <a:stretch>
                            <a:fillRect/>
                          </a:stretch>
                        </pic:blipFill>
                        <pic:spPr>
                          <a:xfrm>
                            <a:off x="0" y="0"/>
                            <a:ext cx="597535" cy="328930"/>
                          </a:xfrm>
                          <a:prstGeom prst="rect">
                            <a:avLst/>
                          </a:prstGeom>
                        </pic:spPr>
                      </pic:pic>
                    </a:graphicData>
                  </a:graphic>
                </wp:inline>
              </w:drawing>
            </w:r>
            <w:r>
              <w:rPr>
                <w:rFonts w:hint="eastAsia"/>
                <w:sz w:val="21"/>
                <w:szCs w:val="21"/>
              </w:rPr>
              <w:t>（签名）</w:t>
            </w:r>
          </w:p>
        </w:tc>
        <w:tc>
          <w:tcPr>
            <w:tcW w:w="1425" w:type="dxa"/>
            <w:gridSpan w:val="2"/>
            <w:vAlign w:val="center"/>
          </w:tcPr>
          <w:p w14:paraId="34CC0B0F">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审定时间</w:t>
            </w:r>
          </w:p>
        </w:tc>
        <w:tc>
          <w:tcPr>
            <w:tcW w:w="1628" w:type="dxa"/>
            <w:gridSpan w:val="2"/>
            <w:tcBorders>
              <w:right w:val="single" w:color="auto" w:sz="12" w:space="0"/>
            </w:tcBorders>
            <w:vAlign w:val="center"/>
          </w:tcPr>
          <w:p w14:paraId="082874C7">
            <w:pPr>
              <w:widowControl w:val="0"/>
              <w:jc w:val="center"/>
              <w:rPr>
                <w:rFonts w:ascii="Times New Roman" w:hAnsi="Times New Roman"/>
                <w:color w:val="000000"/>
                <w:sz w:val="21"/>
                <w:szCs w:val="21"/>
              </w:rPr>
            </w:pPr>
            <w:r>
              <w:rPr>
                <w:rFonts w:hint="eastAsia" w:ascii="Times New Roman" w:hAnsi="Times New Roman"/>
                <w:color w:val="000000"/>
                <w:sz w:val="21"/>
                <w:szCs w:val="21"/>
                <w:lang w:val="en-US" w:eastAsia="zh-CN"/>
              </w:rPr>
              <w:t>2024/3</w:t>
            </w:r>
          </w:p>
        </w:tc>
      </w:tr>
      <w:tr w14:paraId="3770270E">
        <w:trPr>
          <w:trHeight w:val="510" w:hRule="atLeast"/>
        </w:trPr>
        <w:tc>
          <w:tcPr>
            <w:tcW w:w="1691" w:type="dxa"/>
            <w:tcBorders>
              <w:left w:val="single" w:color="auto" w:sz="12" w:space="0"/>
              <w:bottom w:val="single" w:color="auto" w:sz="12" w:space="0"/>
            </w:tcBorders>
            <w:shd w:val="clear" w:color="auto" w:fill="auto"/>
            <w:vAlign w:val="center"/>
          </w:tcPr>
          <w:p w14:paraId="1E273380">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学院负责人</w:t>
            </w:r>
          </w:p>
        </w:tc>
        <w:tc>
          <w:tcPr>
            <w:tcW w:w="3532" w:type="dxa"/>
            <w:gridSpan w:val="2"/>
            <w:tcBorders>
              <w:bottom w:val="single" w:color="auto" w:sz="12" w:space="0"/>
            </w:tcBorders>
            <w:vAlign w:val="center"/>
          </w:tcPr>
          <w:p w14:paraId="32446CDB">
            <w:pPr>
              <w:widowControl w:val="0"/>
              <w:jc w:val="right"/>
              <w:rPr>
                <w:rFonts w:ascii="黑体" w:hAnsi="黑体" w:eastAsia="黑体"/>
                <w:color w:val="000000" w:themeColor="text1"/>
                <w:sz w:val="21"/>
                <w:szCs w:val="21"/>
                <w14:textFill>
                  <w14:solidFill>
                    <w14:schemeClr w14:val="tx1"/>
                  </w14:solidFill>
                </w14:textFill>
              </w:rPr>
            </w:pPr>
            <w:r>
              <w:rPr>
                <w:rFonts w:hint="eastAsia"/>
                <w:sz w:val="21"/>
                <w:szCs w:val="21"/>
              </w:rPr>
              <w:drawing>
                <wp:inline distT="0" distB="0" distL="114300" distR="114300">
                  <wp:extent cx="686435" cy="292735"/>
                  <wp:effectExtent l="0" t="0" r="24765" b="12065"/>
                  <wp:docPr id="4" name="图片 4" descr="截屏2024-10-12 17.0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截屏2024-10-12 17.01.45"/>
                          <pic:cNvPicPr>
                            <a:picLocks noChangeAspect="1"/>
                          </pic:cNvPicPr>
                        </pic:nvPicPr>
                        <pic:blipFill>
                          <a:blip r:embed="rId7"/>
                          <a:stretch>
                            <a:fillRect/>
                          </a:stretch>
                        </pic:blipFill>
                        <pic:spPr>
                          <a:xfrm>
                            <a:off x="0" y="0"/>
                            <a:ext cx="686435" cy="292735"/>
                          </a:xfrm>
                          <a:prstGeom prst="rect">
                            <a:avLst/>
                          </a:prstGeom>
                        </pic:spPr>
                      </pic:pic>
                    </a:graphicData>
                  </a:graphic>
                </wp:inline>
              </w:drawing>
            </w:r>
            <w:r>
              <w:rPr>
                <w:rFonts w:hint="eastAsia"/>
                <w:sz w:val="21"/>
                <w:szCs w:val="21"/>
              </w:rPr>
              <w:t>（签名）</w:t>
            </w:r>
          </w:p>
        </w:tc>
        <w:tc>
          <w:tcPr>
            <w:tcW w:w="1425" w:type="dxa"/>
            <w:gridSpan w:val="2"/>
            <w:tcBorders>
              <w:bottom w:val="single" w:color="auto" w:sz="12" w:space="0"/>
            </w:tcBorders>
            <w:vAlign w:val="center"/>
          </w:tcPr>
          <w:p w14:paraId="67C899CB">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批准时间</w:t>
            </w:r>
          </w:p>
        </w:tc>
        <w:tc>
          <w:tcPr>
            <w:tcW w:w="1628" w:type="dxa"/>
            <w:gridSpan w:val="2"/>
            <w:tcBorders>
              <w:bottom w:val="single" w:color="auto" w:sz="12" w:space="0"/>
              <w:right w:val="single" w:color="auto" w:sz="12" w:space="0"/>
            </w:tcBorders>
            <w:vAlign w:val="center"/>
          </w:tcPr>
          <w:p w14:paraId="1B12E20F">
            <w:pPr>
              <w:widowControl w:val="0"/>
              <w:jc w:val="center"/>
              <w:rPr>
                <w:rFonts w:ascii="Times New Roman" w:hAnsi="Times New Roman"/>
                <w:color w:val="000000"/>
                <w:sz w:val="21"/>
                <w:szCs w:val="21"/>
              </w:rPr>
            </w:pPr>
            <w:r>
              <w:rPr>
                <w:rFonts w:hint="eastAsia" w:ascii="Times New Roman" w:hAnsi="Times New Roman"/>
                <w:color w:val="000000"/>
                <w:sz w:val="21"/>
                <w:szCs w:val="21"/>
                <w:lang w:val="en-US" w:eastAsia="zh-CN"/>
              </w:rPr>
              <w:t>2024/3</w:t>
            </w:r>
          </w:p>
        </w:tc>
      </w:tr>
      <w:bookmarkEnd w:id="6"/>
    </w:tbl>
    <w:p w14:paraId="1DCF7013">
      <w:pPr>
        <w:spacing w:line="100" w:lineRule="exact"/>
        <w:rPr>
          <w:rFonts w:ascii="Arial" w:hAnsi="Arial" w:eastAsia="黑体"/>
        </w:rPr>
      </w:pPr>
      <w:r>
        <w:br w:type="page"/>
      </w:r>
    </w:p>
    <w:p w14:paraId="116C6482">
      <w:pPr>
        <w:pStyle w:val="16"/>
        <w:spacing w:before="326" w:beforeLines="100" w:line="360" w:lineRule="auto"/>
        <w:rPr>
          <w:rFonts w:ascii="黑体" w:hAnsi="宋体"/>
        </w:rPr>
      </w:pPr>
      <w:r>
        <w:rPr>
          <w:rFonts w:hint="eastAsia" w:ascii="黑体" w:hAnsi="宋体"/>
        </w:rPr>
        <w:t>二、课程目标与毕业要求</w:t>
      </w:r>
    </w:p>
    <w:p w14:paraId="6EF1E1F6">
      <w:pPr>
        <w:pStyle w:val="17"/>
        <w:spacing w:before="81" w:after="163"/>
      </w:pPr>
      <w:r>
        <w:rPr>
          <w:rFonts w:hint="eastAsia"/>
        </w:rPr>
        <w:t xml:space="preserve">（一）课程目标 </w:t>
      </w:r>
    </w:p>
    <w:tbl>
      <w:tblPr>
        <w:tblStyle w:val="7"/>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235"/>
        <w:gridCol w:w="782"/>
        <w:gridCol w:w="6459"/>
      </w:tblGrid>
      <w:tr w14:paraId="715D9C2C">
        <w:trPr>
          <w:trHeight w:val="454" w:hRule="atLeast"/>
          <w:jc w:val="center"/>
        </w:trPr>
        <w:tc>
          <w:tcPr>
            <w:tcW w:w="1206" w:type="dxa"/>
            <w:vAlign w:val="center"/>
          </w:tcPr>
          <w:p w14:paraId="43DBDA4A">
            <w:pPr>
              <w:snapToGrid w:val="0"/>
              <w:jc w:val="center"/>
              <w:rPr>
                <w:rFonts w:ascii="黑体" w:hAnsi="黑体" w:eastAsia="黑体"/>
                <w:bCs/>
                <w:color w:val="000000"/>
                <w:sz w:val="21"/>
                <w:szCs w:val="18"/>
              </w:rPr>
            </w:pPr>
            <w:r>
              <w:rPr>
                <w:rFonts w:hint="eastAsia" w:ascii="黑体" w:hAnsi="黑体" w:eastAsia="黑体"/>
                <w:bCs/>
                <w:color w:val="000000"/>
                <w:sz w:val="21"/>
                <w:szCs w:val="18"/>
              </w:rPr>
              <w:t>类型</w:t>
            </w:r>
          </w:p>
        </w:tc>
        <w:tc>
          <w:tcPr>
            <w:tcW w:w="764" w:type="dxa"/>
            <w:shd w:val="clear" w:color="auto" w:fill="auto"/>
            <w:vAlign w:val="center"/>
          </w:tcPr>
          <w:p w14:paraId="08724EAC">
            <w:pPr>
              <w:snapToGrid w:val="0"/>
              <w:jc w:val="center"/>
              <w:rPr>
                <w:rFonts w:ascii="黑体" w:hAnsi="黑体" w:eastAsia="黑体"/>
                <w:bCs/>
                <w:color w:val="000000"/>
                <w:sz w:val="21"/>
                <w:szCs w:val="18"/>
              </w:rPr>
            </w:pPr>
            <w:r>
              <w:rPr>
                <w:rFonts w:hint="eastAsia" w:ascii="黑体" w:hAnsi="黑体" w:eastAsia="黑体"/>
                <w:bCs/>
                <w:color w:val="000000"/>
                <w:sz w:val="21"/>
                <w:szCs w:val="18"/>
              </w:rPr>
              <w:t>序号</w:t>
            </w:r>
          </w:p>
        </w:tc>
        <w:tc>
          <w:tcPr>
            <w:tcW w:w="6306" w:type="dxa"/>
            <w:vAlign w:val="center"/>
          </w:tcPr>
          <w:p w14:paraId="6402D472">
            <w:pPr>
              <w:snapToGrid w:val="0"/>
              <w:jc w:val="center"/>
              <w:rPr>
                <w:rFonts w:ascii="黑体" w:hAnsi="黑体" w:eastAsia="黑体"/>
                <w:bCs/>
                <w:color w:val="000000"/>
                <w:sz w:val="21"/>
                <w:szCs w:val="18"/>
              </w:rPr>
            </w:pPr>
            <w:r>
              <w:rPr>
                <w:rFonts w:hint="eastAsia" w:ascii="黑体" w:hAnsi="黑体" w:eastAsia="黑体"/>
                <w:bCs/>
                <w:color w:val="000000"/>
                <w:sz w:val="21"/>
                <w:szCs w:val="18"/>
              </w:rPr>
              <w:t>内容</w:t>
            </w:r>
          </w:p>
        </w:tc>
      </w:tr>
      <w:tr w14:paraId="1348F3A2">
        <w:trPr>
          <w:trHeight w:val="340" w:hRule="atLeast"/>
          <w:jc w:val="center"/>
        </w:trPr>
        <w:tc>
          <w:tcPr>
            <w:tcW w:w="1206" w:type="dxa"/>
            <w:vMerge w:val="restart"/>
            <w:vAlign w:val="center"/>
          </w:tcPr>
          <w:p w14:paraId="072B224A">
            <w:pPr>
              <w:snapToGrid w:val="0"/>
              <w:jc w:val="center"/>
              <w:rPr>
                <w:rFonts w:hint="eastAsia" w:ascii="宋体" w:hAnsi="宋体" w:eastAsia="宋体" w:cs="宋体"/>
                <w:sz w:val="21"/>
                <w:szCs w:val="21"/>
              </w:rPr>
            </w:pPr>
            <w:r>
              <w:rPr>
                <w:rFonts w:hint="eastAsia" w:ascii="黑体" w:hAnsi="黑体" w:eastAsia="黑体"/>
                <w:bCs/>
                <w:color w:val="000000"/>
                <w:sz w:val="20"/>
                <w:szCs w:val="20"/>
              </w:rPr>
              <w:t>知识目标</w:t>
            </w:r>
          </w:p>
        </w:tc>
        <w:tc>
          <w:tcPr>
            <w:tcW w:w="764" w:type="dxa"/>
            <w:shd w:val="clear" w:color="auto" w:fill="auto"/>
            <w:vAlign w:val="center"/>
          </w:tcPr>
          <w:p w14:paraId="2262EF36">
            <w:pPr>
              <w:snapToGrid w:val="0"/>
              <w:jc w:val="center"/>
              <w:rPr>
                <w:rFonts w:hint="eastAsia" w:ascii="宋体" w:hAnsi="宋体" w:eastAsia="宋体" w:cs="宋体"/>
                <w:bCs/>
                <w:color w:val="000000"/>
                <w:sz w:val="21"/>
                <w:szCs w:val="21"/>
              </w:rPr>
            </w:pPr>
            <w:r>
              <w:rPr>
                <w:rFonts w:ascii="Arial" w:hAnsi="Arial" w:eastAsia="黑体" w:cs="Arial"/>
                <w:bCs/>
                <w:color w:val="000000"/>
                <w:sz w:val="21"/>
                <w:szCs w:val="18"/>
              </w:rPr>
              <w:t>1</w:t>
            </w:r>
          </w:p>
        </w:tc>
        <w:tc>
          <w:tcPr>
            <w:tcW w:w="6306" w:type="dxa"/>
            <w:vAlign w:val="center"/>
          </w:tcPr>
          <w:p w14:paraId="6B4C7FA7">
            <w:pPr>
              <w:spacing w:line="240" w:lineRule="auto"/>
              <w:ind w:right="-50"/>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知道儿童简笔画概念</w:t>
            </w:r>
            <w:r>
              <w:rPr>
                <w:rFonts w:hint="eastAsia" w:ascii="宋体" w:hAnsi="宋体" w:eastAsia="宋体" w:cs="宋体"/>
                <w:color w:val="000000"/>
                <w:sz w:val="21"/>
                <w:szCs w:val="21"/>
                <w:lang w:eastAsia="zh-CN"/>
              </w:rPr>
              <w:t>、定义、功能和应用。</w:t>
            </w:r>
          </w:p>
        </w:tc>
      </w:tr>
      <w:tr w14:paraId="094BA3B9">
        <w:trPr>
          <w:trHeight w:val="340" w:hRule="atLeast"/>
          <w:jc w:val="center"/>
        </w:trPr>
        <w:tc>
          <w:tcPr>
            <w:tcW w:w="1206" w:type="dxa"/>
            <w:vMerge w:val="continue"/>
            <w:vAlign w:val="center"/>
          </w:tcPr>
          <w:p w14:paraId="326D7F52">
            <w:pPr>
              <w:pStyle w:val="14"/>
              <w:rPr>
                <w:rFonts w:hint="eastAsia" w:ascii="宋体" w:hAnsi="宋体" w:eastAsia="宋体" w:cs="宋体"/>
                <w:bCs/>
                <w:sz w:val="21"/>
                <w:szCs w:val="21"/>
              </w:rPr>
            </w:pPr>
          </w:p>
        </w:tc>
        <w:tc>
          <w:tcPr>
            <w:tcW w:w="764" w:type="dxa"/>
            <w:shd w:val="clear" w:color="auto" w:fill="auto"/>
            <w:vAlign w:val="center"/>
          </w:tcPr>
          <w:p w14:paraId="641F4B92">
            <w:pPr>
              <w:snapToGrid w:val="0"/>
              <w:jc w:val="center"/>
              <w:rPr>
                <w:rFonts w:hint="eastAsia" w:ascii="宋体" w:hAnsi="宋体" w:eastAsia="宋体" w:cs="宋体"/>
                <w:bCs/>
                <w:color w:val="000000"/>
                <w:sz w:val="21"/>
                <w:szCs w:val="21"/>
              </w:rPr>
            </w:pPr>
            <w:r>
              <w:rPr>
                <w:rFonts w:ascii="Arial" w:hAnsi="Arial" w:eastAsia="黑体" w:cs="Arial"/>
                <w:bCs/>
                <w:color w:val="000000"/>
                <w:sz w:val="21"/>
                <w:szCs w:val="18"/>
              </w:rPr>
              <w:t>2</w:t>
            </w:r>
          </w:p>
        </w:tc>
        <w:tc>
          <w:tcPr>
            <w:tcW w:w="6306" w:type="dxa"/>
            <w:vAlign w:val="center"/>
          </w:tcPr>
          <w:p w14:paraId="0603E027">
            <w:pPr>
              <w:spacing w:line="240" w:lineRule="auto"/>
              <w:ind w:right="-50"/>
              <w:rPr>
                <w:rFonts w:hint="eastAsia" w:ascii="宋体" w:hAnsi="宋体" w:eastAsia="宋体" w:cs="宋体"/>
                <w:bCs/>
                <w:sz w:val="21"/>
                <w:szCs w:val="21"/>
                <w:lang w:eastAsia="zh-CN"/>
              </w:rPr>
            </w:pPr>
            <w:r>
              <w:rPr>
                <w:rFonts w:hint="eastAsia" w:ascii="宋体" w:hAnsi="宋体" w:eastAsia="宋体" w:cs="宋体"/>
                <w:color w:val="000000"/>
                <w:sz w:val="21"/>
                <w:szCs w:val="21"/>
              </w:rPr>
              <w:t>了解儿童简笔画的发展过程和特点；</w:t>
            </w:r>
          </w:p>
        </w:tc>
      </w:tr>
      <w:tr w14:paraId="7BE790C9">
        <w:trPr>
          <w:trHeight w:val="340" w:hRule="atLeast"/>
          <w:jc w:val="center"/>
        </w:trPr>
        <w:tc>
          <w:tcPr>
            <w:tcW w:w="1206" w:type="dxa"/>
            <w:vMerge w:val="restart"/>
            <w:vAlign w:val="center"/>
          </w:tcPr>
          <w:p w14:paraId="0E86C359">
            <w:pPr>
              <w:snapToGrid w:val="0"/>
              <w:jc w:val="center"/>
              <w:rPr>
                <w:rFonts w:hint="eastAsia" w:ascii="宋体" w:hAnsi="宋体" w:eastAsia="宋体" w:cs="宋体"/>
                <w:sz w:val="21"/>
                <w:szCs w:val="21"/>
              </w:rPr>
            </w:pPr>
            <w:r>
              <w:rPr>
                <w:rFonts w:hint="eastAsia" w:ascii="黑体" w:hAnsi="黑体" w:eastAsia="黑体"/>
                <w:bCs/>
                <w:color w:val="000000"/>
                <w:sz w:val="20"/>
                <w:szCs w:val="20"/>
              </w:rPr>
              <w:t>技能目标</w:t>
            </w:r>
          </w:p>
        </w:tc>
        <w:tc>
          <w:tcPr>
            <w:tcW w:w="764" w:type="dxa"/>
            <w:shd w:val="clear" w:color="auto" w:fill="auto"/>
            <w:vAlign w:val="center"/>
          </w:tcPr>
          <w:p w14:paraId="5546EB86">
            <w:pPr>
              <w:snapToGrid w:val="0"/>
              <w:jc w:val="center"/>
              <w:rPr>
                <w:rFonts w:hint="eastAsia" w:ascii="宋体" w:hAnsi="宋体" w:eastAsia="宋体" w:cs="宋体"/>
                <w:bCs/>
                <w:color w:val="000000"/>
                <w:sz w:val="21"/>
                <w:szCs w:val="21"/>
              </w:rPr>
            </w:pPr>
            <w:r>
              <w:rPr>
                <w:rFonts w:ascii="Arial" w:hAnsi="Arial" w:eastAsia="黑体" w:cs="Arial"/>
                <w:bCs/>
                <w:color w:val="000000"/>
                <w:sz w:val="21"/>
                <w:szCs w:val="18"/>
              </w:rPr>
              <w:t>3</w:t>
            </w:r>
          </w:p>
        </w:tc>
        <w:tc>
          <w:tcPr>
            <w:tcW w:w="6306" w:type="dxa"/>
            <w:vAlign w:val="center"/>
          </w:tcPr>
          <w:p w14:paraId="10211BC9">
            <w:pPr>
              <w:pStyle w:val="14"/>
              <w:spacing w:line="240" w:lineRule="auto"/>
              <w:jc w:val="left"/>
              <w:rPr>
                <w:rFonts w:hint="eastAsia" w:ascii="宋体" w:hAnsi="宋体" w:eastAsia="宋体" w:cs="宋体"/>
                <w:bCs/>
                <w:sz w:val="21"/>
                <w:szCs w:val="21"/>
              </w:rPr>
            </w:pPr>
            <w:r>
              <w:rPr>
                <w:rFonts w:hint="eastAsia" w:ascii="宋体" w:hAnsi="宋体" w:eastAsia="宋体" w:cs="宋体"/>
                <w:color w:val="000000"/>
                <w:sz w:val="21"/>
                <w:szCs w:val="21"/>
              </w:rPr>
              <w:t>学会用简笔画表现不同类型对象。</w:t>
            </w:r>
          </w:p>
        </w:tc>
      </w:tr>
      <w:tr w14:paraId="08EEB6B8">
        <w:trPr>
          <w:trHeight w:val="340" w:hRule="atLeast"/>
          <w:jc w:val="center"/>
        </w:trPr>
        <w:tc>
          <w:tcPr>
            <w:tcW w:w="1206" w:type="dxa"/>
            <w:vMerge w:val="continue"/>
            <w:vAlign w:val="center"/>
          </w:tcPr>
          <w:p w14:paraId="422F6B83">
            <w:pPr>
              <w:pStyle w:val="14"/>
              <w:rPr>
                <w:rFonts w:hint="eastAsia" w:ascii="宋体" w:hAnsi="宋体" w:eastAsia="宋体" w:cs="宋体"/>
                <w:sz w:val="21"/>
                <w:szCs w:val="21"/>
              </w:rPr>
            </w:pPr>
          </w:p>
        </w:tc>
        <w:tc>
          <w:tcPr>
            <w:tcW w:w="764" w:type="dxa"/>
            <w:shd w:val="clear" w:color="auto" w:fill="auto"/>
            <w:vAlign w:val="center"/>
          </w:tcPr>
          <w:p w14:paraId="474DF09F">
            <w:pPr>
              <w:snapToGrid w:val="0"/>
              <w:jc w:val="center"/>
              <w:rPr>
                <w:rFonts w:hint="eastAsia" w:ascii="宋体" w:hAnsi="宋体" w:eastAsia="宋体" w:cs="宋体"/>
                <w:bCs/>
                <w:color w:val="000000"/>
                <w:sz w:val="21"/>
                <w:szCs w:val="21"/>
              </w:rPr>
            </w:pPr>
            <w:r>
              <w:rPr>
                <w:rFonts w:hint="eastAsia" w:ascii="Arial" w:hAnsi="Arial" w:eastAsia="黑体" w:cs="Arial"/>
                <w:bCs/>
                <w:color w:val="000000"/>
                <w:sz w:val="21"/>
                <w:szCs w:val="18"/>
              </w:rPr>
              <w:t>4</w:t>
            </w:r>
          </w:p>
        </w:tc>
        <w:tc>
          <w:tcPr>
            <w:tcW w:w="6306" w:type="dxa"/>
            <w:vAlign w:val="center"/>
          </w:tcPr>
          <w:p w14:paraId="109BE75C">
            <w:pPr>
              <w:pStyle w:val="14"/>
              <w:spacing w:line="240" w:lineRule="auto"/>
              <w:jc w:val="left"/>
              <w:rPr>
                <w:rFonts w:hint="eastAsia" w:ascii="宋体" w:hAnsi="宋体" w:eastAsia="宋体" w:cs="宋体"/>
                <w:bCs/>
                <w:sz w:val="21"/>
                <w:szCs w:val="21"/>
                <w:lang w:eastAsia="zh-CN"/>
              </w:rPr>
            </w:pPr>
            <w:r>
              <w:rPr>
                <w:rFonts w:hint="eastAsia" w:ascii="宋体" w:hAnsi="宋体" w:eastAsia="宋体" w:cs="宋体"/>
                <w:bCs/>
                <w:sz w:val="21"/>
                <w:szCs w:val="21"/>
                <w:lang w:eastAsia="zh-CN"/>
              </w:rPr>
              <w:t>具备独立创作简笔画的能力，能把握构图、造型和色彩之间的总体关系。</w:t>
            </w:r>
          </w:p>
        </w:tc>
      </w:tr>
      <w:tr w14:paraId="5FB0FFB0">
        <w:trPr>
          <w:trHeight w:val="340" w:hRule="atLeast"/>
          <w:jc w:val="center"/>
        </w:trPr>
        <w:tc>
          <w:tcPr>
            <w:tcW w:w="1206" w:type="dxa"/>
            <w:vMerge w:val="restart"/>
            <w:vAlign w:val="center"/>
          </w:tcPr>
          <w:p w14:paraId="22A8A127">
            <w:pPr>
              <w:snapToGrid w:val="0"/>
              <w:jc w:val="center"/>
              <w:rPr>
                <w:rFonts w:ascii="Arial" w:hAnsi="Arial" w:eastAsia="黑体" w:cs="Arial"/>
                <w:bCs/>
                <w:color w:val="000000"/>
                <w:sz w:val="20"/>
                <w:szCs w:val="20"/>
              </w:rPr>
            </w:pPr>
            <w:r>
              <w:rPr>
                <w:rFonts w:hint="eastAsia" w:ascii="Arial" w:hAnsi="Arial" w:eastAsia="黑体" w:cs="Arial"/>
                <w:bCs/>
                <w:color w:val="000000"/>
                <w:sz w:val="20"/>
                <w:szCs w:val="20"/>
              </w:rPr>
              <w:t>素养目标</w:t>
            </w:r>
          </w:p>
          <w:p w14:paraId="76B9C397">
            <w:pPr>
              <w:snapToGrid w:val="0"/>
              <w:jc w:val="center"/>
              <w:rPr>
                <w:rFonts w:hint="eastAsia" w:ascii="宋体" w:hAnsi="宋体" w:eastAsia="宋体" w:cs="宋体"/>
                <w:sz w:val="21"/>
                <w:szCs w:val="21"/>
              </w:rPr>
            </w:pPr>
            <w:r>
              <w:rPr>
                <w:rFonts w:hint="eastAsia" w:ascii="黑体" w:hAnsi="黑体" w:eastAsia="黑体"/>
                <w:bCs/>
                <w:color w:val="000000"/>
                <w:sz w:val="20"/>
                <w:szCs w:val="20"/>
              </w:rPr>
              <w:t>(含课程思政目标</w:t>
            </w:r>
            <w:r>
              <w:rPr>
                <w:rFonts w:ascii="黑体" w:hAnsi="黑体" w:eastAsia="黑体"/>
                <w:bCs/>
                <w:color w:val="000000"/>
                <w:sz w:val="20"/>
                <w:szCs w:val="20"/>
              </w:rPr>
              <w:t>)</w:t>
            </w:r>
          </w:p>
        </w:tc>
        <w:tc>
          <w:tcPr>
            <w:tcW w:w="764" w:type="dxa"/>
            <w:shd w:val="clear" w:color="auto" w:fill="auto"/>
            <w:vAlign w:val="center"/>
          </w:tcPr>
          <w:p w14:paraId="560FF2A8">
            <w:pPr>
              <w:snapToGrid w:val="0"/>
              <w:jc w:val="center"/>
              <w:rPr>
                <w:rFonts w:hint="eastAsia" w:ascii="宋体" w:hAnsi="宋体" w:eastAsia="宋体" w:cs="宋体"/>
                <w:bCs/>
                <w:color w:val="000000"/>
                <w:sz w:val="21"/>
                <w:szCs w:val="21"/>
              </w:rPr>
            </w:pPr>
            <w:r>
              <w:rPr>
                <w:rFonts w:hint="eastAsia" w:ascii="Arial" w:hAnsi="Arial" w:eastAsia="黑体" w:cs="Arial"/>
                <w:bCs/>
                <w:color w:val="000000"/>
                <w:sz w:val="21"/>
                <w:szCs w:val="18"/>
              </w:rPr>
              <w:t>5</w:t>
            </w:r>
          </w:p>
        </w:tc>
        <w:tc>
          <w:tcPr>
            <w:tcW w:w="6306" w:type="dxa"/>
            <w:vAlign w:val="center"/>
          </w:tcPr>
          <w:p w14:paraId="64B2685A">
            <w:pPr>
              <w:widowControl w:val="0"/>
              <w:adjustRightInd w:val="0"/>
              <w:snapToGrid w:val="0"/>
              <w:spacing w:line="240" w:lineRule="auto"/>
              <w:jc w:val="both"/>
              <w:rPr>
                <w:rFonts w:hint="eastAsia" w:ascii="宋体" w:hAnsi="宋体" w:eastAsia="宋体" w:cs="宋体"/>
                <w:bCs/>
                <w:sz w:val="21"/>
                <w:szCs w:val="21"/>
                <w:lang w:eastAsia="zh-CN"/>
              </w:rPr>
            </w:pPr>
            <w:r>
              <w:rPr>
                <w:rFonts w:hint="eastAsia" w:ascii="宋体" w:hAnsi="宋体" w:eastAsia="宋体" w:cs="宋体"/>
                <w:bCs/>
                <w:sz w:val="21"/>
                <w:szCs w:val="21"/>
                <w:lang w:eastAsia="zh-CN"/>
              </w:rPr>
              <w:t>用更包容开放的态度欣赏艺术作品多样化的风格，提高美术作品的鉴赏能力。</w:t>
            </w:r>
          </w:p>
        </w:tc>
      </w:tr>
      <w:tr w14:paraId="4D2DFEDF">
        <w:trPr>
          <w:trHeight w:val="340" w:hRule="atLeast"/>
          <w:jc w:val="center"/>
        </w:trPr>
        <w:tc>
          <w:tcPr>
            <w:tcW w:w="1206" w:type="dxa"/>
            <w:vMerge w:val="continue"/>
            <w:vAlign w:val="center"/>
          </w:tcPr>
          <w:p w14:paraId="27B3D75F">
            <w:pPr>
              <w:pStyle w:val="14"/>
              <w:rPr>
                <w:rFonts w:hint="eastAsia" w:ascii="宋体" w:hAnsi="宋体" w:eastAsia="宋体" w:cs="宋体"/>
                <w:sz w:val="21"/>
                <w:szCs w:val="21"/>
              </w:rPr>
            </w:pPr>
          </w:p>
        </w:tc>
        <w:tc>
          <w:tcPr>
            <w:tcW w:w="764" w:type="dxa"/>
            <w:shd w:val="clear" w:color="auto" w:fill="auto"/>
            <w:vAlign w:val="center"/>
          </w:tcPr>
          <w:p w14:paraId="47AF7DF7">
            <w:pPr>
              <w:snapToGrid w:val="0"/>
              <w:jc w:val="center"/>
              <w:rPr>
                <w:rFonts w:hint="eastAsia" w:ascii="宋体" w:hAnsi="宋体" w:eastAsia="宋体" w:cs="宋体"/>
                <w:bCs/>
                <w:color w:val="000000"/>
                <w:sz w:val="21"/>
                <w:szCs w:val="21"/>
              </w:rPr>
            </w:pPr>
            <w:r>
              <w:rPr>
                <w:rFonts w:hint="eastAsia" w:ascii="Arial" w:hAnsi="Arial" w:eastAsia="黑体" w:cs="Arial"/>
                <w:bCs/>
                <w:color w:val="000000"/>
                <w:sz w:val="21"/>
                <w:szCs w:val="18"/>
              </w:rPr>
              <w:t>6</w:t>
            </w:r>
          </w:p>
        </w:tc>
        <w:tc>
          <w:tcPr>
            <w:tcW w:w="6306" w:type="dxa"/>
            <w:vAlign w:val="center"/>
          </w:tcPr>
          <w:p w14:paraId="59AF6512">
            <w:pPr>
              <w:widowControl w:val="0"/>
              <w:tabs>
                <w:tab w:val="left" w:pos="4200"/>
              </w:tabs>
              <w:spacing w:line="240" w:lineRule="auto"/>
              <w:jc w:val="both"/>
              <w:rPr>
                <w:rFonts w:hint="eastAsia" w:ascii="宋体" w:hAnsi="宋体" w:eastAsia="宋体" w:cs="宋体"/>
                <w:bCs/>
                <w:sz w:val="21"/>
                <w:szCs w:val="21"/>
              </w:rPr>
            </w:pPr>
            <w:r>
              <w:rPr>
                <w:rFonts w:hint="eastAsia" w:ascii="宋体" w:hAnsi="宋体" w:eastAsia="宋体" w:cs="宋体"/>
                <w:color w:val="000000"/>
                <w:kern w:val="0"/>
                <w:sz w:val="21"/>
                <w:szCs w:val="21"/>
                <w:lang w:eastAsia="zh-CN"/>
              </w:rPr>
              <w:t>能具有鉴赏学生作品的审美素养，并能将</w:t>
            </w:r>
            <w:r>
              <w:rPr>
                <w:rFonts w:hint="eastAsia" w:ascii="宋体" w:hAnsi="宋体" w:eastAsia="宋体" w:cs="宋体"/>
                <w:color w:val="000000" w:themeColor="text1"/>
                <w:kern w:val="0"/>
                <w:sz w:val="21"/>
                <w:szCs w:val="21"/>
                <w14:textFill>
                  <w14:solidFill>
                    <w14:schemeClr w14:val="tx1"/>
                  </w14:solidFill>
                </w14:textFill>
              </w:rPr>
              <w:t>应用美术知识将班级布置为适合孩子的环境，培养团结协作的能力，营造积极的氛围。</w:t>
            </w:r>
          </w:p>
        </w:tc>
      </w:tr>
    </w:tbl>
    <w:p w14:paraId="72D5BE04">
      <w:pPr>
        <w:pStyle w:val="17"/>
        <w:spacing w:before="163" w:beforeLines="50" w:after="163"/>
      </w:pPr>
      <w:r>
        <w:rPr>
          <w:rFonts w:hint="eastAsia"/>
        </w:rPr>
        <w:t>（二）课程支撑的毕业要求</w:t>
      </w:r>
    </w:p>
    <w:tbl>
      <w:tblPr>
        <w:tblStyle w:val="8"/>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autofit"/>
        <w:tblCellMar>
          <w:top w:w="0" w:type="dxa"/>
          <w:left w:w="108" w:type="dxa"/>
          <w:bottom w:w="0" w:type="dxa"/>
          <w:right w:w="108" w:type="dxa"/>
        </w:tblCellMar>
      </w:tblPr>
      <w:tblGrid>
        <w:gridCol w:w="8486"/>
      </w:tblGrid>
      <w:tr w14:paraId="32EB4AC2">
        <w:trPr>
          <w:trHeight w:val="90" w:hRule="atLeast"/>
        </w:trPr>
        <w:tc>
          <w:tcPr>
            <w:tcW w:w="8486" w:type="dxa"/>
          </w:tcPr>
          <w:p w14:paraId="1DFC8420">
            <w:pPr>
              <w:pStyle w:val="15"/>
              <w:widowControl w:val="0"/>
              <w:numPr>
                <w:ilvl w:val="0"/>
                <w:numId w:val="0"/>
              </w:numPr>
              <w:tabs>
                <w:tab w:val="left" w:pos="4200"/>
              </w:tabs>
              <w:adjustRightInd w:val="0"/>
              <w:snapToGrid w:val="0"/>
              <w:spacing w:line="440" w:lineRule="exact"/>
              <w:jc w:val="both"/>
              <w:outlineLvl w:val="1"/>
              <w:rPr>
                <w:rFonts w:hint="eastAsia" w:ascii="宋体" w:hAnsi="宋体"/>
                <w:bCs/>
                <w:sz w:val="21"/>
                <w:szCs w:val="21"/>
              </w:rPr>
            </w:pPr>
            <w:r>
              <w:rPr>
                <w:b/>
                <w:sz w:val="21"/>
                <w:szCs w:val="21"/>
              </w:rPr>
              <w:t>LO2</w:t>
            </w:r>
            <w:r>
              <w:rPr>
                <w:rFonts w:hint="eastAsia"/>
                <w:b/>
                <w:sz w:val="21"/>
                <w:szCs w:val="21"/>
              </w:rPr>
              <w:t>教育情怀</w:t>
            </w:r>
            <w:r>
              <w:rPr>
                <w:rFonts w:hint="default" w:ascii="Calibri" w:hAnsi="Calibri" w:cs="Calibri"/>
                <w:b/>
                <w:sz w:val="21"/>
                <w:szCs w:val="21"/>
              </w:rPr>
              <w:t>②</w:t>
            </w:r>
            <w:r>
              <w:rPr>
                <w:rFonts w:hint="eastAsia"/>
                <w:bCs/>
                <w:sz w:val="21"/>
                <w:szCs w:val="21"/>
              </w:rPr>
              <w:t>具有人文底蕴、生命关怀和科学精神。</w:t>
            </w:r>
          </w:p>
        </w:tc>
      </w:tr>
      <w:tr w14:paraId="0A41D49F">
        <w:trPr>
          <w:trHeight w:val="168" w:hRule="atLeast"/>
        </w:trPr>
        <w:tc>
          <w:tcPr>
            <w:tcW w:w="8486" w:type="dxa"/>
          </w:tcPr>
          <w:p w14:paraId="7ECF3AC6">
            <w:pPr>
              <w:pStyle w:val="15"/>
              <w:widowControl w:val="0"/>
              <w:numPr>
                <w:ilvl w:val="0"/>
                <w:numId w:val="0"/>
              </w:numPr>
              <w:tabs>
                <w:tab w:val="left" w:pos="4200"/>
              </w:tabs>
              <w:spacing w:line="440" w:lineRule="exact"/>
              <w:jc w:val="both"/>
              <w:rPr>
                <w:rFonts w:hint="eastAsia" w:cs="Times New Roman"/>
                <w:b/>
                <w:kern w:val="2"/>
                <w:sz w:val="21"/>
                <w:szCs w:val="21"/>
              </w:rPr>
            </w:pPr>
            <w:r>
              <w:rPr>
                <w:b/>
                <w:sz w:val="21"/>
                <w:szCs w:val="21"/>
              </w:rPr>
              <w:t>LO3</w:t>
            </w:r>
            <w:r>
              <w:rPr>
                <w:rFonts w:hint="eastAsia"/>
                <w:b/>
                <w:sz w:val="21"/>
                <w:szCs w:val="21"/>
              </w:rPr>
              <w:t>保教知识</w:t>
            </w:r>
            <w:r>
              <w:rPr>
                <w:rFonts w:hint="default" w:ascii="Calibri" w:hAnsi="Calibri" w:cs="Calibri"/>
                <w:b/>
                <w:sz w:val="21"/>
                <w:szCs w:val="21"/>
              </w:rPr>
              <w:t>④</w:t>
            </w:r>
            <w:r>
              <w:rPr>
                <w:bCs/>
                <w:sz w:val="21"/>
                <w:szCs w:val="21"/>
              </w:rPr>
              <w:t>充分认识大自然、大社会对幼儿发展的价值。</w:t>
            </w:r>
          </w:p>
        </w:tc>
      </w:tr>
      <w:tr w14:paraId="7911EDCD">
        <w:trPr>
          <w:trHeight w:val="282" w:hRule="atLeast"/>
        </w:trPr>
        <w:tc>
          <w:tcPr>
            <w:tcW w:w="8486" w:type="dxa"/>
          </w:tcPr>
          <w:p w14:paraId="1EC6DE2A">
            <w:pPr>
              <w:pStyle w:val="15"/>
              <w:widowControl w:val="0"/>
              <w:numPr>
                <w:ilvl w:val="0"/>
                <w:numId w:val="0"/>
              </w:numPr>
              <w:tabs>
                <w:tab w:val="left" w:pos="4200"/>
              </w:tabs>
              <w:adjustRightInd w:val="0"/>
              <w:snapToGrid w:val="0"/>
              <w:spacing w:line="440" w:lineRule="exact"/>
              <w:contextualSpacing w:val="0"/>
              <w:jc w:val="both"/>
              <w:outlineLvl w:val="1"/>
              <w:rPr>
                <w:rFonts w:hint="eastAsia" w:cs="Times New Roman"/>
                <w:b/>
                <w:kern w:val="2"/>
                <w:sz w:val="21"/>
                <w:szCs w:val="21"/>
              </w:rPr>
            </w:pPr>
            <w:r>
              <w:rPr>
                <w:rFonts w:hint="eastAsia" w:hAnsi="楷体"/>
                <w:b/>
                <w:color w:val="000000" w:themeColor="text1"/>
                <w:sz w:val="21"/>
                <w:szCs w:val="21"/>
                <w14:textFill>
                  <w14:solidFill>
                    <w14:schemeClr w14:val="tx1"/>
                  </w14:solidFill>
                </w14:textFill>
              </w:rPr>
              <w:t>L</w:t>
            </w:r>
            <w:r>
              <w:rPr>
                <w:rFonts w:hAnsi="楷体"/>
                <w:b/>
                <w:color w:val="000000" w:themeColor="text1"/>
                <w:sz w:val="21"/>
                <w:szCs w:val="21"/>
                <w14:textFill>
                  <w14:solidFill>
                    <w14:schemeClr w14:val="tx1"/>
                  </w14:solidFill>
                </w14:textFill>
              </w:rPr>
              <w:t>O4</w:t>
            </w:r>
            <w:r>
              <w:rPr>
                <w:rFonts w:hint="eastAsia" w:hAnsi="楷体"/>
                <w:b/>
                <w:color w:val="000000" w:themeColor="text1"/>
                <w:sz w:val="21"/>
                <w:szCs w:val="21"/>
                <w14:textFill>
                  <w14:solidFill>
                    <w14:schemeClr w14:val="tx1"/>
                  </w14:solidFill>
                </w14:textFill>
              </w:rPr>
              <w:t>保教能力</w:t>
            </w:r>
            <w:r>
              <w:rPr>
                <w:rFonts w:hint="default" w:ascii="Calibri" w:hAnsi="Calibri" w:cs="Calibri"/>
                <w:b/>
                <w:sz w:val="21"/>
                <w:szCs w:val="21"/>
              </w:rPr>
              <w:t>④</w:t>
            </w:r>
            <w:r>
              <w:rPr>
                <w:rFonts w:hint="eastAsia" w:hAnsi="楷体"/>
                <w:bCs/>
                <w:color w:val="000000" w:themeColor="text1"/>
                <w:sz w:val="21"/>
                <w:szCs w:val="21"/>
                <w14:textFill>
                  <w14:solidFill>
                    <w14:schemeClr w14:val="tx1"/>
                  </w14:solidFill>
                </w14:textFill>
              </w:rPr>
              <w:t>具备创设有准备的环境的意识和能力，具有实施融合教育的意识，有针对性地指导学习过程。</w:t>
            </w:r>
          </w:p>
        </w:tc>
      </w:tr>
      <w:tr w14:paraId="796C6F62">
        <w:trPr>
          <w:trHeight w:val="90" w:hRule="atLeast"/>
        </w:trPr>
        <w:tc>
          <w:tcPr>
            <w:tcW w:w="8486" w:type="dxa"/>
          </w:tcPr>
          <w:p w14:paraId="7DF25A18">
            <w:pPr>
              <w:pStyle w:val="15"/>
              <w:widowControl w:val="0"/>
              <w:numPr>
                <w:ilvl w:val="0"/>
                <w:numId w:val="0"/>
              </w:numPr>
              <w:tabs>
                <w:tab w:val="left" w:pos="4200"/>
              </w:tabs>
              <w:adjustRightInd w:val="0"/>
              <w:snapToGrid w:val="0"/>
              <w:spacing w:line="440" w:lineRule="exact"/>
              <w:contextualSpacing w:val="0"/>
              <w:jc w:val="both"/>
              <w:outlineLvl w:val="1"/>
              <w:rPr>
                <w:rFonts w:hint="eastAsia" w:ascii="宋体" w:hAnsi="宋体"/>
                <w:bCs/>
                <w:sz w:val="21"/>
                <w:szCs w:val="21"/>
              </w:rPr>
            </w:pPr>
            <w:r>
              <w:rPr>
                <w:rFonts w:hint="eastAsia" w:cs="Times New Roman"/>
                <w:b/>
                <w:kern w:val="2"/>
                <w:sz w:val="21"/>
                <w:szCs w:val="21"/>
              </w:rPr>
              <w:t>LO</w:t>
            </w:r>
            <w:r>
              <w:rPr>
                <w:rFonts w:hint="eastAsia"/>
                <w:b/>
                <w:bCs/>
                <w:sz w:val="21"/>
                <w:szCs w:val="21"/>
                <w:lang w:val="en-US" w:eastAsia="zh-CN" w:bidi="ar"/>
              </w:rPr>
              <w:t>6</w:t>
            </w:r>
            <w:r>
              <w:rPr>
                <w:rFonts w:hint="eastAsia"/>
                <w:b/>
                <w:bCs/>
                <w:sz w:val="21"/>
                <w:szCs w:val="21"/>
                <w:lang w:bidi="ar"/>
              </w:rPr>
              <w:t>综合育人</w:t>
            </w:r>
            <w:r>
              <w:rPr>
                <w:rFonts w:hint="default" w:ascii="Calibri" w:hAnsi="Calibri" w:cs="Calibri"/>
                <w:b/>
                <w:bCs/>
                <w:sz w:val="21"/>
                <w:szCs w:val="21"/>
                <w:lang w:eastAsia="zh-CN" w:bidi="ar"/>
              </w:rPr>
              <w:t>④</w:t>
            </w:r>
            <w:r>
              <w:rPr>
                <w:rFonts w:hint="eastAsia" w:hAnsi="楷体"/>
                <w:bCs/>
                <w:color w:val="000000" w:themeColor="text1"/>
                <w:sz w:val="21"/>
                <w:szCs w:val="21"/>
                <w14:textFill>
                  <w14:solidFill>
                    <w14:schemeClr w14:val="tx1"/>
                  </w14:solidFill>
                </w14:textFill>
              </w:rPr>
              <w:t>懂得审美、热爱劳动、为人热忱、身心健康、耐挫折，具有可持续发展的能力。</w:t>
            </w:r>
          </w:p>
        </w:tc>
      </w:tr>
    </w:tbl>
    <w:p w14:paraId="5D4D15A7">
      <w:pPr>
        <w:pStyle w:val="17"/>
        <w:spacing w:before="163" w:beforeLines="50" w:after="163"/>
      </w:pPr>
      <w:r>
        <w:rPr>
          <w:rFonts w:hint="eastAsia"/>
        </w:rPr>
        <w:t xml:space="preserve">（三）毕业要求与课程目标的关系 </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77"/>
        <w:gridCol w:w="794"/>
        <w:gridCol w:w="794"/>
        <w:gridCol w:w="4763"/>
        <w:gridCol w:w="1348"/>
      </w:tblGrid>
      <w:tr w14:paraId="0A14B486">
        <w:trPr>
          <w:trHeight w:val="391" w:hRule="atLeast"/>
          <w:jc w:val="center"/>
        </w:trPr>
        <w:tc>
          <w:tcPr>
            <w:tcW w:w="777" w:type="dxa"/>
            <w:tcBorders>
              <w:top w:val="single" w:color="auto" w:sz="12" w:space="0"/>
              <w:left w:val="single" w:color="auto" w:sz="12" w:space="0"/>
              <w:right w:val="single" w:color="auto" w:sz="4" w:space="0"/>
            </w:tcBorders>
            <w:shd w:val="clear" w:color="auto" w:fill="auto"/>
            <w:vAlign w:val="center"/>
          </w:tcPr>
          <w:p w14:paraId="3A70C5E9">
            <w:pPr>
              <w:pStyle w:val="13"/>
              <w:rPr>
                <w:szCs w:val="16"/>
              </w:rPr>
            </w:pPr>
            <w:r>
              <w:rPr>
                <w:rFonts w:hint="eastAsia" w:ascii="黑体" w:hAnsi="黑体"/>
                <w:szCs w:val="18"/>
              </w:rPr>
              <w:t>毕业要求</w:t>
            </w:r>
          </w:p>
        </w:tc>
        <w:tc>
          <w:tcPr>
            <w:tcW w:w="794" w:type="dxa"/>
            <w:tcBorders>
              <w:top w:val="single" w:color="auto" w:sz="12" w:space="0"/>
              <w:left w:val="single" w:color="auto" w:sz="4" w:space="0"/>
            </w:tcBorders>
            <w:vAlign w:val="center"/>
          </w:tcPr>
          <w:p w14:paraId="02DF09CA">
            <w:pPr>
              <w:pStyle w:val="13"/>
              <w:rPr>
                <w:szCs w:val="16"/>
              </w:rPr>
            </w:pPr>
            <w:r>
              <w:rPr>
                <w:rFonts w:hint="eastAsia"/>
                <w:szCs w:val="16"/>
              </w:rPr>
              <w:t>指标点</w:t>
            </w:r>
          </w:p>
        </w:tc>
        <w:tc>
          <w:tcPr>
            <w:tcW w:w="794" w:type="dxa"/>
            <w:tcBorders>
              <w:top w:val="single" w:color="auto" w:sz="12" w:space="0"/>
              <w:right w:val="double" w:color="auto" w:sz="4" w:space="0"/>
            </w:tcBorders>
            <w:shd w:val="clear" w:color="auto" w:fill="auto"/>
            <w:vAlign w:val="center"/>
          </w:tcPr>
          <w:p w14:paraId="4FA3751E">
            <w:pPr>
              <w:pStyle w:val="13"/>
              <w:rPr>
                <w:szCs w:val="16"/>
              </w:rPr>
            </w:pPr>
            <w:r>
              <w:rPr>
                <w:rFonts w:hint="eastAsia"/>
                <w:szCs w:val="16"/>
              </w:rPr>
              <w:t>支撑度</w:t>
            </w:r>
          </w:p>
        </w:tc>
        <w:tc>
          <w:tcPr>
            <w:tcW w:w="4763" w:type="dxa"/>
            <w:tcBorders>
              <w:top w:val="single" w:color="auto" w:sz="12" w:space="0"/>
            </w:tcBorders>
            <w:vAlign w:val="center"/>
          </w:tcPr>
          <w:p w14:paraId="4D62C5D7">
            <w:pPr>
              <w:pStyle w:val="13"/>
              <w:rPr>
                <w:szCs w:val="16"/>
              </w:rPr>
            </w:pPr>
            <w:r>
              <w:rPr>
                <w:rFonts w:hint="eastAsia"/>
                <w:szCs w:val="16"/>
              </w:rPr>
              <w:t>课程目标</w:t>
            </w:r>
          </w:p>
        </w:tc>
        <w:tc>
          <w:tcPr>
            <w:tcW w:w="1348" w:type="dxa"/>
            <w:tcBorders>
              <w:top w:val="single" w:color="auto" w:sz="12" w:space="0"/>
              <w:right w:val="single" w:color="auto" w:sz="12" w:space="0"/>
            </w:tcBorders>
            <w:vAlign w:val="center"/>
          </w:tcPr>
          <w:p w14:paraId="044A93CA">
            <w:pPr>
              <w:pStyle w:val="13"/>
              <w:rPr>
                <w:szCs w:val="16"/>
              </w:rPr>
            </w:pPr>
            <w:r>
              <w:rPr>
                <w:rFonts w:hint="eastAsia"/>
                <w:szCs w:val="16"/>
              </w:rPr>
              <w:t>对指标点的贡献度</w:t>
            </w:r>
          </w:p>
        </w:tc>
      </w:tr>
      <w:tr w14:paraId="73EA1EB5">
        <w:trPr>
          <w:trHeight w:val="90" w:hRule="atLeast"/>
          <w:jc w:val="center"/>
        </w:trPr>
        <w:tc>
          <w:tcPr>
            <w:tcW w:w="777" w:type="dxa"/>
            <w:vMerge w:val="restart"/>
            <w:tcBorders>
              <w:left w:val="single" w:color="auto" w:sz="12" w:space="0"/>
              <w:right w:val="single" w:color="auto" w:sz="4" w:space="0"/>
            </w:tcBorders>
            <w:shd w:val="clear" w:color="auto" w:fill="auto"/>
            <w:vAlign w:val="center"/>
          </w:tcPr>
          <w:p w14:paraId="58D30981">
            <w:pPr>
              <w:pStyle w:val="14"/>
              <w:rPr>
                <w:rFonts w:hint="default" w:eastAsia="宋体"/>
                <w:lang w:val="en-US" w:eastAsia="zh-CN"/>
              </w:rPr>
            </w:pPr>
            <w:r>
              <w:rPr>
                <w:rFonts w:hint="eastAsia"/>
                <w:lang w:val="en-US" w:eastAsia="zh-CN"/>
              </w:rPr>
              <w:t>L02</w:t>
            </w:r>
          </w:p>
        </w:tc>
        <w:tc>
          <w:tcPr>
            <w:tcW w:w="794" w:type="dxa"/>
            <w:vMerge w:val="restart"/>
            <w:tcBorders>
              <w:left w:val="single" w:color="auto" w:sz="4" w:space="0"/>
            </w:tcBorders>
            <w:vAlign w:val="center"/>
          </w:tcPr>
          <w:p w14:paraId="611F51C3">
            <w:pPr>
              <w:pStyle w:val="14"/>
              <w:rPr>
                <w:rFonts w:hint="default" w:eastAsia="宋体" w:cs="Times New Roman"/>
                <w:bCs/>
                <w:lang w:val="en-US" w:eastAsia="zh-CN"/>
              </w:rPr>
            </w:pPr>
            <w:r>
              <w:rPr>
                <w:rFonts w:hint="default" w:ascii="Calibri" w:hAnsi="Calibri" w:cs="Calibri"/>
                <w:bCs/>
              </w:rPr>
              <w:t>②</w:t>
            </w:r>
          </w:p>
        </w:tc>
        <w:tc>
          <w:tcPr>
            <w:tcW w:w="794" w:type="dxa"/>
            <w:vMerge w:val="restart"/>
            <w:tcBorders>
              <w:right w:val="double" w:color="auto" w:sz="4" w:space="0"/>
            </w:tcBorders>
            <w:shd w:val="clear" w:color="auto" w:fill="auto"/>
            <w:vAlign w:val="center"/>
          </w:tcPr>
          <w:p w14:paraId="5224C46F">
            <w:pPr>
              <w:pStyle w:val="14"/>
              <w:rPr>
                <w:rFonts w:hint="eastAsia" w:ascii="宋体" w:hAnsi="宋体" w:eastAsia="宋体"/>
                <w:lang w:val="en-US" w:eastAsia="zh-CN"/>
              </w:rPr>
            </w:pPr>
            <w:r>
              <w:rPr>
                <w:rFonts w:hint="eastAsia" w:ascii="宋体" w:hAnsi="宋体"/>
                <w:lang w:val="en-US" w:eastAsia="zh-CN"/>
              </w:rPr>
              <w:t>M</w:t>
            </w:r>
          </w:p>
        </w:tc>
        <w:tc>
          <w:tcPr>
            <w:tcW w:w="4763" w:type="dxa"/>
            <w:vAlign w:val="center"/>
          </w:tcPr>
          <w:p w14:paraId="5F6A146F">
            <w:pPr>
              <w:pStyle w:val="14"/>
              <w:jc w:val="left"/>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5.</w:t>
            </w:r>
            <w:r>
              <w:rPr>
                <w:rFonts w:hint="eastAsia" w:ascii="宋体" w:hAnsi="宋体" w:eastAsia="宋体" w:cs="宋体"/>
                <w:bCs/>
                <w:sz w:val="21"/>
                <w:szCs w:val="21"/>
                <w:lang w:eastAsia="zh-CN"/>
              </w:rPr>
              <w:t>用更包容开放的态度欣赏艺术作品多样化的风格，提高美术作品的鉴赏能力。</w:t>
            </w:r>
          </w:p>
        </w:tc>
        <w:tc>
          <w:tcPr>
            <w:tcW w:w="1348" w:type="dxa"/>
            <w:tcBorders>
              <w:right w:val="single" w:color="auto" w:sz="12" w:space="0"/>
            </w:tcBorders>
            <w:vAlign w:val="center"/>
          </w:tcPr>
          <w:p w14:paraId="2A252680">
            <w:pPr>
              <w:pStyle w:val="14"/>
              <w:rPr>
                <w:rFonts w:hint="default" w:ascii="宋体" w:hAnsi="宋体" w:eastAsia="宋体"/>
                <w:bCs/>
                <w:lang w:val="en-US" w:eastAsia="zh-CN"/>
              </w:rPr>
            </w:pPr>
            <w:r>
              <w:rPr>
                <w:rFonts w:hint="eastAsia" w:ascii="宋体" w:hAnsi="宋体"/>
                <w:bCs/>
                <w:lang w:val="en-US" w:eastAsia="zh-CN"/>
              </w:rPr>
              <w:t>30</w:t>
            </w:r>
          </w:p>
        </w:tc>
      </w:tr>
      <w:tr w14:paraId="60008C4C">
        <w:trPr>
          <w:trHeight w:val="1144" w:hRule="atLeast"/>
          <w:jc w:val="center"/>
        </w:trPr>
        <w:tc>
          <w:tcPr>
            <w:tcW w:w="777" w:type="dxa"/>
            <w:vMerge w:val="continue"/>
            <w:tcBorders>
              <w:left w:val="single" w:color="auto" w:sz="12" w:space="0"/>
              <w:right w:val="single" w:color="auto" w:sz="4" w:space="0"/>
            </w:tcBorders>
            <w:shd w:val="clear" w:color="auto" w:fill="auto"/>
            <w:vAlign w:val="center"/>
          </w:tcPr>
          <w:p w14:paraId="4C24B620">
            <w:pPr>
              <w:pStyle w:val="14"/>
              <w:rPr>
                <w:rFonts w:hint="eastAsia"/>
                <w:lang w:val="en-US" w:eastAsia="zh-CN"/>
              </w:rPr>
            </w:pPr>
          </w:p>
        </w:tc>
        <w:tc>
          <w:tcPr>
            <w:tcW w:w="794" w:type="dxa"/>
            <w:vMerge w:val="continue"/>
            <w:tcBorders>
              <w:left w:val="single" w:color="auto" w:sz="4" w:space="0"/>
            </w:tcBorders>
            <w:vAlign w:val="center"/>
          </w:tcPr>
          <w:p w14:paraId="3AD5B517">
            <w:pPr>
              <w:pStyle w:val="14"/>
              <w:rPr>
                <w:rFonts w:ascii="Cambria Math" w:hAnsi="Cambria Math" w:cs="Cambria Math"/>
                <w:bCs/>
              </w:rPr>
            </w:pPr>
          </w:p>
        </w:tc>
        <w:tc>
          <w:tcPr>
            <w:tcW w:w="794" w:type="dxa"/>
            <w:vMerge w:val="continue"/>
            <w:tcBorders>
              <w:right w:val="double" w:color="auto" w:sz="4" w:space="0"/>
            </w:tcBorders>
            <w:shd w:val="clear" w:color="auto" w:fill="auto"/>
            <w:vAlign w:val="center"/>
          </w:tcPr>
          <w:p w14:paraId="795F201B">
            <w:pPr>
              <w:pStyle w:val="14"/>
              <w:rPr>
                <w:rFonts w:hint="eastAsia" w:ascii="宋体" w:hAnsi="宋体"/>
                <w:lang w:val="en-US" w:eastAsia="zh-CN"/>
              </w:rPr>
            </w:pPr>
          </w:p>
        </w:tc>
        <w:tc>
          <w:tcPr>
            <w:tcW w:w="4763" w:type="dxa"/>
            <w:vAlign w:val="center"/>
          </w:tcPr>
          <w:p w14:paraId="1D0BD6E6">
            <w:pPr>
              <w:pStyle w:val="14"/>
              <w:jc w:val="left"/>
              <w:rPr>
                <w:rFonts w:hint="eastAsia" w:ascii="宋体" w:hAnsi="宋体" w:eastAsia="宋体" w:cs="宋体"/>
                <w:bCs/>
                <w:sz w:val="21"/>
                <w:szCs w:val="21"/>
                <w:lang w:val="en-US" w:eastAsia="zh-CN"/>
              </w:rPr>
            </w:pPr>
            <w:r>
              <w:rPr>
                <w:rFonts w:hint="eastAsia" w:ascii="宋体" w:hAnsi="宋体" w:eastAsia="宋体" w:cs="宋体"/>
                <w:color w:val="000000"/>
                <w:sz w:val="21"/>
                <w:szCs w:val="21"/>
                <w:lang w:val="en-US" w:eastAsia="zh-CN"/>
              </w:rPr>
              <w:t>6.</w:t>
            </w:r>
            <w:r>
              <w:rPr>
                <w:rFonts w:hint="eastAsia" w:ascii="宋体" w:hAnsi="宋体" w:eastAsia="宋体" w:cs="宋体"/>
                <w:color w:val="000000"/>
                <w:kern w:val="0"/>
                <w:sz w:val="21"/>
                <w:szCs w:val="21"/>
                <w:lang w:eastAsia="zh-CN"/>
              </w:rPr>
              <w:t>能具有鉴赏学生作品的审美素养，并能将</w:t>
            </w:r>
            <w:r>
              <w:rPr>
                <w:rFonts w:hint="eastAsia" w:ascii="宋体" w:hAnsi="宋体" w:eastAsia="宋体" w:cs="宋体"/>
                <w:color w:val="000000" w:themeColor="text1"/>
                <w:kern w:val="0"/>
                <w:sz w:val="21"/>
                <w:szCs w:val="21"/>
                <w14:textFill>
                  <w14:solidFill>
                    <w14:schemeClr w14:val="tx1"/>
                  </w14:solidFill>
                </w14:textFill>
              </w:rPr>
              <w:t>应用美术知识将班级布置为适合孩子的环境，培养团结协作的能力，营造积极的氛围。</w:t>
            </w:r>
          </w:p>
        </w:tc>
        <w:tc>
          <w:tcPr>
            <w:tcW w:w="1348" w:type="dxa"/>
            <w:tcBorders>
              <w:right w:val="single" w:color="auto" w:sz="12" w:space="0"/>
            </w:tcBorders>
            <w:vAlign w:val="center"/>
          </w:tcPr>
          <w:p w14:paraId="7DFE3080">
            <w:pPr>
              <w:pStyle w:val="14"/>
              <w:rPr>
                <w:rFonts w:hint="default" w:ascii="宋体" w:hAnsi="宋体"/>
                <w:bCs/>
                <w:lang w:val="en-US" w:eastAsia="zh-CN"/>
              </w:rPr>
            </w:pPr>
            <w:r>
              <w:rPr>
                <w:rFonts w:hint="eastAsia" w:ascii="宋体" w:hAnsi="宋体"/>
                <w:bCs/>
                <w:lang w:val="en-US" w:eastAsia="zh-CN"/>
              </w:rPr>
              <w:t>70</w:t>
            </w:r>
          </w:p>
        </w:tc>
      </w:tr>
      <w:tr w14:paraId="1ED6B538">
        <w:trPr>
          <w:trHeight w:val="223" w:hRule="atLeast"/>
          <w:jc w:val="center"/>
        </w:trPr>
        <w:tc>
          <w:tcPr>
            <w:tcW w:w="777" w:type="dxa"/>
            <w:vMerge w:val="restart"/>
            <w:tcBorders>
              <w:left w:val="single" w:color="auto" w:sz="12" w:space="0"/>
              <w:right w:val="single" w:color="auto" w:sz="4" w:space="0"/>
            </w:tcBorders>
            <w:shd w:val="clear" w:color="auto" w:fill="auto"/>
            <w:vAlign w:val="center"/>
          </w:tcPr>
          <w:p w14:paraId="55B6DEF5">
            <w:pPr>
              <w:pStyle w:val="14"/>
              <w:rPr>
                <w:rFonts w:hint="default" w:eastAsia="宋体"/>
                <w:lang w:val="en-US" w:eastAsia="zh-CN"/>
              </w:rPr>
            </w:pPr>
            <w:r>
              <w:rPr>
                <w:rFonts w:hint="eastAsia"/>
                <w:lang w:val="en-US" w:eastAsia="zh-CN"/>
              </w:rPr>
              <w:t>L03</w:t>
            </w:r>
          </w:p>
        </w:tc>
        <w:tc>
          <w:tcPr>
            <w:tcW w:w="794" w:type="dxa"/>
            <w:vMerge w:val="restart"/>
            <w:tcBorders>
              <w:left w:val="single" w:color="auto" w:sz="4" w:space="0"/>
            </w:tcBorders>
            <w:vAlign w:val="center"/>
          </w:tcPr>
          <w:p w14:paraId="573733CE">
            <w:pPr>
              <w:pStyle w:val="14"/>
              <w:rPr>
                <w:rFonts w:hint="default" w:ascii="Calibri" w:hAnsi="Calibri" w:cs="Calibri"/>
                <w:bCs/>
              </w:rPr>
            </w:pPr>
            <w:r>
              <w:rPr>
                <w:rFonts w:hint="default" w:ascii="Calibri" w:hAnsi="Calibri" w:cs="Calibri"/>
                <w:bCs/>
              </w:rPr>
              <w:t>④</w:t>
            </w:r>
          </w:p>
        </w:tc>
        <w:tc>
          <w:tcPr>
            <w:tcW w:w="794" w:type="dxa"/>
            <w:vMerge w:val="restart"/>
            <w:tcBorders>
              <w:right w:val="double" w:color="auto" w:sz="4" w:space="0"/>
            </w:tcBorders>
            <w:shd w:val="clear" w:color="auto" w:fill="auto"/>
            <w:vAlign w:val="center"/>
          </w:tcPr>
          <w:p w14:paraId="2FE80603">
            <w:pPr>
              <w:pStyle w:val="14"/>
              <w:rPr>
                <w:rFonts w:hint="eastAsia" w:ascii="宋体" w:hAnsi="宋体" w:eastAsia="宋体"/>
                <w:lang w:val="en-US" w:eastAsia="zh-CN"/>
              </w:rPr>
            </w:pPr>
            <w:r>
              <w:rPr>
                <w:rFonts w:hint="eastAsia" w:ascii="宋体" w:hAnsi="宋体"/>
                <w:lang w:val="en-US" w:eastAsia="zh-CN"/>
              </w:rPr>
              <w:t>M</w:t>
            </w:r>
          </w:p>
        </w:tc>
        <w:tc>
          <w:tcPr>
            <w:tcW w:w="4763" w:type="dxa"/>
            <w:vAlign w:val="center"/>
          </w:tcPr>
          <w:p w14:paraId="47F8CC5C">
            <w:pPr>
              <w:widowControl w:val="0"/>
              <w:tabs>
                <w:tab w:val="left" w:pos="4200"/>
              </w:tabs>
              <w:spacing w:line="440" w:lineRule="exact"/>
              <w:jc w:val="both"/>
              <w:rPr>
                <w:rFonts w:hint="eastAsia" w:ascii="宋体" w:hAnsi="宋体" w:eastAsia="宋体" w:cs="宋体"/>
                <w:bCs/>
                <w:sz w:val="21"/>
                <w:szCs w:val="21"/>
              </w:rPr>
            </w:pPr>
            <w:r>
              <w:rPr>
                <w:rFonts w:hint="eastAsia" w:ascii="宋体" w:hAnsi="宋体" w:eastAsia="宋体" w:cs="宋体"/>
                <w:color w:val="000000"/>
                <w:sz w:val="21"/>
                <w:szCs w:val="21"/>
                <w:lang w:val="en-US" w:eastAsia="zh-CN"/>
              </w:rPr>
              <w:t>1.</w:t>
            </w:r>
            <w:r>
              <w:rPr>
                <w:rFonts w:hint="eastAsia" w:ascii="宋体" w:hAnsi="宋体" w:eastAsia="宋体" w:cs="宋体"/>
                <w:color w:val="000000"/>
                <w:sz w:val="21"/>
                <w:szCs w:val="21"/>
              </w:rPr>
              <w:t>知道儿童简笔画概念</w:t>
            </w:r>
            <w:r>
              <w:rPr>
                <w:rFonts w:hint="eastAsia" w:ascii="宋体" w:hAnsi="宋体" w:eastAsia="宋体" w:cs="宋体"/>
                <w:color w:val="000000"/>
                <w:sz w:val="21"/>
                <w:szCs w:val="21"/>
                <w:lang w:eastAsia="zh-CN"/>
              </w:rPr>
              <w:t>、定义、功能和应用。</w:t>
            </w:r>
          </w:p>
        </w:tc>
        <w:tc>
          <w:tcPr>
            <w:tcW w:w="1348" w:type="dxa"/>
            <w:vMerge w:val="restart"/>
            <w:tcBorders>
              <w:right w:val="single" w:color="auto" w:sz="12" w:space="0"/>
            </w:tcBorders>
            <w:vAlign w:val="center"/>
          </w:tcPr>
          <w:p w14:paraId="6A9DD230">
            <w:pPr>
              <w:pStyle w:val="14"/>
              <w:rPr>
                <w:rFonts w:hint="default" w:ascii="宋体" w:hAnsi="宋体" w:eastAsia="宋体" w:cs="宋体"/>
                <w:bCs/>
                <w:color w:val="000000"/>
                <w:sz w:val="21"/>
                <w:szCs w:val="21"/>
                <w:lang w:val="en-US" w:eastAsia="zh-CN" w:bidi="ar-SA"/>
              </w:rPr>
            </w:pPr>
            <w:r>
              <w:rPr>
                <w:rFonts w:hint="eastAsia" w:ascii="宋体" w:hAnsi="宋体"/>
                <w:bCs/>
                <w:lang w:val="en-US" w:eastAsia="zh-CN"/>
              </w:rPr>
              <w:t>50</w:t>
            </w:r>
          </w:p>
          <w:p w14:paraId="1C0C5127">
            <w:pPr>
              <w:pStyle w:val="14"/>
              <w:rPr>
                <w:rFonts w:hint="eastAsia" w:ascii="宋体" w:hAnsi="宋体"/>
                <w:bCs/>
                <w:lang w:val="en-US" w:eastAsia="zh-CN"/>
              </w:rPr>
            </w:pPr>
          </w:p>
          <w:p w14:paraId="36BD215B">
            <w:pPr>
              <w:pStyle w:val="14"/>
              <w:rPr>
                <w:rFonts w:hint="eastAsia" w:ascii="宋体" w:hAnsi="宋体" w:eastAsia="宋体"/>
                <w:bCs/>
                <w:lang w:val="en-US" w:eastAsia="zh-CN"/>
              </w:rPr>
            </w:pPr>
            <w:r>
              <w:rPr>
                <w:rFonts w:hint="eastAsia" w:ascii="宋体" w:hAnsi="宋体"/>
                <w:bCs/>
                <w:lang w:val="en-US" w:eastAsia="zh-CN"/>
              </w:rPr>
              <w:t>50</w:t>
            </w:r>
          </w:p>
        </w:tc>
      </w:tr>
      <w:tr w14:paraId="3C7F54F3">
        <w:trPr>
          <w:trHeight w:val="890" w:hRule="atLeast"/>
          <w:jc w:val="center"/>
        </w:trPr>
        <w:tc>
          <w:tcPr>
            <w:tcW w:w="777" w:type="dxa"/>
            <w:vMerge w:val="continue"/>
            <w:tcBorders>
              <w:left w:val="single" w:color="auto" w:sz="12" w:space="0"/>
              <w:right w:val="single" w:color="auto" w:sz="4" w:space="0"/>
            </w:tcBorders>
            <w:shd w:val="clear" w:color="auto" w:fill="auto"/>
            <w:vAlign w:val="center"/>
          </w:tcPr>
          <w:p w14:paraId="2217A921">
            <w:pPr>
              <w:pStyle w:val="14"/>
              <w:rPr>
                <w:rFonts w:hint="eastAsia"/>
                <w:lang w:val="en-US" w:eastAsia="zh-CN"/>
              </w:rPr>
            </w:pPr>
          </w:p>
        </w:tc>
        <w:tc>
          <w:tcPr>
            <w:tcW w:w="794" w:type="dxa"/>
            <w:vMerge w:val="continue"/>
            <w:tcBorders>
              <w:left w:val="single" w:color="auto" w:sz="4" w:space="0"/>
            </w:tcBorders>
            <w:vAlign w:val="center"/>
          </w:tcPr>
          <w:p w14:paraId="3A925AEA">
            <w:pPr>
              <w:pStyle w:val="14"/>
              <w:rPr>
                <w:rFonts w:hint="default" w:ascii="Calibri" w:hAnsi="Calibri" w:cs="Calibri"/>
                <w:bCs/>
              </w:rPr>
            </w:pPr>
          </w:p>
        </w:tc>
        <w:tc>
          <w:tcPr>
            <w:tcW w:w="794" w:type="dxa"/>
            <w:vMerge w:val="continue"/>
            <w:tcBorders>
              <w:right w:val="double" w:color="auto" w:sz="4" w:space="0"/>
            </w:tcBorders>
            <w:shd w:val="clear" w:color="auto" w:fill="auto"/>
            <w:vAlign w:val="center"/>
          </w:tcPr>
          <w:p w14:paraId="4ACB5C37">
            <w:pPr>
              <w:pStyle w:val="14"/>
              <w:rPr>
                <w:rFonts w:hint="eastAsia" w:ascii="宋体" w:hAnsi="宋体"/>
                <w:lang w:val="en-US" w:eastAsia="zh-CN"/>
              </w:rPr>
            </w:pPr>
          </w:p>
        </w:tc>
        <w:tc>
          <w:tcPr>
            <w:tcW w:w="4763" w:type="dxa"/>
            <w:vAlign w:val="center"/>
          </w:tcPr>
          <w:p w14:paraId="116B3252">
            <w:pPr>
              <w:widowControl w:val="0"/>
              <w:tabs>
                <w:tab w:val="left" w:pos="4200"/>
              </w:tabs>
              <w:spacing w:line="440" w:lineRule="exact"/>
              <w:jc w:val="both"/>
              <w:rPr>
                <w:rFonts w:hint="eastAsia" w:ascii="宋体" w:hAnsi="宋体" w:eastAsia="宋体" w:cs="宋体"/>
                <w:bCs/>
                <w:sz w:val="21"/>
                <w:szCs w:val="21"/>
                <w:lang w:eastAsia="zh-CN"/>
              </w:rPr>
            </w:pPr>
            <w:r>
              <w:rPr>
                <w:rFonts w:hint="eastAsia" w:ascii="宋体" w:hAnsi="宋体" w:eastAsia="宋体" w:cs="宋体"/>
                <w:bCs/>
                <w:sz w:val="21"/>
                <w:szCs w:val="21"/>
                <w:lang w:val="en-US" w:eastAsia="zh-CN"/>
              </w:rPr>
              <w:t>2、</w:t>
            </w:r>
            <w:r>
              <w:rPr>
                <w:rFonts w:hint="eastAsia" w:ascii="宋体" w:hAnsi="宋体" w:eastAsia="宋体" w:cs="宋体"/>
                <w:bCs/>
                <w:sz w:val="21"/>
                <w:szCs w:val="21"/>
                <w:lang w:eastAsia="zh-CN"/>
              </w:rPr>
              <w:t>具备独立创作简笔画的能力，能把握构图、造型和色彩之间的总体关系。</w:t>
            </w:r>
          </w:p>
        </w:tc>
        <w:tc>
          <w:tcPr>
            <w:tcW w:w="1348" w:type="dxa"/>
            <w:vMerge w:val="continue"/>
            <w:tcBorders>
              <w:right w:val="single" w:color="auto" w:sz="12" w:space="0"/>
            </w:tcBorders>
            <w:vAlign w:val="center"/>
          </w:tcPr>
          <w:p w14:paraId="3E8F267F">
            <w:pPr>
              <w:pStyle w:val="14"/>
              <w:rPr>
                <w:rFonts w:hint="eastAsia" w:ascii="宋体" w:hAnsi="宋体" w:eastAsia="宋体" w:cs="宋体"/>
                <w:bCs/>
                <w:color w:val="000000"/>
                <w:sz w:val="21"/>
                <w:szCs w:val="21"/>
                <w:lang w:val="en-US" w:eastAsia="zh-CN" w:bidi="ar-SA"/>
              </w:rPr>
            </w:pPr>
          </w:p>
        </w:tc>
      </w:tr>
      <w:tr w14:paraId="3E107B52">
        <w:trPr>
          <w:trHeight w:val="566" w:hRule="atLeast"/>
          <w:jc w:val="center"/>
        </w:trPr>
        <w:tc>
          <w:tcPr>
            <w:tcW w:w="777" w:type="dxa"/>
            <w:tcBorders>
              <w:left w:val="single" w:color="auto" w:sz="12" w:space="0"/>
              <w:right w:val="single" w:color="auto" w:sz="4" w:space="0"/>
            </w:tcBorders>
            <w:shd w:val="clear" w:color="auto" w:fill="auto"/>
            <w:vAlign w:val="center"/>
          </w:tcPr>
          <w:p w14:paraId="4757C613">
            <w:pPr>
              <w:pStyle w:val="14"/>
              <w:rPr>
                <w:rFonts w:hint="default"/>
                <w:lang w:val="en-US" w:eastAsia="zh-CN"/>
              </w:rPr>
            </w:pPr>
            <w:r>
              <w:rPr>
                <w:rFonts w:hint="eastAsia"/>
                <w:lang w:val="en-US" w:eastAsia="zh-CN"/>
              </w:rPr>
              <w:t>L04</w:t>
            </w:r>
          </w:p>
        </w:tc>
        <w:tc>
          <w:tcPr>
            <w:tcW w:w="794" w:type="dxa"/>
            <w:tcBorders>
              <w:left w:val="single" w:color="auto" w:sz="4" w:space="0"/>
            </w:tcBorders>
            <w:vAlign w:val="center"/>
          </w:tcPr>
          <w:p w14:paraId="74A2EC3B">
            <w:pPr>
              <w:pStyle w:val="14"/>
              <w:rPr>
                <w:rFonts w:hint="default" w:ascii="Calibri" w:hAnsi="Calibri" w:cs="Calibri"/>
                <w:bCs/>
              </w:rPr>
            </w:pPr>
            <w:r>
              <w:rPr>
                <w:rFonts w:hint="default" w:ascii="Calibri" w:hAnsi="Calibri" w:cs="Calibri"/>
                <w:bCs/>
              </w:rPr>
              <w:t>④</w:t>
            </w:r>
          </w:p>
        </w:tc>
        <w:tc>
          <w:tcPr>
            <w:tcW w:w="794" w:type="dxa"/>
            <w:tcBorders>
              <w:right w:val="double" w:color="auto" w:sz="4" w:space="0"/>
            </w:tcBorders>
            <w:shd w:val="clear" w:color="auto" w:fill="auto"/>
            <w:vAlign w:val="center"/>
          </w:tcPr>
          <w:p w14:paraId="56B3B02C">
            <w:pPr>
              <w:pStyle w:val="14"/>
              <w:rPr>
                <w:rFonts w:hint="eastAsia" w:ascii="宋体" w:hAnsi="宋体"/>
                <w:lang w:val="en-US" w:eastAsia="zh-CN"/>
              </w:rPr>
            </w:pPr>
            <w:r>
              <w:rPr>
                <w:rFonts w:hint="eastAsia" w:ascii="宋体" w:hAnsi="宋体"/>
                <w:lang w:val="en-US" w:eastAsia="zh-CN"/>
              </w:rPr>
              <w:t>H</w:t>
            </w:r>
          </w:p>
        </w:tc>
        <w:tc>
          <w:tcPr>
            <w:tcW w:w="4763" w:type="dxa"/>
            <w:vAlign w:val="center"/>
          </w:tcPr>
          <w:p w14:paraId="188F2C8B">
            <w:pPr>
              <w:pStyle w:val="14"/>
              <w:jc w:val="left"/>
              <w:rPr>
                <w:rFonts w:hint="eastAsia" w:ascii="宋体" w:hAnsi="宋体" w:eastAsia="宋体" w:cs="宋体"/>
                <w:bCs/>
                <w:color w:val="000000"/>
                <w:sz w:val="21"/>
                <w:szCs w:val="21"/>
                <w:lang w:val="en-US" w:eastAsia="zh-CN" w:bidi="ar-SA"/>
              </w:rPr>
            </w:pPr>
            <w:r>
              <w:rPr>
                <w:rFonts w:hint="eastAsia" w:ascii="宋体" w:hAnsi="宋体" w:eastAsia="宋体" w:cs="宋体"/>
                <w:color w:val="000000"/>
                <w:sz w:val="21"/>
                <w:szCs w:val="21"/>
                <w:lang w:val="en-US" w:eastAsia="zh-CN"/>
              </w:rPr>
              <w:t>3、</w:t>
            </w:r>
            <w:r>
              <w:rPr>
                <w:rFonts w:hint="eastAsia" w:ascii="宋体" w:hAnsi="宋体" w:eastAsia="宋体" w:cs="宋体"/>
                <w:color w:val="000000"/>
                <w:sz w:val="21"/>
                <w:szCs w:val="21"/>
              </w:rPr>
              <w:t>学会用简笔画表现不同类型对象。</w:t>
            </w:r>
          </w:p>
        </w:tc>
        <w:tc>
          <w:tcPr>
            <w:tcW w:w="1348" w:type="dxa"/>
            <w:tcBorders>
              <w:right w:val="single" w:color="auto" w:sz="12" w:space="0"/>
            </w:tcBorders>
            <w:vAlign w:val="center"/>
          </w:tcPr>
          <w:p w14:paraId="209A89FD">
            <w:pPr>
              <w:pStyle w:val="14"/>
              <w:rPr>
                <w:rFonts w:hint="default" w:ascii="宋体" w:hAnsi="宋体" w:eastAsia="宋体" w:cs="宋体"/>
                <w:bCs/>
                <w:color w:val="000000"/>
                <w:sz w:val="21"/>
                <w:szCs w:val="21"/>
                <w:lang w:val="en-US" w:eastAsia="zh-CN" w:bidi="ar-SA"/>
              </w:rPr>
            </w:pPr>
            <w:r>
              <w:rPr>
                <w:rFonts w:hint="eastAsia" w:ascii="宋体" w:hAnsi="宋体"/>
                <w:bCs/>
                <w:lang w:val="en-US" w:eastAsia="zh-CN"/>
              </w:rPr>
              <w:t>100</w:t>
            </w:r>
          </w:p>
        </w:tc>
      </w:tr>
      <w:tr w14:paraId="51CFC1A0">
        <w:trPr>
          <w:trHeight w:val="824" w:hRule="atLeast"/>
          <w:jc w:val="center"/>
        </w:trPr>
        <w:tc>
          <w:tcPr>
            <w:tcW w:w="777" w:type="dxa"/>
            <w:tcBorders>
              <w:left w:val="single" w:color="auto" w:sz="12" w:space="0"/>
              <w:right w:val="single" w:color="auto" w:sz="4" w:space="0"/>
            </w:tcBorders>
            <w:shd w:val="clear" w:color="auto" w:fill="auto"/>
            <w:vAlign w:val="center"/>
          </w:tcPr>
          <w:p w14:paraId="009C5805">
            <w:pPr>
              <w:pStyle w:val="14"/>
              <w:rPr>
                <w:rFonts w:hint="default"/>
                <w:lang w:val="en-US" w:eastAsia="zh-CN"/>
              </w:rPr>
            </w:pPr>
            <w:r>
              <w:rPr>
                <w:rFonts w:hint="eastAsia"/>
                <w:lang w:val="en-US" w:eastAsia="zh-CN"/>
              </w:rPr>
              <w:t>L06</w:t>
            </w:r>
          </w:p>
        </w:tc>
        <w:tc>
          <w:tcPr>
            <w:tcW w:w="794" w:type="dxa"/>
            <w:tcBorders>
              <w:left w:val="single" w:color="auto" w:sz="4" w:space="0"/>
            </w:tcBorders>
            <w:vAlign w:val="center"/>
          </w:tcPr>
          <w:p w14:paraId="66628051">
            <w:pPr>
              <w:pStyle w:val="14"/>
              <w:rPr>
                <w:rFonts w:hint="default" w:ascii="Calibri" w:hAnsi="Calibri" w:cs="Calibri"/>
                <w:bCs/>
              </w:rPr>
            </w:pPr>
            <w:r>
              <w:rPr>
                <w:rFonts w:hint="default" w:ascii="Calibri" w:hAnsi="Calibri" w:cs="Calibri"/>
                <w:bCs/>
              </w:rPr>
              <w:t>④</w:t>
            </w:r>
          </w:p>
        </w:tc>
        <w:tc>
          <w:tcPr>
            <w:tcW w:w="794" w:type="dxa"/>
            <w:tcBorders>
              <w:right w:val="double" w:color="auto" w:sz="4" w:space="0"/>
            </w:tcBorders>
            <w:shd w:val="clear" w:color="auto" w:fill="auto"/>
            <w:vAlign w:val="center"/>
          </w:tcPr>
          <w:p w14:paraId="4A5E7085">
            <w:pPr>
              <w:pStyle w:val="14"/>
              <w:rPr>
                <w:rFonts w:hint="eastAsia" w:ascii="宋体" w:hAnsi="宋体"/>
                <w:lang w:val="en-US" w:eastAsia="zh-CN"/>
              </w:rPr>
            </w:pPr>
            <w:r>
              <w:rPr>
                <w:rFonts w:hint="eastAsia" w:ascii="宋体" w:hAnsi="宋体"/>
                <w:lang w:val="en-US" w:eastAsia="zh-CN"/>
              </w:rPr>
              <w:t>H</w:t>
            </w:r>
          </w:p>
        </w:tc>
        <w:tc>
          <w:tcPr>
            <w:tcW w:w="4763" w:type="dxa"/>
            <w:vAlign w:val="center"/>
          </w:tcPr>
          <w:p w14:paraId="03D83E33">
            <w:pPr>
              <w:pStyle w:val="14"/>
              <w:jc w:val="left"/>
              <w:rPr>
                <w:rFonts w:hint="eastAsia" w:ascii="宋体" w:hAnsi="宋体" w:eastAsia="宋体" w:cs="宋体"/>
                <w:bCs/>
                <w:color w:val="000000"/>
                <w:sz w:val="21"/>
                <w:szCs w:val="21"/>
                <w:lang w:val="en-US" w:eastAsia="zh-CN" w:bidi="ar-SA"/>
              </w:rPr>
            </w:pPr>
            <w:r>
              <w:rPr>
                <w:rFonts w:hint="eastAsia" w:ascii="宋体" w:hAnsi="宋体" w:eastAsia="宋体" w:cs="宋体"/>
                <w:bCs/>
                <w:sz w:val="21"/>
                <w:szCs w:val="21"/>
                <w:lang w:val="en-US" w:eastAsia="zh-CN"/>
              </w:rPr>
              <w:t>4、</w:t>
            </w:r>
            <w:r>
              <w:rPr>
                <w:rFonts w:hint="eastAsia" w:ascii="宋体" w:hAnsi="宋体" w:eastAsia="宋体" w:cs="宋体"/>
                <w:bCs/>
                <w:sz w:val="21"/>
                <w:szCs w:val="21"/>
                <w:lang w:eastAsia="zh-CN"/>
              </w:rPr>
              <w:t>具备独立创作简笔画的能力，能把握构图、造型和色彩之间的总体关系。</w:t>
            </w:r>
          </w:p>
        </w:tc>
        <w:tc>
          <w:tcPr>
            <w:tcW w:w="1348" w:type="dxa"/>
            <w:tcBorders>
              <w:right w:val="single" w:color="auto" w:sz="12" w:space="0"/>
            </w:tcBorders>
            <w:vAlign w:val="center"/>
          </w:tcPr>
          <w:p w14:paraId="276FCF49">
            <w:pPr>
              <w:pStyle w:val="14"/>
              <w:rPr>
                <w:rFonts w:hint="default" w:ascii="宋体" w:hAnsi="宋体" w:eastAsia="宋体" w:cs="宋体"/>
                <w:bCs/>
                <w:color w:val="000000"/>
                <w:sz w:val="21"/>
                <w:szCs w:val="21"/>
                <w:lang w:val="en-US" w:eastAsia="zh-CN" w:bidi="ar-SA"/>
              </w:rPr>
            </w:pPr>
            <w:r>
              <w:rPr>
                <w:rFonts w:hint="eastAsia" w:ascii="宋体" w:hAnsi="宋体"/>
                <w:bCs/>
                <w:lang w:val="en-US" w:eastAsia="zh-CN"/>
              </w:rPr>
              <w:t>100</w:t>
            </w:r>
          </w:p>
        </w:tc>
      </w:tr>
    </w:tbl>
    <w:p w14:paraId="19270845">
      <w:pPr>
        <w:pStyle w:val="16"/>
        <w:spacing w:before="326" w:beforeLines="100" w:line="360" w:lineRule="auto"/>
        <w:rPr>
          <w:rFonts w:ascii="黑体" w:hAnsi="宋体"/>
        </w:rPr>
      </w:pPr>
      <w:r>
        <w:rPr>
          <w:rFonts w:hint="eastAsia" w:ascii="黑体" w:hAnsi="宋体"/>
        </w:rPr>
        <w:t>三、</w:t>
      </w:r>
      <w:r>
        <w:rPr>
          <w:rFonts w:ascii="黑体" w:hAnsi="宋体"/>
        </w:rPr>
        <w:t>课程内容</w:t>
      </w:r>
      <w:r>
        <w:rPr>
          <w:rFonts w:hint="eastAsia" w:ascii="黑体" w:hAnsi="宋体"/>
        </w:rPr>
        <w:t>与教学设计</w:t>
      </w:r>
    </w:p>
    <w:p w14:paraId="52789379">
      <w:pPr>
        <w:pStyle w:val="17"/>
        <w:spacing w:before="81" w:after="163"/>
      </w:pPr>
      <w:r>
        <w:rPr>
          <w:rFonts w:hint="eastAsia"/>
        </w:rPr>
        <w:t>（一）各教学单元预期学习成果与教学内容</w:t>
      </w:r>
    </w:p>
    <w:tbl>
      <w:tblPr>
        <w:tblStyle w:val="8"/>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296"/>
      </w:tblGrid>
      <w:tr w14:paraId="5F6C6EEB">
        <w:tc>
          <w:tcPr>
            <w:tcW w:w="8296" w:type="dxa"/>
          </w:tcPr>
          <w:p w14:paraId="43DC350C">
            <w:pPr>
              <w:widowControl w:val="0"/>
              <w:jc w:val="left"/>
              <w:rPr>
                <w:rFonts w:hint="eastAsia" w:ascii="宋体" w:hAnsi="宋体" w:eastAsia="宋体" w:cs="宋体"/>
                <w:b/>
                <w:bCs/>
                <w:color w:val="000000"/>
                <w:sz w:val="21"/>
                <w:szCs w:val="21"/>
              </w:rPr>
            </w:pPr>
            <w:bookmarkStart w:id="0" w:name="OLE_LINK6"/>
            <w:bookmarkStart w:id="1" w:name="OLE_LINK5"/>
            <w:r>
              <w:rPr>
                <w:rFonts w:hint="eastAsia" w:ascii="宋体" w:hAnsi="宋体" w:eastAsia="宋体" w:cs="宋体"/>
                <w:b/>
                <w:bCs/>
                <w:color w:val="000000"/>
                <w:sz w:val="21"/>
                <w:szCs w:val="21"/>
              </w:rPr>
              <w:t>第一单元 儿童简笔画概述</w:t>
            </w:r>
          </w:p>
          <w:p w14:paraId="06ACE797">
            <w:pPr>
              <w:pStyle w:val="15"/>
              <w:widowControl w:val="0"/>
              <w:numPr>
                <w:ilvl w:val="0"/>
                <w:numId w:val="0"/>
              </w:numPr>
              <w:ind w:leftChars="0" w:right="-50" w:rightChars="0"/>
              <w:jc w:val="both"/>
              <w:rPr>
                <w:rFonts w:hint="eastAsia" w:ascii="宋体" w:hAnsi="宋体" w:eastAsia="宋体" w:cs="宋体"/>
                <w:color w:val="000000"/>
                <w:sz w:val="21"/>
                <w:szCs w:val="21"/>
              </w:rPr>
            </w:pPr>
            <w:r>
              <w:rPr>
                <w:rFonts w:hint="eastAsia" w:ascii="宋体" w:hAnsi="宋体" w:eastAsia="宋体" w:cs="宋体"/>
                <w:b/>
                <w:sz w:val="21"/>
                <w:szCs w:val="21"/>
              </w:rPr>
              <w:t>知识目标</w:t>
            </w:r>
            <w:r>
              <w:rPr>
                <w:rFonts w:hint="eastAsia" w:ascii="宋体" w:hAnsi="宋体" w:eastAsia="宋体" w:cs="宋体"/>
                <w:b/>
                <w:sz w:val="21"/>
                <w:szCs w:val="21"/>
                <w:lang w:eastAsia="zh-CN"/>
              </w:rPr>
              <w:t>：</w:t>
            </w:r>
          </w:p>
          <w:p w14:paraId="476962CB">
            <w:pPr>
              <w:widowControl w:val="0"/>
              <w:ind w:right="-50"/>
              <w:jc w:val="both"/>
              <w:rPr>
                <w:rFonts w:hint="eastAsia" w:ascii="宋体" w:hAnsi="宋体" w:eastAsia="宋体" w:cs="宋体"/>
                <w:color w:val="000000"/>
                <w:sz w:val="21"/>
                <w:szCs w:val="21"/>
              </w:rPr>
            </w:pPr>
            <w:r>
              <w:rPr>
                <w:rFonts w:hint="eastAsia" w:ascii="宋体" w:hAnsi="宋体" w:eastAsia="宋体" w:cs="宋体"/>
                <w:color w:val="000000"/>
                <w:sz w:val="21"/>
                <w:szCs w:val="21"/>
              </w:rPr>
              <w:t>1.知道儿童简笔画概念和定义；</w:t>
            </w:r>
          </w:p>
          <w:p w14:paraId="69AB896A">
            <w:pPr>
              <w:widowControl w:val="0"/>
              <w:ind w:right="-50"/>
              <w:jc w:val="both"/>
              <w:rPr>
                <w:rFonts w:hint="eastAsia" w:ascii="宋体" w:hAnsi="宋体" w:eastAsia="宋体" w:cs="宋体"/>
                <w:color w:val="000000"/>
                <w:sz w:val="21"/>
                <w:szCs w:val="21"/>
              </w:rPr>
            </w:pPr>
            <w:r>
              <w:rPr>
                <w:rFonts w:hint="eastAsia" w:ascii="宋体" w:hAnsi="宋体" w:eastAsia="宋体" w:cs="宋体"/>
                <w:color w:val="000000"/>
                <w:sz w:val="21"/>
                <w:szCs w:val="21"/>
              </w:rPr>
              <w:t>2.了解儿童简笔画的发展过程和特点；</w:t>
            </w:r>
          </w:p>
          <w:p w14:paraId="42256763">
            <w:pPr>
              <w:widowControl w:val="0"/>
              <w:jc w:val="left"/>
              <w:rPr>
                <w:rFonts w:hint="eastAsia" w:ascii="宋体" w:hAnsi="宋体" w:eastAsia="宋体" w:cs="宋体"/>
                <w:color w:val="000000"/>
                <w:sz w:val="21"/>
                <w:szCs w:val="21"/>
              </w:rPr>
            </w:pPr>
            <w:r>
              <w:rPr>
                <w:rFonts w:hint="eastAsia" w:ascii="宋体" w:hAnsi="宋体" w:eastAsia="宋体" w:cs="宋体"/>
                <w:color w:val="000000"/>
                <w:sz w:val="21"/>
                <w:szCs w:val="21"/>
              </w:rPr>
              <w:t>3.分析儿童简笔画的功能和应用范围；</w:t>
            </w:r>
          </w:p>
          <w:p w14:paraId="075AD50A">
            <w:pPr>
              <w:widowControl w:val="0"/>
              <w:jc w:val="left"/>
              <w:rPr>
                <w:rFonts w:hint="eastAsia" w:ascii="宋体" w:hAnsi="宋体" w:eastAsia="宋体" w:cs="宋体"/>
                <w:b/>
                <w:sz w:val="21"/>
                <w:szCs w:val="21"/>
                <w:lang w:eastAsia="zh-CN"/>
              </w:rPr>
            </w:pPr>
            <w:r>
              <w:rPr>
                <w:rFonts w:hint="eastAsia" w:ascii="宋体" w:hAnsi="宋体" w:eastAsia="宋体" w:cs="宋体"/>
                <w:b/>
                <w:sz w:val="21"/>
                <w:szCs w:val="21"/>
                <w:lang w:eastAsia="zh-CN"/>
              </w:rPr>
              <w:t>教学重点：</w:t>
            </w:r>
          </w:p>
          <w:p w14:paraId="03DA7F56">
            <w:pPr>
              <w:widowControl w:val="0"/>
              <w:ind w:right="-50"/>
              <w:jc w:val="both"/>
              <w:rPr>
                <w:rFonts w:hint="eastAsia" w:ascii="宋体" w:hAnsi="宋体" w:eastAsia="宋体" w:cs="宋体"/>
                <w:color w:val="000000"/>
                <w:sz w:val="21"/>
                <w:szCs w:val="21"/>
              </w:rPr>
            </w:pPr>
            <w:r>
              <w:rPr>
                <w:rFonts w:hint="eastAsia" w:ascii="宋体" w:hAnsi="宋体" w:eastAsia="宋体" w:cs="宋体"/>
                <w:color w:val="000000"/>
                <w:sz w:val="21"/>
                <w:szCs w:val="21"/>
              </w:rPr>
              <w:t>1.掌握简笔画的概念、作用和特点，对简笔画有基础的理解。</w:t>
            </w:r>
          </w:p>
          <w:p w14:paraId="406AB446">
            <w:pPr>
              <w:widowControl w:val="0"/>
              <w:jc w:val="left"/>
              <w:rPr>
                <w:rFonts w:hint="eastAsia" w:ascii="宋体" w:hAnsi="宋体" w:eastAsia="宋体" w:cs="宋体"/>
                <w:color w:val="000000"/>
                <w:sz w:val="21"/>
                <w:szCs w:val="21"/>
              </w:rPr>
            </w:pPr>
            <w:r>
              <w:rPr>
                <w:rFonts w:hint="eastAsia" w:ascii="宋体" w:hAnsi="宋体" w:eastAsia="宋体" w:cs="宋体"/>
                <w:color w:val="000000"/>
                <w:sz w:val="21"/>
                <w:szCs w:val="21"/>
              </w:rPr>
              <w:t>2.能准确临摹简笔画，加深理解</w:t>
            </w:r>
          </w:p>
          <w:p w14:paraId="78A57A17">
            <w:pPr>
              <w:widowControl w:val="0"/>
              <w:jc w:val="left"/>
              <w:rPr>
                <w:rFonts w:hint="eastAsia" w:ascii="宋体" w:hAnsi="宋体" w:eastAsia="宋体" w:cs="宋体"/>
                <w:color w:val="000000"/>
                <w:sz w:val="21"/>
                <w:szCs w:val="21"/>
                <w:lang w:eastAsia="zh-CN"/>
              </w:rPr>
            </w:pPr>
            <w:r>
              <w:rPr>
                <w:rFonts w:hint="eastAsia" w:ascii="宋体" w:hAnsi="宋体" w:eastAsia="宋体" w:cs="宋体"/>
                <w:b/>
                <w:sz w:val="21"/>
                <w:szCs w:val="21"/>
              </w:rPr>
              <w:t>教学难点</w:t>
            </w:r>
            <w:r>
              <w:rPr>
                <w:rFonts w:hint="eastAsia" w:ascii="宋体" w:hAnsi="宋体" w:eastAsia="宋体" w:cs="宋体"/>
                <w:b/>
                <w:sz w:val="21"/>
                <w:szCs w:val="21"/>
                <w:lang w:eastAsia="zh-CN"/>
              </w:rPr>
              <w:t>：</w:t>
            </w:r>
            <w:r>
              <w:rPr>
                <w:rFonts w:hint="eastAsia" w:ascii="宋体" w:hAnsi="宋体" w:eastAsia="宋体" w:cs="宋体"/>
                <w:color w:val="000000"/>
                <w:sz w:val="21"/>
                <w:szCs w:val="21"/>
              </w:rPr>
              <w:t>辨别简笔画与速写、线描画的区别，深刻理解简笔画的特征</w:t>
            </w:r>
            <w:r>
              <w:rPr>
                <w:rFonts w:hint="eastAsia" w:ascii="宋体" w:hAnsi="宋体" w:eastAsia="宋体" w:cs="宋体"/>
                <w:color w:val="000000"/>
                <w:sz w:val="21"/>
                <w:szCs w:val="21"/>
                <w:lang w:eastAsia="zh-CN"/>
              </w:rPr>
              <w:t>。</w:t>
            </w:r>
          </w:p>
        </w:tc>
      </w:tr>
      <w:tr w14:paraId="2F34E7B1">
        <w:tc>
          <w:tcPr>
            <w:tcW w:w="8296" w:type="dxa"/>
          </w:tcPr>
          <w:p w14:paraId="4124AAC5">
            <w:pPr>
              <w:widowControl w:val="0"/>
              <w:jc w:val="left"/>
              <w:rPr>
                <w:rFonts w:hint="eastAsia" w:ascii="宋体" w:hAnsi="宋体" w:eastAsia="宋体" w:cs="宋体"/>
                <w:b/>
                <w:bCs/>
                <w:color w:val="000000"/>
                <w:sz w:val="21"/>
                <w:szCs w:val="21"/>
              </w:rPr>
            </w:pPr>
            <w:r>
              <w:rPr>
                <w:rFonts w:hint="eastAsia" w:ascii="宋体" w:hAnsi="宋体" w:eastAsia="宋体" w:cs="宋体"/>
                <w:b/>
                <w:bCs/>
                <w:color w:val="000000"/>
                <w:sz w:val="21"/>
                <w:szCs w:val="21"/>
              </w:rPr>
              <w:t>第</w:t>
            </w:r>
            <w:r>
              <w:rPr>
                <w:rFonts w:hint="eastAsia" w:ascii="宋体" w:hAnsi="宋体" w:eastAsia="宋体" w:cs="宋体"/>
                <w:b/>
                <w:bCs/>
                <w:color w:val="000000"/>
                <w:sz w:val="21"/>
                <w:szCs w:val="21"/>
                <w:lang w:eastAsia="zh-CN"/>
              </w:rPr>
              <w:t>二</w:t>
            </w:r>
            <w:r>
              <w:rPr>
                <w:rFonts w:hint="eastAsia" w:ascii="宋体" w:hAnsi="宋体" w:eastAsia="宋体" w:cs="宋体"/>
                <w:b/>
                <w:bCs/>
                <w:color w:val="000000"/>
                <w:sz w:val="21"/>
                <w:szCs w:val="21"/>
              </w:rPr>
              <w:t>单元 简笔画的造型规律和表现方法</w:t>
            </w:r>
          </w:p>
          <w:p w14:paraId="3B5C7D28">
            <w:pPr>
              <w:pStyle w:val="14"/>
              <w:widowControl w:val="0"/>
              <w:jc w:val="left"/>
              <w:rPr>
                <w:rFonts w:hint="eastAsia" w:ascii="宋体" w:hAnsi="宋体" w:eastAsia="宋体" w:cs="宋体"/>
                <w:b/>
                <w:sz w:val="21"/>
                <w:szCs w:val="21"/>
                <w:lang w:eastAsia="zh-CN"/>
              </w:rPr>
            </w:pPr>
            <w:r>
              <w:rPr>
                <w:rFonts w:hint="eastAsia" w:ascii="宋体" w:hAnsi="宋体" w:eastAsia="宋体" w:cs="宋体"/>
                <w:b/>
                <w:sz w:val="21"/>
                <w:szCs w:val="21"/>
              </w:rPr>
              <w:t>知识目标</w:t>
            </w:r>
            <w:r>
              <w:rPr>
                <w:rFonts w:hint="eastAsia" w:ascii="宋体" w:hAnsi="宋体" w:eastAsia="宋体" w:cs="宋体"/>
                <w:b/>
                <w:sz w:val="21"/>
                <w:szCs w:val="21"/>
                <w:lang w:eastAsia="zh-CN"/>
              </w:rPr>
              <w:t>：</w:t>
            </w:r>
          </w:p>
          <w:p w14:paraId="0E61820C">
            <w:pPr>
              <w:widowControl w:val="0"/>
              <w:ind w:right="-50"/>
              <w:jc w:val="both"/>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1.知道简笔画概念</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定义</w:t>
            </w:r>
            <w:r>
              <w:rPr>
                <w:rFonts w:hint="eastAsia" w:ascii="宋体" w:hAnsi="宋体" w:eastAsia="宋体" w:cs="宋体"/>
                <w:color w:val="000000"/>
                <w:sz w:val="21"/>
                <w:szCs w:val="21"/>
                <w:lang w:eastAsia="zh-CN"/>
              </w:rPr>
              <w:t>、特点、功能和应用范围；</w:t>
            </w:r>
          </w:p>
          <w:p w14:paraId="7A4E76EB">
            <w:pPr>
              <w:widowControl w:val="0"/>
              <w:ind w:right="-50" w:rightChars="0"/>
              <w:jc w:val="both"/>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2.了解简笔画不同类型的造型规律</w:t>
            </w:r>
            <w:r>
              <w:rPr>
                <w:rFonts w:hint="eastAsia" w:ascii="宋体" w:hAnsi="宋体" w:eastAsia="宋体" w:cs="宋体"/>
                <w:color w:val="000000"/>
                <w:sz w:val="21"/>
                <w:szCs w:val="21"/>
                <w:lang w:eastAsia="zh-CN"/>
              </w:rPr>
              <w:t>；</w:t>
            </w:r>
          </w:p>
          <w:p w14:paraId="0B4A8C20">
            <w:pPr>
              <w:pStyle w:val="14"/>
              <w:widowControl w:val="0"/>
              <w:jc w:val="left"/>
              <w:rPr>
                <w:rFonts w:hint="eastAsia" w:ascii="宋体" w:hAnsi="宋体" w:eastAsia="宋体" w:cs="宋体"/>
                <w:b/>
                <w:sz w:val="21"/>
                <w:szCs w:val="21"/>
                <w:lang w:eastAsia="zh-CN"/>
              </w:rPr>
            </w:pPr>
            <w:r>
              <w:rPr>
                <w:rFonts w:hint="eastAsia" w:ascii="宋体" w:hAnsi="宋体" w:eastAsia="宋体" w:cs="宋体"/>
                <w:color w:val="000000"/>
                <w:sz w:val="21"/>
                <w:szCs w:val="21"/>
              </w:rPr>
              <w:t>3.分析简笔画不同类型的表现方法。</w:t>
            </w:r>
          </w:p>
          <w:p w14:paraId="2033EC66">
            <w:pPr>
              <w:pStyle w:val="14"/>
              <w:widowControl w:val="0"/>
              <w:jc w:val="left"/>
              <w:rPr>
                <w:rFonts w:hint="eastAsia" w:ascii="宋体" w:hAnsi="宋体" w:eastAsia="宋体" w:cs="宋体"/>
                <w:b/>
                <w:sz w:val="21"/>
                <w:szCs w:val="21"/>
                <w:lang w:eastAsia="zh-CN"/>
              </w:rPr>
            </w:pPr>
            <w:r>
              <w:rPr>
                <w:rFonts w:hint="eastAsia" w:ascii="宋体" w:hAnsi="宋体" w:eastAsia="宋体" w:cs="宋体"/>
                <w:b/>
                <w:sz w:val="21"/>
                <w:szCs w:val="21"/>
                <w:lang w:eastAsia="zh-CN"/>
              </w:rPr>
              <w:t>教学重点：</w:t>
            </w:r>
          </w:p>
          <w:p w14:paraId="7BDA0573">
            <w:pPr>
              <w:widowControl w:val="0"/>
              <w:ind w:right="-50"/>
              <w:jc w:val="both"/>
              <w:rPr>
                <w:rFonts w:hint="eastAsia" w:ascii="宋体" w:hAnsi="宋体" w:eastAsia="宋体" w:cs="宋体"/>
                <w:color w:val="000000"/>
                <w:sz w:val="21"/>
                <w:szCs w:val="21"/>
              </w:rPr>
            </w:pPr>
            <w:r>
              <w:rPr>
                <w:rFonts w:hint="eastAsia" w:ascii="宋体" w:hAnsi="宋体" w:eastAsia="宋体" w:cs="宋体"/>
                <w:color w:val="000000"/>
                <w:sz w:val="21"/>
                <w:szCs w:val="21"/>
              </w:rPr>
              <w:t>1.掌握简笔画的概念、作用和特点，对简笔画有基础的理解。</w:t>
            </w:r>
          </w:p>
          <w:p w14:paraId="5E78A739">
            <w:pPr>
              <w:widowControl w:val="0"/>
              <w:ind w:right="-50" w:rightChars="0"/>
              <w:jc w:val="both"/>
              <w:rPr>
                <w:rFonts w:hint="eastAsia" w:ascii="宋体" w:hAnsi="宋体" w:eastAsia="宋体" w:cs="宋体"/>
                <w:color w:val="000000"/>
                <w:sz w:val="21"/>
                <w:szCs w:val="21"/>
              </w:rPr>
            </w:pPr>
            <w:r>
              <w:rPr>
                <w:rFonts w:hint="eastAsia" w:ascii="宋体" w:hAnsi="宋体" w:eastAsia="宋体" w:cs="宋体"/>
                <w:color w:val="000000"/>
                <w:sz w:val="21"/>
                <w:szCs w:val="21"/>
              </w:rPr>
              <w:t>2.能准确临摹简笔画，加深理解。</w:t>
            </w:r>
          </w:p>
          <w:p w14:paraId="217E2449">
            <w:pPr>
              <w:pStyle w:val="14"/>
              <w:widowControl w:val="0"/>
              <w:jc w:val="left"/>
              <w:rPr>
                <w:rFonts w:hint="eastAsia" w:ascii="宋体" w:hAnsi="宋体" w:eastAsia="宋体" w:cs="宋体"/>
                <w:b/>
                <w:sz w:val="21"/>
                <w:szCs w:val="21"/>
                <w:lang w:eastAsia="zh-CN"/>
              </w:rPr>
            </w:pPr>
            <w:r>
              <w:rPr>
                <w:rFonts w:hint="eastAsia" w:ascii="宋体" w:hAnsi="宋体" w:eastAsia="宋体" w:cs="宋体"/>
                <w:color w:val="000000"/>
                <w:sz w:val="21"/>
                <w:szCs w:val="21"/>
                <w:lang w:val="en-US" w:eastAsia="zh-CN"/>
              </w:rPr>
              <w:t>3.</w:t>
            </w:r>
            <w:r>
              <w:rPr>
                <w:rFonts w:hint="eastAsia" w:ascii="宋体" w:hAnsi="宋体" w:eastAsia="宋体" w:cs="宋体"/>
                <w:color w:val="000000"/>
                <w:sz w:val="21"/>
                <w:szCs w:val="21"/>
              </w:rPr>
              <w:t>用简笔画表现不同类型对象，掌握单个和综合简笔画的表现技巧</w:t>
            </w:r>
          </w:p>
          <w:p w14:paraId="141E1999">
            <w:pPr>
              <w:widowControl w:val="0"/>
              <w:jc w:val="left"/>
              <w:rPr>
                <w:rFonts w:hint="eastAsia" w:ascii="宋体" w:hAnsi="宋体" w:eastAsia="宋体" w:cs="宋体"/>
                <w:b/>
                <w:sz w:val="21"/>
                <w:szCs w:val="21"/>
                <w:lang w:eastAsia="zh-CN"/>
              </w:rPr>
            </w:pPr>
            <w:r>
              <w:rPr>
                <w:rFonts w:hint="eastAsia" w:ascii="宋体" w:hAnsi="宋体" w:eastAsia="宋体" w:cs="宋体"/>
                <w:b/>
                <w:sz w:val="21"/>
                <w:szCs w:val="21"/>
              </w:rPr>
              <w:t>教学难点</w:t>
            </w:r>
            <w:r>
              <w:rPr>
                <w:rFonts w:hint="eastAsia" w:ascii="宋体" w:hAnsi="宋体" w:eastAsia="宋体" w:cs="宋体"/>
                <w:b/>
                <w:sz w:val="21"/>
                <w:szCs w:val="21"/>
                <w:lang w:eastAsia="zh-CN"/>
              </w:rPr>
              <w:t>：</w:t>
            </w:r>
          </w:p>
          <w:p w14:paraId="4D91D290">
            <w:pPr>
              <w:widowControl w:val="0"/>
              <w:jc w:val="left"/>
              <w:rPr>
                <w:rFonts w:hint="eastAsia" w:ascii="宋体" w:hAnsi="宋体" w:eastAsia="宋体" w:cs="宋体"/>
                <w:b/>
                <w:sz w:val="21"/>
                <w:szCs w:val="21"/>
                <w:lang w:eastAsia="zh-CN"/>
              </w:rPr>
            </w:pPr>
            <w:r>
              <w:rPr>
                <w:rFonts w:hint="eastAsia" w:ascii="宋体" w:hAnsi="宋体" w:eastAsia="宋体" w:cs="宋体"/>
                <w:color w:val="000000"/>
                <w:sz w:val="21"/>
                <w:szCs w:val="21"/>
              </w:rPr>
              <w:t>辨别简笔画与速写、线描画的区别，深刻理解简笔画的特征；</w:t>
            </w:r>
          </w:p>
        </w:tc>
      </w:tr>
      <w:tr w14:paraId="0A10BE3F">
        <w:tc>
          <w:tcPr>
            <w:tcW w:w="8296" w:type="dxa"/>
          </w:tcPr>
          <w:p w14:paraId="2229FECE">
            <w:pPr>
              <w:widowControl w:val="0"/>
              <w:jc w:val="left"/>
              <w:rPr>
                <w:rFonts w:hint="eastAsia" w:ascii="宋体" w:hAnsi="宋体" w:eastAsia="宋体" w:cs="宋体"/>
                <w:b/>
                <w:bCs/>
                <w:color w:val="000000"/>
                <w:sz w:val="21"/>
                <w:szCs w:val="21"/>
              </w:rPr>
            </w:pPr>
            <w:r>
              <w:rPr>
                <w:rFonts w:hint="eastAsia" w:ascii="宋体" w:hAnsi="宋体" w:eastAsia="宋体" w:cs="宋体"/>
                <w:b/>
                <w:bCs/>
                <w:color w:val="000000"/>
                <w:sz w:val="21"/>
                <w:szCs w:val="21"/>
              </w:rPr>
              <w:t>第</w:t>
            </w:r>
            <w:r>
              <w:rPr>
                <w:rFonts w:hint="eastAsia" w:ascii="宋体" w:hAnsi="宋体" w:eastAsia="宋体" w:cs="宋体"/>
                <w:b/>
                <w:bCs/>
                <w:color w:val="000000"/>
                <w:sz w:val="21"/>
                <w:szCs w:val="21"/>
                <w:lang w:eastAsia="zh-CN"/>
              </w:rPr>
              <w:t>三</w:t>
            </w:r>
            <w:r>
              <w:rPr>
                <w:rFonts w:hint="eastAsia" w:ascii="宋体" w:hAnsi="宋体" w:eastAsia="宋体" w:cs="宋体"/>
                <w:b/>
                <w:bCs/>
                <w:color w:val="000000"/>
                <w:sz w:val="21"/>
                <w:szCs w:val="21"/>
              </w:rPr>
              <w:t>单元</w:t>
            </w:r>
            <w:r>
              <w:rPr>
                <w:rFonts w:hint="eastAsia" w:ascii="宋体" w:hAnsi="宋体" w:eastAsia="宋体" w:cs="宋体"/>
                <w:b/>
                <w:bCs/>
                <w:color w:val="000000"/>
                <w:sz w:val="21"/>
                <w:szCs w:val="21"/>
                <w:lang w:val="en-US" w:eastAsia="zh-CN"/>
              </w:rPr>
              <w:t xml:space="preserve"> </w:t>
            </w:r>
            <w:r>
              <w:rPr>
                <w:rFonts w:hint="eastAsia" w:ascii="宋体" w:hAnsi="宋体" w:eastAsia="宋体" w:cs="宋体"/>
                <w:b/>
                <w:bCs/>
                <w:color w:val="000000"/>
                <w:sz w:val="21"/>
                <w:szCs w:val="21"/>
              </w:rPr>
              <w:t>简笔画创编</w:t>
            </w:r>
          </w:p>
          <w:p w14:paraId="67F565BD">
            <w:pPr>
              <w:pStyle w:val="14"/>
              <w:widowControl w:val="0"/>
              <w:jc w:val="left"/>
              <w:rPr>
                <w:rFonts w:hint="eastAsia" w:ascii="宋体" w:hAnsi="宋体" w:eastAsia="宋体" w:cs="宋体"/>
                <w:b/>
                <w:sz w:val="21"/>
                <w:szCs w:val="21"/>
                <w:lang w:eastAsia="zh-CN"/>
              </w:rPr>
            </w:pPr>
            <w:r>
              <w:rPr>
                <w:rFonts w:hint="eastAsia" w:ascii="宋体" w:hAnsi="宋体" w:eastAsia="宋体" w:cs="宋体"/>
                <w:b/>
                <w:sz w:val="21"/>
                <w:szCs w:val="21"/>
              </w:rPr>
              <w:t>知识目标</w:t>
            </w:r>
            <w:r>
              <w:rPr>
                <w:rFonts w:hint="eastAsia" w:ascii="宋体" w:hAnsi="宋体" w:eastAsia="宋体" w:cs="宋体"/>
                <w:b/>
                <w:sz w:val="21"/>
                <w:szCs w:val="21"/>
                <w:lang w:eastAsia="zh-CN"/>
              </w:rPr>
              <w:t>：</w:t>
            </w:r>
          </w:p>
          <w:p w14:paraId="6719852A">
            <w:pPr>
              <w:widowControl w:val="0"/>
              <w:ind w:right="-50"/>
              <w:jc w:val="both"/>
              <w:rPr>
                <w:rFonts w:hint="eastAsia" w:ascii="宋体" w:hAnsi="宋体" w:eastAsia="宋体" w:cs="宋体"/>
                <w:color w:val="000000"/>
                <w:sz w:val="21"/>
                <w:szCs w:val="21"/>
              </w:rPr>
            </w:pPr>
            <w:r>
              <w:rPr>
                <w:rFonts w:hint="eastAsia" w:ascii="宋体" w:hAnsi="宋体" w:eastAsia="宋体" w:cs="宋体"/>
                <w:color w:val="000000"/>
                <w:sz w:val="21"/>
                <w:szCs w:val="21"/>
              </w:rPr>
              <w:t>1. 知道简笔画创编的构图设计技巧和方法；</w:t>
            </w:r>
          </w:p>
          <w:p w14:paraId="5541BD0F">
            <w:pPr>
              <w:widowControl w:val="0"/>
              <w:ind w:right="-50"/>
              <w:jc w:val="both"/>
              <w:rPr>
                <w:rFonts w:hint="eastAsia" w:ascii="宋体" w:hAnsi="宋体" w:eastAsia="宋体" w:cs="宋体"/>
                <w:color w:val="000000"/>
                <w:sz w:val="21"/>
                <w:szCs w:val="21"/>
              </w:rPr>
            </w:pPr>
            <w:r>
              <w:rPr>
                <w:rFonts w:hint="eastAsia" w:ascii="宋体" w:hAnsi="宋体" w:eastAsia="宋体" w:cs="宋体"/>
                <w:color w:val="000000"/>
                <w:sz w:val="21"/>
                <w:szCs w:val="21"/>
              </w:rPr>
              <w:t>2. 了解简笔画创编的形象设计的技巧和方法；</w:t>
            </w:r>
          </w:p>
          <w:p w14:paraId="3D30675E">
            <w:pPr>
              <w:pStyle w:val="14"/>
              <w:widowControl w:val="0"/>
              <w:jc w:val="left"/>
              <w:rPr>
                <w:rFonts w:hint="eastAsia" w:ascii="宋体" w:hAnsi="宋体" w:eastAsia="宋体" w:cs="宋体"/>
                <w:color w:val="000000"/>
                <w:sz w:val="21"/>
                <w:szCs w:val="21"/>
              </w:rPr>
            </w:pPr>
            <w:r>
              <w:rPr>
                <w:rFonts w:hint="eastAsia" w:ascii="宋体" w:hAnsi="宋体" w:eastAsia="宋体" w:cs="宋体"/>
                <w:color w:val="000000"/>
                <w:sz w:val="21"/>
                <w:szCs w:val="21"/>
              </w:rPr>
              <w:t>3. 分析简笔画创编的方法和步骤；</w:t>
            </w:r>
          </w:p>
          <w:p w14:paraId="2CD7A2F3">
            <w:pPr>
              <w:pStyle w:val="14"/>
              <w:widowControl w:val="0"/>
              <w:jc w:val="left"/>
              <w:rPr>
                <w:rFonts w:hint="eastAsia" w:ascii="宋体" w:hAnsi="宋体" w:eastAsia="宋体" w:cs="宋体"/>
                <w:b/>
                <w:sz w:val="21"/>
                <w:szCs w:val="21"/>
                <w:lang w:eastAsia="zh-CN"/>
              </w:rPr>
            </w:pPr>
            <w:r>
              <w:rPr>
                <w:rFonts w:hint="eastAsia" w:ascii="宋体" w:hAnsi="宋体" w:eastAsia="宋体" w:cs="宋体"/>
                <w:b/>
                <w:sz w:val="21"/>
                <w:szCs w:val="21"/>
                <w:lang w:eastAsia="zh-CN"/>
              </w:rPr>
              <w:t>教学重点：</w:t>
            </w:r>
          </w:p>
          <w:p w14:paraId="31F2E295">
            <w:pPr>
              <w:widowControl w:val="0"/>
              <w:jc w:val="left"/>
              <w:rPr>
                <w:rFonts w:hint="eastAsia" w:ascii="宋体" w:hAnsi="宋体" w:eastAsia="宋体" w:cs="宋体"/>
                <w:color w:val="000000"/>
                <w:sz w:val="21"/>
                <w:szCs w:val="21"/>
              </w:rPr>
            </w:pPr>
            <w:r>
              <w:rPr>
                <w:rFonts w:hint="eastAsia" w:ascii="宋体" w:hAnsi="宋体" w:eastAsia="宋体" w:cs="宋体"/>
                <w:color w:val="000000"/>
                <w:sz w:val="21"/>
                <w:szCs w:val="21"/>
              </w:rPr>
              <w:t>掌握简笔画进行创编的技巧并体现个人思想和情感。</w:t>
            </w:r>
          </w:p>
          <w:p w14:paraId="37A425DB">
            <w:pPr>
              <w:widowControl w:val="0"/>
              <w:jc w:val="left"/>
              <w:rPr>
                <w:rFonts w:hint="eastAsia" w:ascii="宋体" w:hAnsi="宋体" w:eastAsia="宋体" w:cs="宋体"/>
                <w:sz w:val="21"/>
                <w:szCs w:val="21"/>
              </w:rPr>
            </w:pPr>
            <w:r>
              <w:rPr>
                <w:rFonts w:hint="eastAsia" w:ascii="宋体" w:hAnsi="宋体" w:eastAsia="宋体" w:cs="宋体"/>
                <w:b/>
                <w:sz w:val="21"/>
                <w:szCs w:val="21"/>
              </w:rPr>
              <w:t>教学难点</w:t>
            </w:r>
            <w:r>
              <w:rPr>
                <w:rFonts w:hint="eastAsia" w:ascii="宋体" w:hAnsi="宋体" w:eastAsia="宋体" w:cs="宋体"/>
                <w:b/>
                <w:sz w:val="21"/>
                <w:szCs w:val="21"/>
                <w:lang w:eastAsia="zh-CN"/>
              </w:rPr>
              <w:t>：</w:t>
            </w:r>
            <w:r>
              <w:rPr>
                <w:rFonts w:hint="eastAsia" w:ascii="宋体" w:hAnsi="宋体" w:eastAsia="宋体" w:cs="宋体"/>
                <w:color w:val="000000"/>
                <w:sz w:val="21"/>
                <w:szCs w:val="21"/>
              </w:rPr>
              <w:t>自主创编简笔画的技巧和创意。</w:t>
            </w:r>
          </w:p>
        </w:tc>
      </w:tr>
      <w:bookmarkEnd w:id="0"/>
      <w:bookmarkEnd w:id="1"/>
    </w:tbl>
    <w:p w14:paraId="455CACAC">
      <w:pPr>
        <w:pStyle w:val="17"/>
        <w:spacing w:before="81" w:after="163"/>
      </w:pPr>
      <w:r>
        <w:rPr>
          <w:rFonts w:hint="eastAsia"/>
        </w:rPr>
        <w:t>（二）教学单元对课程目标的支撑关系</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1878"/>
        <w:gridCol w:w="1100"/>
        <w:gridCol w:w="1100"/>
        <w:gridCol w:w="1100"/>
        <w:gridCol w:w="1099"/>
        <w:gridCol w:w="1099"/>
        <w:gridCol w:w="1100"/>
      </w:tblGrid>
      <w:tr w14:paraId="2DCF8C3C">
        <w:trPr>
          <w:trHeight w:val="794" w:hRule="atLeast"/>
          <w:jc w:val="center"/>
        </w:trPr>
        <w:tc>
          <w:tcPr>
            <w:tcW w:w="1878" w:type="dxa"/>
            <w:tcBorders>
              <w:top w:val="single" w:color="auto" w:sz="12" w:space="0"/>
              <w:left w:val="single" w:color="auto" w:sz="12" w:space="0"/>
              <w:tl2br w:val="single" w:color="auto" w:sz="4" w:space="0"/>
            </w:tcBorders>
          </w:tcPr>
          <w:p w14:paraId="52F3DC03">
            <w:pPr>
              <w:pStyle w:val="13"/>
              <w:ind w:firstLine="489"/>
              <w:jc w:val="right"/>
              <w:rPr>
                <w:sz w:val="21"/>
                <w:szCs w:val="21"/>
              </w:rPr>
            </w:pPr>
            <w:r>
              <w:rPr>
                <w:rFonts w:hint="eastAsia"/>
                <w:sz w:val="21"/>
                <w:szCs w:val="21"/>
              </w:rPr>
              <w:t>课程目标</w:t>
            </w:r>
          </w:p>
          <w:p w14:paraId="7024730A">
            <w:pPr>
              <w:pStyle w:val="13"/>
              <w:ind w:right="210"/>
              <w:jc w:val="left"/>
              <w:rPr>
                <w:rFonts w:hint="eastAsia"/>
                <w:sz w:val="21"/>
                <w:szCs w:val="21"/>
              </w:rPr>
            </w:pPr>
          </w:p>
          <w:p w14:paraId="7379A5BA">
            <w:pPr>
              <w:pStyle w:val="13"/>
              <w:ind w:right="210"/>
              <w:jc w:val="left"/>
              <w:rPr>
                <w:sz w:val="21"/>
                <w:szCs w:val="21"/>
              </w:rPr>
            </w:pPr>
            <w:r>
              <w:rPr>
                <w:rFonts w:hint="eastAsia"/>
                <w:sz w:val="21"/>
                <w:szCs w:val="21"/>
              </w:rPr>
              <w:t>教学单元</w:t>
            </w:r>
          </w:p>
        </w:tc>
        <w:tc>
          <w:tcPr>
            <w:tcW w:w="1100" w:type="dxa"/>
            <w:tcBorders>
              <w:top w:val="single" w:color="auto" w:sz="12" w:space="0"/>
            </w:tcBorders>
            <w:vAlign w:val="center"/>
          </w:tcPr>
          <w:p w14:paraId="73C87E06">
            <w:pPr>
              <w:pStyle w:val="13"/>
              <w:rPr>
                <w:rFonts w:hint="eastAsia" w:eastAsia="黑体"/>
                <w:szCs w:val="16"/>
                <w:lang w:val="en-US" w:eastAsia="zh-CN"/>
              </w:rPr>
            </w:pPr>
            <w:r>
              <w:rPr>
                <w:rFonts w:hint="eastAsia"/>
                <w:szCs w:val="16"/>
                <w:lang w:val="en-US" w:eastAsia="zh-CN"/>
              </w:rPr>
              <w:t>1</w:t>
            </w:r>
          </w:p>
        </w:tc>
        <w:tc>
          <w:tcPr>
            <w:tcW w:w="1100" w:type="dxa"/>
            <w:tcBorders>
              <w:top w:val="single" w:color="auto" w:sz="12" w:space="0"/>
            </w:tcBorders>
            <w:vAlign w:val="center"/>
          </w:tcPr>
          <w:p w14:paraId="0BAB707A">
            <w:pPr>
              <w:pStyle w:val="13"/>
              <w:rPr>
                <w:rFonts w:hint="eastAsia" w:eastAsia="黑体"/>
                <w:szCs w:val="16"/>
                <w:lang w:val="en-US" w:eastAsia="zh-CN"/>
              </w:rPr>
            </w:pPr>
            <w:r>
              <w:rPr>
                <w:rFonts w:hint="eastAsia"/>
                <w:szCs w:val="16"/>
                <w:lang w:val="en-US" w:eastAsia="zh-CN"/>
              </w:rPr>
              <w:t>2</w:t>
            </w:r>
          </w:p>
        </w:tc>
        <w:tc>
          <w:tcPr>
            <w:tcW w:w="1100" w:type="dxa"/>
            <w:tcBorders>
              <w:top w:val="single" w:color="auto" w:sz="12" w:space="0"/>
            </w:tcBorders>
            <w:vAlign w:val="center"/>
          </w:tcPr>
          <w:p w14:paraId="040C44CF">
            <w:pPr>
              <w:pStyle w:val="13"/>
              <w:rPr>
                <w:rFonts w:hint="eastAsia" w:eastAsia="黑体"/>
                <w:szCs w:val="16"/>
                <w:lang w:val="en-US" w:eastAsia="zh-CN"/>
              </w:rPr>
            </w:pPr>
            <w:r>
              <w:rPr>
                <w:rFonts w:hint="eastAsia"/>
                <w:szCs w:val="16"/>
                <w:lang w:val="en-US" w:eastAsia="zh-CN"/>
              </w:rPr>
              <w:t>3</w:t>
            </w:r>
          </w:p>
        </w:tc>
        <w:tc>
          <w:tcPr>
            <w:tcW w:w="1099" w:type="dxa"/>
            <w:tcBorders>
              <w:top w:val="single" w:color="auto" w:sz="12" w:space="0"/>
            </w:tcBorders>
            <w:vAlign w:val="center"/>
          </w:tcPr>
          <w:p w14:paraId="70C2D252">
            <w:pPr>
              <w:pStyle w:val="13"/>
              <w:rPr>
                <w:rFonts w:hint="eastAsia" w:eastAsia="黑体"/>
                <w:szCs w:val="16"/>
                <w:lang w:val="en-US" w:eastAsia="zh-CN"/>
              </w:rPr>
            </w:pPr>
            <w:r>
              <w:rPr>
                <w:rFonts w:hint="eastAsia"/>
                <w:szCs w:val="16"/>
                <w:lang w:val="en-US" w:eastAsia="zh-CN"/>
              </w:rPr>
              <w:t>4</w:t>
            </w:r>
          </w:p>
        </w:tc>
        <w:tc>
          <w:tcPr>
            <w:tcW w:w="1099" w:type="dxa"/>
            <w:tcBorders>
              <w:top w:val="single" w:color="auto" w:sz="12" w:space="0"/>
            </w:tcBorders>
            <w:vAlign w:val="center"/>
          </w:tcPr>
          <w:p w14:paraId="1E0E84A3">
            <w:pPr>
              <w:pStyle w:val="13"/>
              <w:rPr>
                <w:rFonts w:hint="eastAsia" w:eastAsia="黑体"/>
                <w:szCs w:val="16"/>
                <w:lang w:val="en-US" w:eastAsia="zh-CN"/>
              </w:rPr>
            </w:pPr>
            <w:r>
              <w:rPr>
                <w:rFonts w:hint="eastAsia"/>
                <w:szCs w:val="16"/>
                <w:lang w:val="en-US" w:eastAsia="zh-CN"/>
              </w:rPr>
              <w:t>5</w:t>
            </w:r>
          </w:p>
        </w:tc>
        <w:tc>
          <w:tcPr>
            <w:tcW w:w="1100" w:type="dxa"/>
            <w:tcBorders>
              <w:top w:val="single" w:color="auto" w:sz="12" w:space="0"/>
              <w:right w:val="single" w:color="auto" w:sz="12" w:space="0"/>
            </w:tcBorders>
            <w:vAlign w:val="center"/>
          </w:tcPr>
          <w:p w14:paraId="082300D1">
            <w:pPr>
              <w:pStyle w:val="13"/>
              <w:rPr>
                <w:rFonts w:hint="eastAsia" w:eastAsia="黑体"/>
                <w:szCs w:val="16"/>
                <w:lang w:val="en-US" w:eastAsia="zh-CN"/>
              </w:rPr>
            </w:pPr>
            <w:r>
              <w:rPr>
                <w:rFonts w:hint="eastAsia"/>
                <w:szCs w:val="16"/>
                <w:lang w:val="en-US" w:eastAsia="zh-CN"/>
              </w:rPr>
              <w:t>6</w:t>
            </w:r>
          </w:p>
        </w:tc>
      </w:tr>
      <w:tr w14:paraId="36664345">
        <w:trPr>
          <w:trHeight w:val="767" w:hRule="atLeast"/>
          <w:jc w:val="center"/>
        </w:trPr>
        <w:tc>
          <w:tcPr>
            <w:tcW w:w="1878" w:type="dxa"/>
            <w:tcBorders>
              <w:left w:val="single" w:color="auto" w:sz="12" w:space="0"/>
            </w:tcBorders>
            <w:vAlign w:val="center"/>
          </w:tcPr>
          <w:p w14:paraId="29469B90">
            <w:pPr>
              <w:ind w:firstLine="420" w:firstLineChars="200"/>
              <w:jc w:val="left"/>
              <w:rPr>
                <w:color w:val="000000"/>
                <w:sz w:val="21"/>
                <w:szCs w:val="21"/>
              </w:rPr>
            </w:pPr>
            <w:r>
              <w:rPr>
                <w:rFonts w:hint="eastAsia"/>
                <w:color w:val="000000"/>
                <w:sz w:val="21"/>
                <w:szCs w:val="21"/>
              </w:rPr>
              <w:t>第一单元</w:t>
            </w:r>
          </w:p>
          <w:p w14:paraId="564DA0E6">
            <w:pPr>
              <w:ind w:firstLine="210" w:firstLineChars="100"/>
              <w:jc w:val="left"/>
              <w:rPr>
                <w:sz w:val="21"/>
                <w:szCs w:val="21"/>
              </w:rPr>
            </w:pPr>
            <w:r>
              <w:rPr>
                <w:rFonts w:hint="eastAsia"/>
                <w:color w:val="000000"/>
                <w:sz w:val="21"/>
                <w:szCs w:val="21"/>
                <w:lang w:eastAsia="zh-CN"/>
              </w:rPr>
              <w:t>《简笔画概述》</w:t>
            </w:r>
          </w:p>
        </w:tc>
        <w:tc>
          <w:tcPr>
            <w:tcW w:w="1100" w:type="dxa"/>
            <w:vAlign w:val="center"/>
          </w:tcPr>
          <w:p w14:paraId="2B7E9B75">
            <w:pPr>
              <w:pStyle w:val="14"/>
            </w:pPr>
            <w:r>
              <w:rPr>
                <w:rFonts w:ascii="宋体" w:hAnsi="宋体"/>
                <w:color w:val="000000" w:themeColor="text1"/>
                <w14:textFill>
                  <w14:solidFill>
                    <w14:schemeClr w14:val="tx1"/>
                  </w14:solidFill>
                </w14:textFill>
              </w:rPr>
              <w:t>√</w:t>
            </w:r>
          </w:p>
        </w:tc>
        <w:tc>
          <w:tcPr>
            <w:tcW w:w="1100" w:type="dxa"/>
            <w:vAlign w:val="center"/>
          </w:tcPr>
          <w:p w14:paraId="22763692">
            <w:pPr>
              <w:pStyle w:val="14"/>
            </w:pPr>
          </w:p>
        </w:tc>
        <w:tc>
          <w:tcPr>
            <w:tcW w:w="1100" w:type="dxa"/>
            <w:vAlign w:val="center"/>
          </w:tcPr>
          <w:p w14:paraId="2A070FC7">
            <w:pPr>
              <w:pStyle w:val="14"/>
            </w:pPr>
          </w:p>
        </w:tc>
        <w:tc>
          <w:tcPr>
            <w:tcW w:w="1099" w:type="dxa"/>
            <w:vAlign w:val="center"/>
          </w:tcPr>
          <w:p w14:paraId="088B9A5E">
            <w:pPr>
              <w:pStyle w:val="14"/>
            </w:pPr>
          </w:p>
        </w:tc>
        <w:tc>
          <w:tcPr>
            <w:tcW w:w="1099" w:type="dxa"/>
            <w:vAlign w:val="center"/>
          </w:tcPr>
          <w:p w14:paraId="06C680D9">
            <w:pPr>
              <w:pStyle w:val="14"/>
            </w:pPr>
            <w:r>
              <w:rPr>
                <w:rFonts w:ascii="宋体" w:hAnsi="宋体"/>
                <w:color w:val="000000" w:themeColor="text1"/>
                <w14:textFill>
                  <w14:solidFill>
                    <w14:schemeClr w14:val="tx1"/>
                  </w14:solidFill>
                </w14:textFill>
              </w:rPr>
              <w:t>√</w:t>
            </w:r>
          </w:p>
        </w:tc>
        <w:tc>
          <w:tcPr>
            <w:tcW w:w="1100" w:type="dxa"/>
            <w:tcBorders>
              <w:right w:val="single" w:color="auto" w:sz="12" w:space="0"/>
            </w:tcBorders>
            <w:vAlign w:val="center"/>
          </w:tcPr>
          <w:p w14:paraId="6489BCF7">
            <w:pPr>
              <w:pStyle w:val="14"/>
            </w:pPr>
          </w:p>
        </w:tc>
      </w:tr>
      <w:tr w14:paraId="344AD82A">
        <w:trPr>
          <w:trHeight w:val="340" w:hRule="atLeast"/>
          <w:jc w:val="center"/>
        </w:trPr>
        <w:tc>
          <w:tcPr>
            <w:tcW w:w="1878" w:type="dxa"/>
            <w:tcBorders>
              <w:left w:val="single" w:color="auto" w:sz="12" w:space="0"/>
            </w:tcBorders>
            <w:vAlign w:val="center"/>
          </w:tcPr>
          <w:p w14:paraId="28DC8CBF">
            <w:pPr>
              <w:ind w:firstLine="315" w:firstLineChars="150"/>
              <w:jc w:val="left"/>
              <w:rPr>
                <w:color w:val="000000"/>
                <w:sz w:val="21"/>
                <w:szCs w:val="21"/>
              </w:rPr>
            </w:pPr>
            <w:r>
              <w:rPr>
                <w:rFonts w:hint="eastAsia"/>
                <w:color w:val="000000"/>
                <w:sz w:val="21"/>
                <w:szCs w:val="21"/>
              </w:rPr>
              <w:t>第</w:t>
            </w:r>
            <w:r>
              <w:rPr>
                <w:rFonts w:hint="eastAsia"/>
                <w:color w:val="000000"/>
                <w:sz w:val="21"/>
                <w:szCs w:val="21"/>
                <w:lang w:eastAsia="zh-CN"/>
              </w:rPr>
              <w:t>二</w:t>
            </w:r>
            <w:r>
              <w:rPr>
                <w:rFonts w:hint="eastAsia"/>
                <w:color w:val="000000"/>
                <w:sz w:val="21"/>
                <w:szCs w:val="21"/>
              </w:rPr>
              <w:t xml:space="preserve">单元 </w:t>
            </w:r>
          </w:p>
          <w:p w14:paraId="4913115B">
            <w:pPr>
              <w:widowControl w:val="0"/>
              <w:snapToGrid w:val="0"/>
              <w:jc w:val="center"/>
              <w:rPr>
                <w:sz w:val="21"/>
                <w:szCs w:val="21"/>
              </w:rPr>
            </w:pPr>
            <w:r>
              <w:rPr>
                <w:rFonts w:hint="eastAsia"/>
                <w:color w:val="000000"/>
                <w:sz w:val="21"/>
                <w:szCs w:val="21"/>
              </w:rPr>
              <w:t>简笔画的造型规律和表现方法</w:t>
            </w:r>
          </w:p>
        </w:tc>
        <w:tc>
          <w:tcPr>
            <w:tcW w:w="1100" w:type="dxa"/>
            <w:vAlign w:val="center"/>
          </w:tcPr>
          <w:p w14:paraId="3A8D16D9">
            <w:pPr>
              <w:pStyle w:val="14"/>
            </w:pPr>
          </w:p>
        </w:tc>
        <w:tc>
          <w:tcPr>
            <w:tcW w:w="1100" w:type="dxa"/>
            <w:vAlign w:val="center"/>
          </w:tcPr>
          <w:p w14:paraId="6992C257">
            <w:pPr>
              <w:pStyle w:val="14"/>
            </w:pPr>
          </w:p>
        </w:tc>
        <w:tc>
          <w:tcPr>
            <w:tcW w:w="1100" w:type="dxa"/>
            <w:vAlign w:val="center"/>
          </w:tcPr>
          <w:p w14:paraId="235C9A01">
            <w:pPr>
              <w:pStyle w:val="14"/>
            </w:pPr>
            <w:r>
              <w:rPr>
                <w:rFonts w:ascii="宋体" w:hAnsi="宋体"/>
                <w:color w:val="000000" w:themeColor="text1"/>
                <w14:textFill>
                  <w14:solidFill>
                    <w14:schemeClr w14:val="tx1"/>
                  </w14:solidFill>
                </w14:textFill>
              </w:rPr>
              <w:t>√</w:t>
            </w:r>
          </w:p>
        </w:tc>
        <w:tc>
          <w:tcPr>
            <w:tcW w:w="1099" w:type="dxa"/>
            <w:vAlign w:val="center"/>
          </w:tcPr>
          <w:p w14:paraId="6226044C">
            <w:pPr>
              <w:pStyle w:val="14"/>
            </w:pPr>
            <w:r>
              <w:rPr>
                <w:rFonts w:ascii="宋体" w:hAnsi="宋体"/>
                <w:color w:val="000000" w:themeColor="text1"/>
                <w14:textFill>
                  <w14:solidFill>
                    <w14:schemeClr w14:val="tx1"/>
                  </w14:solidFill>
                </w14:textFill>
              </w:rPr>
              <w:t>√</w:t>
            </w:r>
          </w:p>
        </w:tc>
        <w:tc>
          <w:tcPr>
            <w:tcW w:w="1099" w:type="dxa"/>
            <w:vAlign w:val="center"/>
          </w:tcPr>
          <w:p w14:paraId="6A95DF8E">
            <w:pPr>
              <w:pStyle w:val="14"/>
            </w:pPr>
          </w:p>
        </w:tc>
        <w:tc>
          <w:tcPr>
            <w:tcW w:w="1100" w:type="dxa"/>
            <w:tcBorders>
              <w:right w:val="single" w:color="auto" w:sz="12" w:space="0"/>
            </w:tcBorders>
            <w:vAlign w:val="center"/>
          </w:tcPr>
          <w:p w14:paraId="4EBE6603">
            <w:pPr>
              <w:pStyle w:val="14"/>
            </w:pPr>
          </w:p>
        </w:tc>
      </w:tr>
      <w:tr w14:paraId="6E452D29">
        <w:trPr>
          <w:trHeight w:val="826" w:hRule="atLeast"/>
          <w:jc w:val="center"/>
        </w:trPr>
        <w:tc>
          <w:tcPr>
            <w:tcW w:w="1878" w:type="dxa"/>
            <w:tcBorders>
              <w:left w:val="single" w:color="auto" w:sz="12" w:space="0"/>
            </w:tcBorders>
            <w:vAlign w:val="center"/>
          </w:tcPr>
          <w:p w14:paraId="24BAD1D6">
            <w:pPr>
              <w:ind w:firstLine="420" w:firstLineChars="200"/>
              <w:jc w:val="left"/>
              <w:rPr>
                <w:rFonts w:hint="eastAsia"/>
                <w:color w:val="000000"/>
                <w:sz w:val="21"/>
                <w:szCs w:val="21"/>
              </w:rPr>
            </w:pPr>
            <w:r>
              <w:rPr>
                <w:rFonts w:hint="eastAsia"/>
                <w:color w:val="000000"/>
                <w:sz w:val="21"/>
                <w:szCs w:val="21"/>
              </w:rPr>
              <w:t>第</w:t>
            </w:r>
            <w:r>
              <w:rPr>
                <w:rFonts w:hint="eastAsia"/>
                <w:color w:val="000000"/>
                <w:sz w:val="21"/>
                <w:szCs w:val="21"/>
                <w:lang w:eastAsia="zh-CN"/>
              </w:rPr>
              <w:t>三</w:t>
            </w:r>
            <w:r>
              <w:rPr>
                <w:rFonts w:hint="eastAsia"/>
                <w:color w:val="000000"/>
                <w:sz w:val="21"/>
                <w:szCs w:val="21"/>
              </w:rPr>
              <w:t>单元</w:t>
            </w:r>
          </w:p>
          <w:p w14:paraId="6EE3F270">
            <w:pPr>
              <w:jc w:val="left"/>
              <w:rPr>
                <w:sz w:val="21"/>
                <w:szCs w:val="21"/>
              </w:rPr>
            </w:pPr>
            <w:r>
              <w:rPr>
                <w:rFonts w:hint="eastAsia"/>
                <w:color w:val="000000"/>
                <w:sz w:val="21"/>
                <w:szCs w:val="21"/>
              </w:rPr>
              <w:t xml:space="preserve"> </w:t>
            </w:r>
            <w:r>
              <w:rPr>
                <w:rFonts w:hint="eastAsia"/>
                <w:color w:val="000000"/>
                <w:sz w:val="21"/>
                <w:szCs w:val="21"/>
                <w:lang w:eastAsia="zh-CN"/>
              </w:rPr>
              <w:t>《</w:t>
            </w:r>
            <w:r>
              <w:rPr>
                <w:rFonts w:hint="eastAsia"/>
                <w:color w:val="000000"/>
                <w:sz w:val="21"/>
                <w:szCs w:val="21"/>
              </w:rPr>
              <w:t>简笔画创编》</w:t>
            </w:r>
          </w:p>
        </w:tc>
        <w:tc>
          <w:tcPr>
            <w:tcW w:w="1100" w:type="dxa"/>
            <w:vAlign w:val="center"/>
          </w:tcPr>
          <w:p w14:paraId="07739890">
            <w:pPr>
              <w:pStyle w:val="14"/>
            </w:pPr>
          </w:p>
        </w:tc>
        <w:tc>
          <w:tcPr>
            <w:tcW w:w="1100" w:type="dxa"/>
            <w:vAlign w:val="center"/>
          </w:tcPr>
          <w:p w14:paraId="1068E161">
            <w:pPr>
              <w:pStyle w:val="14"/>
            </w:pPr>
          </w:p>
        </w:tc>
        <w:tc>
          <w:tcPr>
            <w:tcW w:w="1100" w:type="dxa"/>
            <w:vAlign w:val="center"/>
          </w:tcPr>
          <w:p w14:paraId="5404971D">
            <w:pPr>
              <w:pStyle w:val="14"/>
            </w:pPr>
            <w:r>
              <w:rPr>
                <w:rFonts w:ascii="宋体" w:hAnsi="宋体"/>
                <w:color w:val="000000" w:themeColor="text1"/>
                <w14:textFill>
                  <w14:solidFill>
                    <w14:schemeClr w14:val="tx1"/>
                  </w14:solidFill>
                </w14:textFill>
              </w:rPr>
              <w:t>√</w:t>
            </w:r>
          </w:p>
        </w:tc>
        <w:tc>
          <w:tcPr>
            <w:tcW w:w="1099" w:type="dxa"/>
            <w:vAlign w:val="center"/>
          </w:tcPr>
          <w:p w14:paraId="3734F4F8">
            <w:pPr>
              <w:pStyle w:val="14"/>
            </w:pPr>
            <w:r>
              <w:rPr>
                <w:rFonts w:ascii="宋体" w:hAnsi="宋体"/>
                <w:color w:val="000000" w:themeColor="text1"/>
                <w14:textFill>
                  <w14:solidFill>
                    <w14:schemeClr w14:val="tx1"/>
                  </w14:solidFill>
                </w14:textFill>
              </w:rPr>
              <w:t>√</w:t>
            </w:r>
          </w:p>
        </w:tc>
        <w:tc>
          <w:tcPr>
            <w:tcW w:w="1099" w:type="dxa"/>
            <w:vAlign w:val="center"/>
          </w:tcPr>
          <w:p w14:paraId="4CDD12B2">
            <w:pPr>
              <w:pStyle w:val="14"/>
            </w:pPr>
          </w:p>
        </w:tc>
        <w:tc>
          <w:tcPr>
            <w:tcW w:w="1100" w:type="dxa"/>
            <w:tcBorders>
              <w:right w:val="single" w:color="auto" w:sz="12" w:space="0"/>
            </w:tcBorders>
            <w:vAlign w:val="center"/>
          </w:tcPr>
          <w:p w14:paraId="55F6184D">
            <w:pPr>
              <w:pStyle w:val="14"/>
            </w:pPr>
            <w:r>
              <w:rPr>
                <w:rFonts w:ascii="宋体" w:hAnsi="宋体"/>
                <w:color w:val="000000" w:themeColor="text1"/>
                <w14:textFill>
                  <w14:solidFill>
                    <w14:schemeClr w14:val="tx1"/>
                  </w14:solidFill>
                </w14:textFill>
              </w:rPr>
              <w:t>√</w:t>
            </w:r>
          </w:p>
        </w:tc>
      </w:tr>
    </w:tbl>
    <w:p w14:paraId="7FFBE6A9">
      <w:pPr>
        <w:pStyle w:val="17"/>
        <w:spacing w:before="326" w:beforeLines="100" w:after="163"/>
      </w:pPr>
      <w:r>
        <w:rPr>
          <w:rFonts w:hint="eastAsia"/>
        </w:rPr>
        <w:t>（三）课程教学方法与学时分配</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85" w:type="dxa"/>
          <w:bottom w:w="0" w:type="dxa"/>
          <w:right w:w="85" w:type="dxa"/>
        </w:tblCellMar>
      </w:tblPr>
      <w:tblGrid>
        <w:gridCol w:w="1872"/>
        <w:gridCol w:w="2755"/>
        <w:gridCol w:w="1738"/>
        <w:gridCol w:w="725"/>
        <w:gridCol w:w="669"/>
        <w:gridCol w:w="717"/>
      </w:tblGrid>
      <w:tr w14:paraId="02D4FD70">
        <w:trPr>
          <w:trHeight w:val="340" w:hRule="atLeast"/>
          <w:jc w:val="center"/>
        </w:trPr>
        <w:tc>
          <w:tcPr>
            <w:tcW w:w="1872" w:type="dxa"/>
            <w:vMerge w:val="restart"/>
            <w:tcBorders>
              <w:top w:val="single" w:color="auto" w:sz="12" w:space="0"/>
              <w:left w:val="single" w:color="auto" w:sz="12" w:space="0"/>
            </w:tcBorders>
            <w:vAlign w:val="center"/>
          </w:tcPr>
          <w:p w14:paraId="489212EA">
            <w:pPr>
              <w:widowControl w:val="0"/>
              <w:snapToGrid w:val="0"/>
              <w:jc w:val="center"/>
              <w:rPr>
                <w:rFonts w:ascii="黑体" w:hAnsi="黑体" w:eastAsia="黑体"/>
                <w:bCs/>
                <w:sz w:val="21"/>
                <w:szCs w:val="21"/>
              </w:rPr>
            </w:pPr>
            <w:r>
              <w:rPr>
                <w:rFonts w:hint="eastAsia" w:ascii="黑体" w:hAnsi="黑体" w:eastAsia="黑体"/>
                <w:bCs/>
                <w:sz w:val="21"/>
                <w:szCs w:val="21"/>
              </w:rPr>
              <w:t>教学单元</w:t>
            </w:r>
          </w:p>
        </w:tc>
        <w:tc>
          <w:tcPr>
            <w:tcW w:w="2755" w:type="dxa"/>
            <w:vMerge w:val="restart"/>
            <w:tcBorders>
              <w:top w:val="single" w:color="auto" w:sz="12" w:space="0"/>
            </w:tcBorders>
            <w:vAlign w:val="center"/>
          </w:tcPr>
          <w:p w14:paraId="608A5E75">
            <w:pPr>
              <w:pStyle w:val="13"/>
              <w:widowControl w:val="0"/>
              <w:rPr>
                <w:szCs w:val="21"/>
              </w:rPr>
            </w:pPr>
            <w:r>
              <w:rPr>
                <w:rFonts w:hint="eastAsia" w:ascii="黑体" w:hAnsi="黑体"/>
                <w:szCs w:val="21"/>
              </w:rPr>
              <w:t>教与学方式</w:t>
            </w:r>
          </w:p>
        </w:tc>
        <w:tc>
          <w:tcPr>
            <w:tcW w:w="1738" w:type="dxa"/>
            <w:vMerge w:val="restart"/>
            <w:tcBorders>
              <w:top w:val="single" w:color="auto" w:sz="12" w:space="0"/>
            </w:tcBorders>
            <w:vAlign w:val="center"/>
          </w:tcPr>
          <w:p w14:paraId="414E10A1">
            <w:pPr>
              <w:pStyle w:val="13"/>
              <w:widowControl w:val="0"/>
              <w:rPr>
                <w:rFonts w:ascii="黑体" w:hAnsi="黑体"/>
                <w:szCs w:val="21"/>
              </w:rPr>
            </w:pPr>
            <w:r>
              <w:rPr>
                <w:rFonts w:hint="eastAsia" w:ascii="黑体" w:hAnsi="黑体"/>
                <w:szCs w:val="21"/>
              </w:rPr>
              <w:t>考核方式</w:t>
            </w:r>
          </w:p>
        </w:tc>
        <w:tc>
          <w:tcPr>
            <w:tcW w:w="2111" w:type="dxa"/>
            <w:gridSpan w:val="3"/>
            <w:tcBorders>
              <w:top w:val="single" w:color="auto" w:sz="12" w:space="0"/>
              <w:right w:val="single" w:color="auto" w:sz="12" w:space="0"/>
            </w:tcBorders>
            <w:vAlign w:val="center"/>
          </w:tcPr>
          <w:p w14:paraId="00EE0520">
            <w:pPr>
              <w:pStyle w:val="13"/>
              <w:widowControl w:val="0"/>
              <w:rPr>
                <w:rFonts w:ascii="黑体" w:hAnsi="黑体"/>
                <w:szCs w:val="21"/>
              </w:rPr>
            </w:pPr>
            <w:r>
              <w:rPr>
                <w:rFonts w:hint="eastAsia" w:ascii="黑体" w:hAnsi="黑体"/>
                <w:szCs w:val="21"/>
              </w:rPr>
              <w:t>学时</w:t>
            </w:r>
            <w:r>
              <w:rPr>
                <w:rFonts w:hint="eastAsia" w:ascii="黑体" w:hAnsi="黑体"/>
                <w:bCs w:val="0"/>
                <w:szCs w:val="21"/>
              </w:rPr>
              <w:t>分配</w:t>
            </w:r>
          </w:p>
        </w:tc>
      </w:tr>
      <w:tr w14:paraId="189B29EC">
        <w:trPr>
          <w:trHeight w:val="340" w:hRule="atLeast"/>
          <w:jc w:val="center"/>
        </w:trPr>
        <w:tc>
          <w:tcPr>
            <w:tcW w:w="1872" w:type="dxa"/>
            <w:vMerge w:val="continue"/>
            <w:tcBorders>
              <w:left w:val="single" w:color="auto" w:sz="12" w:space="0"/>
            </w:tcBorders>
          </w:tcPr>
          <w:p w14:paraId="0070F350">
            <w:pPr>
              <w:widowControl w:val="0"/>
              <w:snapToGrid w:val="0"/>
              <w:jc w:val="center"/>
              <w:rPr>
                <w:rFonts w:ascii="黑体" w:hAnsi="黑体" w:eastAsia="黑体"/>
                <w:bCs/>
                <w:sz w:val="21"/>
                <w:szCs w:val="21"/>
              </w:rPr>
            </w:pPr>
          </w:p>
        </w:tc>
        <w:tc>
          <w:tcPr>
            <w:tcW w:w="2755" w:type="dxa"/>
            <w:vMerge w:val="continue"/>
          </w:tcPr>
          <w:p w14:paraId="003AF516">
            <w:pPr>
              <w:widowControl w:val="0"/>
              <w:snapToGrid w:val="0"/>
              <w:jc w:val="center"/>
              <w:rPr>
                <w:rFonts w:ascii="黑体" w:hAnsi="黑体" w:eastAsia="黑体"/>
                <w:bCs/>
                <w:sz w:val="21"/>
                <w:szCs w:val="21"/>
              </w:rPr>
            </w:pPr>
          </w:p>
        </w:tc>
        <w:tc>
          <w:tcPr>
            <w:tcW w:w="1738" w:type="dxa"/>
            <w:vMerge w:val="continue"/>
          </w:tcPr>
          <w:p w14:paraId="57B0A730">
            <w:pPr>
              <w:widowControl w:val="0"/>
              <w:snapToGrid w:val="0"/>
              <w:jc w:val="center"/>
              <w:rPr>
                <w:rFonts w:ascii="黑体" w:hAnsi="黑体" w:eastAsia="黑体"/>
                <w:bCs/>
                <w:sz w:val="21"/>
                <w:szCs w:val="21"/>
              </w:rPr>
            </w:pPr>
          </w:p>
        </w:tc>
        <w:tc>
          <w:tcPr>
            <w:tcW w:w="725" w:type="dxa"/>
            <w:vAlign w:val="center"/>
          </w:tcPr>
          <w:p w14:paraId="59200F57">
            <w:pPr>
              <w:widowControl w:val="0"/>
              <w:snapToGrid w:val="0"/>
              <w:jc w:val="center"/>
              <w:rPr>
                <w:rFonts w:ascii="黑体" w:hAnsi="黑体" w:eastAsia="黑体"/>
                <w:bCs/>
                <w:sz w:val="21"/>
                <w:szCs w:val="21"/>
              </w:rPr>
            </w:pPr>
            <w:r>
              <w:rPr>
                <w:rFonts w:hint="eastAsia" w:ascii="黑体" w:hAnsi="黑体" w:eastAsia="黑体"/>
                <w:bCs/>
                <w:sz w:val="21"/>
                <w:szCs w:val="21"/>
              </w:rPr>
              <w:t>理论</w:t>
            </w:r>
          </w:p>
        </w:tc>
        <w:tc>
          <w:tcPr>
            <w:tcW w:w="669" w:type="dxa"/>
            <w:vAlign w:val="center"/>
          </w:tcPr>
          <w:p w14:paraId="2E8D412F">
            <w:pPr>
              <w:widowControl w:val="0"/>
              <w:snapToGrid w:val="0"/>
              <w:jc w:val="center"/>
              <w:rPr>
                <w:rFonts w:ascii="黑体" w:hAnsi="黑体" w:eastAsia="黑体"/>
                <w:bCs/>
                <w:sz w:val="21"/>
                <w:szCs w:val="21"/>
              </w:rPr>
            </w:pPr>
            <w:r>
              <w:rPr>
                <w:rFonts w:hint="eastAsia" w:ascii="黑体" w:hAnsi="黑体" w:eastAsia="黑体"/>
                <w:bCs/>
                <w:sz w:val="21"/>
                <w:szCs w:val="21"/>
              </w:rPr>
              <w:t>实践</w:t>
            </w:r>
          </w:p>
        </w:tc>
        <w:tc>
          <w:tcPr>
            <w:tcW w:w="717" w:type="dxa"/>
            <w:tcBorders>
              <w:right w:val="single" w:color="auto" w:sz="12" w:space="0"/>
            </w:tcBorders>
            <w:vAlign w:val="center"/>
          </w:tcPr>
          <w:p w14:paraId="08451110">
            <w:pPr>
              <w:widowControl w:val="0"/>
              <w:snapToGrid w:val="0"/>
              <w:jc w:val="center"/>
              <w:rPr>
                <w:rFonts w:ascii="黑体" w:hAnsi="黑体" w:eastAsia="黑体"/>
                <w:bCs/>
                <w:sz w:val="21"/>
                <w:szCs w:val="21"/>
              </w:rPr>
            </w:pPr>
            <w:r>
              <w:rPr>
                <w:rFonts w:hint="eastAsia" w:ascii="黑体" w:hAnsi="黑体" w:eastAsia="黑体"/>
                <w:bCs/>
                <w:sz w:val="21"/>
                <w:szCs w:val="21"/>
              </w:rPr>
              <w:t>小计</w:t>
            </w:r>
          </w:p>
        </w:tc>
      </w:tr>
      <w:tr w14:paraId="07470428">
        <w:trPr>
          <w:trHeight w:val="454" w:hRule="atLeast"/>
          <w:jc w:val="center"/>
        </w:trPr>
        <w:tc>
          <w:tcPr>
            <w:tcW w:w="1872" w:type="dxa"/>
            <w:tcBorders>
              <w:left w:val="single" w:color="auto" w:sz="4" w:space="0"/>
            </w:tcBorders>
            <w:vAlign w:val="center"/>
          </w:tcPr>
          <w:p w14:paraId="7778D6AE">
            <w:pPr>
              <w:widowControl w:val="0"/>
              <w:jc w:val="both"/>
              <w:rPr>
                <w:rFonts w:hint="eastAsia"/>
                <w:color w:val="000000"/>
                <w:sz w:val="21"/>
                <w:szCs w:val="21"/>
                <w:lang w:eastAsia="zh-CN"/>
              </w:rPr>
            </w:pPr>
            <w:r>
              <w:rPr>
                <w:rFonts w:hint="eastAsia"/>
                <w:color w:val="000000"/>
                <w:sz w:val="21"/>
                <w:szCs w:val="21"/>
              </w:rPr>
              <w:t>第一单元</w:t>
            </w:r>
            <w:r>
              <w:rPr>
                <w:rFonts w:hint="eastAsia"/>
                <w:color w:val="000000"/>
                <w:sz w:val="21"/>
                <w:szCs w:val="21"/>
                <w:lang w:val="en-US" w:eastAsia="zh-CN"/>
              </w:rPr>
              <w:t xml:space="preserve"> </w:t>
            </w:r>
            <w:r>
              <w:rPr>
                <w:rFonts w:hint="eastAsia"/>
                <w:color w:val="000000"/>
                <w:sz w:val="21"/>
                <w:szCs w:val="21"/>
                <w:lang w:eastAsia="zh-CN"/>
              </w:rPr>
              <w:t>简笔画概述</w:t>
            </w:r>
          </w:p>
          <w:p w14:paraId="05EF6283">
            <w:pPr>
              <w:widowControl w:val="0"/>
              <w:snapToGrid w:val="0"/>
              <w:jc w:val="center"/>
              <w:rPr>
                <w:rFonts w:ascii="Times New Roman" w:hAnsi="Times New Roman"/>
                <w:bCs/>
                <w:sz w:val="21"/>
                <w:szCs w:val="21"/>
              </w:rPr>
            </w:pPr>
          </w:p>
        </w:tc>
        <w:tc>
          <w:tcPr>
            <w:tcW w:w="2755" w:type="dxa"/>
            <w:vAlign w:val="center"/>
          </w:tcPr>
          <w:p w14:paraId="2B4D8A81">
            <w:pPr>
              <w:widowControl w:val="0"/>
              <w:snapToGrid w:val="0"/>
              <w:jc w:val="center"/>
              <w:rPr>
                <w:rFonts w:hint="eastAsia" w:ascii="Times New Roman" w:hAnsi="Times New Roman" w:eastAsia="宋体"/>
                <w:bCs/>
                <w:sz w:val="21"/>
                <w:szCs w:val="21"/>
                <w:lang w:eastAsia="zh-CN"/>
              </w:rPr>
            </w:pPr>
            <w:r>
              <w:rPr>
                <w:rFonts w:hint="eastAsia" w:ascii="Times New Roman" w:hAnsi="Times New Roman"/>
                <w:bCs/>
                <w:sz w:val="21"/>
                <w:szCs w:val="21"/>
                <w:lang w:eastAsia="zh-CN"/>
              </w:rPr>
              <w:t>讲授法</w:t>
            </w:r>
          </w:p>
        </w:tc>
        <w:tc>
          <w:tcPr>
            <w:tcW w:w="1738" w:type="dxa"/>
            <w:vAlign w:val="center"/>
          </w:tcPr>
          <w:p w14:paraId="2EE3D588">
            <w:pPr>
              <w:widowControl w:val="0"/>
              <w:snapToGrid w:val="0"/>
              <w:jc w:val="center"/>
              <w:rPr>
                <w:rFonts w:hint="eastAsia" w:ascii="Times New Roman" w:hAnsi="Times New Roman" w:eastAsia="宋体"/>
                <w:bCs/>
                <w:sz w:val="21"/>
                <w:szCs w:val="21"/>
                <w:lang w:eastAsia="zh-CN"/>
              </w:rPr>
            </w:pPr>
            <w:r>
              <w:rPr>
                <w:rFonts w:hint="eastAsia" w:ascii="Times New Roman" w:hAnsi="Times New Roman"/>
                <w:bCs/>
                <w:sz w:val="21"/>
                <w:szCs w:val="21"/>
                <w:lang w:eastAsia="zh-CN"/>
              </w:rPr>
              <w:t>考查</w:t>
            </w:r>
          </w:p>
        </w:tc>
        <w:tc>
          <w:tcPr>
            <w:tcW w:w="725" w:type="dxa"/>
            <w:vAlign w:val="center"/>
          </w:tcPr>
          <w:p w14:paraId="706EA657">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2</w:t>
            </w:r>
          </w:p>
        </w:tc>
        <w:tc>
          <w:tcPr>
            <w:tcW w:w="669" w:type="dxa"/>
            <w:vAlign w:val="center"/>
          </w:tcPr>
          <w:p w14:paraId="5DE4292B">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0</w:t>
            </w:r>
          </w:p>
        </w:tc>
        <w:tc>
          <w:tcPr>
            <w:tcW w:w="717" w:type="dxa"/>
            <w:tcBorders>
              <w:right w:val="single" w:color="auto" w:sz="4" w:space="0"/>
            </w:tcBorders>
            <w:vAlign w:val="center"/>
          </w:tcPr>
          <w:p w14:paraId="09558137">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2</w:t>
            </w:r>
          </w:p>
        </w:tc>
      </w:tr>
      <w:tr w14:paraId="6DC539DD">
        <w:trPr>
          <w:trHeight w:val="1293" w:hRule="atLeast"/>
          <w:jc w:val="center"/>
        </w:trPr>
        <w:tc>
          <w:tcPr>
            <w:tcW w:w="1872" w:type="dxa"/>
            <w:tcBorders>
              <w:left w:val="single" w:color="auto" w:sz="12" w:space="0"/>
            </w:tcBorders>
            <w:vAlign w:val="center"/>
          </w:tcPr>
          <w:p w14:paraId="27942CA2">
            <w:pPr>
              <w:widowControl w:val="0"/>
              <w:jc w:val="left"/>
              <w:rPr>
                <w:rFonts w:ascii="Times New Roman" w:hAnsi="Times New Roman"/>
                <w:bCs/>
                <w:sz w:val="21"/>
                <w:szCs w:val="21"/>
              </w:rPr>
            </w:pPr>
            <w:r>
              <w:rPr>
                <w:rFonts w:hint="eastAsia"/>
                <w:color w:val="000000"/>
                <w:sz w:val="21"/>
                <w:szCs w:val="21"/>
              </w:rPr>
              <w:t>第</w:t>
            </w:r>
            <w:r>
              <w:rPr>
                <w:rFonts w:hint="eastAsia"/>
                <w:color w:val="000000"/>
                <w:sz w:val="21"/>
                <w:szCs w:val="21"/>
                <w:lang w:eastAsia="zh-CN"/>
              </w:rPr>
              <w:t>二</w:t>
            </w:r>
            <w:r>
              <w:rPr>
                <w:rFonts w:hint="eastAsia"/>
                <w:color w:val="000000"/>
                <w:sz w:val="21"/>
                <w:szCs w:val="21"/>
              </w:rPr>
              <w:t>单元 简笔画的造型规律和表现方法</w:t>
            </w:r>
          </w:p>
        </w:tc>
        <w:tc>
          <w:tcPr>
            <w:tcW w:w="2755" w:type="dxa"/>
            <w:vAlign w:val="center"/>
          </w:tcPr>
          <w:p w14:paraId="63660726">
            <w:pPr>
              <w:widowControl w:val="0"/>
              <w:snapToGrid w:val="0"/>
              <w:jc w:val="center"/>
              <w:rPr>
                <w:rFonts w:hint="eastAsia" w:ascii="Times New Roman" w:hAnsi="Times New Roman" w:eastAsia="宋体"/>
                <w:bCs/>
                <w:sz w:val="21"/>
                <w:szCs w:val="21"/>
                <w:lang w:eastAsia="zh-CN"/>
              </w:rPr>
            </w:pPr>
            <w:r>
              <w:rPr>
                <w:rFonts w:hint="eastAsia" w:ascii="Times New Roman" w:hAnsi="Times New Roman"/>
                <w:bCs/>
                <w:sz w:val="21"/>
                <w:szCs w:val="21"/>
                <w:lang w:eastAsia="zh-CN"/>
              </w:rPr>
              <w:t>讲授法、练习法</w:t>
            </w:r>
          </w:p>
        </w:tc>
        <w:tc>
          <w:tcPr>
            <w:tcW w:w="1738" w:type="dxa"/>
            <w:vAlign w:val="center"/>
          </w:tcPr>
          <w:p w14:paraId="0291FF85">
            <w:pPr>
              <w:widowControl w:val="0"/>
              <w:snapToGrid w:val="0"/>
              <w:jc w:val="center"/>
              <w:rPr>
                <w:rFonts w:ascii="Times New Roman" w:hAnsi="Times New Roman"/>
                <w:bCs/>
                <w:sz w:val="21"/>
                <w:szCs w:val="21"/>
              </w:rPr>
            </w:pPr>
            <w:r>
              <w:rPr>
                <w:rFonts w:hint="eastAsia" w:ascii="Times New Roman" w:hAnsi="Times New Roman"/>
                <w:bCs/>
                <w:sz w:val="21"/>
                <w:szCs w:val="21"/>
                <w:lang w:eastAsia="zh-CN"/>
              </w:rPr>
              <w:t>考查</w:t>
            </w:r>
          </w:p>
        </w:tc>
        <w:tc>
          <w:tcPr>
            <w:tcW w:w="725" w:type="dxa"/>
            <w:vAlign w:val="center"/>
          </w:tcPr>
          <w:p w14:paraId="05580178">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1</w:t>
            </w:r>
          </w:p>
        </w:tc>
        <w:tc>
          <w:tcPr>
            <w:tcW w:w="669" w:type="dxa"/>
            <w:vAlign w:val="center"/>
          </w:tcPr>
          <w:p w14:paraId="207551CD">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6</w:t>
            </w:r>
          </w:p>
        </w:tc>
        <w:tc>
          <w:tcPr>
            <w:tcW w:w="717" w:type="dxa"/>
            <w:tcBorders>
              <w:right w:val="single" w:color="auto" w:sz="12" w:space="0"/>
            </w:tcBorders>
            <w:vAlign w:val="center"/>
          </w:tcPr>
          <w:p w14:paraId="330844A0">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7</w:t>
            </w:r>
          </w:p>
        </w:tc>
      </w:tr>
      <w:tr w14:paraId="0FBC512B">
        <w:trPr>
          <w:trHeight w:val="140" w:hRule="atLeast"/>
          <w:jc w:val="center"/>
        </w:trPr>
        <w:tc>
          <w:tcPr>
            <w:tcW w:w="1872" w:type="dxa"/>
            <w:tcBorders>
              <w:left w:val="single" w:color="auto" w:sz="12" w:space="0"/>
            </w:tcBorders>
            <w:vAlign w:val="center"/>
          </w:tcPr>
          <w:p w14:paraId="330A1C66">
            <w:pPr>
              <w:widowControl w:val="0"/>
              <w:jc w:val="left"/>
              <w:rPr>
                <w:rFonts w:hint="eastAsia"/>
                <w:color w:val="000000"/>
                <w:sz w:val="21"/>
                <w:szCs w:val="21"/>
              </w:rPr>
            </w:pPr>
            <w:r>
              <w:rPr>
                <w:rFonts w:hint="eastAsia"/>
                <w:color w:val="000000"/>
                <w:sz w:val="21"/>
                <w:szCs w:val="21"/>
              </w:rPr>
              <w:t>第</w:t>
            </w:r>
            <w:r>
              <w:rPr>
                <w:rFonts w:hint="eastAsia"/>
                <w:color w:val="000000"/>
                <w:sz w:val="21"/>
                <w:szCs w:val="21"/>
                <w:lang w:eastAsia="zh-CN"/>
              </w:rPr>
              <w:t>三</w:t>
            </w:r>
            <w:r>
              <w:rPr>
                <w:rFonts w:hint="eastAsia"/>
                <w:color w:val="000000"/>
                <w:sz w:val="21"/>
                <w:szCs w:val="21"/>
              </w:rPr>
              <w:t>单元</w:t>
            </w:r>
            <w:r>
              <w:rPr>
                <w:rFonts w:hint="eastAsia"/>
                <w:color w:val="000000"/>
                <w:sz w:val="21"/>
                <w:szCs w:val="21"/>
                <w:lang w:val="en-US" w:eastAsia="zh-CN"/>
              </w:rPr>
              <w:t xml:space="preserve"> </w:t>
            </w:r>
            <w:r>
              <w:rPr>
                <w:rFonts w:hint="eastAsia"/>
                <w:color w:val="000000"/>
                <w:sz w:val="21"/>
                <w:szCs w:val="21"/>
              </w:rPr>
              <w:t>简笔画创编</w:t>
            </w:r>
          </w:p>
        </w:tc>
        <w:tc>
          <w:tcPr>
            <w:tcW w:w="2755" w:type="dxa"/>
            <w:vAlign w:val="center"/>
          </w:tcPr>
          <w:p w14:paraId="1186A102">
            <w:pPr>
              <w:widowControl w:val="0"/>
              <w:snapToGrid w:val="0"/>
              <w:jc w:val="center"/>
              <w:rPr>
                <w:rFonts w:hint="eastAsia" w:ascii="Times New Roman" w:hAnsi="Times New Roman" w:eastAsia="宋体"/>
                <w:bCs/>
                <w:sz w:val="21"/>
                <w:szCs w:val="21"/>
                <w:lang w:eastAsia="zh-CN"/>
              </w:rPr>
            </w:pPr>
            <w:r>
              <w:rPr>
                <w:rFonts w:hint="eastAsia" w:ascii="Times New Roman" w:hAnsi="Times New Roman"/>
                <w:bCs/>
                <w:sz w:val="21"/>
                <w:szCs w:val="21"/>
                <w:lang w:eastAsia="zh-CN"/>
              </w:rPr>
              <w:t>练习法</w:t>
            </w:r>
          </w:p>
        </w:tc>
        <w:tc>
          <w:tcPr>
            <w:tcW w:w="1738" w:type="dxa"/>
            <w:vAlign w:val="center"/>
          </w:tcPr>
          <w:p w14:paraId="37C990FB">
            <w:pPr>
              <w:widowControl w:val="0"/>
              <w:snapToGrid w:val="0"/>
              <w:jc w:val="center"/>
              <w:rPr>
                <w:rFonts w:ascii="Times New Roman" w:hAnsi="Times New Roman"/>
                <w:bCs/>
                <w:sz w:val="21"/>
                <w:szCs w:val="21"/>
              </w:rPr>
            </w:pPr>
            <w:r>
              <w:rPr>
                <w:rFonts w:hint="eastAsia" w:ascii="Times New Roman" w:hAnsi="Times New Roman"/>
                <w:bCs/>
                <w:sz w:val="21"/>
                <w:szCs w:val="21"/>
                <w:lang w:eastAsia="zh-CN"/>
              </w:rPr>
              <w:t>考查</w:t>
            </w:r>
          </w:p>
        </w:tc>
        <w:tc>
          <w:tcPr>
            <w:tcW w:w="725" w:type="dxa"/>
            <w:vAlign w:val="center"/>
          </w:tcPr>
          <w:p w14:paraId="11EA13F9">
            <w:pPr>
              <w:widowControl w:val="0"/>
              <w:snapToGrid w:val="0"/>
              <w:jc w:val="center"/>
              <w:rPr>
                <w:rFonts w:hint="default" w:ascii="Times New Roman" w:hAnsi="Times New Roman"/>
                <w:bCs/>
                <w:sz w:val="21"/>
                <w:szCs w:val="21"/>
                <w:lang w:val="en-US" w:eastAsia="zh-CN"/>
              </w:rPr>
            </w:pPr>
            <w:r>
              <w:rPr>
                <w:rFonts w:hint="eastAsia" w:ascii="Times New Roman" w:hAnsi="Times New Roman"/>
                <w:bCs/>
                <w:sz w:val="21"/>
                <w:szCs w:val="21"/>
                <w:lang w:val="en-US" w:eastAsia="zh-CN"/>
              </w:rPr>
              <w:t>1</w:t>
            </w:r>
          </w:p>
        </w:tc>
        <w:tc>
          <w:tcPr>
            <w:tcW w:w="669" w:type="dxa"/>
            <w:vAlign w:val="center"/>
          </w:tcPr>
          <w:p w14:paraId="6A4B959B">
            <w:pPr>
              <w:widowControl w:val="0"/>
              <w:snapToGrid w:val="0"/>
              <w:jc w:val="center"/>
              <w:rPr>
                <w:rFonts w:hint="default" w:ascii="Times New Roman" w:hAnsi="Times New Roman"/>
                <w:bCs/>
                <w:sz w:val="21"/>
                <w:szCs w:val="21"/>
                <w:lang w:val="en-US" w:eastAsia="zh-CN"/>
              </w:rPr>
            </w:pPr>
            <w:r>
              <w:rPr>
                <w:rFonts w:hint="eastAsia" w:ascii="Times New Roman" w:hAnsi="Times New Roman"/>
                <w:bCs/>
                <w:sz w:val="21"/>
                <w:szCs w:val="21"/>
                <w:lang w:val="en-US" w:eastAsia="zh-CN"/>
              </w:rPr>
              <w:t>6</w:t>
            </w:r>
          </w:p>
        </w:tc>
        <w:tc>
          <w:tcPr>
            <w:tcW w:w="717" w:type="dxa"/>
            <w:tcBorders>
              <w:right w:val="single" w:color="auto" w:sz="12" w:space="0"/>
            </w:tcBorders>
            <w:vAlign w:val="center"/>
          </w:tcPr>
          <w:p w14:paraId="1018D21F">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7</w:t>
            </w:r>
          </w:p>
        </w:tc>
      </w:tr>
      <w:tr w14:paraId="4D34718F">
        <w:trPr>
          <w:trHeight w:val="454" w:hRule="atLeast"/>
          <w:jc w:val="center"/>
        </w:trPr>
        <w:tc>
          <w:tcPr>
            <w:tcW w:w="6365" w:type="dxa"/>
            <w:gridSpan w:val="3"/>
            <w:tcBorders>
              <w:left w:val="single" w:color="auto" w:sz="12" w:space="0"/>
              <w:bottom w:val="single" w:color="auto" w:sz="12" w:space="0"/>
            </w:tcBorders>
            <w:vAlign w:val="center"/>
          </w:tcPr>
          <w:p w14:paraId="5F43ADA5">
            <w:pPr>
              <w:pStyle w:val="13"/>
              <w:widowControl w:val="0"/>
            </w:pPr>
            <w:r>
              <w:rPr>
                <w:rFonts w:hint="eastAsia"/>
              </w:rPr>
              <w:t>合计</w:t>
            </w:r>
          </w:p>
        </w:tc>
        <w:tc>
          <w:tcPr>
            <w:tcW w:w="725" w:type="dxa"/>
            <w:tcBorders>
              <w:bottom w:val="single" w:color="auto" w:sz="12" w:space="0"/>
            </w:tcBorders>
            <w:vAlign w:val="center"/>
          </w:tcPr>
          <w:p w14:paraId="6764D3DC">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4</w:t>
            </w:r>
          </w:p>
        </w:tc>
        <w:tc>
          <w:tcPr>
            <w:tcW w:w="669" w:type="dxa"/>
            <w:tcBorders>
              <w:bottom w:val="single" w:color="auto" w:sz="12" w:space="0"/>
            </w:tcBorders>
            <w:vAlign w:val="center"/>
          </w:tcPr>
          <w:p w14:paraId="36661A32">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12</w:t>
            </w:r>
          </w:p>
        </w:tc>
        <w:tc>
          <w:tcPr>
            <w:tcW w:w="717" w:type="dxa"/>
            <w:tcBorders>
              <w:bottom w:val="single" w:color="auto" w:sz="12" w:space="0"/>
              <w:right w:val="single" w:color="auto" w:sz="12" w:space="0"/>
            </w:tcBorders>
            <w:vAlign w:val="center"/>
          </w:tcPr>
          <w:p w14:paraId="569C4830">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16</w:t>
            </w:r>
          </w:p>
        </w:tc>
      </w:tr>
    </w:tbl>
    <w:p w14:paraId="2A582239">
      <w:pPr>
        <w:pStyle w:val="17"/>
        <w:spacing w:before="326" w:beforeLines="100" w:after="163"/>
      </w:pPr>
      <w:r>
        <w:rPr>
          <w:rFonts w:hint="eastAsia"/>
        </w:rPr>
        <w:t>（四）课内实验项目与基本要求</w:t>
      </w:r>
    </w:p>
    <w:tbl>
      <w:tblPr>
        <w:tblStyle w:val="7"/>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20"/>
        <w:gridCol w:w="1882"/>
        <w:gridCol w:w="4061"/>
        <w:gridCol w:w="862"/>
        <w:gridCol w:w="950"/>
      </w:tblGrid>
      <w:tr w14:paraId="575252F8">
        <w:trPr>
          <w:trHeight w:val="454" w:hRule="atLeast"/>
          <w:jc w:val="center"/>
        </w:trPr>
        <w:tc>
          <w:tcPr>
            <w:tcW w:w="720" w:type="dxa"/>
            <w:tcBorders>
              <w:top w:val="single" w:color="auto" w:sz="12" w:space="0"/>
              <w:left w:val="single" w:color="auto" w:sz="12" w:space="0"/>
              <w:bottom w:val="single" w:color="auto" w:sz="4" w:space="0"/>
              <w:right w:val="single" w:color="auto" w:sz="4" w:space="0"/>
            </w:tcBorders>
            <w:shd w:val="clear" w:color="auto" w:fill="auto"/>
            <w:vAlign w:val="center"/>
          </w:tcPr>
          <w:p w14:paraId="4EE558AA">
            <w:pPr>
              <w:pStyle w:val="13"/>
              <w:rPr>
                <w:szCs w:val="16"/>
              </w:rPr>
            </w:pPr>
            <w:r>
              <w:rPr>
                <w:rFonts w:hint="eastAsia"/>
                <w:szCs w:val="16"/>
              </w:rPr>
              <w:t>序号</w:t>
            </w:r>
          </w:p>
        </w:tc>
        <w:tc>
          <w:tcPr>
            <w:tcW w:w="1882" w:type="dxa"/>
            <w:tcBorders>
              <w:top w:val="single" w:color="auto" w:sz="12" w:space="0"/>
              <w:left w:val="single" w:color="auto" w:sz="4" w:space="0"/>
              <w:bottom w:val="single" w:color="auto" w:sz="4" w:space="0"/>
              <w:right w:val="single" w:color="auto" w:sz="4" w:space="0"/>
            </w:tcBorders>
            <w:shd w:val="clear" w:color="auto" w:fill="auto"/>
            <w:vAlign w:val="center"/>
          </w:tcPr>
          <w:p w14:paraId="775AE29E">
            <w:pPr>
              <w:pStyle w:val="13"/>
              <w:rPr>
                <w:szCs w:val="16"/>
              </w:rPr>
            </w:pPr>
            <w:r>
              <w:rPr>
                <w:rFonts w:hint="eastAsia"/>
                <w:szCs w:val="16"/>
              </w:rPr>
              <w:t>实验项目名称</w:t>
            </w:r>
          </w:p>
        </w:tc>
        <w:tc>
          <w:tcPr>
            <w:tcW w:w="4061" w:type="dxa"/>
            <w:tcBorders>
              <w:top w:val="single" w:color="auto" w:sz="12" w:space="0"/>
              <w:left w:val="single" w:color="auto" w:sz="4" w:space="0"/>
              <w:bottom w:val="single" w:color="auto" w:sz="4" w:space="0"/>
              <w:right w:val="single" w:color="auto" w:sz="4" w:space="0"/>
            </w:tcBorders>
            <w:vAlign w:val="center"/>
          </w:tcPr>
          <w:p w14:paraId="474ADD74">
            <w:pPr>
              <w:pStyle w:val="13"/>
              <w:rPr>
                <w:szCs w:val="16"/>
              </w:rPr>
            </w:pPr>
            <w:r>
              <w:rPr>
                <w:rFonts w:hint="eastAsia" w:ascii="黑体" w:hAnsi="宋体"/>
                <w:szCs w:val="16"/>
              </w:rPr>
              <w:t>目标要求与</w:t>
            </w:r>
            <w:r>
              <w:rPr>
                <w:rFonts w:hint="eastAsia"/>
                <w:szCs w:val="16"/>
              </w:rPr>
              <w:t>主要内容</w:t>
            </w:r>
          </w:p>
        </w:tc>
        <w:tc>
          <w:tcPr>
            <w:tcW w:w="862" w:type="dxa"/>
            <w:tcBorders>
              <w:top w:val="single" w:color="auto" w:sz="12" w:space="0"/>
              <w:left w:val="single" w:color="auto" w:sz="4" w:space="0"/>
              <w:right w:val="single" w:color="auto" w:sz="4" w:space="0"/>
            </w:tcBorders>
            <w:shd w:val="clear" w:color="auto" w:fill="auto"/>
            <w:vAlign w:val="center"/>
          </w:tcPr>
          <w:p w14:paraId="1A4CD117">
            <w:pPr>
              <w:pStyle w:val="13"/>
              <w:rPr>
                <w:szCs w:val="16"/>
              </w:rPr>
            </w:pPr>
            <w:r>
              <w:rPr>
                <w:rFonts w:hint="eastAsia"/>
                <w:szCs w:val="16"/>
              </w:rPr>
              <w:t>实验</w:t>
            </w:r>
          </w:p>
          <w:p w14:paraId="1318A263">
            <w:pPr>
              <w:pStyle w:val="13"/>
              <w:rPr>
                <w:szCs w:val="16"/>
              </w:rPr>
            </w:pPr>
            <w:r>
              <w:rPr>
                <w:rFonts w:hint="eastAsia"/>
                <w:szCs w:val="16"/>
              </w:rPr>
              <w:t>时数</w:t>
            </w:r>
          </w:p>
        </w:tc>
        <w:tc>
          <w:tcPr>
            <w:tcW w:w="950" w:type="dxa"/>
            <w:tcBorders>
              <w:top w:val="single" w:color="auto" w:sz="12" w:space="0"/>
              <w:left w:val="single" w:color="auto" w:sz="4" w:space="0"/>
              <w:right w:val="single" w:color="auto" w:sz="12" w:space="0"/>
            </w:tcBorders>
            <w:shd w:val="clear" w:color="auto" w:fill="auto"/>
            <w:vAlign w:val="center"/>
          </w:tcPr>
          <w:p w14:paraId="38E7C0CC">
            <w:pPr>
              <w:pStyle w:val="13"/>
              <w:rPr>
                <w:szCs w:val="16"/>
              </w:rPr>
            </w:pPr>
            <w:r>
              <w:rPr>
                <w:rFonts w:hint="eastAsia"/>
                <w:szCs w:val="16"/>
              </w:rPr>
              <w:t>实验</w:t>
            </w:r>
          </w:p>
          <w:p w14:paraId="502B5184">
            <w:pPr>
              <w:pStyle w:val="13"/>
              <w:rPr>
                <w:szCs w:val="16"/>
              </w:rPr>
            </w:pPr>
            <w:r>
              <w:rPr>
                <w:rFonts w:hint="eastAsia"/>
                <w:szCs w:val="16"/>
              </w:rPr>
              <w:t>类型</w:t>
            </w:r>
          </w:p>
        </w:tc>
      </w:tr>
      <w:tr w14:paraId="159BB013">
        <w:trPr>
          <w:trHeight w:val="454" w:hRule="atLeast"/>
          <w:jc w:val="center"/>
        </w:trPr>
        <w:tc>
          <w:tcPr>
            <w:tcW w:w="720" w:type="dxa"/>
            <w:tcBorders>
              <w:top w:val="single" w:color="auto" w:sz="4" w:space="0"/>
              <w:left w:val="single" w:color="auto" w:sz="12" w:space="0"/>
              <w:bottom w:val="single" w:color="auto" w:sz="4" w:space="0"/>
              <w:right w:val="single" w:color="auto" w:sz="4" w:space="0"/>
            </w:tcBorders>
            <w:shd w:val="clear" w:color="auto" w:fill="auto"/>
            <w:vAlign w:val="center"/>
          </w:tcPr>
          <w:p w14:paraId="0A357B75">
            <w:pPr>
              <w:pStyle w:val="14"/>
              <w:rPr>
                <w:rFonts w:hint="eastAsia" w:ascii="宋体" w:hAnsi="宋体" w:eastAsia="宋体" w:cs="宋体"/>
                <w:sz w:val="21"/>
                <w:szCs w:val="21"/>
              </w:rPr>
            </w:pPr>
            <w:r>
              <w:rPr>
                <w:rFonts w:hint="eastAsia" w:ascii="宋体" w:hAnsi="宋体" w:eastAsia="宋体" w:cs="宋体"/>
                <w:sz w:val="21"/>
                <w:szCs w:val="21"/>
              </w:rPr>
              <w:t>1</w:t>
            </w:r>
          </w:p>
        </w:tc>
        <w:tc>
          <w:tcPr>
            <w:tcW w:w="1882" w:type="dxa"/>
            <w:tcBorders>
              <w:top w:val="single" w:color="auto" w:sz="4" w:space="0"/>
              <w:left w:val="single" w:color="auto" w:sz="4" w:space="0"/>
              <w:bottom w:val="single" w:color="auto" w:sz="4" w:space="0"/>
              <w:right w:val="single" w:color="auto" w:sz="4" w:space="0"/>
            </w:tcBorders>
            <w:shd w:val="clear" w:color="auto" w:fill="auto"/>
            <w:vAlign w:val="center"/>
          </w:tcPr>
          <w:p w14:paraId="22EFE5C0">
            <w:pPr>
              <w:snapToGrid w:val="0"/>
              <w:spacing w:before="156" w:beforeLines="50" w:after="156" w:afterLines="50" w:line="288" w:lineRule="auto"/>
              <w:jc w:val="left"/>
              <w:rPr>
                <w:rFonts w:hint="eastAsia" w:ascii="宋体" w:hAnsi="宋体" w:eastAsia="宋体" w:cs="宋体"/>
                <w:sz w:val="21"/>
                <w:szCs w:val="21"/>
                <w:lang w:eastAsia="zh-CN"/>
              </w:rPr>
            </w:pPr>
            <w:r>
              <w:rPr>
                <w:rFonts w:hint="eastAsia" w:ascii="宋体" w:hAnsi="宋体" w:eastAsia="宋体" w:cs="宋体"/>
                <w:sz w:val="21"/>
                <w:szCs w:val="21"/>
              </w:rPr>
              <w:t>简笔画</w:t>
            </w:r>
            <w:r>
              <w:rPr>
                <w:rFonts w:hint="eastAsia" w:ascii="宋体" w:hAnsi="宋体" w:eastAsia="宋体" w:cs="宋体"/>
                <w:sz w:val="21"/>
                <w:szCs w:val="21"/>
                <w:lang w:eastAsia="zh-CN"/>
              </w:rPr>
              <w:t>练习</w:t>
            </w:r>
          </w:p>
        </w:tc>
        <w:tc>
          <w:tcPr>
            <w:tcW w:w="4061" w:type="dxa"/>
            <w:tcBorders>
              <w:top w:val="single" w:color="auto" w:sz="4" w:space="0"/>
              <w:left w:val="single" w:color="auto" w:sz="4" w:space="0"/>
              <w:bottom w:val="single" w:color="auto" w:sz="4" w:space="0"/>
              <w:right w:val="single" w:color="auto" w:sz="4" w:space="0"/>
            </w:tcBorders>
            <w:vAlign w:val="center"/>
          </w:tcPr>
          <w:p w14:paraId="0ED62032">
            <w:pPr>
              <w:snapToGrid w:val="0"/>
              <w:spacing w:before="156" w:beforeLines="50" w:after="156" w:afterLines="50" w:line="288" w:lineRule="auto"/>
              <w:jc w:val="left"/>
              <w:rPr>
                <w:rFonts w:hint="eastAsia" w:ascii="宋体" w:hAnsi="宋体" w:eastAsia="宋体" w:cs="宋体"/>
                <w:sz w:val="21"/>
                <w:szCs w:val="21"/>
              </w:rPr>
            </w:pPr>
            <w:r>
              <w:rPr>
                <w:rFonts w:hint="eastAsia" w:ascii="宋体" w:hAnsi="宋体" w:eastAsia="宋体" w:cs="宋体"/>
                <w:sz w:val="21"/>
                <w:szCs w:val="21"/>
                <w:lang w:eastAsia="zh-CN"/>
              </w:rPr>
              <w:t>不同类型简笔画的临摹和写生</w:t>
            </w:r>
            <w:r>
              <w:rPr>
                <w:rFonts w:hint="eastAsia" w:ascii="宋体" w:hAnsi="宋体" w:eastAsia="宋体" w:cs="宋体"/>
                <w:sz w:val="21"/>
                <w:szCs w:val="21"/>
              </w:rPr>
              <w:t>。</w:t>
            </w:r>
          </w:p>
        </w:tc>
        <w:tc>
          <w:tcPr>
            <w:tcW w:w="862" w:type="dxa"/>
            <w:tcBorders>
              <w:left w:val="single" w:color="auto" w:sz="4" w:space="0"/>
              <w:right w:val="single" w:color="auto" w:sz="4" w:space="0"/>
            </w:tcBorders>
            <w:shd w:val="clear" w:color="auto" w:fill="auto"/>
            <w:vAlign w:val="center"/>
          </w:tcPr>
          <w:p w14:paraId="23A5EAD5">
            <w:pPr>
              <w:snapToGrid w:val="0"/>
              <w:spacing w:before="156" w:beforeLines="50" w:after="156" w:afterLines="50" w:line="288" w:lineRule="auto"/>
              <w:jc w:val="center"/>
              <w:rPr>
                <w:rFonts w:hint="eastAsia" w:ascii="宋体" w:hAnsi="宋体" w:eastAsia="宋体" w:cs="宋体"/>
                <w:sz w:val="21"/>
                <w:szCs w:val="21"/>
              </w:rPr>
            </w:pPr>
            <w:r>
              <w:rPr>
                <w:rFonts w:hint="eastAsia" w:ascii="宋体" w:hAnsi="宋体" w:eastAsia="宋体" w:cs="宋体"/>
                <w:sz w:val="21"/>
                <w:szCs w:val="21"/>
                <w:lang w:val="en-US" w:eastAsia="zh-CN"/>
              </w:rPr>
              <w:t>6</w:t>
            </w:r>
          </w:p>
        </w:tc>
        <w:tc>
          <w:tcPr>
            <w:tcW w:w="950" w:type="dxa"/>
            <w:tcBorders>
              <w:left w:val="single" w:color="auto" w:sz="4" w:space="0"/>
              <w:right w:val="single" w:color="auto" w:sz="12" w:space="0"/>
            </w:tcBorders>
            <w:shd w:val="clear" w:color="auto" w:fill="auto"/>
            <w:vAlign w:val="center"/>
          </w:tcPr>
          <w:p w14:paraId="276FB29B">
            <w:pPr>
              <w:snapToGrid w:val="0"/>
              <w:spacing w:before="156" w:beforeLines="50" w:after="156" w:afterLines="50" w:line="288" w:lineRule="auto"/>
              <w:jc w:val="center"/>
              <w:rPr>
                <w:rFonts w:hint="eastAsia" w:ascii="宋体" w:hAnsi="宋体" w:eastAsia="宋体" w:cs="宋体"/>
                <w:sz w:val="21"/>
                <w:szCs w:val="21"/>
              </w:rPr>
            </w:pPr>
            <w:r>
              <w:rPr>
                <w:rFonts w:hint="eastAsia" w:ascii="宋体" w:hAnsi="宋体" w:eastAsia="宋体" w:cs="宋体"/>
                <w:sz w:val="21"/>
                <w:szCs w:val="21"/>
              </w:rPr>
              <w:t>综合型</w:t>
            </w:r>
          </w:p>
        </w:tc>
      </w:tr>
      <w:tr w14:paraId="5862B876">
        <w:trPr>
          <w:trHeight w:val="454" w:hRule="atLeast"/>
          <w:jc w:val="center"/>
        </w:trPr>
        <w:tc>
          <w:tcPr>
            <w:tcW w:w="720" w:type="dxa"/>
            <w:tcBorders>
              <w:top w:val="single" w:color="auto" w:sz="4" w:space="0"/>
              <w:left w:val="single" w:color="auto" w:sz="12" w:space="0"/>
              <w:bottom w:val="single" w:color="auto" w:sz="4" w:space="0"/>
              <w:right w:val="single" w:color="auto" w:sz="4" w:space="0"/>
            </w:tcBorders>
            <w:shd w:val="clear" w:color="auto" w:fill="auto"/>
            <w:vAlign w:val="center"/>
          </w:tcPr>
          <w:p w14:paraId="06262949">
            <w:pPr>
              <w:pStyle w:val="14"/>
              <w:rPr>
                <w:rFonts w:hint="eastAsia" w:ascii="宋体" w:hAnsi="宋体" w:eastAsia="宋体" w:cs="宋体"/>
                <w:sz w:val="21"/>
                <w:szCs w:val="21"/>
              </w:rPr>
            </w:pPr>
            <w:r>
              <w:rPr>
                <w:rFonts w:hint="eastAsia" w:ascii="宋体" w:hAnsi="宋体" w:eastAsia="宋体" w:cs="宋体"/>
                <w:sz w:val="21"/>
                <w:szCs w:val="21"/>
              </w:rPr>
              <w:t>2</w:t>
            </w:r>
          </w:p>
        </w:tc>
        <w:tc>
          <w:tcPr>
            <w:tcW w:w="1882" w:type="dxa"/>
            <w:tcBorders>
              <w:top w:val="single" w:color="auto" w:sz="4" w:space="0"/>
              <w:left w:val="single" w:color="auto" w:sz="4" w:space="0"/>
              <w:bottom w:val="single" w:color="auto" w:sz="4" w:space="0"/>
              <w:right w:val="single" w:color="auto" w:sz="4" w:space="0"/>
            </w:tcBorders>
            <w:shd w:val="clear" w:color="auto" w:fill="auto"/>
            <w:vAlign w:val="center"/>
          </w:tcPr>
          <w:p w14:paraId="5F4211C9">
            <w:pPr>
              <w:snapToGrid w:val="0"/>
              <w:spacing w:before="156" w:beforeLines="50" w:after="156" w:afterLines="50" w:line="288" w:lineRule="auto"/>
              <w:jc w:val="both"/>
              <w:rPr>
                <w:rFonts w:hint="eastAsia" w:ascii="宋体" w:hAnsi="宋体" w:eastAsia="宋体" w:cs="宋体"/>
                <w:sz w:val="21"/>
                <w:szCs w:val="21"/>
              </w:rPr>
            </w:pPr>
            <w:r>
              <w:rPr>
                <w:rFonts w:hint="eastAsia" w:ascii="宋体" w:hAnsi="宋体" w:eastAsia="宋体" w:cs="宋体"/>
                <w:sz w:val="21"/>
                <w:szCs w:val="21"/>
              </w:rPr>
              <w:t>简笔画</w:t>
            </w:r>
            <w:r>
              <w:rPr>
                <w:rFonts w:hint="eastAsia" w:ascii="宋体" w:hAnsi="宋体" w:eastAsia="宋体" w:cs="宋体"/>
                <w:sz w:val="21"/>
                <w:szCs w:val="21"/>
                <w:lang w:eastAsia="zh-CN"/>
              </w:rPr>
              <w:t>创作</w:t>
            </w:r>
          </w:p>
        </w:tc>
        <w:tc>
          <w:tcPr>
            <w:tcW w:w="4061" w:type="dxa"/>
            <w:tcBorders>
              <w:top w:val="single" w:color="auto" w:sz="4" w:space="0"/>
              <w:left w:val="single" w:color="auto" w:sz="4" w:space="0"/>
              <w:bottom w:val="single" w:color="auto" w:sz="4" w:space="0"/>
              <w:right w:val="single" w:color="auto" w:sz="4" w:space="0"/>
            </w:tcBorders>
            <w:vAlign w:val="center"/>
          </w:tcPr>
          <w:p w14:paraId="2AFAF855">
            <w:pPr>
              <w:snapToGrid w:val="0"/>
              <w:spacing w:before="156" w:beforeLines="50" w:after="156" w:afterLines="50" w:line="288" w:lineRule="auto"/>
              <w:jc w:val="both"/>
              <w:rPr>
                <w:rFonts w:hint="eastAsia" w:ascii="宋体" w:hAnsi="宋体" w:eastAsia="宋体" w:cs="宋体"/>
                <w:sz w:val="21"/>
                <w:szCs w:val="21"/>
              </w:rPr>
            </w:pPr>
            <w:r>
              <w:rPr>
                <w:rFonts w:hint="eastAsia" w:ascii="宋体" w:hAnsi="宋体" w:eastAsia="宋体" w:cs="宋体"/>
                <w:sz w:val="21"/>
                <w:szCs w:val="21"/>
              </w:rPr>
              <w:t>简笔画的</w:t>
            </w:r>
            <w:r>
              <w:rPr>
                <w:rFonts w:hint="eastAsia" w:ascii="宋体" w:hAnsi="宋体" w:eastAsia="宋体" w:cs="宋体"/>
                <w:sz w:val="21"/>
                <w:szCs w:val="21"/>
                <w:lang w:eastAsia="zh-CN"/>
              </w:rPr>
              <w:t>创编和设计</w:t>
            </w:r>
          </w:p>
        </w:tc>
        <w:tc>
          <w:tcPr>
            <w:tcW w:w="862" w:type="dxa"/>
            <w:tcBorders>
              <w:left w:val="single" w:color="auto" w:sz="4" w:space="0"/>
              <w:bottom w:val="single" w:color="auto" w:sz="4" w:space="0"/>
              <w:right w:val="single" w:color="auto" w:sz="4" w:space="0"/>
            </w:tcBorders>
            <w:shd w:val="clear" w:color="auto" w:fill="auto"/>
            <w:vAlign w:val="center"/>
          </w:tcPr>
          <w:p w14:paraId="4140BDFC">
            <w:pPr>
              <w:snapToGrid w:val="0"/>
              <w:spacing w:before="156" w:beforeLines="50" w:after="156" w:afterLines="50" w:line="288" w:lineRule="auto"/>
              <w:jc w:val="center"/>
              <w:rPr>
                <w:rFonts w:hint="eastAsia" w:ascii="宋体" w:hAnsi="宋体" w:eastAsia="宋体" w:cs="宋体"/>
                <w:sz w:val="21"/>
                <w:szCs w:val="21"/>
              </w:rPr>
            </w:pPr>
            <w:r>
              <w:rPr>
                <w:rFonts w:hint="eastAsia" w:ascii="宋体" w:hAnsi="宋体" w:eastAsia="宋体" w:cs="宋体"/>
                <w:sz w:val="21"/>
                <w:szCs w:val="21"/>
                <w:lang w:val="en-US" w:eastAsia="zh-CN"/>
              </w:rPr>
              <w:t>6</w:t>
            </w:r>
          </w:p>
        </w:tc>
        <w:tc>
          <w:tcPr>
            <w:tcW w:w="950" w:type="dxa"/>
            <w:tcBorders>
              <w:left w:val="single" w:color="auto" w:sz="4" w:space="0"/>
              <w:bottom w:val="single" w:color="auto" w:sz="4" w:space="0"/>
              <w:right w:val="single" w:color="auto" w:sz="12" w:space="0"/>
            </w:tcBorders>
            <w:shd w:val="clear" w:color="auto" w:fill="auto"/>
            <w:vAlign w:val="center"/>
          </w:tcPr>
          <w:p w14:paraId="35E2EABC">
            <w:pPr>
              <w:snapToGrid w:val="0"/>
              <w:spacing w:before="156" w:beforeLines="50" w:after="156" w:afterLines="50" w:line="288" w:lineRule="auto"/>
              <w:jc w:val="center"/>
              <w:rPr>
                <w:rFonts w:hint="eastAsia" w:ascii="宋体" w:hAnsi="宋体" w:eastAsia="宋体" w:cs="宋体"/>
                <w:sz w:val="21"/>
                <w:szCs w:val="21"/>
              </w:rPr>
            </w:pPr>
            <w:r>
              <w:rPr>
                <w:rFonts w:hint="eastAsia" w:ascii="宋体" w:hAnsi="宋体" w:eastAsia="宋体" w:cs="宋体"/>
                <w:sz w:val="21"/>
                <w:szCs w:val="21"/>
              </w:rPr>
              <w:t>综合型</w:t>
            </w:r>
          </w:p>
        </w:tc>
      </w:tr>
      <w:tr w14:paraId="509A116F">
        <w:trPr>
          <w:trHeight w:val="454" w:hRule="atLeast"/>
          <w:jc w:val="center"/>
        </w:trPr>
        <w:tc>
          <w:tcPr>
            <w:tcW w:w="8475" w:type="dxa"/>
            <w:gridSpan w:val="5"/>
            <w:tcBorders>
              <w:top w:val="single" w:color="auto" w:sz="12" w:space="0"/>
              <w:left w:val="nil"/>
              <w:bottom w:val="nil"/>
              <w:right w:val="nil"/>
            </w:tcBorders>
            <w:shd w:val="clear" w:color="auto" w:fill="auto"/>
            <w:vAlign w:val="center"/>
          </w:tcPr>
          <w:p w14:paraId="5105B67B">
            <w:pPr>
              <w:pStyle w:val="13"/>
            </w:pPr>
            <w:r>
              <w:rPr>
                <w:rFonts w:hint="eastAsia"/>
              </w:rPr>
              <w:t xml:space="preserve">实验类型：①演示型 </w:t>
            </w:r>
            <w:r>
              <w:t xml:space="preserve"> </w:t>
            </w:r>
            <w:r>
              <w:rPr>
                <w:rFonts w:hint="eastAsia"/>
              </w:rPr>
              <w:t xml:space="preserve">②验证型 </w:t>
            </w:r>
            <w:r>
              <w:t xml:space="preserve"> </w:t>
            </w:r>
            <w:r>
              <w:rPr>
                <w:rFonts w:hint="eastAsia"/>
              </w:rPr>
              <w:t xml:space="preserve">③设计型 </w:t>
            </w:r>
            <w:r>
              <w:t xml:space="preserve"> </w:t>
            </w:r>
            <w:r>
              <w:rPr>
                <w:rFonts w:hint="eastAsia"/>
              </w:rPr>
              <w:t>④综合型</w:t>
            </w:r>
          </w:p>
        </w:tc>
      </w:tr>
    </w:tbl>
    <w:p w14:paraId="0540E5B3">
      <w:pPr>
        <w:pStyle w:val="16"/>
        <w:spacing w:before="326" w:beforeLines="100" w:line="360" w:lineRule="auto"/>
        <w:ind w:firstLine="140" w:firstLineChars="50"/>
        <w:rPr>
          <w:rFonts w:ascii="黑体" w:hAnsi="宋体"/>
        </w:rPr>
      </w:pPr>
      <w:bookmarkStart w:id="2" w:name="OLE_LINK2"/>
      <w:bookmarkStart w:id="3" w:name="OLE_LINK1"/>
      <w:r>
        <w:rPr>
          <w:rFonts w:hint="eastAsia" w:ascii="黑体" w:hAnsi="宋体"/>
        </w:rPr>
        <w:t>四、课程思政教学设计</w:t>
      </w:r>
    </w:p>
    <w:bookmarkEnd w:id="2"/>
    <w:bookmarkEnd w:id="3"/>
    <w:tbl>
      <w:tblPr>
        <w:tblStyle w:val="8"/>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28" w:type="dxa"/>
          <w:left w:w="85" w:type="dxa"/>
          <w:bottom w:w="28" w:type="dxa"/>
          <w:right w:w="85" w:type="dxa"/>
        </w:tblCellMar>
      </w:tblPr>
      <w:tblGrid>
        <w:gridCol w:w="8476"/>
      </w:tblGrid>
      <w:tr w14:paraId="5C6456B5">
        <w:trPr>
          <w:trHeight w:val="1128" w:hRule="atLeast"/>
        </w:trPr>
        <w:tc>
          <w:tcPr>
            <w:tcW w:w="8276" w:type="dxa"/>
            <w:vAlign w:val="center"/>
          </w:tcPr>
          <w:p w14:paraId="46D9F8C7">
            <w:pPr>
              <w:pStyle w:val="14"/>
              <w:widowControl w:val="0"/>
              <w:spacing w:line="240" w:lineRule="auto"/>
              <w:ind w:firstLine="420" w:firstLineChars="200"/>
              <w:jc w:val="left"/>
              <w:rPr>
                <w:rFonts w:hint="eastAsia"/>
              </w:rPr>
            </w:pPr>
            <w:r>
              <w:rPr>
                <w:rFonts w:hint="eastAsia" w:ascii="宋体" w:hAnsi="宋体" w:eastAsia="宋体" w:cs="宋体"/>
                <w:color w:val="000000"/>
                <w:sz w:val="21"/>
                <w:szCs w:val="21"/>
                <w:lang w:eastAsia="zh-CN"/>
              </w:rPr>
              <w:t>通过课程的设计，让学生</w:t>
            </w:r>
            <w:r>
              <w:rPr>
                <w:rFonts w:hint="eastAsia" w:ascii="宋体" w:hAnsi="宋体" w:eastAsia="宋体" w:cs="宋体"/>
                <w:color w:val="000000"/>
                <w:sz w:val="21"/>
                <w:szCs w:val="21"/>
              </w:rPr>
              <w:t>学会用简笔画表现不同类型对象</w:t>
            </w:r>
            <w:r>
              <w:rPr>
                <w:rFonts w:hint="eastAsia" w:ascii="宋体" w:hAnsi="宋体" w:eastAsia="宋体" w:cs="宋体"/>
                <w:color w:val="000000"/>
                <w:sz w:val="21"/>
                <w:szCs w:val="21"/>
                <w:lang w:eastAsia="zh-CN"/>
              </w:rPr>
              <w:t>，具备</w:t>
            </w:r>
            <w:r>
              <w:rPr>
                <w:rFonts w:hint="eastAsia" w:ascii="宋体" w:hAnsi="宋体" w:eastAsia="宋体" w:cs="宋体"/>
                <w:bCs/>
                <w:sz w:val="21"/>
                <w:szCs w:val="21"/>
                <w:lang w:eastAsia="zh-CN"/>
              </w:rPr>
              <w:t>独立创作简笔画的能力，能把握构图、造型和色彩之间的总体关系。</w:t>
            </w:r>
            <w:r>
              <w:rPr>
                <w:rFonts w:hint="eastAsia" w:ascii="宋体" w:hAnsi="宋体" w:eastAsia="宋体" w:cs="宋体"/>
                <w:bCs/>
                <w:color w:val="000000" w:themeColor="text1"/>
                <w:sz w:val="21"/>
                <w:szCs w:val="21"/>
                <w14:textFill>
                  <w14:solidFill>
                    <w14:schemeClr w14:val="tx1"/>
                  </w14:solidFill>
                </w14:textFill>
              </w:rPr>
              <w:t>创设有准备的环境的意识和能力</w:t>
            </w:r>
            <w:r>
              <w:rPr>
                <w:rFonts w:hint="eastAsia" w:ascii="宋体" w:hAnsi="宋体" w:eastAsia="宋体" w:cs="宋体"/>
                <w:bCs/>
                <w:color w:val="000000" w:themeColor="text1"/>
                <w:sz w:val="21"/>
                <w:szCs w:val="21"/>
                <w:lang w:eastAsia="zh-CN"/>
                <w14:textFill>
                  <w14:solidFill>
                    <w14:schemeClr w14:val="tx1"/>
                  </w14:solidFill>
                </w14:textFill>
              </w:rPr>
              <w:t>，</w:t>
            </w:r>
            <w:r>
              <w:rPr>
                <w:rFonts w:hint="eastAsia" w:ascii="宋体" w:hAnsi="宋体" w:eastAsia="宋体" w:cs="宋体"/>
                <w:color w:val="000000"/>
                <w:kern w:val="0"/>
                <w:sz w:val="21"/>
                <w:szCs w:val="21"/>
                <w:lang w:eastAsia="zh-CN"/>
              </w:rPr>
              <w:t>能将美术技能应用到班级为孩子布置传设适合的环境</w:t>
            </w:r>
            <w:r>
              <w:rPr>
                <w:rFonts w:hint="eastAsia" w:ascii="宋体" w:hAnsi="宋体" w:eastAsia="宋体" w:cs="宋体"/>
                <w:color w:val="000000" w:themeColor="text1"/>
                <w:kern w:val="0"/>
                <w:sz w:val="21"/>
                <w:szCs w:val="21"/>
                <w14:textFill>
                  <w14:solidFill>
                    <w14:schemeClr w14:val="tx1"/>
                  </w14:solidFill>
                </w14:textFill>
              </w:rPr>
              <w:t>，培养团结协作的能力，营造积极的氛围。</w:t>
            </w:r>
            <w:r>
              <w:rPr>
                <w:rFonts w:hint="eastAsia" w:ascii="宋体" w:hAnsi="宋体" w:eastAsia="宋体" w:cs="宋体"/>
                <w:color w:val="000000" w:themeColor="text1"/>
                <w:kern w:val="0"/>
                <w:sz w:val="21"/>
                <w:szCs w:val="21"/>
                <w:lang w:eastAsia="zh-CN"/>
                <w14:textFill>
                  <w14:solidFill>
                    <w14:schemeClr w14:val="tx1"/>
                  </w14:solidFill>
                </w14:textFill>
              </w:rPr>
              <w:t>同时，</w:t>
            </w:r>
            <w:r>
              <w:rPr>
                <w:rFonts w:hint="eastAsia" w:ascii="宋体" w:hAnsi="宋体" w:eastAsia="宋体" w:cs="宋体"/>
                <w:bCs/>
                <w:sz w:val="21"/>
                <w:szCs w:val="21"/>
                <w:lang w:eastAsia="zh-CN"/>
              </w:rPr>
              <w:t>提高美术作品的鉴赏能力，用更包容开放的态度欣赏艺术作品多样化的风格，也在此基础上进一步认识儿童艺术作品，尊重儿童作品，更</w:t>
            </w:r>
            <w:r>
              <w:rPr>
                <w:rFonts w:hint="eastAsia" w:ascii="宋体" w:hAnsi="宋体" w:eastAsia="宋体" w:cs="宋体"/>
                <w:bCs/>
                <w:color w:val="000000" w:themeColor="text1"/>
                <w:sz w:val="21"/>
                <w:szCs w:val="21"/>
                <w14:textFill>
                  <w14:solidFill>
                    <w14:schemeClr w14:val="tx1"/>
                  </w14:solidFill>
                </w14:textFill>
              </w:rPr>
              <w:t>有针对性地指导学习过程</w:t>
            </w:r>
            <w:r>
              <w:rPr>
                <w:rFonts w:hint="eastAsia" w:ascii="宋体" w:hAnsi="宋体" w:cs="宋体"/>
                <w:bCs/>
                <w:color w:val="000000" w:themeColor="text1"/>
                <w:sz w:val="21"/>
                <w:szCs w:val="21"/>
                <w:lang w:eastAsia="zh-CN"/>
                <w14:textFill>
                  <w14:solidFill>
                    <w14:schemeClr w14:val="tx1"/>
                  </w14:solidFill>
                </w14:textFill>
              </w:rPr>
              <w:t>。</w:t>
            </w:r>
            <w:r>
              <w:rPr>
                <w:rFonts w:hint="eastAsia" w:ascii="宋体" w:hAnsi="宋体" w:eastAsia="宋体" w:cs="宋体"/>
                <w:bCs/>
                <w:sz w:val="21"/>
                <w:szCs w:val="21"/>
                <w:lang w:val="en-US" w:eastAsia="zh-CN"/>
              </w:rPr>
              <w:t>培养学生</w:t>
            </w:r>
            <w:r>
              <w:rPr>
                <w:rFonts w:hint="eastAsia" w:ascii="宋体" w:hAnsi="宋体" w:cs="宋体"/>
                <w:bCs/>
                <w:sz w:val="21"/>
                <w:szCs w:val="21"/>
                <w:lang w:val="en-US" w:eastAsia="zh-CN"/>
              </w:rPr>
              <w:t>自身</w:t>
            </w:r>
            <w:r>
              <w:rPr>
                <w:rFonts w:hint="eastAsia" w:ascii="宋体" w:hAnsi="宋体" w:eastAsia="宋体" w:cs="宋体"/>
                <w:bCs/>
                <w:sz w:val="21"/>
                <w:szCs w:val="21"/>
                <w:lang w:val="en-US" w:eastAsia="zh-CN"/>
              </w:rPr>
              <w:t>热爱教师事业，育人为本，增强专业认同感和使命感。</w:t>
            </w:r>
          </w:p>
        </w:tc>
      </w:tr>
    </w:tbl>
    <w:p w14:paraId="43EFD085">
      <w:pPr>
        <w:pStyle w:val="16"/>
        <w:spacing w:before="326" w:beforeLines="100" w:line="360" w:lineRule="auto"/>
        <w:rPr>
          <w:rFonts w:ascii="黑体" w:hAnsi="宋体"/>
        </w:rPr>
      </w:pPr>
      <w:r>
        <w:rPr>
          <w:rFonts w:hint="eastAsia" w:ascii="黑体" w:hAnsi="宋体"/>
        </w:rPr>
        <w:t>五、课程考核</w:t>
      </w:r>
      <w:bookmarkStart w:id="4" w:name="OLE_LINK4"/>
      <w:bookmarkStart w:id="5" w:name="OLE_LINK3"/>
    </w:p>
    <w:bookmarkEnd w:id="4"/>
    <w:bookmarkEnd w:id="5"/>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6"/>
        <w:gridCol w:w="709"/>
        <w:gridCol w:w="2353"/>
        <w:gridCol w:w="612"/>
        <w:gridCol w:w="612"/>
        <w:gridCol w:w="612"/>
        <w:gridCol w:w="612"/>
        <w:gridCol w:w="612"/>
        <w:gridCol w:w="612"/>
        <w:gridCol w:w="706"/>
      </w:tblGrid>
      <w:tr w14:paraId="63FC7473">
        <w:trPr>
          <w:trHeight w:val="454" w:hRule="atLeast"/>
        </w:trPr>
        <w:tc>
          <w:tcPr>
            <w:tcW w:w="836" w:type="dxa"/>
            <w:vMerge w:val="restart"/>
            <w:tcBorders>
              <w:top w:val="single" w:color="auto" w:sz="12" w:space="0"/>
              <w:left w:val="single" w:color="auto" w:sz="12" w:space="0"/>
            </w:tcBorders>
            <w:vAlign w:val="center"/>
          </w:tcPr>
          <w:p w14:paraId="018EE2B2">
            <w:pPr>
              <w:widowControl w:val="0"/>
              <w:snapToGrid w:val="0"/>
              <w:jc w:val="center"/>
              <w:rPr>
                <w:rFonts w:ascii="黑体" w:hAnsi="黑体" w:eastAsia="黑体"/>
                <w:bCs/>
                <w:sz w:val="21"/>
                <w:szCs w:val="21"/>
              </w:rPr>
            </w:pPr>
            <w:r>
              <w:rPr>
                <w:rFonts w:hint="eastAsia" w:ascii="黑体" w:hAnsi="黑体" w:eastAsia="黑体"/>
                <w:bCs/>
                <w:sz w:val="21"/>
                <w:szCs w:val="21"/>
              </w:rPr>
              <w:t>总评构成</w:t>
            </w:r>
          </w:p>
        </w:tc>
        <w:tc>
          <w:tcPr>
            <w:tcW w:w="709" w:type="dxa"/>
            <w:vMerge w:val="restart"/>
            <w:tcBorders>
              <w:top w:val="single" w:color="auto" w:sz="12" w:space="0"/>
            </w:tcBorders>
            <w:vAlign w:val="center"/>
          </w:tcPr>
          <w:p w14:paraId="6D93386E">
            <w:pPr>
              <w:pStyle w:val="16"/>
              <w:widowControl w:val="0"/>
              <w:spacing w:line="240" w:lineRule="auto"/>
              <w:jc w:val="center"/>
              <w:rPr>
                <w:rFonts w:ascii="黑体" w:hAnsi="宋体"/>
              </w:rPr>
            </w:pPr>
            <w:r>
              <w:rPr>
                <w:rFonts w:hint="eastAsia" w:ascii="黑体" w:hAnsi="黑体"/>
                <w:bCs/>
                <w:sz w:val="21"/>
                <w:szCs w:val="21"/>
              </w:rPr>
              <w:t>占比</w:t>
            </w:r>
          </w:p>
        </w:tc>
        <w:tc>
          <w:tcPr>
            <w:tcW w:w="2353" w:type="dxa"/>
            <w:vMerge w:val="restart"/>
            <w:tcBorders>
              <w:top w:val="single" w:color="auto" w:sz="12" w:space="0"/>
              <w:right w:val="double" w:color="auto" w:sz="4" w:space="0"/>
            </w:tcBorders>
            <w:vAlign w:val="center"/>
          </w:tcPr>
          <w:p w14:paraId="5E3A15F4">
            <w:pPr>
              <w:pStyle w:val="16"/>
              <w:widowControl w:val="0"/>
              <w:jc w:val="center"/>
              <w:rPr>
                <w:rFonts w:ascii="黑体" w:hAnsi="黑体"/>
                <w:bCs/>
                <w:sz w:val="21"/>
                <w:szCs w:val="21"/>
              </w:rPr>
            </w:pPr>
            <w:r>
              <w:rPr>
                <w:rFonts w:hint="eastAsia" w:ascii="黑体" w:hAnsi="黑体"/>
                <w:bCs/>
                <w:sz w:val="21"/>
                <w:szCs w:val="21"/>
              </w:rPr>
              <w:t>考核方式</w:t>
            </w:r>
          </w:p>
        </w:tc>
        <w:tc>
          <w:tcPr>
            <w:tcW w:w="3672" w:type="dxa"/>
            <w:gridSpan w:val="6"/>
            <w:tcBorders>
              <w:top w:val="single" w:color="auto" w:sz="12" w:space="0"/>
              <w:left w:val="double" w:color="auto" w:sz="4" w:space="0"/>
            </w:tcBorders>
            <w:vAlign w:val="center"/>
          </w:tcPr>
          <w:p w14:paraId="2C29D25C">
            <w:pPr>
              <w:pStyle w:val="16"/>
              <w:widowControl w:val="0"/>
              <w:spacing w:line="240" w:lineRule="auto"/>
              <w:jc w:val="center"/>
              <w:rPr>
                <w:rFonts w:ascii="黑体" w:hAnsi="宋体"/>
              </w:rPr>
            </w:pPr>
            <w:r>
              <w:rPr>
                <w:rFonts w:hint="eastAsia" w:ascii="黑体" w:hAnsi="黑体"/>
                <w:bCs/>
                <w:sz w:val="21"/>
                <w:szCs w:val="21"/>
              </w:rPr>
              <w:t>课程目标</w:t>
            </w:r>
          </w:p>
        </w:tc>
        <w:tc>
          <w:tcPr>
            <w:tcW w:w="706" w:type="dxa"/>
            <w:vMerge w:val="restart"/>
            <w:tcBorders>
              <w:top w:val="single" w:color="auto" w:sz="12" w:space="0"/>
              <w:right w:val="single" w:color="auto" w:sz="12" w:space="0"/>
            </w:tcBorders>
            <w:vAlign w:val="center"/>
          </w:tcPr>
          <w:p w14:paraId="63BA124A">
            <w:pPr>
              <w:pStyle w:val="16"/>
              <w:widowControl w:val="0"/>
              <w:spacing w:line="240" w:lineRule="auto"/>
              <w:jc w:val="center"/>
              <w:rPr>
                <w:rFonts w:ascii="黑体" w:hAnsi="黑体"/>
                <w:bCs/>
                <w:sz w:val="21"/>
                <w:szCs w:val="21"/>
              </w:rPr>
            </w:pPr>
            <w:r>
              <w:rPr>
                <w:rFonts w:hint="eastAsia" w:ascii="黑体" w:hAnsi="黑体"/>
                <w:bCs/>
                <w:sz w:val="21"/>
                <w:szCs w:val="21"/>
              </w:rPr>
              <w:t>合计</w:t>
            </w:r>
          </w:p>
        </w:tc>
      </w:tr>
      <w:tr w14:paraId="619024E4">
        <w:trPr>
          <w:trHeight w:val="454" w:hRule="atLeast"/>
        </w:trPr>
        <w:tc>
          <w:tcPr>
            <w:tcW w:w="836" w:type="dxa"/>
            <w:vMerge w:val="continue"/>
            <w:tcBorders>
              <w:left w:val="single" w:color="auto" w:sz="12" w:space="0"/>
            </w:tcBorders>
          </w:tcPr>
          <w:p w14:paraId="2E928D4F">
            <w:pPr>
              <w:widowControl w:val="0"/>
              <w:snapToGrid w:val="0"/>
              <w:jc w:val="center"/>
              <w:rPr>
                <w:rFonts w:ascii="黑体" w:hAnsi="黑体" w:eastAsia="黑体"/>
                <w:bCs/>
                <w:sz w:val="21"/>
                <w:szCs w:val="21"/>
              </w:rPr>
            </w:pPr>
          </w:p>
        </w:tc>
        <w:tc>
          <w:tcPr>
            <w:tcW w:w="709" w:type="dxa"/>
            <w:vMerge w:val="continue"/>
          </w:tcPr>
          <w:p w14:paraId="2A556476">
            <w:pPr>
              <w:pStyle w:val="16"/>
              <w:widowControl w:val="0"/>
              <w:jc w:val="both"/>
              <w:rPr>
                <w:rFonts w:ascii="黑体" w:hAnsi="黑体"/>
                <w:bCs/>
                <w:sz w:val="21"/>
                <w:szCs w:val="21"/>
              </w:rPr>
            </w:pPr>
          </w:p>
        </w:tc>
        <w:tc>
          <w:tcPr>
            <w:tcW w:w="2353" w:type="dxa"/>
            <w:vMerge w:val="continue"/>
            <w:tcBorders>
              <w:right w:val="double" w:color="auto" w:sz="4" w:space="0"/>
            </w:tcBorders>
          </w:tcPr>
          <w:p w14:paraId="23FFA86B">
            <w:pPr>
              <w:pStyle w:val="16"/>
              <w:widowControl w:val="0"/>
              <w:jc w:val="both"/>
              <w:rPr>
                <w:rFonts w:ascii="黑体" w:hAnsi="黑体"/>
                <w:bCs/>
                <w:sz w:val="21"/>
                <w:szCs w:val="21"/>
              </w:rPr>
            </w:pPr>
          </w:p>
        </w:tc>
        <w:tc>
          <w:tcPr>
            <w:tcW w:w="612" w:type="dxa"/>
            <w:tcBorders>
              <w:left w:val="double" w:color="auto" w:sz="4" w:space="0"/>
            </w:tcBorders>
            <w:vAlign w:val="center"/>
          </w:tcPr>
          <w:p w14:paraId="3F16DBEF">
            <w:pPr>
              <w:pStyle w:val="16"/>
              <w:widowControl w:val="0"/>
              <w:spacing w:line="240" w:lineRule="auto"/>
              <w:jc w:val="center"/>
              <w:rPr>
                <w:rFonts w:hint="eastAsia" w:ascii="黑体" w:hAnsi="黑体" w:eastAsia="黑体"/>
                <w:bCs/>
                <w:sz w:val="21"/>
                <w:szCs w:val="21"/>
                <w:lang w:val="en-US" w:eastAsia="zh-CN"/>
              </w:rPr>
            </w:pPr>
            <w:r>
              <w:rPr>
                <w:rFonts w:hint="eastAsia" w:ascii="黑体" w:hAnsi="黑体"/>
                <w:bCs/>
                <w:sz w:val="21"/>
                <w:szCs w:val="21"/>
                <w:lang w:val="en-US" w:eastAsia="zh-CN"/>
              </w:rPr>
              <w:t>1</w:t>
            </w:r>
          </w:p>
        </w:tc>
        <w:tc>
          <w:tcPr>
            <w:tcW w:w="612" w:type="dxa"/>
            <w:vAlign w:val="center"/>
          </w:tcPr>
          <w:p w14:paraId="2C35711A">
            <w:pPr>
              <w:pStyle w:val="16"/>
              <w:widowControl w:val="0"/>
              <w:spacing w:line="240" w:lineRule="auto"/>
              <w:jc w:val="center"/>
              <w:rPr>
                <w:rFonts w:hint="eastAsia" w:ascii="黑体" w:hAnsi="黑体" w:eastAsia="黑体"/>
                <w:bCs/>
                <w:sz w:val="21"/>
                <w:szCs w:val="21"/>
                <w:lang w:val="en-US" w:eastAsia="zh-CN"/>
              </w:rPr>
            </w:pPr>
            <w:r>
              <w:rPr>
                <w:rFonts w:hint="eastAsia" w:ascii="黑体" w:hAnsi="黑体"/>
                <w:bCs/>
                <w:sz w:val="21"/>
                <w:szCs w:val="21"/>
                <w:lang w:val="en-US" w:eastAsia="zh-CN"/>
              </w:rPr>
              <w:t>2</w:t>
            </w:r>
          </w:p>
        </w:tc>
        <w:tc>
          <w:tcPr>
            <w:tcW w:w="612" w:type="dxa"/>
            <w:vAlign w:val="center"/>
          </w:tcPr>
          <w:p w14:paraId="4A315F1D">
            <w:pPr>
              <w:pStyle w:val="16"/>
              <w:widowControl w:val="0"/>
              <w:spacing w:line="240" w:lineRule="auto"/>
              <w:jc w:val="center"/>
              <w:rPr>
                <w:rFonts w:hint="eastAsia" w:ascii="黑体" w:hAnsi="黑体" w:eastAsia="黑体"/>
                <w:bCs/>
                <w:sz w:val="21"/>
                <w:szCs w:val="21"/>
                <w:lang w:val="en-US" w:eastAsia="zh-CN"/>
              </w:rPr>
            </w:pPr>
            <w:r>
              <w:rPr>
                <w:rFonts w:hint="eastAsia" w:ascii="黑体" w:hAnsi="黑体"/>
                <w:bCs/>
                <w:sz w:val="21"/>
                <w:szCs w:val="21"/>
                <w:lang w:val="en-US" w:eastAsia="zh-CN"/>
              </w:rPr>
              <w:t>3</w:t>
            </w:r>
          </w:p>
        </w:tc>
        <w:tc>
          <w:tcPr>
            <w:tcW w:w="612" w:type="dxa"/>
            <w:vAlign w:val="center"/>
          </w:tcPr>
          <w:p w14:paraId="067E9A69">
            <w:pPr>
              <w:pStyle w:val="16"/>
              <w:widowControl w:val="0"/>
              <w:spacing w:line="240" w:lineRule="auto"/>
              <w:jc w:val="center"/>
              <w:rPr>
                <w:rFonts w:hint="eastAsia" w:ascii="黑体" w:hAnsi="黑体" w:eastAsia="黑体"/>
                <w:bCs/>
                <w:sz w:val="21"/>
                <w:szCs w:val="21"/>
                <w:lang w:val="en-US" w:eastAsia="zh-CN"/>
              </w:rPr>
            </w:pPr>
            <w:r>
              <w:rPr>
                <w:rFonts w:hint="eastAsia" w:ascii="黑体" w:hAnsi="黑体"/>
                <w:bCs/>
                <w:sz w:val="21"/>
                <w:szCs w:val="21"/>
                <w:lang w:val="en-US" w:eastAsia="zh-CN"/>
              </w:rPr>
              <w:t>4</w:t>
            </w:r>
          </w:p>
        </w:tc>
        <w:tc>
          <w:tcPr>
            <w:tcW w:w="612" w:type="dxa"/>
            <w:vAlign w:val="center"/>
          </w:tcPr>
          <w:p w14:paraId="2D08664E">
            <w:pPr>
              <w:pStyle w:val="16"/>
              <w:widowControl w:val="0"/>
              <w:spacing w:line="240" w:lineRule="auto"/>
              <w:jc w:val="center"/>
              <w:rPr>
                <w:rFonts w:hint="eastAsia" w:ascii="黑体" w:hAnsi="黑体" w:eastAsia="黑体"/>
                <w:bCs/>
                <w:sz w:val="21"/>
                <w:szCs w:val="21"/>
                <w:lang w:val="en-US" w:eastAsia="zh-CN"/>
              </w:rPr>
            </w:pPr>
            <w:r>
              <w:rPr>
                <w:rFonts w:hint="eastAsia" w:ascii="黑体" w:hAnsi="黑体"/>
                <w:bCs/>
                <w:sz w:val="21"/>
                <w:szCs w:val="21"/>
                <w:lang w:val="en-US" w:eastAsia="zh-CN"/>
              </w:rPr>
              <w:t>5</w:t>
            </w:r>
          </w:p>
        </w:tc>
        <w:tc>
          <w:tcPr>
            <w:tcW w:w="612" w:type="dxa"/>
            <w:vAlign w:val="center"/>
          </w:tcPr>
          <w:p w14:paraId="52ED9AAA">
            <w:pPr>
              <w:pStyle w:val="16"/>
              <w:widowControl w:val="0"/>
              <w:spacing w:line="240" w:lineRule="auto"/>
              <w:jc w:val="center"/>
              <w:rPr>
                <w:rFonts w:hint="eastAsia" w:ascii="黑体" w:hAnsi="黑体" w:eastAsia="黑体"/>
                <w:bCs/>
                <w:sz w:val="21"/>
                <w:szCs w:val="21"/>
                <w:lang w:val="en-US" w:eastAsia="zh-CN"/>
              </w:rPr>
            </w:pPr>
            <w:r>
              <w:rPr>
                <w:rFonts w:hint="eastAsia" w:ascii="黑体" w:hAnsi="黑体"/>
                <w:bCs/>
                <w:sz w:val="21"/>
                <w:szCs w:val="21"/>
                <w:lang w:val="en-US" w:eastAsia="zh-CN"/>
              </w:rPr>
              <w:t>6</w:t>
            </w:r>
          </w:p>
        </w:tc>
        <w:tc>
          <w:tcPr>
            <w:tcW w:w="706" w:type="dxa"/>
            <w:vMerge w:val="continue"/>
            <w:tcBorders>
              <w:right w:val="single" w:color="auto" w:sz="12" w:space="0"/>
            </w:tcBorders>
          </w:tcPr>
          <w:p w14:paraId="6618B930">
            <w:pPr>
              <w:pStyle w:val="16"/>
              <w:widowControl w:val="0"/>
              <w:spacing w:line="240" w:lineRule="auto"/>
              <w:jc w:val="center"/>
              <w:rPr>
                <w:rFonts w:ascii="黑体" w:hAnsi="黑体"/>
                <w:bCs/>
                <w:sz w:val="21"/>
                <w:szCs w:val="21"/>
              </w:rPr>
            </w:pPr>
          </w:p>
        </w:tc>
      </w:tr>
      <w:tr w14:paraId="3D03ED7A">
        <w:trPr>
          <w:trHeight w:val="454" w:hRule="atLeast"/>
        </w:trPr>
        <w:tc>
          <w:tcPr>
            <w:tcW w:w="836" w:type="dxa"/>
            <w:tcBorders>
              <w:left w:val="single" w:color="auto" w:sz="12" w:space="0"/>
            </w:tcBorders>
            <w:vAlign w:val="center"/>
          </w:tcPr>
          <w:p w14:paraId="18672BCD">
            <w:pPr>
              <w:widowControl w:val="0"/>
              <w:snapToGrid w:val="0"/>
              <w:jc w:val="center"/>
              <w:rPr>
                <w:rFonts w:hint="eastAsia" w:ascii="宋体" w:hAnsi="宋体" w:eastAsia="宋体" w:cs="宋体"/>
                <w:bCs/>
                <w:sz w:val="21"/>
                <w:szCs w:val="21"/>
                <w:lang w:val="en-US" w:eastAsia="zh-CN" w:bidi="ar-SA"/>
              </w:rPr>
            </w:pPr>
            <w:r>
              <w:rPr>
                <w:rFonts w:hint="eastAsia" w:ascii="宋体" w:hAnsi="宋体" w:eastAsia="宋体" w:cs="宋体"/>
                <w:bCs/>
                <w:sz w:val="21"/>
                <w:szCs w:val="21"/>
              </w:rPr>
              <w:t>X1</w:t>
            </w:r>
          </w:p>
        </w:tc>
        <w:tc>
          <w:tcPr>
            <w:tcW w:w="709" w:type="dxa"/>
            <w:vAlign w:val="top"/>
          </w:tcPr>
          <w:p w14:paraId="4102C084">
            <w:pPr>
              <w:widowControl w:val="0"/>
              <w:snapToGrid w:val="0"/>
              <w:spacing w:before="156" w:beforeLines="50" w:after="156" w:afterLines="50"/>
              <w:jc w:val="center"/>
              <w:rPr>
                <w:rFonts w:hint="eastAsia" w:ascii="宋体" w:hAnsi="宋体" w:eastAsia="宋体" w:cs="宋体"/>
                <w:sz w:val="21"/>
                <w:szCs w:val="21"/>
              </w:rPr>
            </w:pPr>
            <w:r>
              <w:rPr>
                <w:rFonts w:hint="eastAsia" w:ascii="宋体" w:hAnsi="宋体" w:eastAsia="宋体" w:cs="宋体"/>
                <w:color w:val="000000"/>
                <w:sz w:val="21"/>
                <w:szCs w:val="21"/>
                <w:lang w:val="en-US" w:eastAsia="zh-CN"/>
              </w:rPr>
              <w:t>20</w:t>
            </w:r>
            <w:r>
              <w:rPr>
                <w:rFonts w:hint="eastAsia" w:ascii="宋体" w:hAnsi="宋体" w:eastAsia="宋体" w:cs="宋体"/>
                <w:color w:val="000000"/>
                <w:sz w:val="21"/>
                <w:szCs w:val="21"/>
              </w:rPr>
              <w:t>%</w:t>
            </w:r>
          </w:p>
        </w:tc>
        <w:tc>
          <w:tcPr>
            <w:tcW w:w="2353" w:type="dxa"/>
            <w:tcBorders>
              <w:right w:val="double" w:color="auto" w:sz="4" w:space="0"/>
            </w:tcBorders>
            <w:vAlign w:val="top"/>
          </w:tcPr>
          <w:p w14:paraId="49092037">
            <w:pPr>
              <w:widowControl w:val="0"/>
              <w:snapToGrid w:val="0"/>
              <w:spacing w:before="156" w:beforeLines="50" w:after="156" w:afterLines="50"/>
              <w:jc w:val="center"/>
              <w:rPr>
                <w:rFonts w:hint="eastAsia" w:ascii="宋体" w:hAnsi="宋体" w:eastAsia="宋体" w:cs="宋体"/>
                <w:sz w:val="21"/>
                <w:szCs w:val="21"/>
              </w:rPr>
            </w:pPr>
            <w:r>
              <w:rPr>
                <w:rFonts w:hint="eastAsia" w:ascii="宋体" w:hAnsi="宋体" w:eastAsia="宋体" w:cs="宋体"/>
                <w:bCs/>
                <w:color w:val="000000"/>
                <w:sz w:val="21"/>
                <w:szCs w:val="21"/>
                <w:lang w:eastAsia="zh-CN"/>
              </w:rPr>
              <w:t>器物和植物简笔画</w:t>
            </w:r>
          </w:p>
        </w:tc>
        <w:tc>
          <w:tcPr>
            <w:tcW w:w="612" w:type="dxa"/>
            <w:tcBorders>
              <w:left w:val="double" w:color="auto" w:sz="4" w:space="0"/>
            </w:tcBorders>
            <w:vAlign w:val="center"/>
          </w:tcPr>
          <w:p w14:paraId="678E4472">
            <w:pPr>
              <w:pStyle w:val="14"/>
              <w:widowControl w:val="0"/>
              <w:rPr>
                <w:rFonts w:hint="eastAsia" w:ascii="宋体" w:hAnsi="宋体" w:eastAsia="宋体" w:cs="宋体"/>
                <w:lang w:val="en-US" w:eastAsia="zh-CN"/>
              </w:rPr>
            </w:pPr>
          </w:p>
        </w:tc>
        <w:tc>
          <w:tcPr>
            <w:tcW w:w="612" w:type="dxa"/>
            <w:vAlign w:val="center"/>
          </w:tcPr>
          <w:p w14:paraId="646AAE24">
            <w:pPr>
              <w:pStyle w:val="14"/>
              <w:widowControl w:val="0"/>
              <w:rPr>
                <w:rFonts w:hint="eastAsia" w:ascii="宋体" w:hAnsi="宋体" w:eastAsia="宋体" w:cs="宋体"/>
              </w:rPr>
            </w:pPr>
            <w:r>
              <w:rPr>
                <w:rFonts w:hint="eastAsia" w:ascii="宋体" w:hAnsi="宋体" w:eastAsia="宋体" w:cs="宋体"/>
                <w:lang w:val="en-US" w:eastAsia="zh-CN"/>
              </w:rPr>
              <w:t>50</w:t>
            </w:r>
          </w:p>
        </w:tc>
        <w:tc>
          <w:tcPr>
            <w:tcW w:w="612" w:type="dxa"/>
            <w:vAlign w:val="center"/>
          </w:tcPr>
          <w:p w14:paraId="14CC5E27">
            <w:pPr>
              <w:pStyle w:val="14"/>
              <w:widowControl w:val="0"/>
              <w:rPr>
                <w:rFonts w:hint="eastAsia" w:ascii="宋体" w:hAnsi="宋体" w:eastAsia="宋体" w:cs="宋体"/>
                <w:lang w:val="en-US" w:eastAsia="zh-CN"/>
              </w:rPr>
            </w:pPr>
            <w:r>
              <w:rPr>
                <w:rFonts w:hint="eastAsia" w:ascii="宋体" w:hAnsi="宋体" w:eastAsia="宋体" w:cs="宋体"/>
                <w:lang w:val="en-US" w:eastAsia="zh-CN"/>
              </w:rPr>
              <w:t>50</w:t>
            </w:r>
          </w:p>
        </w:tc>
        <w:tc>
          <w:tcPr>
            <w:tcW w:w="612" w:type="dxa"/>
            <w:vAlign w:val="center"/>
          </w:tcPr>
          <w:p w14:paraId="5BE7E124">
            <w:pPr>
              <w:pStyle w:val="14"/>
              <w:widowControl w:val="0"/>
              <w:rPr>
                <w:rFonts w:hint="eastAsia" w:ascii="宋体" w:hAnsi="宋体" w:eastAsia="宋体" w:cs="宋体"/>
                <w:lang w:val="en-US" w:eastAsia="zh-CN"/>
              </w:rPr>
            </w:pPr>
          </w:p>
        </w:tc>
        <w:tc>
          <w:tcPr>
            <w:tcW w:w="612" w:type="dxa"/>
            <w:vAlign w:val="center"/>
          </w:tcPr>
          <w:p w14:paraId="2D1CAEDE">
            <w:pPr>
              <w:pStyle w:val="14"/>
              <w:widowControl w:val="0"/>
              <w:rPr>
                <w:rFonts w:hint="eastAsia" w:ascii="宋体" w:hAnsi="宋体" w:eastAsia="宋体" w:cs="宋体"/>
              </w:rPr>
            </w:pPr>
          </w:p>
        </w:tc>
        <w:tc>
          <w:tcPr>
            <w:tcW w:w="612" w:type="dxa"/>
            <w:vAlign w:val="center"/>
          </w:tcPr>
          <w:p w14:paraId="77FB477F">
            <w:pPr>
              <w:pStyle w:val="14"/>
              <w:widowControl w:val="0"/>
              <w:rPr>
                <w:rFonts w:hint="eastAsia" w:ascii="宋体" w:hAnsi="宋体" w:eastAsia="宋体" w:cs="宋体"/>
              </w:rPr>
            </w:pPr>
          </w:p>
        </w:tc>
        <w:tc>
          <w:tcPr>
            <w:tcW w:w="706" w:type="dxa"/>
            <w:tcBorders>
              <w:right w:val="single" w:color="auto" w:sz="12" w:space="0"/>
            </w:tcBorders>
            <w:vAlign w:val="center"/>
          </w:tcPr>
          <w:p w14:paraId="0B039B1B">
            <w:pPr>
              <w:pStyle w:val="14"/>
              <w:widowControl w:val="0"/>
              <w:rPr>
                <w:rFonts w:hint="eastAsia" w:ascii="宋体" w:hAnsi="宋体" w:eastAsia="宋体" w:cs="宋体"/>
              </w:rPr>
            </w:pPr>
            <w:r>
              <w:rPr>
                <w:rFonts w:hint="eastAsia" w:ascii="宋体" w:hAnsi="宋体" w:eastAsia="宋体" w:cs="宋体"/>
              </w:rPr>
              <w:t>100</w:t>
            </w:r>
          </w:p>
        </w:tc>
      </w:tr>
      <w:tr w14:paraId="5D44EC6D">
        <w:trPr>
          <w:trHeight w:val="454" w:hRule="atLeast"/>
        </w:trPr>
        <w:tc>
          <w:tcPr>
            <w:tcW w:w="836" w:type="dxa"/>
            <w:tcBorders>
              <w:left w:val="single" w:color="auto" w:sz="12" w:space="0"/>
            </w:tcBorders>
            <w:vAlign w:val="center"/>
          </w:tcPr>
          <w:p w14:paraId="41470C37">
            <w:pPr>
              <w:widowControl w:val="0"/>
              <w:snapToGrid w:val="0"/>
              <w:jc w:val="center"/>
              <w:rPr>
                <w:rFonts w:hint="eastAsia" w:ascii="宋体" w:hAnsi="宋体" w:eastAsia="宋体" w:cs="宋体"/>
                <w:bCs/>
                <w:sz w:val="21"/>
                <w:szCs w:val="21"/>
                <w:lang w:val="en-US" w:eastAsia="zh-CN" w:bidi="ar-SA"/>
              </w:rPr>
            </w:pPr>
            <w:r>
              <w:rPr>
                <w:rFonts w:hint="eastAsia" w:ascii="宋体" w:hAnsi="宋体" w:eastAsia="宋体" w:cs="宋体"/>
                <w:bCs/>
                <w:sz w:val="21"/>
                <w:szCs w:val="21"/>
              </w:rPr>
              <w:t>X2</w:t>
            </w:r>
          </w:p>
        </w:tc>
        <w:tc>
          <w:tcPr>
            <w:tcW w:w="709" w:type="dxa"/>
            <w:vAlign w:val="top"/>
          </w:tcPr>
          <w:p w14:paraId="2DA2574E">
            <w:pPr>
              <w:widowControl w:val="0"/>
              <w:snapToGrid w:val="0"/>
              <w:spacing w:before="156" w:beforeLines="50" w:after="156" w:afterLines="50"/>
              <w:jc w:val="center"/>
              <w:rPr>
                <w:rFonts w:hint="eastAsia" w:ascii="宋体" w:hAnsi="宋体" w:eastAsia="宋体" w:cs="宋体"/>
                <w:sz w:val="21"/>
                <w:szCs w:val="21"/>
              </w:rPr>
            </w:pPr>
            <w:r>
              <w:rPr>
                <w:rFonts w:hint="eastAsia" w:ascii="宋体" w:hAnsi="宋体" w:eastAsia="宋体" w:cs="宋体"/>
                <w:color w:val="000000"/>
                <w:sz w:val="21"/>
                <w:szCs w:val="21"/>
                <w:lang w:val="en-US" w:eastAsia="zh-CN"/>
              </w:rPr>
              <w:t>20</w:t>
            </w:r>
            <w:r>
              <w:rPr>
                <w:rFonts w:hint="eastAsia" w:ascii="宋体" w:hAnsi="宋体" w:eastAsia="宋体" w:cs="宋体"/>
                <w:color w:val="000000"/>
                <w:sz w:val="21"/>
                <w:szCs w:val="21"/>
              </w:rPr>
              <w:t>%</w:t>
            </w:r>
          </w:p>
        </w:tc>
        <w:tc>
          <w:tcPr>
            <w:tcW w:w="2353" w:type="dxa"/>
            <w:tcBorders>
              <w:right w:val="double" w:color="auto" w:sz="4" w:space="0"/>
            </w:tcBorders>
            <w:vAlign w:val="top"/>
          </w:tcPr>
          <w:p w14:paraId="4152C6FE">
            <w:pPr>
              <w:widowControl w:val="0"/>
              <w:snapToGrid w:val="0"/>
              <w:spacing w:before="156" w:beforeLines="50" w:after="156" w:afterLines="50"/>
              <w:jc w:val="center"/>
              <w:rPr>
                <w:rFonts w:hint="eastAsia" w:ascii="宋体" w:hAnsi="宋体" w:eastAsia="宋体" w:cs="宋体"/>
                <w:sz w:val="21"/>
                <w:szCs w:val="21"/>
              </w:rPr>
            </w:pPr>
            <w:r>
              <w:rPr>
                <w:rFonts w:hint="eastAsia" w:ascii="宋体" w:hAnsi="宋体" w:eastAsia="宋体" w:cs="宋体"/>
                <w:bCs/>
                <w:color w:val="000000"/>
                <w:sz w:val="21"/>
                <w:szCs w:val="21"/>
                <w:lang w:eastAsia="zh-CN"/>
              </w:rPr>
              <w:t>动物和人物简笔画</w:t>
            </w:r>
          </w:p>
        </w:tc>
        <w:tc>
          <w:tcPr>
            <w:tcW w:w="612" w:type="dxa"/>
            <w:tcBorders>
              <w:left w:val="double" w:color="auto" w:sz="4" w:space="0"/>
            </w:tcBorders>
            <w:vAlign w:val="center"/>
          </w:tcPr>
          <w:p w14:paraId="74064C75">
            <w:pPr>
              <w:pStyle w:val="14"/>
              <w:widowControl w:val="0"/>
              <w:rPr>
                <w:rFonts w:hint="eastAsia" w:ascii="宋体" w:hAnsi="宋体" w:eastAsia="宋体" w:cs="宋体"/>
              </w:rPr>
            </w:pPr>
          </w:p>
        </w:tc>
        <w:tc>
          <w:tcPr>
            <w:tcW w:w="612" w:type="dxa"/>
            <w:vAlign w:val="center"/>
          </w:tcPr>
          <w:p w14:paraId="632259E6">
            <w:pPr>
              <w:pStyle w:val="14"/>
              <w:widowControl w:val="0"/>
              <w:rPr>
                <w:rFonts w:hint="eastAsia" w:ascii="宋体" w:hAnsi="宋体" w:eastAsia="宋体" w:cs="宋体"/>
                <w:lang w:val="en-US" w:eastAsia="zh-CN"/>
              </w:rPr>
            </w:pPr>
            <w:r>
              <w:rPr>
                <w:rFonts w:hint="eastAsia" w:ascii="宋体" w:hAnsi="宋体" w:eastAsia="宋体" w:cs="宋体"/>
                <w:lang w:val="en-US" w:eastAsia="zh-CN"/>
              </w:rPr>
              <w:t>20</w:t>
            </w:r>
          </w:p>
        </w:tc>
        <w:tc>
          <w:tcPr>
            <w:tcW w:w="612" w:type="dxa"/>
            <w:vAlign w:val="center"/>
          </w:tcPr>
          <w:p w14:paraId="22327174">
            <w:pPr>
              <w:pStyle w:val="14"/>
              <w:widowControl w:val="0"/>
              <w:rPr>
                <w:rFonts w:hint="eastAsia" w:ascii="宋体" w:hAnsi="宋体" w:eastAsia="宋体" w:cs="宋体"/>
                <w:lang w:val="en-US" w:eastAsia="zh-CN"/>
              </w:rPr>
            </w:pPr>
            <w:r>
              <w:rPr>
                <w:rFonts w:hint="eastAsia" w:ascii="宋体" w:hAnsi="宋体" w:eastAsia="宋体" w:cs="宋体"/>
                <w:lang w:val="en-US" w:eastAsia="zh-CN"/>
              </w:rPr>
              <w:t>50</w:t>
            </w:r>
          </w:p>
        </w:tc>
        <w:tc>
          <w:tcPr>
            <w:tcW w:w="612" w:type="dxa"/>
            <w:vAlign w:val="center"/>
          </w:tcPr>
          <w:p w14:paraId="54C99DF7">
            <w:pPr>
              <w:pStyle w:val="14"/>
              <w:widowControl w:val="0"/>
              <w:rPr>
                <w:rFonts w:hint="eastAsia" w:ascii="宋体" w:hAnsi="宋体" w:eastAsia="宋体" w:cs="宋体"/>
                <w:lang w:val="en-US" w:eastAsia="zh-CN"/>
              </w:rPr>
            </w:pPr>
          </w:p>
        </w:tc>
        <w:tc>
          <w:tcPr>
            <w:tcW w:w="612" w:type="dxa"/>
            <w:vAlign w:val="center"/>
          </w:tcPr>
          <w:p w14:paraId="6709654F">
            <w:pPr>
              <w:pStyle w:val="14"/>
              <w:widowControl w:val="0"/>
              <w:rPr>
                <w:rFonts w:hint="eastAsia" w:ascii="宋体" w:hAnsi="宋体" w:eastAsia="宋体" w:cs="宋体"/>
                <w:lang w:val="en-US" w:eastAsia="zh-CN"/>
              </w:rPr>
            </w:pPr>
            <w:r>
              <w:rPr>
                <w:rFonts w:hint="eastAsia" w:ascii="宋体" w:hAnsi="宋体" w:eastAsia="宋体" w:cs="宋体"/>
                <w:lang w:val="en-US" w:eastAsia="zh-CN"/>
              </w:rPr>
              <w:t>20</w:t>
            </w:r>
          </w:p>
        </w:tc>
        <w:tc>
          <w:tcPr>
            <w:tcW w:w="612" w:type="dxa"/>
            <w:vAlign w:val="center"/>
          </w:tcPr>
          <w:p w14:paraId="66046630">
            <w:pPr>
              <w:pStyle w:val="14"/>
              <w:widowControl w:val="0"/>
              <w:rPr>
                <w:rFonts w:hint="eastAsia" w:ascii="宋体" w:hAnsi="宋体" w:eastAsia="宋体" w:cs="宋体"/>
                <w:lang w:val="en-US" w:eastAsia="zh-CN"/>
              </w:rPr>
            </w:pPr>
            <w:r>
              <w:rPr>
                <w:rFonts w:hint="eastAsia" w:ascii="宋体" w:hAnsi="宋体" w:eastAsia="宋体" w:cs="宋体"/>
                <w:lang w:val="en-US" w:eastAsia="zh-CN"/>
              </w:rPr>
              <w:t>10</w:t>
            </w:r>
          </w:p>
        </w:tc>
        <w:tc>
          <w:tcPr>
            <w:tcW w:w="706" w:type="dxa"/>
            <w:tcBorders>
              <w:right w:val="single" w:color="auto" w:sz="12" w:space="0"/>
            </w:tcBorders>
            <w:vAlign w:val="center"/>
          </w:tcPr>
          <w:p w14:paraId="4C4E5FEB">
            <w:pPr>
              <w:pStyle w:val="14"/>
              <w:widowControl w:val="0"/>
              <w:rPr>
                <w:rFonts w:hint="eastAsia" w:ascii="宋体" w:hAnsi="宋体" w:eastAsia="宋体" w:cs="宋体"/>
              </w:rPr>
            </w:pPr>
            <w:r>
              <w:rPr>
                <w:rFonts w:hint="eastAsia" w:ascii="宋体" w:hAnsi="宋体" w:eastAsia="宋体" w:cs="宋体"/>
              </w:rPr>
              <w:t>100</w:t>
            </w:r>
          </w:p>
        </w:tc>
      </w:tr>
      <w:tr w14:paraId="561B977A">
        <w:trPr>
          <w:trHeight w:val="454" w:hRule="atLeast"/>
        </w:trPr>
        <w:tc>
          <w:tcPr>
            <w:tcW w:w="836" w:type="dxa"/>
            <w:tcBorders>
              <w:left w:val="single" w:color="auto" w:sz="12" w:space="0"/>
            </w:tcBorders>
            <w:vAlign w:val="center"/>
          </w:tcPr>
          <w:p w14:paraId="50E67A44">
            <w:pPr>
              <w:widowControl w:val="0"/>
              <w:snapToGrid w:val="0"/>
              <w:jc w:val="center"/>
              <w:rPr>
                <w:rFonts w:hint="eastAsia" w:ascii="宋体" w:hAnsi="宋体" w:eastAsia="宋体" w:cs="宋体"/>
                <w:bCs/>
                <w:sz w:val="21"/>
                <w:szCs w:val="21"/>
                <w:lang w:val="en-US" w:eastAsia="zh-CN" w:bidi="ar-SA"/>
              </w:rPr>
            </w:pPr>
            <w:r>
              <w:rPr>
                <w:rFonts w:hint="eastAsia" w:ascii="宋体" w:hAnsi="宋体" w:eastAsia="宋体" w:cs="宋体"/>
                <w:bCs/>
                <w:sz w:val="21"/>
                <w:szCs w:val="21"/>
              </w:rPr>
              <w:t>X3</w:t>
            </w:r>
          </w:p>
        </w:tc>
        <w:tc>
          <w:tcPr>
            <w:tcW w:w="709" w:type="dxa"/>
            <w:vAlign w:val="top"/>
          </w:tcPr>
          <w:p w14:paraId="19D5210F">
            <w:pPr>
              <w:widowControl w:val="0"/>
              <w:snapToGrid w:val="0"/>
              <w:spacing w:before="156" w:beforeLines="50" w:after="156" w:afterLines="50"/>
              <w:jc w:val="center"/>
              <w:rPr>
                <w:rFonts w:hint="eastAsia" w:ascii="宋体" w:hAnsi="宋体" w:eastAsia="宋体" w:cs="宋体"/>
                <w:sz w:val="21"/>
                <w:szCs w:val="21"/>
              </w:rPr>
            </w:pPr>
            <w:r>
              <w:rPr>
                <w:rFonts w:hint="eastAsia" w:ascii="宋体" w:hAnsi="宋体" w:eastAsia="宋体" w:cs="宋体"/>
                <w:color w:val="000000"/>
                <w:sz w:val="21"/>
                <w:szCs w:val="21"/>
                <w:lang w:val="en-US" w:eastAsia="zh-CN"/>
              </w:rPr>
              <w:t>20</w:t>
            </w:r>
            <w:r>
              <w:rPr>
                <w:rFonts w:hint="eastAsia" w:ascii="宋体" w:hAnsi="宋体" w:eastAsia="宋体" w:cs="宋体"/>
                <w:color w:val="000000"/>
                <w:sz w:val="21"/>
                <w:szCs w:val="21"/>
              </w:rPr>
              <w:t>%</w:t>
            </w:r>
          </w:p>
        </w:tc>
        <w:tc>
          <w:tcPr>
            <w:tcW w:w="2353" w:type="dxa"/>
            <w:tcBorders>
              <w:right w:val="double" w:color="auto" w:sz="4" w:space="0"/>
            </w:tcBorders>
            <w:vAlign w:val="top"/>
          </w:tcPr>
          <w:p w14:paraId="3A3223A9">
            <w:pPr>
              <w:widowControl w:val="0"/>
              <w:snapToGrid w:val="0"/>
              <w:spacing w:before="156" w:beforeLines="50" w:after="156" w:afterLines="50"/>
              <w:ind w:firstLine="210" w:firstLineChars="100"/>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景物简笔画</w:t>
            </w:r>
          </w:p>
        </w:tc>
        <w:tc>
          <w:tcPr>
            <w:tcW w:w="612" w:type="dxa"/>
            <w:tcBorders>
              <w:left w:val="double" w:color="auto" w:sz="4" w:space="0"/>
            </w:tcBorders>
            <w:vAlign w:val="center"/>
          </w:tcPr>
          <w:p w14:paraId="67CFDE1F">
            <w:pPr>
              <w:pStyle w:val="14"/>
              <w:widowControl w:val="0"/>
              <w:rPr>
                <w:rFonts w:hint="eastAsia" w:ascii="宋体" w:hAnsi="宋体" w:eastAsia="宋体" w:cs="宋体"/>
              </w:rPr>
            </w:pPr>
          </w:p>
        </w:tc>
        <w:tc>
          <w:tcPr>
            <w:tcW w:w="612" w:type="dxa"/>
            <w:vAlign w:val="center"/>
          </w:tcPr>
          <w:p w14:paraId="008C6C60">
            <w:pPr>
              <w:pStyle w:val="14"/>
              <w:widowControl w:val="0"/>
              <w:rPr>
                <w:rFonts w:hint="eastAsia" w:ascii="宋体" w:hAnsi="宋体" w:eastAsia="宋体" w:cs="宋体"/>
              </w:rPr>
            </w:pPr>
          </w:p>
        </w:tc>
        <w:tc>
          <w:tcPr>
            <w:tcW w:w="612" w:type="dxa"/>
            <w:vAlign w:val="center"/>
          </w:tcPr>
          <w:p w14:paraId="0D5202BE">
            <w:pPr>
              <w:pStyle w:val="14"/>
              <w:widowControl w:val="0"/>
              <w:rPr>
                <w:rFonts w:hint="eastAsia" w:ascii="宋体" w:hAnsi="宋体" w:eastAsia="宋体" w:cs="宋体"/>
                <w:lang w:val="en-US" w:eastAsia="zh-CN"/>
              </w:rPr>
            </w:pPr>
            <w:r>
              <w:rPr>
                <w:rFonts w:hint="eastAsia" w:ascii="宋体" w:hAnsi="宋体" w:eastAsia="宋体" w:cs="宋体"/>
                <w:lang w:val="en-US" w:eastAsia="zh-CN"/>
              </w:rPr>
              <w:t>50</w:t>
            </w:r>
          </w:p>
        </w:tc>
        <w:tc>
          <w:tcPr>
            <w:tcW w:w="612" w:type="dxa"/>
            <w:vAlign w:val="center"/>
          </w:tcPr>
          <w:p w14:paraId="61EB96AD">
            <w:pPr>
              <w:pStyle w:val="14"/>
              <w:widowControl w:val="0"/>
              <w:rPr>
                <w:rFonts w:hint="eastAsia" w:ascii="宋体" w:hAnsi="宋体" w:eastAsia="宋体" w:cs="宋体"/>
                <w:lang w:val="en-US" w:eastAsia="zh-CN"/>
              </w:rPr>
            </w:pPr>
            <w:r>
              <w:rPr>
                <w:rFonts w:hint="eastAsia" w:ascii="宋体" w:hAnsi="宋体" w:eastAsia="宋体" w:cs="宋体"/>
                <w:lang w:val="en-US" w:eastAsia="zh-CN"/>
              </w:rPr>
              <w:t>20</w:t>
            </w:r>
          </w:p>
        </w:tc>
        <w:tc>
          <w:tcPr>
            <w:tcW w:w="612" w:type="dxa"/>
            <w:vAlign w:val="center"/>
          </w:tcPr>
          <w:p w14:paraId="7EAFDD88">
            <w:pPr>
              <w:pStyle w:val="14"/>
              <w:widowControl w:val="0"/>
              <w:rPr>
                <w:rFonts w:hint="eastAsia" w:ascii="宋体" w:hAnsi="宋体" w:eastAsia="宋体" w:cs="宋体"/>
                <w:lang w:val="en-US" w:eastAsia="zh-CN"/>
              </w:rPr>
            </w:pPr>
            <w:r>
              <w:rPr>
                <w:rFonts w:hint="eastAsia" w:ascii="宋体" w:hAnsi="宋体" w:eastAsia="宋体" w:cs="宋体"/>
                <w:lang w:val="en-US" w:eastAsia="zh-CN"/>
              </w:rPr>
              <w:t>20</w:t>
            </w:r>
          </w:p>
        </w:tc>
        <w:tc>
          <w:tcPr>
            <w:tcW w:w="612" w:type="dxa"/>
            <w:vAlign w:val="center"/>
          </w:tcPr>
          <w:p w14:paraId="799269A0">
            <w:pPr>
              <w:pStyle w:val="14"/>
              <w:widowControl w:val="0"/>
              <w:rPr>
                <w:rFonts w:hint="eastAsia" w:ascii="宋体" w:hAnsi="宋体" w:eastAsia="宋体" w:cs="宋体"/>
                <w:lang w:val="en-US" w:eastAsia="zh-CN"/>
              </w:rPr>
            </w:pPr>
            <w:r>
              <w:rPr>
                <w:rFonts w:hint="eastAsia" w:ascii="宋体" w:hAnsi="宋体" w:eastAsia="宋体" w:cs="宋体"/>
                <w:lang w:val="en-US" w:eastAsia="zh-CN"/>
              </w:rPr>
              <w:t>10</w:t>
            </w:r>
          </w:p>
        </w:tc>
        <w:tc>
          <w:tcPr>
            <w:tcW w:w="706" w:type="dxa"/>
            <w:tcBorders>
              <w:right w:val="single" w:color="auto" w:sz="12" w:space="0"/>
            </w:tcBorders>
            <w:vAlign w:val="center"/>
          </w:tcPr>
          <w:p w14:paraId="2965DBE6">
            <w:pPr>
              <w:pStyle w:val="14"/>
              <w:widowControl w:val="0"/>
              <w:rPr>
                <w:rFonts w:hint="eastAsia" w:ascii="宋体" w:hAnsi="宋体" w:eastAsia="宋体" w:cs="宋体"/>
              </w:rPr>
            </w:pPr>
            <w:r>
              <w:rPr>
                <w:rFonts w:hint="eastAsia" w:ascii="宋体" w:hAnsi="宋体" w:eastAsia="宋体" w:cs="宋体"/>
              </w:rPr>
              <w:t>100</w:t>
            </w:r>
          </w:p>
        </w:tc>
      </w:tr>
      <w:tr w14:paraId="5A0CDCB0">
        <w:trPr>
          <w:trHeight w:val="454" w:hRule="atLeast"/>
        </w:trPr>
        <w:tc>
          <w:tcPr>
            <w:tcW w:w="836" w:type="dxa"/>
            <w:tcBorders>
              <w:left w:val="single" w:color="auto" w:sz="12" w:space="0"/>
            </w:tcBorders>
            <w:vAlign w:val="center"/>
          </w:tcPr>
          <w:p w14:paraId="55C9DE73">
            <w:pPr>
              <w:widowControl w:val="0"/>
              <w:snapToGrid w:val="0"/>
              <w:jc w:val="center"/>
              <w:rPr>
                <w:rFonts w:hint="eastAsia" w:ascii="宋体" w:hAnsi="宋体" w:eastAsia="宋体" w:cs="宋体"/>
                <w:bCs/>
                <w:sz w:val="21"/>
                <w:szCs w:val="21"/>
              </w:rPr>
            </w:pPr>
            <w:r>
              <w:rPr>
                <w:rFonts w:hint="eastAsia" w:ascii="宋体" w:hAnsi="宋体" w:eastAsia="宋体" w:cs="宋体"/>
                <w:bCs/>
                <w:sz w:val="21"/>
                <w:szCs w:val="21"/>
              </w:rPr>
              <w:t>X4</w:t>
            </w:r>
          </w:p>
        </w:tc>
        <w:tc>
          <w:tcPr>
            <w:tcW w:w="709" w:type="dxa"/>
            <w:vAlign w:val="top"/>
          </w:tcPr>
          <w:p w14:paraId="4E30C6A7">
            <w:pPr>
              <w:widowControl w:val="0"/>
              <w:snapToGrid w:val="0"/>
              <w:spacing w:before="156" w:beforeLines="50" w:after="156" w:afterLines="50"/>
              <w:jc w:val="center"/>
              <w:rPr>
                <w:rFonts w:hint="eastAsia" w:ascii="宋体" w:hAnsi="宋体" w:eastAsia="宋体" w:cs="宋体"/>
                <w:sz w:val="21"/>
                <w:szCs w:val="21"/>
              </w:rPr>
            </w:pPr>
            <w:r>
              <w:rPr>
                <w:rFonts w:hint="eastAsia" w:ascii="宋体" w:hAnsi="宋体" w:eastAsia="宋体" w:cs="宋体"/>
                <w:bCs/>
                <w:color w:val="000000"/>
                <w:sz w:val="21"/>
                <w:szCs w:val="21"/>
                <w:lang w:val="en-US" w:eastAsia="zh-CN"/>
              </w:rPr>
              <w:t>40</w:t>
            </w:r>
            <w:r>
              <w:rPr>
                <w:rFonts w:hint="eastAsia" w:ascii="宋体" w:hAnsi="宋体" w:eastAsia="宋体" w:cs="宋体"/>
                <w:color w:val="000000"/>
                <w:sz w:val="21"/>
                <w:szCs w:val="21"/>
              </w:rPr>
              <w:t>%</w:t>
            </w:r>
          </w:p>
        </w:tc>
        <w:tc>
          <w:tcPr>
            <w:tcW w:w="2353" w:type="dxa"/>
            <w:tcBorders>
              <w:right w:val="double" w:color="auto" w:sz="4" w:space="0"/>
            </w:tcBorders>
            <w:vAlign w:val="center"/>
          </w:tcPr>
          <w:p w14:paraId="6BBC8604">
            <w:pPr>
              <w:pStyle w:val="14"/>
              <w:widowControl w:val="0"/>
              <w:ind w:firstLine="210" w:firstLineChars="100"/>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简笔画创编</w:t>
            </w:r>
          </w:p>
        </w:tc>
        <w:tc>
          <w:tcPr>
            <w:tcW w:w="612" w:type="dxa"/>
            <w:tcBorders>
              <w:left w:val="double" w:color="auto" w:sz="4" w:space="0"/>
            </w:tcBorders>
            <w:vAlign w:val="center"/>
          </w:tcPr>
          <w:p w14:paraId="4E9A6DDE">
            <w:pPr>
              <w:pStyle w:val="14"/>
              <w:widowControl w:val="0"/>
              <w:rPr>
                <w:rFonts w:hint="eastAsia" w:ascii="宋体" w:hAnsi="宋体" w:eastAsia="宋体" w:cs="宋体"/>
                <w:lang w:val="en-US" w:eastAsia="zh-CN"/>
              </w:rPr>
            </w:pPr>
            <w:r>
              <w:rPr>
                <w:rFonts w:hint="eastAsia" w:ascii="宋体" w:hAnsi="宋体" w:eastAsia="宋体" w:cs="宋体"/>
                <w:lang w:val="en-US" w:eastAsia="zh-CN"/>
              </w:rPr>
              <w:t>20</w:t>
            </w:r>
          </w:p>
        </w:tc>
        <w:tc>
          <w:tcPr>
            <w:tcW w:w="612" w:type="dxa"/>
            <w:vAlign w:val="center"/>
          </w:tcPr>
          <w:p w14:paraId="59A2334B">
            <w:pPr>
              <w:pStyle w:val="14"/>
              <w:widowControl w:val="0"/>
              <w:rPr>
                <w:rFonts w:hint="eastAsia" w:ascii="宋体" w:hAnsi="宋体" w:eastAsia="宋体" w:cs="宋体"/>
                <w:lang w:val="en-US" w:eastAsia="zh-CN"/>
              </w:rPr>
            </w:pPr>
            <w:r>
              <w:rPr>
                <w:rFonts w:hint="eastAsia" w:ascii="宋体" w:hAnsi="宋体" w:eastAsia="宋体" w:cs="宋体"/>
                <w:lang w:val="en-US" w:eastAsia="zh-CN"/>
              </w:rPr>
              <w:t>20</w:t>
            </w:r>
          </w:p>
        </w:tc>
        <w:tc>
          <w:tcPr>
            <w:tcW w:w="612" w:type="dxa"/>
            <w:vAlign w:val="center"/>
          </w:tcPr>
          <w:p w14:paraId="00B84D00">
            <w:pPr>
              <w:pStyle w:val="14"/>
              <w:widowControl w:val="0"/>
              <w:rPr>
                <w:rFonts w:hint="eastAsia" w:ascii="宋体" w:hAnsi="宋体" w:eastAsia="宋体" w:cs="宋体"/>
                <w:lang w:val="en-US" w:eastAsia="zh-CN"/>
              </w:rPr>
            </w:pPr>
            <w:r>
              <w:rPr>
                <w:rFonts w:hint="eastAsia" w:ascii="宋体" w:hAnsi="宋体" w:eastAsia="宋体" w:cs="宋体"/>
                <w:lang w:val="en-US" w:eastAsia="zh-CN"/>
              </w:rPr>
              <w:t>20</w:t>
            </w:r>
          </w:p>
        </w:tc>
        <w:tc>
          <w:tcPr>
            <w:tcW w:w="612" w:type="dxa"/>
            <w:vAlign w:val="center"/>
          </w:tcPr>
          <w:p w14:paraId="67E51973">
            <w:pPr>
              <w:pStyle w:val="14"/>
              <w:widowControl w:val="0"/>
              <w:rPr>
                <w:rFonts w:hint="eastAsia" w:ascii="宋体" w:hAnsi="宋体" w:eastAsia="宋体" w:cs="宋体"/>
                <w:lang w:val="en-US" w:eastAsia="zh-CN"/>
              </w:rPr>
            </w:pPr>
            <w:r>
              <w:rPr>
                <w:rFonts w:hint="eastAsia" w:ascii="宋体" w:hAnsi="宋体" w:eastAsia="宋体" w:cs="宋体"/>
                <w:lang w:val="en-US" w:eastAsia="zh-CN"/>
              </w:rPr>
              <w:t>20</w:t>
            </w:r>
          </w:p>
        </w:tc>
        <w:tc>
          <w:tcPr>
            <w:tcW w:w="612" w:type="dxa"/>
            <w:vAlign w:val="center"/>
          </w:tcPr>
          <w:p w14:paraId="7228A07C">
            <w:pPr>
              <w:pStyle w:val="14"/>
              <w:widowControl w:val="0"/>
              <w:rPr>
                <w:rFonts w:hint="eastAsia" w:ascii="宋体" w:hAnsi="宋体" w:eastAsia="宋体" w:cs="宋体"/>
              </w:rPr>
            </w:pPr>
          </w:p>
        </w:tc>
        <w:tc>
          <w:tcPr>
            <w:tcW w:w="612" w:type="dxa"/>
            <w:vAlign w:val="center"/>
          </w:tcPr>
          <w:p w14:paraId="78A88C4A">
            <w:pPr>
              <w:pStyle w:val="14"/>
              <w:widowControl w:val="0"/>
              <w:rPr>
                <w:rFonts w:hint="eastAsia" w:ascii="宋体" w:hAnsi="宋体" w:eastAsia="宋体" w:cs="宋体"/>
                <w:lang w:val="en-US" w:eastAsia="zh-CN"/>
              </w:rPr>
            </w:pPr>
            <w:r>
              <w:rPr>
                <w:rFonts w:hint="eastAsia" w:ascii="宋体" w:hAnsi="宋体" w:eastAsia="宋体" w:cs="宋体"/>
                <w:lang w:val="en-US" w:eastAsia="zh-CN"/>
              </w:rPr>
              <w:t>20</w:t>
            </w:r>
          </w:p>
        </w:tc>
        <w:tc>
          <w:tcPr>
            <w:tcW w:w="706" w:type="dxa"/>
            <w:tcBorders>
              <w:right w:val="single" w:color="auto" w:sz="12" w:space="0"/>
            </w:tcBorders>
            <w:vAlign w:val="center"/>
          </w:tcPr>
          <w:p w14:paraId="18DEB68D">
            <w:pPr>
              <w:pStyle w:val="14"/>
              <w:widowControl w:val="0"/>
              <w:rPr>
                <w:rFonts w:hint="eastAsia" w:ascii="宋体" w:hAnsi="宋体" w:eastAsia="宋体" w:cs="宋体"/>
              </w:rPr>
            </w:pPr>
            <w:r>
              <w:rPr>
                <w:rFonts w:hint="eastAsia" w:ascii="宋体" w:hAnsi="宋体" w:eastAsia="宋体" w:cs="宋体"/>
              </w:rPr>
              <w:t>100</w:t>
            </w:r>
          </w:p>
        </w:tc>
      </w:tr>
    </w:tbl>
    <w:p w14:paraId="67DDA46A">
      <w:pPr>
        <w:pStyle w:val="17"/>
        <w:spacing w:before="326" w:beforeLines="100" w:after="163"/>
        <w:jc w:val="center"/>
      </w:pPr>
      <w:r>
        <w:rPr>
          <w:rFonts w:hint="eastAsia"/>
        </w:rPr>
        <w:t>评价标准细则（选填）</w:t>
      </w:r>
    </w:p>
    <w:tbl>
      <w:tblPr>
        <w:tblStyle w:val="8"/>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30"/>
        <w:gridCol w:w="667"/>
        <w:gridCol w:w="1445"/>
        <w:gridCol w:w="1445"/>
        <w:gridCol w:w="1445"/>
        <w:gridCol w:w="1445"/>
        <w:gridCol w:w="1445"/>
      </w:tblGrid>
      <w:tr w14:paraId="5C03E547">
        <w:trPr>
          <w:trHeight w:val="283" w:hRule="atLeast"/>
        </w:trPr>
        <w:tc>
          <w:tcPr>
            <w:tcW w:w="630" w:type="dxa"/>
            <w:vMerge w:val="restart"/>
            <w:vAlign w:val="center"/>
          </w:tcPr>
          <w:p w14:paraId="72FEE571">
            <w:pPr>
              <w:widowControl w:val="0"/>
              <w:snapToGrid w:val="0"/>
              <w:jc w:val="center"/>
              <w:rPr>
                <w:rFonts w:ascii="黑体" w:hAnsi="黑体" w:eastAsia="黑体"/>
                <w:bCs/>
                <w:sz w:val="21"/>
                <w:szCs w:val="21"/>
              </w:rPr>
            </w:pPr>
            <w:r>
              <w:rPr>
                <w:rFonts w:hint="eastAsia" w:ascii="黑体" w:hAnsi="黑体" w:eastAsia="黑体"/>
                <w:bCs/>
                <w:sz w:val="21"/>
                <w:szCs w:val="21"/>
              </w:rPr>
              <w:t>考核项目</w:t>
            </w:r>
          </w:p>
        </w:tc>
        <w:tc>
          <w:tcPr>
            <w:tcW w:w="667" w:type="dxa"/>
            <w:vMerge w:val="restart"/>
          </w:tcPr>
          <w:p w14:paraId="4BB04857">
            <w:pPr>
              <w:widowControl w:val="0"/>
              <w:snapToGrid w:val="0"/>
              <w:jc w:val="center"/>
              <w:rPr>
                <w:rFonts w:ascii="黑体" w:hAnsi="黑体" w:eastAsia="黑体"/>
                <w:bCs/>
                <w:sz w:val="21"/>
                <w:szCs w:val="21"/>
              </w:rPr>
            </w:pPr>
            <w:r>
              <w:rPr>
                <w:rFonts w:hint="eastAsia" w:ascii="黑体" w:hAnsi="黑体" w:eastAsia="黑体"/>
                <w:bCs/>
                <w:sz w:val="21"/>
                <w:szCs w:val="21"/>
              </w:rPr>
              <w:t>课</w:t>
            </w:r>
          </w:p>
          <w:p w14:paraId="104855E6">
            <w:pPr>
              <w:widowControl w:val="0"/>
              <w:snapToGrid w:val="0"/>
              <w:jc w:val="center"/>
              <w:rPr>
                <w:rFonts w:ascii="黑体" w:hAnsi="黑体" w:eastAsia="黑体"/>
                <w:bCs/>
                <w:sz w:val="21"/>
                <w:szCs w:val="21"/>
              </w:rPr>
            </w:pPr>
            <w:r>
              <w:rPr>
                <w:rFonts w:hint="eastAsia" w:ascii="黑体" w:hAnsi="黑体" w:eastAsia="黑体"/>
                <w:bCs/>
                <w:sz w:val="21"/>
                <w:szCs w:val="21"/>
              </w:rPr>
              <w:t>程</w:t>
            </w:r>
          </w:p>
          <w:p w14:paraId="38CBDEF5">
            <w:pPr>
              <w:widowControl w:val="0"/>
              <w:snapToGrid w:val="0"/>
              <w:jc w:val="center"/>
              <w:rPr>
                <w:rFonts w:ascii="黑体" w:hAnsi="黑体" w:eastAsia="黑体"/>
                <w:bCs/>
                <w:sz w:val="21"/>
                <w:szCs w:val="21"/>
              </w:rPr>
            </w:pPr>
            <w:r>
              <w:rPr>
                <w:rFonts w:hint="eastAsia" w:ascii="黑体" w:hAnsi="黑体" w:eastAsia="黑体"/>
                <w:bCs/>
                <w:sz w:val="21"/>
                <w:szCs w:val="21"/>
              </w:rPr>
              <w:t>目</w:t>
            </w:r>
          </w:p>
          <w:p w14:paraId="5BFBF347">
            <w:pPr>
              <w:widowControl w:val="0"/>
              <w:snapToGrid w:val="0"/>
              <w:jc w:val="center"/>
              <w:rPr>
                <w:rFonts w:ascii="黑体" w:hAnsi="黑体" w:eastAsia="黑体"/>
                <w:bCs/>
                <w:sz w:val="21"/>
                <w:szCs w:val="21"/>
              </w:rPr>
            </w:pPr>
            <w:r>
              <w:rPr>
                <w:rFonts w:hint="eastAsia" w:ascii="黑体" w:hAnsi="黑体" w:eastAsia="黑体"/>
                <w:bCs/>
                <w:sz w:val="21"/>
                <w:szCs w:val="21"/>
              </w:rPr>
              <w:t>标</w:t>
            </w:r>
          </w:p>
        </w:tc>
        <w:tc>
          <w:tcPr>
            <w:tcW w:w="1445" w:type="dxa"/>
            <w:vMerge w:val="restart"/>
            <w:vAlign w:val="center"/>
          </w:tcPr>
          <w:p w14:paraId="76C7D8B0">
            <w:pPr>
              <w:widowControl w:val="0"/>
              <w:snapToGrid w:val="0"/>
              <w:jc w:val="center"/>
              <w:rPr>
                <w:rFonts w:ascii="黑体" w:hAnsi="黑体" w:eastAsia="黑体"/>
                <w:bCs/>
                <w:sz w:val="21"/>
                <w:szCs w:val="21"/>
              </w:rPr>
            </w:pPr>
            <w:r>
              <w:rPr>
                <w:rFonts w:hint="eastAsia" w:ascii="黑体" w:hAnsi="黑体" w:eastAsia="黑体"/>
                <w:bCs/>
                <w:sz w:val="21"/>
                <w:szCs w:val="21"/>
              </w:rPr>
              <w:t>考核要求</w:t>
            </w:r>
          </w:p>
        </w:tc>
        <w:tc>
          <w:tcPr>
            <w:tcW w:w="5780" w:type="dxa"/>
            <w:gridSpan w:val="4"/>
            <w:vAlign w:val="center"/>
          </w:tcPr>
          <w:p w14:paraId="58C3C3C6">
            <w:pPr>
              <w:pStyle w:val="16"/>
              <w:widowControl w:val="0"/>
              <w:spacing w:line="240" w:lineRule="auto"/>
              <w:jc w:val="center"/>
              <w:rPr>
                <w:rFonts w:ascii="黑体" w:hAnsi="黑体"/>
                <w:bCs/>
                <w:sz w:val="21"/>
                <w:szCs w:val="21"/>
              </w:rPr>
            </w:pPr>
            <w:r>
              <w:rPr>
                <w:rFonts w:hint="eastAsia" w:ascii="黑体" w:hAnsi="黑体"/>
                <w:bCs/>
                <w:sz w:val="21"/>
                <w:szCs w:val="21"/>
              </w:rPr>
              <w:t>评价标准</w:t>
            </w:r>
          </w:p>
        </w:tc>
      </w:tr>
      <w:tr w14:paraId="62C1B172">
        <w:trPr>
          <w:trHeight w:val="283" w:hRule="atLeast"/>
        </w:trPr>
        <w:tc>
          <w:tcPr>
            <w:tcW w:w="630" w:type="dxa"/>
            <w:vMerge w:val="continue"/>
          </w:tcPr>
          <w:p w14:paraId="304F4A33">
            <w:pPr>
              <w:widowControl w:val="0"/>
              <w:snapToGrid w:val="0"/>
              <w:jc w:val="center"/>
              <w:rPr>
                <w:rFonts w:ascii="黑体" w:hAnsi="黑体" w:eastAsia="黑体"/>
                <w:bCs/>
                <w:sz w:val="21"/>
                <w:szCs w:val="21"/>
              </w:rPr>
            </w:pPr>
          </w:p>
        </w:tc>
        <w:tc>
          <w:tcPr>
            <w:tcW w:w="667" w:type="dxa"/>
            <w:vMerge w:val="continue"/>
          </w:tcPr>
          <w:p w14:paraId="134B2188">
            <w:pPr>
              <w:pStyle w:val="16"/>
              <w:widowControl w:val="0"/>
              <w:jc w:val="both"/>
              <w:rPr>
                <w:rFonts w:ascii="黑体" w:hAnsi="黑体"/>
                <w:bCs/>
                <w:sz w:val="21"/>
                <w:szCs w:val="21"/>
              </w:rPr>
            </w:pPr>
          </w:p>
        </w:tc>
        <w:tc>
          <w:tcPr>
            <w:tcW w:w="1445" w:type="dxa"/>
            <w:vMerge w:val="continue"/>
          </w:tcPr>
          <w:p w14:paraId="318ABD13">
            <w:pPr>
              <w:pStyle w:val="16"/>
              <w:widowControl w:val="0"/>
              <w:jc w:val="both"/>
              <w:rPr>
                <w:rFonts w:ascii="黑体" w:hAnsi="黑体"/>
                <w:bCs/>
                <w:sz w:val="21"/>
                <w:szCs w:val="21"/>
              </w:rPr>
            </w:pPr>
          </w:p>
        </w:tc>
        <w:tc>
          <w:tcPr>
            <w:tcW w:w="1445" w:type="dxa"/>
            <w:vAlign w:val="center"/>
          </w:tcPr>
          <w:p w14:paraId="19B192E1">
            <w:pPr>
              <w:widowControl w:val="0"/>
              <w:snapToGrid w:val="0"/>
              <w:jc w:val="center"/>
              <w:rPr>
                <w:rFonts w:ascii="Arial" w:hAnsi="Arial" w:eastAsia="黑体" w:cs="Arial"/>
                <w:bCs/>
                <w:sz w:val="21"/>
                <w:szCs w:val="21"/>
              </w:rPr>
            </w:pPr>
            <w:r>
              <w:rPr>
                <w:rFonts w:hint="eastAsia" w:ascii="Arial" w:hAnsi="Arial" w:eastAsia="黑体" w:cs="Arial"/>
                <w:bCs/>
                <w:sz w:val="21"/>
                <w:szCs w:val="21"/>
              </w:rPr>
              <w:t>优</w:t>
            </w:r>
          </w:p>
          <w:p w14:paraId="72A3357A">
            <w:pPr>
              <w:widowControl w:val="0"/>
              <w:snapToGrid w:val="0"/>
              <w:jc w:val="center"/>
              <w:rPr>
                <w:rFonts w:ascii="Arial" w:hAnsi="Arial" w:eastAsia="黑体" w:cs="Arial"/>
                <w:bCs/>
                <w:sz w:val="21"/>
                <w:szCs w:val="21"/>
              </w:rPr>
            </w:pPr>
            <w:r>
              <w:rPr>
                <w:rFonts w:ascii="Arial" w:hAnsi="Arial" w:eastAsia="黑体" w:cs="Arial"/>
                <w:bCs/>
                <w:sz w:val="21"/>
                <w:szCs w:val="21"/>
              </w:rPr>
              <w:t>100-90</w:t>
            </w:r>
          </w:p>
        </w:tc>
        <w:tc>
          <w:tcPr>
            <w:tcW w:w="1445" w:type="dxa"/>
            <w:vAlign w:val="center"/>
          </w:tcPr>
          <w:p w14:paraId="177B0CB4">
            <w:pPr>
              <w:widowControl w:val="0"/>
              <w:snapToGrid w:val="0"/>
              <w:jc w:val="center"/>
              <w:rPr>
                <w:rFonts w:ascii="Arial" w:hAnsi="Arial" w:eastAsia="黑体" w:cs="Arial"/>
                <w:bCs/>
                <w:sz w:val="21"/>
                <w:szCs w:val="21"/>
              </w:rPr>
            </w:pPr>
            <w:r>
              <w:rPr>
                <w:rFonts w:hint="eastAsia" w:ascii="Arial" w:hAnsi="Arial" w:eastAsia="黑体" w:cs="Arial"/>
                <w:bCs/>
                <w:sz w:val="21"/>
                <w:szCs w:val="21"/>
              </w:rPr>
              <w:t>良</w:t>
            </w:r>
          </w:p>
          <w:p w14:paraId="762B6D58">
            <w:pPr>
              <w:widowControl w:val="0"/>
              <w:snapToGrid w:val="0"/>
              <w:jc w:val="center"/>
              <w:rPr>
                <w:rFonts w:ascii="Arial" w:hAnsi="Arial" w:eastAsia="黑体" w:cs="Arial"/>
                <w:bCs/>
                <w:sz w:val="21"/>
                <w:szCs w:val="21"/>
              </w:rPr>
            </w:pPr>
            <w:r>
              <w:rPr>
                <w:rFonts w:ascii="Arial" w:hAnsi="Arial" w:eastAsia="黑体" w:cs="Arial"/>
                <w:bCs/>
                <w:sz w:val="21"/>
                <w:szCs w:val="21"/>
              </w:rPr>
              <w:t>89-75</w:t>
            </w:r>
          </w:p>
        </w:tc>
        <w:tc>
          <w:tcPr>
            <w:tcW w:w="1445" w:type="dxa"/>
            <w:vAlign w:val="center"/>
          </w:tcPr>
          <w:p w14:paraId="5D9B78DE">
            <w:pPr>
              <w:widowControl w:val="0"/>
              <w:snapToGrid w:val="0"/>
              <w:jc w:val="center"/>
              <w:rPr>
                <w:rFonts w:ascii="Arial" w:hAnsi="Arial" w:eastAsia="黑体" w:cs="Arial"/>
                <w:bCs/>
                <w:sz w:val="21"/>
                <w:szCs w:val="21"/>
              </w:rPr>
            </w:pPr>
            <w:r>
              <w:rPr>
                <w:rFonts w:hint="eastAsia" w:ascii="Arial" w:hAnsi="Arial" w:eastAsia="黑体" w:cs="Arial"/>
                <w:bCs/>
                <w:sz w:val="21"/>
                <w:szCs w:val="21"/>
              </w:rPr>
              <w:t>中</w:t>
            </w:r>
          </w:p>
          <w:p w14:paraId="26C880BB">
            <w:pPr>
              <w:widowControl w:val="0"/>
              <w:snapToGrid w:val="0"/>
              <w:jc w:val="center"/>
              <w:rPr>
                <w:rFonts w:ascii="Arial" w:hAnsi="Arial" w:eastAsia="黑体" w:cs="Arial"/>
                <w:bCs/>
                <w:sz w:val="21"/>
                <w:szCs w:val="21"/>
              </w:rPr>
            </w:pPr>
            <w:r>
              <w:rPr>
                <w:rFonts w:ascii="Arial" w:hAnsi="Arial" w:eastAsia="黑体" w:cs="Arial"/>
                <w:bCs/>
                <w:sz w:val="21"/>
                <w:szCs w:val="21"/>
              </w:rPr>
              <w:t>74-60</w:t>
            </w:r>
          </w:p>
        </w:tc>
        <w:tc>
          <w:tcPr>
            <w:tcW w:w="1445" w:type="dxa"/>
            <w:vAlign w:val="center"/>
          </w:tcPr>
          <w:p w14:paraId="1AEE1007">
            <w:pPr>
              <w:widowControl w:val="0"/>
              <w:snapToGrid w:val="0"/>
              <w:jc w:val="center"/>
              <w:rPr>
                <w:rFonts w:ascii="Arial" w:hAnsi="Arial" w:eastAsia="黑体" w:cs="Arial"/>
                <w:bCs/>
                <w:sz w:val="21"/>
                <w:szCs w:val="21"/>
              </w:rPr>
            </w:pPr>
            <w:r>
              <w:rPr>
                <w:rFonts w:hint="eastAsia" w:ascii="Arial" w:hAnsi="Arial" w:eastAsia="黑体" w:cs="Arial"/>
                <w:bCs/>
                <w:sz w:val="21"/>
                <w:szCs w:val="21"/>
              </w:rPr>
              <w:t>不及格</w:t>
            </w:r>
          </w:p>
          <w:p w14:paraId="72CF0E76">
            <w:pPr>
              <w:widowControl w:val="0"/>
              <w:snapToGrid w:val="0"/>
              <w:jc w:val="center"/>
              <w:rPr>
                <w:rFonts w:ascii="Arial" w:hAnsi="Arial" w:eastAsia="黑体" w:cs="Arial"/>
                <w:bCs/>
                <w:sz w:val="21"/>
                <w:szCs w:val="21"/>
              </w:rPr>
            </w:pPr>
            <w:r>
              <w:rPr>
                <w:rFonts w:ascii="Arial" w:hAnsi="Arial" w:eastAsia="黑体" w:cs="Arial"/>
                <w:bCs/>
                <w:sz w:val="21"/>
                <w:szCs w:val="21"/>
              </w:rPr>
              <w:t>59-0</w:t>
            </w:r>
          </w:p>
        </w:tc>
      </w:tr>
      <w:tr w14:paraId="35B41F65">
        <w:trPr>
          <w:trHeight w:val="5142" w:hRule="atLeast"/>
        </w:trPr>
        <w:tc>
          <w:tcPr>
            <w:tcW w:w="630" w:type="dxa"/>
            <w:vAlign w:val="center"/>
          </w:tcPr>
          <w:p w14:paraId="784A5379">
            <w:pPr>
              <w:widowControl w:val="0"/>
              <w:snapToGrid w:val="0"/>
              <w:jc w:val="center"/>
              <w:rPr>
                <w:rFonts w:hint="eastAsia" w:ascii="宋体" w:hAnsi="宋体" w:eastAsia="宋体" w:cs="宋体"/>
                <w:bCs/>
                <w:sz w:val="21"/>
                <w:szCs w:val="21"/>
                <w:lang w:val="en-US" w:eastAsia="zh-CN" w:bidi="ar-SA"/>
              </w:rPr>
            </w:pPr>
            <w:r>
              <w:rPr>
                <w:rFonts w:hint="eastAsia" w:ascii="宋体" w:hAnsi="宋体" w:eastAsia="宋体" w:cs="宋体"/>
                <w:bCs/>
                <w:sz w:val="21"/>
                <w:szCs w:val="21"/>
              </w:rPr>
              <w:t>X1</w:t>
            </w:r>
          </w:p>
        </w:tc>
        <w:tc>
          <w:tcPr>
            <w:tcW w:w="667" w:type="dxa"/>
            <w:vAlign w:val="center"/>
          </w:tcPr>
          <w:p w14:paraId="24EFF429">
            <w:pPr>
              <w:widowControl w:val="0"/>
              <w:snapToGrid w:val="0"/>
              <w:jc w:val="center"/>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1</w:t>
            </w:r>
          </w:p>
        </w:tc>
        <w:tc>
          <w:tcPr>
            <w:tcW w:w="1445" w:type="dxa"/>
            <w:vAlign w:val="center"/>
          </w:tcPr>
          <w:p w14:paraId="3830A22F">
            <w:pPr>
              <w:pStyle w:val="15"/>
              <w:widowControl w:val="0"/>
              <w:numPr>
                <w:ilvl w:val="0"/>
                <w:numId w:val="0"/>
              </w:numPr>
              <w:spacing w:line="240" w:lineRule="auto"/>
              <w:jc w:val="both"/>
              <w:rPr>
                <w:rFonts w:hint="eastAsia" w:ascii="宋体" w:hAnsi="宋体" w:eastAsia="宋体" w:cs="宋体"/>
                <w:bCs/>
                <w:sz w:val="21"/>
                <w:szCs w:val="21"/>
              </w:rPr>
            </w:pPr>
            <w:r>
              <w:rPr>
                <w:rFonts w:hint="eastAsia" w:ascii="宋体" w:hAnsi="宋体" w:eastAsia="宋体" w:cs="宋体"/>
                <w:bCs/>
                <w:sz w:val="21"/>
                <w:szCs w:val="21"/>
                <w:lang w:val="en-US" w:eastAsia="zh-CN"/>
              </w:rPr>
              <w:t>1、</w:t>
            </w:r>
            <w:r>
              <w:rPr>
                <w:rFonts w:hint="eastAsia" w:ascii="宋体" w:hAnsi="宋体" w:eastAsia="宋体" w:cs="宋体"/>
                <w:bCs/>
                <w:sz w:val="21"/>
                <w:szCs w:val="21"/>
              </w:rPr>
              <w:t>造型、比例、透视（60%）</w:t>
            </w:r>
          </w:p>
          <w:p w14:paraId="22A68389">
            <w:pPr>
              <w:pStyle w:val="15"/>
              <w:widowControl w:val="0"/>
              <w:numPr>
                <w:ilvl w:val="0"/>
                <w:numId w:val="0"/>
              </w:numPr>
              <w:spacing w:line="240" w:lineRule="auto"/>
              <w:jc w:val="both"/>
              <w:rPr>
                <w:rFonts w:hint="eastAsia" w:ascii="宋体" w:hAnsi="宋体" w:eastAsia="宋体" w:cs="宋体"/>
                <w:bCs/>
                <w:sz w:val="21"/>
                <w:szCs w:val="21"/>
              </w:rPr>
            </w:pPr>
            <w:r>
              <w:rPr>
                <w:rFonts w:hint="eastAsia" w:ascii="宋体" w:hAnsi="宋体" w:eastAsia="宋体" w:cs="宋体"/>
                <w:bCs/>
                <w:sz w:val="21"/>
                <w:szCs w:val="21"/>
                <w:lang w:val="en-US" w:eastAsia="zh-CN"/>
              </w:rPr>
              <w:t>2、</w:t>
            </w:r>
            <w:r>
              <w:rPr>
                <w:rFonts w:hint="eastAsia" w:ascii="宋体" w:hAnsi="宋体" w:eastAsia="宋体" w:cs="宋体"/>
                <w:bCs/>
                <w:sz w:val="21"/>
                <w:szCs w:val="21"/>
              </w:rPr>
              <w:t>构图（20%）</w:t>
            </w:r>
          </w:p>
          <w:p w14:paraId="55E5DE97">
            <w:pPr>
              <w:pStyle w:val="15"/>
              <w:widowControl w:val="0"/>
              <w:numPr>
                <w:ilvl w:val="0"/>
                <w:numId w:val="0"/>
              </w:numPr>
              <w:spacing w:line="240" w:lineRule="auto"/>
              <w:jc w:val="both"/>
              <w:rPr>
                <w:rFonts w:hint="eastAsia" w:ascii="宋体" w:hAnsi="宋体" w:eastAsia="宋体" w:cs="宋体"/>
                <w:bCs/>
                <w:sz w:val="21"/>
                <w:szCs w:val="21"/>
              </w:rPr>
            </w:pPr>
            <w:r>
              <w:rPr>
                <w:rFonts w:hint="eastAsia" w:ascii="宋体" w:hAnsi="宋体" w:eastAsia="宋体" w:cs="宋体"/>
                <w:bCs/>
                <w:sz w:val="21"/>
                <w:szCs w:val="21"/>
                <w:lang w:val="en-US" w:eastAsia="zh-CN"/>
              </w:rPr>
              <w:t>3、</w:t>
            </w:r>
            <w:r>
              <w:rPr>
                <w:rFonts w:hint="eastAsia" w:ascii="宋体" w:hAnsi="宋体" w:eastAsia="宋体" w:cs="宋体"/>
                <w:bCs/>
                <w:sz w:val="21"/>
                <w:szCs w:val="21"/>
              </w:rPr>
              <w:t>线条20%）</w:t>
            </w:r>
          </w:p>
          <w:p w14:paraId="17B86E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jc w:val="both"/>
              <w:rPr>
                <w:rFonts w:hint="eastAsia" w:ascii="宋体" w:hAnsi="宋体" w:eastAsia="宋体" w:cs="宋体"/>
                <w:color w:val="000000"/>
                <w:sz w:val="21"/>
                <w:szCs w:val="21"/>
              </w:rPr>
            </w:pPr>
          </w:p>
        </w:tc>
        <w:tc>
          <w:tcPr>
            <w:tcW w:w="1445" w:type="dxa"/>
            <w:vAlign w:val="center"/>
          </w:tcPr>
          <w:p w14:paraId="4FE733B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ascii="宋体" w:hAnsi="宋体" w:eastAsia="宋体" w:cs="宋体"/>
                <w:sz w:val="21"/>
                <w:szCs w:val="21"/>
              </w:rPr>
            </w:pPr>
            <w:r>
              <w:rPr>
                <w:rFonts w:hint="eastAsia" w:ascii="宋体" w:hAnsi="宋体" w:eastAsia="宋体" w:cs="宋体"/>
                <w:color w:val="323E32"/>
                <w:kern w:val="0"/>
                <w:sz w:val="21"/>
                <w:szCs w:val="21"/>
              </w:rPr>
              <w:t>在器物和植物简笔画作品的表现中，简笔画作品造型、比例和透视准确，形态生动、能通过夸张、省略和添加等手法表达画面。画面构图大小适当，线条表现流畅富有表现力。画面整体视觉效果好。</w:t>
            </w:r>
          </w:p>
        </w:tc>
        <w:tc>
          <w:tcPr>
            <w:tcW w:w="1445" w:type="dxa"/>
            <w:vAlign w:val="center"/>
          </w:tcPr>
          <w:p w14:paraId="740396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ascii="宋体" w:hAnsi="宋体" w:eastAsia="宋体" w:cs="宋体"/>
                <w:sz w:val="21"/>
                <w:szCs w:val="21"/>
              </w:rPr>
            </w:pPr>
            <w:r>
              <w:rPr>
                <w:rFonts w:hint="eastAsia" w:ascii="宋体" w:hAnsi="宋体" w:eastAsia="宋体" w:cs="宋体"/>
                <w:color w:val="323E32"/>
                <w:kern w:val="0"/>
                <w:sz w:val="21"/>
                <w:szCs w:val="21"/>
              </w:rPr>
              <w:t>在器物和植物简笔画作品的表现中，简笔画作品造型、比例和透视准确，形态生动、能通过夸张、省略和添加等手法表达画面。画面构图大小适当，线条表现流畅富有表现力。画面整体视觉效果好。</w:t>
            </w:r>
          </w:p>
        </w:tc>
        <w:tc>
          <w:tcPr>
            <w:tcW w:w="1445" w:type="dxa"/>
            <w:vAlign w:val="center"/>
          </w:tcPr>
          <w:p w14:paraId="4B34AE01">
            <w:pPr>
              <w:widowControl/>
              <w:spacing w:line="240" w:lineRule="auto"/>
              <w:jc w:val="both"/>
              <w:rPr>
                <w:rFonts w:hint="eastAsia" w:ascii="宋体" w:hAnsi="宋体" w:eastAsia="宋体" w:cs="宋体"/>
                <w:sz w:val="21"/>
                <w:szCs w:val="21"/>
              </w:rPr>
            </w:pPr>
            <w:r>
              <w:rPr>
                <w:rFonts w:hint="eastAsia" w:ascii="宋体" w:hAnsi="宋体" w:eastAsia="宋体" w:cs="宋体"/>
                <w:color w:val="323E32"/>
                <w:kern w:val="0"/>
                <w:sz w:val="21"/>
                <w:szCs w:val="21"/>
              </w:rPr>
              <w:t>在器物和植物简笔画作品的表现中，基本能掌握造型的塑造，但比例和透视关系理解不够深入，存在着形体、透视表现欠准确的现象。简笔画作品中会运用夸张、省略等手法，但造型不够生动活泼，视觉效果一般。</w:t>
            </w:r>
          </w:p>
        </w:tc>
        <w:tc>
          <w:tcPr>
            <w:tcW w:w="1445" w:type="dxa"/>
            <w:vAlign w:val="center"/>
          </w:tcPr>
          <w:p w14:paraId="14B46163">
            <w:pPr>
              <w:widowControl/>
              <w:shd w:val="clear" w:color="000000" w:fill="FFFFFF"/>
              <w:spacing w:line="240" w:lineRule="auto"/>
              <w:jc w:val="both"/>
              <w:rPr>
                <w:rFonts w:hint="eastAsia" w:ascii="宋体" w:hAnsi="宋体" w:eastAsia="宋体" w:cs="宋体"/>
                <w:color w:val="000000"/>
                <w:sz w:val="21"/>
                <w:szCs w:val="21"/>
              </w:rPr>
            </w:pPr>
            <w:r>
              <w:rPr>
                <w:rFonts w:hint="eastAsia" w:ascii="宋体" w:hAnsi="宋体" w:eastAsia="宋体" w:cs="宋体"/>
                <w:color w:val="323E32"/>
                <w:kern w:val="0"/>
                <w:sz w:val="21"/>
                <w:szCs w:val="21"/>
              </w:rPr>
              <w:t>在动物和人物简笔画作品的表现中，表现随意，不能理解形体、结构和透视的关系，没有画完或</w:t>
            </w:r>
            <w:r>
              <w:rPr>
                <w:rFonts w:hint="eastAsia" w:ascii="宋体" w:hAnsi="宋体" w:eastAsia="宋体" w:cs="宋体"/>
                <w:sz w:val="21"/>
                <w:szCs w:val="21"/>
              </w:rPr>
              <w:t>画面</w:t>
            </w:r>
            <w:r>
              <w:rPr>
                <w:rFonts w:hint="eastAsia" w:ascii="宋体" w:hAnsi="宋体" w:eastAsia="宋体" w:cs="宋体"/>
                <w:bCs/>
                <w:sz w:val="21"/>
                <w:szCs w:val="21"/>
              </w:rPr>
              <w:t>不完整，整体效果差。</w:t>
            </w:r>
          </w:p>
          <w:p w14:paraId="020D76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jc w:val="both"/>
              <w:rPr>
                <w:rFonts w:hint="eastAsia" w:ascii="宋体" w:hAnsi="宋体" w:eastAsia="宋体" w:cs="宋体"/>
                <w:sz w:val="21"/>
                <w:szCs w:val="21"/>
              </w:rPr>
            </w:pPr>
          </w:p>
        </w:tc>
      </w:tr>
      <w:tr w14:paraId="29384C47">
        <w:trPr>
          <w:trHeight w:val="454" w:hRule="atLeast"/>
        </w:trPr>
        <w:tc>
          <w:tcPr>
            <w:tcW w:w="630" w:type="dxa"/>
            <w:vAlign w:val="center"/>
          </w:tcPr>
          <w:p w14:paraId="0F1FAFCE">
            <w:pPr>
              <w:widowControl w:val="0"/>
              <w:snapToGrid w:val="0"/>
              <w:jc w:val="center"/>
              <w:rPr>
                <w:rFonts w:hint="eastAsia" w:ascii="宋体" w:hAnsi="宋体" w:eastAsia="宋体" w:cs="宋体"/>
                <w:bCs/>
                <w:sz w:val="21"/>
                <w:szCs w:val="21"/>
                <w:lang w:val="en-US" w:eastAsia="zh-CN" w:bidi="ar-SA"/>
              </w:rPr>
            </w:pPr>
            <w:r>
              <w:rPr>
                <w:rFonts w:hint="eastAsia" w:ascii="宋体" w:hAnsi="宋体" w:eastAsia="宋体" w:cs="宋体"/>
                <w:bCs/>
                <w:sz w:val="21"/>
                <w:szCs w:val="21"/>
              </w:rPr>
              <w:t>X2</w:t>
            </w:r>
          </w:p>
        </w:tc>
        <w:tc>
          <w:tcPr>
            <w:tcW w:w="667" w:type="dxa"/>
            <w:vAlign w:val="center"/>
          </w:tcPr>
          <w:p w14:paraId="6390FEB2">
            <w:pPr>
              <w:widowControl w:val="0"/>
              <w:snapToGrid w:val="0"/>
              <w:jc w:val="center"/>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2</w:t>
            </w:r>
          </w:p>
        </w:tc>
        <w:tc>
          <w:tcPr>
            <w:tcW w:w="1445" w:type="dxa"/>
            <w:vAlign w:val="center"/>
          </w:tcPr>
          <w:p w14:paraId="17F7D186">
            <w:pPr>
              <w:pStyle w:val="15"/>
              <w:widowControl w:val="0"/>
              <w:numPr>
                <w:ilvl w:val="0"/>
                <w:numId w:val="0"/>
              </w:numPr>
              <w:spacing w:line="240" w:lineRule="auto"/>
              <w:jc w:val="both"/>
              <w:rPr>
                <w:rFonts w:hint="eastAsia" w:ascii="宋体" w:hAnsi="宋体" w:eastAsia="宋体" w:cs="宋体"/>
                <w:bCs/>
                <w:sz w:val="21"/>
                <w:szCs w:val="21"/>
              </w:rPr>
            </w:pPr>
            <w:r>
              <w:rPr>
                <w:rFonts w:hint="eastAsia" w:ascii="宋体" w:hAnsi="宋体" w:eastAsia="宋体" w:cs="宋体"/>
                <w:bCs/>
                <w:sz w:val="21"/>
                <w:szCs w:val="21"/>
                <w:lang w:val="en-US" w:eastAsia="zh-CN"/>
              </w:rPr>
              <w:t>1、</w:t>
            </w:r>
            <w:r>
              <w:rPr>
                <w:rFonts w:hint="eastAsia" w:ascii="宋体" w:hAnsi="宋体" w:eastAsia="宋体" w:cs="宋体"/>
                <w:bCs/>
                <w:sz w:val="21"/>
                <w:szCs w:val="21"/>
              </w:rPr>
              <w:t>造型、比例、透视（60%）</w:t>
            </w:r>
          </w:p>
          <w:p w14:paraId="27AB9398">
            <w:pPr>
              <w:pStyle w:val="15"/>
              <w:widowControl w:val="0"/>
              <w:numPr>
                <w:ilvl w:val="0"/>
                <w:numId w:val="0"/>
              </w:numPr>
              <w:spacing w:line="240" w:lineRule="auto"/>
              <w:jc w:val="both"/>
              <w:rPr>
                <w:rFonts w:hint="eastAsia" w:ascii="宋体" w:hAnsi="宋体" w:eastAsia="宋体" w:cs="宋体"/>
                <w:bCs/>
                <w:sz w:val="21"/>
                <w:szCs w:val="21"/>
              </w:rPr>
            </w:pPr>
            <w:r>
              <w:rPr>
                <w:rFonts w:hint="eastAsia" w:ascii="宋体" w:hAnsi="宋体" w:eastAsia="宋体" w:cs="宋体"/>
                <w:bCs/>
                <w:sz w:val="21"/>
                <w:szCs w:val="21"/>
                <w:lang w:val="en-US" w:eastAsia="zh-CN"/>
              </w:rPr>
              <w:t>2、</w:t>
            </w:r>
            <w:r>
              <w:rPr>
                <w:rFonts w:hint="eastAsia" w:ascii="宋体" w:hAnsi="宋体" w:eastAsia="宋体" w:cs="宋体"/>
                <w:bCs/>
                <w:sz w:val="21"/>
                <w:szCs w:val="21"/>
              </w:rPr>
              <w:t>构图（20%）</w:t>
            </w:r>
          </w:p>
          <w:p w14:paraId="79CF7654">
            <w:pPr>
              <w:pStyle w:val="15"/>
              <w:widowControl w:val="0"/>
              <w:numPr>
                <w:ilvl w:val="0"/>
                <w:numId w:val="0"/>
              </w:numPr>
              <w:spacing w:line="240" w:lineRule="auto"/>
              <w:jc w:val="both"/>
              <w:rPr>
                <w:rFonts w:hint="eastAsia" w:ascii="宋体" w:hAnsi="宋体" w:eastAsia="宋体" w:cs="宋体"/>
                <w:bCs/>
                <w:sz w:val="21"/>
                <w:szCs w:val="21"/>
              </w:rPr>
            </w:pPr>
            <w:r>
              <w:rPr>
                <w:rFonts w:hint="eastAsia" w:ascii="宋体" w:hAnsi="宋体" w:eastAsia="宋体" w:cs="宋体"/>
                <w:bCs/>
                <w:sz w:val="21"/>
                <w:szCs w:val="21"/>
                <w:lang w:val="en-US" w:eastAsia="zh-CN"/>
              </w:rPr>
              <w:t>3、</w:t>
            </w:r>
            <w:r>
              <w:rPr>
                <w:rFonts w:hint="eastAsia" w:ascii="宋体" w:hAnsi="宋体" w:eastAsia="宋体" w:cs="宋体"/>
                <w:bCs/>
                <w:sz w:val="21"/>
                <w:szCs w:val="21"/>
              </w:rPr>
              <w:t>线条20%）</w:t>
            </w:r>
          </w:p>
          <w:p w14:paraId="20619B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jc w:val="both"/>
              <w:rPr>
                <w:rFonts w:hint="eastAsia" w:ascii="宋体" w:hAnsi="宋体" w:eastAsia="宋体" w:cs="宋体"/>
                <w:color w:val="000000"/>
                <w:sz w:val="21"/>
                <w:szCs w:val="21"/>
                <w:lang w:val="en-US" w:eastAsia="zh-CN" w:bidi="ar-SA"/>
              </w:rPr>
            </w:pPr>
          </w:p>
        </w:tc>
        <w:tc>
          <w:tcPr>
            <w:tcW w:w="1445" w:type="dxa"/>
            <w:vAlign w:val="center"/>
          </w:tcPr>
          <w:p w14:paraId="34AA8115">
            <w:pPr>
              <w:widowControl/>
              <w:spacing w:line="240" w:lineRule="auto"/>
              <w:jc w:val="left"/>
              <w:rPr>
                <w:rFonts w:hint="eastAsia" w:ascii="宋体" w:hAnsi="宋体" w:eastAsia="宋体" w:cs="宋体"/>
                <w:color w:val="323E32"/>
                <w:kern w:val="0"/>
                <w:sz w:val="21"/>
                <w:szCs w:val="21"/>
              </w:rPr>
            </w:pPr>
            <w:r>
              <w:rPr>
                <w:rFonts w:hint="eastAsia" w:ascii="宋体" w:hAnsi="宋体" w:eastAsia="宋体" w:cs="宋体"/>
                <w:color w:val="323E32"/>
                <w:kern w:val="0"/>
                <w:sz w:val="21"/>
                <w:szCs w:val="21"/>
              </w:rPr>
              <w:t>在动物和人物简笔画作品的表现中，简笔画作品造型、比例和透视准确，形态生动、能通过夸张、省略和添加等手法表达画面。画面构图大小适当，线条表现流畅富有表现力。画面整体视觉效果好。</w:t>
            </w:r>
          </w:p>
          <w:p w14:paraId="1400BCC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jc w:val="both"/>
              <w:rPr>
                <w:rFonts w:hint="eastAsia" w:ascii="宋体" w:hAnsi="宋体" w:eastAsia="宋体" w:cs="宋体"/>
                <w:color w:val="000000"/>
                <w:sz w:val="21"/>
                <w:szCs w:val="21"/>
                <w:lang w:val="en-US" w:eastAsia="zh-CN" w:bidi="ar-SA"/>
              </w:rPr>
            </w:pPr>
          </w:p>
        </w:tc>
        <w:tc>
          <w:tcPr>
            <w:tcW w:w="1445" w:type="dxa"/>
            <w:vAlign w:val="center"/>
          </w:tcPr>
          <w:p w14:paraId="43950521">
            <w:pPr>
              <w:widowControl/>
              <w:spacing w:line="240" w:lineRule="auto"/>
              <w:jc w:val="left"/>
              <w:rPr>
                <w:rFonts w:hint="eastAsia" w:ascii="宋体" w:hAnsi="宋体" w:eastAsia="宋体" w:cs="宋体"/>
                <w:color w:val="000000"/>
                <w:sz w:val="21"/>
                <w:szCs w:val="21"/>
                <w:lang w:val="en-US" w:eastAsia="zh-CN" w:bidi="ar-SA"/>
              </w:rPr>
            </w:pPr>
            <w:r>
              <w:rPr>
                <w:rFonts w:hint="eastAsia" w:ascii="宋体" w:hAnsi="宋体" w:eastAsia="宋体" w:cs="宋体"/>
                <w:color w:val="323E32"/>
                <w:kern w:val="0"/>
                <w:sz w:val="21"/>
                <w:szCs w:val="21"/>
              </w:rPr>
              <w:t>在动物和人物简笔画作品的表现中，简笔画作品造型、比例和透视较为准确，形态生动、能较好的通过夸张、省略和添加等手法表达画面。画面构图大小较为适当，线条表现较为流畅，有一定的表现力，画面整体视觉效果较好。</w:t>
            </w:r>
          </w:p>
        </w:tc>
        <w:tc>
          <w:tcPr>
            <w:tcW w:w="1445" w:type="dxa"/>
            <w:vAlign w:val="center"/>
          </w:tcPr>
          <w:p w14:paraId="61FF602E">
            <w:pPr>
              <w:widowControl/>
              <w:spacing w:line="240" w:lineRule="auto"/>
              <w:jc w:val="left"/>
              <w:rPr>
                <w:rFonts w:hint="eastAsia" w:ascii="宋体" w:hAnsi="宋体" w:eastAsia="宋体" w:cs="宋体"/>
                <w:color w:val="323E32"/>
                <w:kern w:val="0"/>
                <w:sz w:val="21"/>
                <w:szCs w:val="21"/>
              </w:rPr>
            </w:pPr>
            <w:r>
              <w:rPr>
                <w:rFonts w:hint="eastAsia" w:ascii="宋体" w:hAnsi="宋体" w:eastAsia="宋体" w:cs="宋体"/>
                <w:color w:val="323E32"/>
                <w:kern w:val="0"/>
                <w:sz w:val="21"/>
                <w:szCs w:val="21"/>
              </w:rPr>
              <w:t>在动物和人物简笔画作品的表现中，基本能掌握造型的塑造，但比例和透视关系理解不够深入，存在着形体、透视表现欠准确的现象。简笔画作品中会运用夸张、省略等手法，但造型不够生动活泼，整体视觉效果一般。</w:t>
            </w:r>
          </w:p>
          <w:p w14:paraId="6B054D1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jc w:val="both"/>
              <w:rPr>
                <w:rFonts w:hint="eastAsia" w:ascii="宋体" w:hAnsi="宋体" w:eastAsia="宋体" w:cs="宋体"/>
                <w:color w:val="000000"/>
                <w:sz w:val="21"/>
                <w:szCs w:val="21"/>
                <w:lang w:val="en-US" w:eastAsia="zh-CN" w:bidi="ar-SA"/>
              </w:rPr>
            </w:pPr>
          </w:p>
        </w:tc>
        <w:tc>
          <w:tcPr>
            <w:tcW w:w="1445" w:type="dxa"/>
            <w:vAlign w:val="center"/>
          </w:tcPr>
          <w:p w14:paraId="3188C7BE">
            <w:pPr>
              <w:widowControl/>
              <w:shd w:val="clear" w:color="000000" w:fill="FFFFFF"/>
              <w:spacing w:line="240" w:lineRule="auto"/>
              <w:jc w:val="left"/>
              <w:rPr>
                <w:rFonts w:hint="eastAsia" w:ascii="宋体" w:hAnsi="宋体" w:eastAsia="宋体" w:cs="宋体"/>
                <w:color w:val="000000"/>
                <w:sz w:val="21"/>
                <w:szCs w:val="21"/>
              </w:rPr>
            </w:pPr>
            <w:r>
              <w:rPr>
                <w:rFonts w:hint="eastAsia" w:ascii="宋体" w:hAnsi="宋体" w:eastAsia="宋体" w:cs="宋体"/>
                <w:color w:val="323E32"/>
                <w:kern w:val="0"/>
                <w:sz w:val="21"/>
                <w:szCs w:val="21"/>
              </w:rPr>
              <w:t>在动物和人物简笔画作品的表现中，表现随意，不能理解形体、结构和透视的关系，没有画完或</w:t>
            </w:r>
            <w:r>
              <w:rPr>
                <w:rFonts w:hint="eastAsia" w:ascii="宋体" w:hAnsi="宋体" w:eastAsia="宋体" w:cs="宋体"/>
                <w:sz w:val="21"/>
                <w:szCs w:val="21"/>
              </w:rPr>
              <w:t>画面</w:t>
            </w:r>
            <w:r>
              <w:rPr>
                <w:rFonts w:hint="eastAsia" w:ascii="宋体" w:hAnsi="宋体" w:eastAsia="宋体" w:cs="宋体"/>
                <w:bCs/>
                <w:sz w:val="21"/>
                <w:szCs w:val="21"/>
              </w:rPr>
              <w:t>不完整，整体效果差。</w:t>
            </w:r>
          </w:p>
          <w:p w14:paraId="2486564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jc w:val="both"/>
              <w:rPr>
                <w:rFonts w:hint="eastAsia" w:ascii="宋体" w:hAnsi="宋体" w:eastAsia="宋体" w:cs="宋体"/>
                <w:color w:val="000000"/>
                <w:sz w:val="21"/>
                <w:szCs w:val="21"/>
                <w:lang w:val="en-US" w:eastAsia="zh-CN" w:bidi="ar-SA"/>
              </w:rPr>
            </w:pPr>
          </w:p>
        </w:tc>
      </w:tr>
      <w:tr w14:paraId="2B97854A">
        <w:trPr>
          <w:trHeight w:val="1589" w:hRule="atLeast"/>
        </w:trPr>
        <w:tc>
          <w:tcPr>
            <w:tcW w:w="630" w:type="dxa"/>
            <w:vAlign w:val="center"/>
          </w:tcPr>
          <w:p w14:paraId="4CE608C1">
            <w:pPr>
              <w:widowControl w:val="0"/>
              <w:snapToGrid w:val="0"/>
              <w:jc w:val="center"/>
              <w:rPr>
                <w:rFonts w:hint="eastAsia" w:ascii="宋体" w:hAnsi="宋体" w:eastAsia="宋体" w:cs="宋体"/>
                <w:bCs/>
                <w:sz w:val="21"/>
                <w:szCs w:val="21"/>
                <w:lang w:val="en-US" w:eastAsia="zh-CN" w:bidi="ar-SA"/>
              </w:rPr>
            </w:pPr>
            <w:r>
              <w:rPr>
                <w:rFonts w:hint="eastAsia" w:ascii="宋体" w:hAnsi="宋体" w:eastAsia="宋体" w:cs="宋体"/>
                <w:bCs/>
                <w:sz w:val="21"/>
                <w:szCs w:val="21"/>
              </w:rPr>
              <w:t>X3</w:t>
            </w:r>
          </w:p>
        </w:tc>
        <w:tc>
          <w:tcPr>
            <w:tcW w:w="667" w:type="dxa"/>
            <w:vAlign w:val="center"/>
          </w:tcPr>
          <w:p w14:paraId="0A63540D">
            <w:pPr>
              <w:widowControl w:val="0"/>
              <w:snapToGrid w:val="0"/>
              <w:jc w:val="center"/>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3</w:t>
            </w:r>
          </w:p>
        </w:tc>
        <w:tc>
          <w:tcPr>
            <w:tcW w:w="1445" w:type="dxa"/>
            <w:vAlign w:val="center"/>
          </w:tcPr>
          <w:p w14:paraId="401F52EA">
            <w:pPr>
              <w:pStyle w:val="15"/>
              <w:widowControl w:val="0"/>
              <w:numPr>
                <w:ilvl w:val="0"/>
                <w:numId w:val="0"/>
              </w:numPr>
              <w:spacing w:line="240" w:lineRule="auto"/>
              <w:jc w:val="both"/>
              <w:rPr>
                <w:rFonts w:hint="eastAsia" w:ascii="宋体" w:hAnsi="宋体" w:eastAsia="宋体" w:cs="宋体"/>
                <w:bCs/>
                <w:sz w:val="21"/>
                <w:szCs w:val="21"/>
              </w:rPr>
            </w:pPr>
            <w:r>
              <w:rPr>
                <w:rFonts w:hint="eastAsia" w:ascii="宋体" w:hAnsi="宋体" w:eastAsia="宋体" w:cs="宋体"/>
                <w:bCs/>
                <w:sz w:val="21"/>
                <w:szCs w:val="21"/>
                <w:lang w:val="en-US" w:eastAsia="zh-CN"/>
              </w:rPr>
              <w:t>1、</w:t>
            </w:r>
            <w:r>
              <w:rPr>
                <w:rFonts w:hint="eastAsia" w:ascii="宋体" w:hAnsi="宋体" w:eastAsia="宋体" w:cs="宋体"/>
                <w:bCs/>
                <w:sz w:val="21"/>
                <w:szCs w:val="21"/>
              </w:rPr>
              <w:t>造型、比例、透视（60%）</w:t>
            </w:r>
          </w:p>
          <w:p w14:paraId="18B00864">
            <w:pPr>
              <w:pStyle w:val="15"/>
              <w:widowControl w:val="0"/>
              <w:numPr>
                <w:ilvl w:val="0"/>
                <w:numId w:val="0"/>
              </w:numPr>
              <w:spacing w:line="240" w:lineRule="auto"/>
              <w:jc w:val="both"/>
              <w:rPr>
                <w:rFonts w:hint="eastAsia" w:ascii="宋体" w:hAnsi="宋体" w:eastAsia="宋体" w:cs="宋体"/>
                <w:bCs/>
                <w:sz w:val="21"/>
                <w:szCs w:val="21"/>
              </w:rPr>
            </w:pPr>
            <w:r>
              <w:rPr>
                <w:rFonts w:hint="eastAsia" w:ascii="宋体" w:hAnsi="宋体" w:eastAsia="宋体" w:cs="宋体"/>
                <w:bCs/>
                <w:sz w:val="21"/>
                <w:szCs w:val="21"/>
                <w:lang w:val="en-US" w:eastAsia="zh-CN"/>
              </w:rPr>
              <w:t>2、</w:t>
            </w:r>
            <w:r>
              <w:rPr>
                <w:rFonts w:hint="eastAsia" w:ascii="宋体" w:hAnsi="宋体" w:eastAsia="宋体" w:cs="宋体"/>
                <w:bCs/>
                <w:sz w:val="21"/>
                <w:szCs w:val="21"/>
              </w:rPr>
              <w:t>构图（20%）</w:t>
            </w:r>
          </w:p>
          <w:p w14:paraId="0840F34B">
            <w:pPr>
              <w:pStyle w:val="15"/>
              <w:widowControl w:val="0"/>
              <w:numPr>
                <w:ilvl w:val="0"/>
                <w:numId w:val="0"/>
              </w:numPr>
              <w:spacing w:line="240" w:lineRule="auto"/>
              <w:jc w:val="both"/>
              <w:rPr>
                <w:rFonts w:hint="eastAsia" w:ascii="宋体" w:hAnsi="宋体" w:eastAsia="宋体" w:cs="宋体"/>
                <w:bCs/>
                <w:sz w:val="21"/>
                <w:szCs w:val="21"/>
              </w:rPr>
            </w:pPr>
            <w:r>
              <w:rPr>
                <w:rFonts w:hint="eastAsia" w:ascii="宋体" w:hAnsi="宋体" w:eastAsia="宋体" w:cs="宋体"/>
                <w:bCs/>
                <w:sz w:val="21"/>
                <w:szCs w:val="21"/>
                <w:lang w:val="en-US" w:eastAsia="zh-CN"/>
              </w:rPr>
              <w:t>3、</w:t>
            </w:r>
            <w:r>
              <w:rPr>
                <w:rFonts w:hint="eastAsia" w:ascii="宋体" w:hAnsi="宋体" w:eastAsia="宋体" w:cs="宋体"/>
                <w:bCs/>
                <w:sz w:val="21"/>
                <w:szCs w:val="21"/>
              </w:rPr>
              <w:t>线条20%）</w:t>
            </w:r>
          </w:p>
          <w:p w14:paraId="4893B06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jc w:val="both"/>
              <w:rPr>
                <w:rFonts w:hint="eastAsia" w:ascii="宋体" w:hAnsi="宋体" w:eastAsia="宋体" w:cs="宋体"/>
                <w:color w:val="000000"/>
                <w:sz w:val="21"/>
                <w:szCs w:val="21"/>
              </w:rPr>
            </w:pPr>
          </w:p>
        </w:tc>
        <w:tc>
          <w:tcPr>
            <w:tcW w:w="1445" w:type="dxa"/>
            <w:vAlign w:val="center"/>
          </w:tcPr>
          <w:p w14:paraId="471B5108">
            <w:pPr>
              <w:widowControl/>
              <w:spacing w:line="240" w:lineRule="auto"/>
              <w:jc w:val="left"/>
              <w:rPr>
                <w:rFonts w:hint="eastAsia" w:ascii="宋体" w:hAnsi="宋体" w:eastAsia="宋体" w:cs="宋体"/>
                <w:color w:val="323E32"/>
                <w:kern w:val="0"/>
                <w:sz w:val="21"/>
                <w:szCs w:val="21"/>
              </w:rPr>
            </w:pPr>
            <w:r>
              <w:rPr>
                <w:rFonts w:hint="eastAsia" w:ascii="宋体" w:hAnsi="宋体" w:eastAsia="宋体" w:cs="宋体"/>
                <w:color w:val="323E32"/>
                <w:kern w:val="0"/>
                <w:sz w:val="21"/>
                <w:szCs w:val="21"/>
              </w:rPr>
              <w:t>在</w:t>
            </w:r>
            <w:r>
              <w:rPr>
                <w:rFonts w:hint="eastAsia" w:ascii="宋体" w:hAnsi="宋体" w:eastAsia="宋体" w:cs="宋体"/>
                <w:color w:val="323E32"/>
                <w:kern w:val="0"/>
                <w:sz w:val="21"/>
                <w:szCs w:val="21"/>
                <w:lang w:eastAsia="zh-CN"/>
              </w:rPr>
              <w:t>景物</w:t>
            </w:r>
            <w:r>
              <w:rPr>
                <w:rFonts w:hint="eastAsia" w:ascii="宋体" w:hAnsi="宋体" w:eastAsia="宋体" w:cs="宋体"/>
                <w:color w:val="323E32"/>
                <w:kern w:val="0"/>
                <w:sz w:val="21"/>
                <w:szCs w:val="21"/>
              </w:rPr>
              <w:t>简笔画作品的表现中，简笔画作品造型、比例和透视准确，形态生动、能通过夸张、省略和添加等手法表达画面。画面构图大小适当，线条表现流畅富有表现力。画面整体视觉效果好。</w:t>
            </w:r>
          </w:p>
          <w:p w14:paraId="3EA4CE8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jc w:val="both"/>
              <w:rPr>
                <w:rFonts w:hint="eastAsia" w:ascii="宋体" w:hAnsi="宋体" w:eastAsia="宋体" w:cs="宋体"/>
                <w:color w:val="000000"/>
                <w:sz w:val="21"/>
                <w:szCs w:val="21"/>
              </w:rPr>
            </w:pPr>
          </w:p>
        </w:tc>
        <w:tc>
          <w:tcPr>
            <w:tcW w:w="1445" w:type="dxa"/>
            <w:vAlign w:val="center"/>
          </w:tcPr>
          <w:p w14:paraId="6040A591">
            <w:pPr>
              <w:widowControl/>
              <w:spacing w:line="240" w:lineRule="auto"/>
              <w:jc w:val="left"/>
              <w:rPr>
                <w:rFonts w:hint="eastAsia" w:ascii="宋体" w:hAnsi="宋体" w:eastAsia="宋体" w:cs="宋体"/>
                <w:color w:val="000000"/>
                <w:sz w:val="21"/>
                <w:szCs w:val="21"/>
              </w:rPr>
            </w:pPr>
            <w:r>
              <w:rPr>
                <w:rFonts w:hint="eastAsia" w:ascii="宋体" w:hAnsi="宋体" w:eastAsia="宋体" w:cs="宋体"/>
                <w:color w:val="323E32"/>
                <w:kern w:val="0"/>
                <w:sz w:val="21"/>
                <w:szCs w:val="21"/>
              </w:rPr>
              <w:t>在</w:t>
            </w:r>
            <w:r>
              <w:rPr>
                <w:rFonts w:hint="eastAsia" w:ascii="宋体" w:hAnsi="宋体" w:eastAsia="宋体" w:cs="宋体"/>
                <w:color w:val="323E32"/>
                <w:kern w:val="0"/>
                <w:sz w:val="21"/>
                <w:szCs w:val="21"/>
                <w:lang w:eastAsia="zh-CN"/>
              </w:rPr>
              <w:t>景物</w:t>
            </w:r>
            <w:r>
              <w:rPr>
                <w:rFonts w:hint="eastAsia" w:ascii="宋体" w:hAnsi="宋体" w:eastAsia="宋体" w:cs="宋体"/>
                <w:color w:val="323E32"/>
                <w:kern w:val="0"/>
                <w:sz w:val="21"/>
                <w:szCs w:val="21"/>
              </w:rPr>
              <w:t>简笔画作品的表现中，简笔画作品造型、比例和透视较为准确，形态生动、能较好的通过夸张、省略和添加等手法表达画面。画面构图大小较为适当，线条表现较为流畅，有一定的表现力，画面整体视觉效果较好。</w:t>
            </w:r>
          </w:p>
        </w:tc>
        <w:tc>
          <w:tcPr>
            <w:tcW w:w="1445" w:type="dxa"/>
            <w:vAlign w:val="center"/>
          </w:tcPr>
          <w:p w14:paraId="156875BB">
            <w:pPr>
              <w:widowControl/>
              <w:spacing w:line="240" w:lineRule="auto"/>
              <w:jc w:val="left"/>
              <w:rPr>
                <w:rFonts w:hint="eastAsia" w:ascii="宋体" w:hAnsi="宋体" w:eastAsia="宋体" w:cs="宋体"/>
                <w:color w:val="323E32"/>
                <w:kern w:val="0"/>
                <w:sz w:val="21"/>
                <w:szCs w:val="21"/>
              </w:rPr>
            </w:pPr>
            <w:r>
              <w:rPr>
                <w:rFonts w:hint="eastAsia" w:ascii="宋体" w:hAnsi="宋体" w:eastAsia="宋体" w:cs="宋体"/>
                <w:color w:val="323E32"/>
                <w:kern w:val="0"/>
                <w:sz w:val="21"/>
                <w:szCs w:val="21"/>
              </w:rPr>
              <w:t>在</w:t>
            </w:r>
            <w:r>
              <w:rPr>
                <w:rFonts w:hint="eastAsia" w:ascii="宋体" w:hAnsi="宋体" w:eastAsia="宋体" w:cs="宋体"/>
                <w:color w:val="323E32"/>
                <w:kern w:val="0"/>
                <w:sz w:val="21"/>
                <w:szCs w:val="21"/>
                <w:lang w:eastAsia="zh-CN"/>
              </w:rPr>
              <w:t>景物</w:t>
            </w:r>
            <w:r>
              <w:rPr>
                <w:rFonts w:hint="eastAsia" w:ascii="宋体" w:hAnsi="宋体" w:eastAsia="宋体" w:cs="宋体"/>
                <w:color w:val="323E32"/>
                <w:kern w:val="0"/>
                <w:sz w:val="21"/>
                <w:szCs w:val="21"/>
              </w:rPr>
              <w:t>简笔画作品的表现中，基本能掌握造型的塑造，但比例和透视关系理解不够深入，存在着形体、透视表现欠准确的现象。简笔画作品中会运用夸张、省略等手法，但造型不够生动活泼，整体视觉效果一般。</w:t>
            </w:r>
          </w:p>
          <w:p w14:paraId="279BA41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jc w:val="both"/>
              <w:rPr>
                <w:rFonts w:hint="eastAsia" w:ascii="宋体" w:hAnsi="宋体" w:eastAsia="宋体" w:cs="宋体"/>
                <w:color w:val="000000"/>
                <w:sz w:val="21"/>
                <w:szCs w:val="21"/>
              </w:rPr>
            </w:pPr>
          </w:p>
        </w:tc>
        <w:tc>
          <w:tcPr>
            <w:tcW w:w="1445" w:type="dxa"/>
            <w:vAlign w:val="center"/>
          </w:tcPr>
          <w:p w14:paraId="1376F366">
            <w:pPr>
              <w:widowControl/>
              <w:shd w:val="clear" w:color="000000" w:fill="FFFFFF"/>
              <w:spacing w:line="240" w:lineRule="auto"/>
              <w:jc w:val="left"/>
              <w:rPr>
                <w:rFonts w:hint="eastAsia" w:ascii="宋体" w:hAnsi="宋体" w:eastAsia="宋体" w:cs="宋体"/>
                <w:color w:val="000000"/>
                <w:sz w:val="21"/>
                <w:szCs w:val="21"/>
              </w:rPr>
            </w:pPr>
            <w:r>
              <w:rPr>
                <w:rFonts w:hint="eastAsia" w:ascii="宋体" w:hAnsi="宋体" w:eastAsia="宋体" w:cs="宋体"/>
                <w:color w:val="323E32"/>
                <w:kern w:val="0"/>
                <w:sz w:val="21"/>
                <w:szCs w:val="21"/>
              </w:rPr>
              <w:t>在</w:t>
            </w:r>
            <w:r>
              <w:rPr>
                <w:rFonts w:hint="eastAsia" w:ascii="宋体" w:hAnsi="宋体" w:eastAsia="宋体" w:cs="宋体"/>
                <w:color w:val="323E32"/>
                <w:kern w:val="0"/>
                <w:sz w:val="21"/>
                <w:szCs w:val="21"/>
                <w:lang w:eastAsia="zh-CN"/>
              </w:rPr>
              <w:t>景物</w:t>
            </w:r>
            <w:r>
              <w:rPr>
                <w:rFonts w:hint="eastAsia" w:ascii="宋体" w:hAnsi="宋体" w:eastAsia="宋体" w:cs="宋体"/>
                <w:color w:val="323E32"/>
                <w:kern w:val="0"/>
                <w:sz w:val="21"/>
                <w:szCs w:val="21"/>
              </w:rPr>
              <w:t>简笔画作品的表现中，表现随意，不能理解形体、结构和透视的关系，没有画完或</w:t>
            </w:r>
            <w:r>
              <w:rPr>
                <w:rFonts w:hint="eastAsia" w:ascii="宋体" w:hAnsi="宋体" w:eastAsia="宋体" w:cs="宋体"/>
                <w:sz w:val="21"/>
                <w:szCs w:val="21"/>
              </w:rPr>
              <w:t>画面</w:t>
            </w:r>
            <w:r>
              <w:rPr>
                <w:rFonts w:hint="eastAsia" w:ascii="宋体" w:hAnsi="宋体" w:eastAsia="宋体" w:cs="宋体"/>
                <w:bCs/>
                <w:sz w:val="21"/>
                <w:szCs w:val="21"/>
              </w:rPr>
              <w:t>不完整，整体效果差。</w:t>
            </w:r>
          </w:p>
          <w:p w14:paraId="74BDFD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jc w:val="both"/>
              <w:rPr>
                <w:rFonts w:hint="eastAsia" w:ascii="宋体" w:hAnsi="宋体" w:eastAsia="宋体" w:cs="宋体"/>
                <w:color w:val="000000"/>
                <w:sz w:val="21"/>
                <w:szCs w:val="21"/>
              </w:rPr>
            </w:pPr>
          </w:p>
        </w:tc>
      </w:tr>
      <w:tr w14:paraId="052A38F4">
        <w:trPr>
          <w:trHeight w:val="0" w:hRule="atLeast"/>
        </w:trPr>
        <w:tc>
          <w:tcPr>
            <w:tcW w:w="630" w:type="dxa"/>
            <w:vAlign w:val="center"/>
          </w:tcPr>
          <w:p w14:paraId="15A10DFB">
            <w:pPr>
              <w:widowControl w:val="0"/>
              <w:snapToGrid w:val="0"/>
              <w:jc w:val="center"/>
              <w:rPr>
                <w:rFonts w:hint="eastAsia" w:ascii="宋体" w:hAnsi="宋体" w:eastAsia="宋体" w:cs="宋体"/>
                <w:bCs/>
                <w:sz w:val="21"/>
                <w:szCs w:val="21"/>
              </w:rPr>
            </w:pPr>
            <w:r>
              <w:rPr>
                <w:rFonts w:hint="eastAsia" w:ascii="宋体" w:hAnsi="宋体" w:eastAsia="宋体" w:cs="宋体"/>
                <w:bCs/>
                <w:sz w:val="21"/>
                <w:szCs w:val="21"/>
              </w:rPr>
              <w:t>X4</w:t>
            </w:r>
          </w:p>
        </w:tc>
        <w:tc>
          <w:tcPr>
            <w:tcW w:w="667" w:type="dxa"/>
            <w:vAlign w:val="center"/>
          </w:tcPr>
          <w:p w14:paraId="2ED8A929">
            <w:pPr>
              <w:widowControl w:val="0"/>
              <w:snapToGrid w:val="0"/>
              <w:jc w:val="center"/>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4</w:t>
            </w:r>
          </w:p>
        </w:tc>
        <w:tc>
          <w:tcPr>
            <w:tcW w:w="1445" w:type="dxa"/>
            <w:vAlign w:val="center"/>
          </w:tcPr>
          <w:p w14:paraId="4296A8EC">
            <w:pPr>
              <w:pStyle w:val="15"/>
              <w:widowControl w:val="0"/>
              <w:numPr>
                <w:ilvl w:val="0"/>
                <w:numId w:val="0"/>
              </w:numPr>
              <w:spacing w:line="240" w:lineRule="auto"/>
              <w:jc w:val="both"/>
              <w:rPr>
                <w:rFonts w:hint="eastAsia" w:ascii="宋体" w:hAnsi="宋体" w:eastAsia="宋体" w:cs="宋体"/>
                <w:bCs/>
                <w:sz w:val="21"/>
                <w:szCs w:val="21"/>
              </w:rPr>
            </w:pPr>
            <w:r>
              <w:rPr>
                <w:rFonts w:hint="eastAsia" w:ascii="宋体" w:hAnsi="宋体" w:eastAsia="宋体" w:cs="宋体"/>
                <w:bCs/>
                <w:sz w:val="21"/>
                <w:szCs w:val="21"/>
                <w:lang w:val="en-US" w:eastAsia="zh-CN"/>
              </w:rPr>
              <w:t>1、</w:t>
            </w:r>
            <w:r>
              <w:rPr>
                <w:rFonts w:hint="eastAsia" w:ascii="宋体" w:hAnsi="宋体" w:eastAsia="宋体" w:cs="宋体"/>
                <w:bCs/>
                <w:sz w:val="21"/>
                <w:szCs w:val="21"/>
              </w:rPr>
              <w:t>造型（</w:t>
            </w:r>
            <w:r>
              <w:rPr>
                <w:rFonts w:hint="eastAsia" w:ascii="宋体" w:hAnsi="宋体" w:eastAsia="宋体" w:cs="宋体"/>
                <w:bCs/>
                <w:sz w:val="21"/>
                <w:szCs w:val="21"/>
                <w:lang w:val="en-US" w:eastAsia="zh-CN"/>
              </w:rPr>
              <w:t>4</w:t>
            </w:r>
            <w:r>
              <w:rPr>
                <w:rFonts w:hint="eastAsia" w:ascii="宋体" w:hAnsi="宋体" w:eastAsia="宋体" w:cs="宋体"/>
                <w:bCs/>
                <w:sz w:val="21"/>
                <w:szCs w:val="21"/>
              </w:rPr>
              <w:t>0%）</w:t>
            </w:r>
          </w:p>
          <w:p w14:paraId="2572FD1F">
            <w:pPr>
              <w:pStyle w:val="15"/>
              <w:widowControl w:val="0"/>
              <w:numPr>
                <w:ilvl w:val="0"/>
                <w:numId w:val="0"/>
              </w:numPr>
              <w:spacing w:line="240" w:lineRule="auto"/>
              <w:jc w:val="both"/>
              <w:rPr>
                <w:rFonts w:hint="eastAsia" w:ascii="宋体" w:hAnsi="宋体" w:eastAsia="宋体" w:cs="宋体"/>
                <w:bCs/>
                <w:sz w:val="21"/>
                <w:szCs w:val="21"/>
              </w:rPr>
            </w:pPr>
            <w:r>
              <w:rPr>
                <w:rFonts w:hint="eastAsia" w:ascii="宋体" w:hAnsi="宋体" w:eastAsia="宋体" w:cs="宋体"/>
                <w:bCs/>
                <w:sz w:val="21"/>
                <w:szCs w:val="21"/>
                <w:lang w:val="en-US" w:eastAsia="zh-CN"/>
              </w:rPr>
              <w:t>2、</w:t>
            </w:r>
            <w:r>
              <w:rPr>
                <w:rFonts w:hint="eastAsia" w:ascii="宋体" w:hAnsi="宋体" w:eastAsia="宋体" w:cs="宋体"/>
                <w:bCs/>
                <w:sz w:val="21"/>
                <w:szCs w:val="21"/>
              </w:rPr>
              <w:t>构图（20%）</w:t>
            </w:r>
          </w:p>
          <w:p w14:paraId="62D461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jc w:val="both"/>
              <w:rPr>
                <w:rFonts w:hint="eastAsia" w:ascii="宋体" w:hAnsi="宋体" w:eastAsia="宋体" w:cs="宋体"/>
                <w:bCs/>
                <w:sz w:val="21"/>
                <w:szCs w:val="21"/>
              </w:rPr>
            </w:pPr>
            <w:r>
              <w:rPr>
                <w:rFonts w:hint="eastAsia" w:ascii="宋体" w:hAnsi="宋体" w:eastAsia="宋体" w:cs="宋体"/>
                <w:bCs/>
                <w:sz w:val="21"/>
                <w:szCs w:val="21"/>
                <w:lang w:val="en-US" w:eastAsia="zh-CN"/>
              </w:rPr>
              <w:t>3、</w:t>
            </w:r>
            <w:r>
              <w:rPr>
                <w:rFonts w:hint="eastAsia" w:ascii="宋体" w:hAnsi="宋体" w:eastAsia="宋体" w:cs="宋体"/>
                <w:bCs/>
                <w:sz w:val="21"/>
                <w:szCs w:val="21"/>
              </w:rPr>
              <w:t>线条</w:t>
            </w:r>
            <w:r>
              <w:rPr>
                <w:rFonts w:hint="eastAsia" w:ascii="宋体" w:hAnsi="宋体" w:eastAsia="宋体" w:cs="宋体"/>
                <w:bCs/>
                <w:sz w:val="21"/>
                <w:szCs w:val="21"/>
                <w:lang w:eastAsia="zh-CN"/>
              </w:rPr>
              <w:t>（</w:t>
            </w:r>
            <w:r>
              <w:rPr>
                <w:rFonts w:hint="eastAsia" w:ascii="宋体" w:hAnsi="宋体" w:eastAsia="宋体" w:cs="宋体"/>
                <w:bCs/>
                <w:sz w:val="21"/>
                <w:szCs w:val="21"/>
              </w:rPr>
              <w:t>20%）</w:t>
            </w:r>
          </w:p>
          <w:p w14:paraId="725CAF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jc w:val="both"/>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4、色彩（20%）</w:t>
            </w:r>
          </w:p>
        </w:tc>
        <w:tc>
          <w:tcPr>
            <w:tcW w:w="1445" w:type="dxa"/>
            <w:vAlign w:val="center"/>
          </w:tcPr>
          <w:p w14:paraId="156DE8F5">
            <w:pPr>
              <w:widowControl/>
              <w:spacing w:line="240" w:lineRule="auto"/>
              <w:jc w:val="left"/>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构思和造型很好的反映主题思想要求。构图有主次之分，主体大小适宜，能考虑人物、场景等的相互关系。</w:t>
            </w:r>
            <w:r>
              <w:rPr>
                <w:rFonts w:hint="eastAsia" w:ascii="宋体" w:hAnsi="宋体" w:eastAsia="宋体" w:cs="宋体"/>
                <w:color w:val="323E32"/>
                <w:kern w:val="0"/>
                <w:sz w:val="21"/>
                <w:szCs w:val="21"/>
              </w:rPr>
              <w:t>线条表现流畅富有表现力，</w:t>
            </w:r>
            <w:r>
              <w:rPr>
                <w:rFonts w:hint="eastAsia" w:ascii="宋体" w:hAnsi="宋体" w:eastAsia="宋体" w:cs="宋体"/>
                <w:color w:val="000000" w:themeColor="text1"/>
                <w:kern w:val="0"/>
                <w:sz w:val="21"/>
                <w:szCs w:val="21"/>
                <w14:textFill>
                  <w14:solidFill>
                    <w14:schemeClr w14:val="tx1"/>
                  </w14:solidFill>
                </w14:textFill>
              </w:rPr>
              <w:t>色彩表现能体现主题的情境要求。画面表现完整，整体视觉效果好。</w:t>
            </w:r>
          </w:p>
          <w:p w14:paraId="3BC46A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jc w:val="both"/>
              <w:rPr>
                <w:rFonts w:hint="eastAsia" w:ascii="宋体" w:hAnsi="宋体" w:eastAsia="宋体" w:cs="宋体"/>
                <w:color w:val="000000"/>
                <w:sz w:val="21"/>
                <w:szCs w:val="21"/>
                <w:lang w:val="en-US" w:eastAsia="zh-CN" w:bidi="ar-SA"/>
              </w:rPr>
            </w:pPr>
          </w:p>
        </w:tc>
        <w:tc>
          <w:tcPr>
            <w:tcW w:w="1445" w:type="dxa"/>
            <w:vAlign w:val="center"/>
          </w:tcPr>
          <w:p w14:paraId="15C99BC6">
            <w:pPr>
              <w:widowControl/>
              <w:spacing w:line="240" w:lineRule="auto"/>
              <w:jc w:val="left"/>
              <w:rPr>
                <w:rFonts w:hint="eastAsia" w:ascii="宋体" w:hAnsi="宋体" w:eastAsia="宋体" w:cs="宋体"/>
                <w:color w:val="000000"/>
                <w:sz w:val="21"/>
                <w:szCs w:val="21"/>
                <w:lang w:val="en-US" w:eastAsia="zh-CN" w:bidi="ar-SA"/>
              </w:rPr>
            </w:pPr>
            <w:r>
              <w:rPr>
                <w:rFonts w:hint="eastAsia" w:ascii="宋体" w:hAnsi="宋体" w:eastAsia="宋体" w:cs="宋体"/>
                <w:color w:val="000000" w:themeColor="text1"/>
                <w:kern w:val="0"/>
                <w:sz w:val="21"/>
                <w:szCs w:val="21"/>
                <w14:textFill>
                  <w14:solidFill>
                    <w14:schemeClr w14:val="tx1"/>
                  </w14:solidFill>
                </w14:textFill>
              </w:rPr>
              <w:t>构思和造型较好的反映主题思想要求。构图有主次之分，主体大小适宜，能较好考虑人物、场景等的相互关系。</w:t>
            </w:r>
            <w:r>
              <w:rPr>
                <w:rFonts w:hint="eastAsia" w:ascii="宋体" w:hAnsi="宋体" w:eastAsia="宋体" w:cs="宋体"/>
                <w:color w:val="323E32"/>
                <w:kern w:val="0"/>
                <w:sz w:val="21"/>
                <w:szCs w:val="21"/>
              </w:rPr>
              <w:t>线条表现较为流畅，有一定的表现力，</w:t>
            </w:r>
            <w:r>
              <w:rPr>
                <w:rFonts w:hint="eastAsia" w:ascii="宋体" w:hAnsi="宋体" w:eastAsia="宋体" w:cs="宋体"/>
                <w:color w:val="000000" w:themeColor="text1"/>
                <w:kern w:val="0"/>
                <w:sz w:val="21"/>
                <w:szCs w:val="21"/>
                <w14:textFill>
                  <w14:solidFill>
                    <w14:schemeClr w14:val="tx1"/>
                  </w14:solidFill>
                </w14:textFill>
              </w:rPr>
              <w:t>色彩表现能较好体现主题的情境要求。画面表现较为完整，整体视觉效果教好。</w:t>
            </w:r>
          </w:p>
        </w:tc>
        <w:tc>
          <w:tcPr>
            <w:tcW w:w="1445" w:type="dxa"/>
            <w:vAlign w:val="center"/>
          </w:tcPr>
          <w:p w14:paraId="2DD82B27">
            <w:pPr>
              <w:widowControl/>
              <w:spacing w:line="240" w:lineRule="auto"/>
              <w:jc w:val="left"/>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构思和造型能反映主题思想要求。能构图大小，人物和场景的关系以及主体物体的设计不到位。</w:t>
            </w:r>
            <w:r>
              <w:rPr>
                <w:rFonts w:hint="eastAsia" w:ascii="宋体" w:hAnsi="宋体" w:eastAsia="宋体" w:cs="宋体"/>
                <w:color w:val="323E32"/>
                <w:kern w:val="0"/>
                <w:sz w:val="21"/>
                <w:szCs w:val="21"/>
              </w:rPr>
              <w:t>线条基本流畅但缺少表现力，</w:t>
            </w:r>
            <w:r>
              <w:rPr>
                <w:rFonts w:hint="eastAsia" w:ascii="宋体" w:hAnsi="宋体" w:eastAsia="宋体" w:cs="宋体"/>
                <w:color w:val="000000" w:themeColor="text1"/>
                <w:kern w:val="0"/>
                <w:sz w:val="21"/>
                <w:szCs w:val="21"/>
                <w14:textFill>
                  <w14:solidFill>
                    <w14:schemeClr w14:val="tx1"/>
                  </w14:solidFill>
                </w14:textFill>
              </w:rPr>
              <w:t>色彩表现能体现主题的情境要求，但缺乏细节的调和，整体视觉一般。</w:t>
            </w:r>
          </w:p>
          <w:p w14:paraId="324A16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jc w:val="both"/>
              <w:rPr>
                <w:rFonts w:hint="eastAsia" w:ascii="宋体" w:hAnsi="宋体" w:eastAsia="宋体" w:cs="宋体"/>
                <w:color w:val="000000"/>
                <w:sz w:val="21"/>
                <w:szCs w:val="21"/>
                <w:lang w:val="en-US" w:eastAsia="zh-CN" w:bidi="ar-SA"/>
              </w:rPr>
            </w:pPr>
          </w:p>
        </w:tc>
        <w:tc>
          <w:tcPr>
            <w:tcW w:w="1445" w:type="dxa"/>
            <w:vAlign w:val="center"/>
          </w:tcPr>
          <w:p w14:paraId="1DA79682">
            <w:pPr>
              <w:widowControl/>
              <w:shd w:val="clear" w:color="000000" w:fill="FFFFFF"/>
              <w:spacing w:line="240" w:lineRule="auto"/>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不符合主题要求，造型不完整，缺乏构图意识而显得画面凌乱，色彩表现不和谐，</w:t>
            </w:r>
            <w:r>
              <w:rPr>
                <w:rFonts w:hint="eastAsia" w:ascii="宋体" w:hAnsi="宋体" w:eastAsia="宋体" w:cs="宋体"/>
                <w:color w:val="323E32"/>
                <w:kern w:val="0"/>
                <w:sz w:val="21"/>
                <w:szCs w:val="21"/>
              </w:rPr>
              <w:t>线条不连续，</w:t>
            </w:r>
            <w:r>
              <w:rPr>
                <w:rFonts w:hint="eastAsia" w:ascii="宋体" w:hAnsi="宋体" w:eastAsia="宋体" w:cs="宋体"/>
                <w:color w:val="000000" w:themeColor="text1"/>
                <w:kern w:val="0"/>
                <w:sz w:val="21"/>
                <w:szCs w:val="21"/>
                <w14:textFill>
                  <w14:solidFill>
                    <w14:schemeClr w14:val="tx1"/>
                  </w14:solidFill>
                </w14:textFill>
              </w:rPr>
              <w:t>没有画完或</w:t>
            </w:r>
            <w:r>
              <w:rPr>
                <w:rFonts w:hint="eastAsia" w:ascii="宋体" w:hAnsi="宋体" w:eastAsia="宋体" w:cs="宋体"/>
                <w:color w:val="000000" w:themeColor="text1"/>
                <w:sz w:val="21"/>
                <w:szCs w:val="21"/>
                <w14:textFill>
                  <w14:solidFill>
                    <w14:schemeClr w14:val="tx1"/>
                  </w14:solidFill>
                </w14:textFill>
              </w:rPr>
              <w:t>画面</w:t>
            </w:r>
            <w:r>
              <w:rPr>
                <w:rFonts w:hint="eastAsia" w:ascii="宋体" w:hAnsi="宋体" w:eastAsia="宋体" w:cs="宋体"/>
                <w:bCs/>
                <w:color w:val="000000" w:themeColor="text1"/>
                <w:sz w:val="21"/>
                <w:szCs w:val="21"/>
                <w14:textFill>
                  <w14:solidFill>
                    <w14:schemeClr w14:val="tx1"/>
                  </w14:solidFill>
                </w14:textFill>
              </w:rPr>
              <w:t>不完整，整体效果差。</w:t>
            </w:r>
          </w:p>
          <w:p w14:paraId="481F08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jc w:val="both"/>
              <w:rPr>
                <w:rFonts w:hint="eastAsia" w:ascii="宋体" w:hAnsi="宋体" w:eastAsia="宋体" w:cs="宋体"/>
                <w:color w:val="000000"/>
                <w:sz w:val="21"/>
                <w:szCs w:val="21"/>
                <w:lang w:val="en-US" w:eastAsia="zh-CN" w:bidi="ar-SA"/>
              </w:rPr>
            </w:pPr>
          </w:p>
        </w:tc>
      </w:tr>
    </w:tbl>
    <w:p w14:paraId="2CB85C82">
      <w:pPr>
        <w:pStyle w:val="16"/>
        <w:rPr>
          <w:rFonts w:hint="eastAsia" w:ascii="黑体" w:hAnsi="宋体"/>
          <w:sz w:val="18"/>
          <w:szCs w:val="16"/>
        </w:rPr>
      </w:pPr>
    </w:p>
    <w:sectPr>
      <w:headerReference r:id="rId3" w:type="default"/>
      <w:pgSz w:w="11906" w:h="16838"/>
      <w:pgMar w:top="1440" w:right="1800" w:bottom="1440" w:left="1800" w:header="397"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楷体">
    <w:altName w:val="汉仪楷体KW"/>
    <w:panose1 w:val="02010609060101010101"/>
    <w:charset w:val="86"/>
    <w:family w:val="modern"/>
    <w:pitch w:val="default"/>
    <w:sig w:usb0="00000000" w:usb1="00000000" w:usb2="00000016" w:usb3="00000000" w:csb0="00040001" w:csb1="00000000"/>
  </w:font>
  <w:font w:name="Cambria Math">
    <w:altName w:val="Kingsoft Math"/>
    <w:panose1 w:val="02040503050406030204"/>
    <w:charset w:val="00"/>
    <w:family w:val="roman"/>
    <w:pitch w:val="default"/>
    <w:sig w:usb0="00000000" w:usb1="00000000" w:usb2="02000000" w:usb3="00000000" w:csb0="2000019F" w:csb1="00000000"/>
  </w:font>
  <w:font w:name="方正小标宋简体">
    <w:altName w:val="汉仪书宋二KW"/>
    <w:panose1 w:val="02010601030101010101"/>
    <w:charset w:val="86"/>
    <w:family w:val="script"/>
    <w:pitch w:val="default"/>
    <w:sig w:usb0="00000000" w:usb1="00000000" w:usb2="00000010" w:usb3="00000000" w:csb0="00040001"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宋体-简">
    <w:panose1 w:val="02010800040101010101"/>
    <w:charset w:val="86"/>
    <w:family w:val="auto"/>
    <w:pitch w:val="default"/>
    <w:sig w:usb0="00000001" w:usb1="080F0000" w:usb2="00000000" w:usb3="00000000" w:csb0="00040000" w:csb1="00000000"/>
  </w:font>
  <w:font w:name="Kingsoft Math">
    <w:panose1 w:val="02040503050406030204"/>
    <w:charset w:val="00"/>
    <w:family w:val="auto"/>
    <w:pitch w:val="default"/>
    <w:sig w:usb0="80000087" w:usb1="00002068" w:usb2="00000000" w:usb3="00000000" w:csb0="2000019F" w:csb1="00000000"/>
  </w:font>
  <w:font w:name="Kingsoft Sign">
    <w:panose1 w:val="05050102010706020507"/>
    <w:charset w:val="00"/>
    <w:family w:val="auto"/>
    <w:pitch w:val="default"/>
    <w:sig w:usb0="00000000" w:usb1="10000000" w:usb2="00000000" w:usb3="00000000" w:csb0="00000001" w:csb1="00000000"/>
  </w:font>
  <w:font w:name="汉仪楷体KW">
    <w:panose1 w:val="00020600040101010101"/>
    <w:charset w:val="86"/>
    <w:family w:val="auto"/>
    <w:pitch w:val="default"/>
    <w:sig w:usb0="A00002BF" w:usb1="18EF7CFA" w:usb2="00000016"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E7F157">
    <w:pPr>
      <w:jc w:val="right"/>
      <w:rPr>
        <w:rFonts w:ascii="方正小标宋简体" w:hAnsi="方正小标宋简体" w:eastAsia="方正小标宋简体"/>
      </w:rPr>
    </w:pPr>
    <w:r>
      <w:rPr>
        <w:rFonts w:ascii="方正小标宋简体" w:hAnsi="方正小标宋简体" w:eastAsia="方正小标宋简体"/>
        <w:color w:val="FF0000"/>
      </w:rPr>
      <mc:AlternateContent>
        <mc:Choice Requires="wps">
          <w:drawing>
            <wp:anchor distT="0" distB="0" distL="114300" distR="114300" simplePos="0" relativeHeight="251659264" behindDoc="0" locked="0" layoutInCell="1" allowOverlap="1">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14:paraId="3241EBBF">
                          <w:pPr>
                            <w:rPr>
                              <w:rFonts w:ascii="Times New Roman" w:hAnsi="Times New Roman"/>
                            </w:rPr>
                          </w:pPr>
                          <w:r>
                            <w:rPr>
                              <w:rFonts w:ascii="Times New Roman" w:hAnsi="Times New Roman"/>
                            </w:rPr>
                            <w:t>SJQU-QR-JW-055（A0）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50.05pt;margin-top:14.65pt;height:22.1pt;width:207.5pt;mso-position-horizontal-relative:page;mso-position-vertical-relative:page;z-index:251659264;mso-width-relative:page;mso-height-relative:page;" fillcolor="#FFFFFF" filled="t" stroked="f" coordsize="21600,21600" o:gfxdata="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L7hkpnU&#10;AAAACQEAAA8AAAAAAAAAAQAgAAAAIgAAAGRycy9kb3ducmV2LnhtbFBLAQIUABQAAAAIAIdO4kAT&#10;jzfzXQIAAKUEAAAOAAAAAAAAAAEAIAAAACMBAABkcnMvZTJvRG9jLnhtbFBLBQYAAAAABgAGAFkB&#10;AADyBQAAAAA=&#10;">
              <v:fill on="t" focussize="0,0"/>
              <v:stroke on="f" weight="0.5pt"/>
              <v:imagedata o:title=""/>
              <o:lock v:ext="edit" aspectratio="f"/>
              <v:textbox>
                <w:txbxContent>
                  <w:p w14:paraId="3241EBBF">
                    <w:pPr>
                      <w:rPr>
                        <w:rFonts w:ascii="Times New Roman" w:hAnsi="Times New Roman"/>
                      </w:rPr>
                    </w:pPr>
                    <w:r>
                      <w:rPr>
                        <w:rFonts w:ascii="Times New Roman" w:hAnsi="Times New Roman"/>
                      </w:rPr>
                      <w:t>SJQU-QR-JW-055（A0）</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dkY2U4YjVlMzE1M2RkMWY3NzQ2NDc0OGI3YWViM2UifQ=="/>
  </w:docVars>
  <w:rsids>
    <w:rsidRoot w:val="00B7651F"/>
    <w:rsid w:val="000203E0"/>
    <w:rsid w:val="000210E0"/>
    <w:rsid w:val="00033082"/>
    <w:rsid w:val="00044088"/>
    <w:rsid w:val="00053590"/>
    <w:rsid w:val="0006001D"/>
    <w:rsid w:val="00066041"/>
    <w:rsid w:val="00076794"/>
    <w:rsid w:val="0008122A"/>
    <w:rsid w:val="00087488"/>
    <w:rsid w:val="0009050A"/>
    <w:rsid w:val="0009721F"/>
    <w:rsid w:val="000A4E73"/>
    <w:rsid w:val="000B1BD2"/>
    <w:rsid w:val="000C0F0D"/>
    <w:rsid w:val="000C13BC"/>
    <w:rsid w:val="000D28E5"/>
    <w:rsid w:val="000D34D7"/>
    <w:rsid w:val="00100633"/>
    <w:rsid w:val="001072BC"/>
    <w:rsid w:val="00114BD6"/>
    <w:rsid w:val="00130F6D"/>
    <w:rsid w:val="00133554"/>
    <w:rsid w:val="00144082"/>
    <w:rsid w:val="0016381F"/>
    <w:rsid w:val="00163A48"/>
    <w:rsid w:val="00164E36"/>
    <w:rsid w:val="001678A2"/>
    <w:rsid w:val="00183AA1"/>
    <w:rsid w:val="0018767C"/>
    <w:rsid w:val="001A135C"/>
    <w:rsid w:val="001B0D49"/>
    <w:rsid w:val="001B546F"/>
    <w:rsid w:val="001C16FC"/>
    <w:rsid w:val="001C2E3E"/>
    <w:rsid w:val="001C388D"/>
    <w:rsid w:val="001E0494"/>
    <w:rsid w:val="001E1D2D"/>
    <w:rsid w:val="001E5A17"/>
    <w:rsid w:val="001F284E"/>
    <w:rsid w:val="001F332E"/>
    <w:rsid w:val="00217861"/>
    <w:rsid w:val="002204E4"/>
    <w:rsid w:val="002211BF"/>
    <w:rsid w:val="00233F15"/>
    <w:rsid w:val="002420F1"/>
    <w:rsid w:val="00253AC8"/>
    <w:rsid w:val="00256B39"/>
    <w:rsid w:val="0026033C"/>
    <w:rsid w:val="0027339A"/>
    <w:rsid w:val="00274E82"/>
    <w:rsid w:val="002757AB"/>
    <w:rsid w:val="0027777C"/>
    <w:rsid w:val="00277FE7"/>
    <w:rsid w:val="002877FA"/>
    <w:rsid w:val="00290962"/>
    <w:rsid w:val="0029110B"/>
    <w:rsid w:val="002A4649"/>
    <w:rsid w:val="002A7227"/>
    <w:rsid w:val="002B0773"/>
    <w:rsid w:val="002B0C48"/>
    <w:rsid w:val="002B13CA"/>
    <w:rsid w:val="002B3650"/>
    <w:rsid w:val="002B7322"/>
    <w:rsid w:val="002C58B6"/>
    <w:rsid w:val="002D0E86"/>
    <w:rsid w:val="002D7C47"/>
    <w:rsid w:val="002E33CE"/>
    <w:rsid w:val="002E3721"/>
    <w:rsid w:val="002E6F95"/>
    <w:rsid w:val="002E764D"/>
    <w:rsid w:val="002F3157"/>
    <w:rsid w:val="002F6BD5"/>
    <w:rsid w:val="00305F23"/>
    <w:rsid w:val="00313BBA"/>
    <w:rsid w:val="00317E29"/>
    <w:rsid w:val="00321515"/>
    <w:rsid w:val="0032602E"/>
    <w:rsid w:val="00327B8C"/>
    <w:rsid w:val="00331638"/>
    <w:rsid w:val="003344A7"/>
    <w:rsid w:val="00334623"/>
    <w:rsid w:val="003367AE"/>
    <w:rsid w:val="00340439"/>
    <w:rsid w:val="00344EF2"/>
    <w:rsid w:val="00347EB8"/>
    <w:rsid w:val="00347F80"/>
    <w:rsid w:val="00353F74"/>
    <w:rsid w:val="003557DE"/>
    <w:rsid w:val="00361BEB"/>
    <w:rsid w:val="00370184"/>
    <w:rsid w:val="00373C8A"/>
    <w:rsid w:val="00377C10"/>
    <w:rsid w:val="00384A1F"/>
    <w:rsid w:val="00384D60"/>
    <w:rsid w:val="00385D41"/>
    <w:rsid w:val="003861BA"/>
    <w:rsid w:val="003A1680"/>
    <w:rsid w:val="003A373C"/>
    <w:rsid w:val="003A5874"/>
    <w:rsid w:val="003B1258"/>
    <w:rsid w:val="003B4A81"/>
    <w:rsid w:val="003C1F8D"/>
    <w:rsid w:val="003C61A5"/>
    <w:rsid w:val="003D1968"/>
    <w:rsid w:val="003D4994"/>
    <w:rsid w:val="003E10A5"/>
    <w:rsid w:val="003E7D72"/>
    <w:rsid w:val="003F3923"/>
    <w:rsid w:val="003F43F6"/>
    <w:rsid w:val="004019DB"/>
    <w:rsid w:val="00402B67"/>
    <w:rsid w:val="00403C91"/>
    <w:rsid w:val="0040433E"/>
    <w:rsid w:val="00404974"/>
    <w:rsid w:val="0040726A"/>
    <w:rsid w:val="004100B0"/>
    <w:rsid w:val="0041267F"/>
    <w:rsid w:val="00424BA5"/>
    <w:rsid w:val="00425431"/>
    <w:rsid w:val="00431829"/>
    <w:rsid w:val="00437B60"/>
    <w:rsid w:val="004405E6"/>
    <w:rsid w:val="00443C84"/>
    <w:rsid w:val="00443C89"/>
    <w:rsid w:val="004540AA"/>
    <w:rsid w:val="00456BD8"/>
    <w:rsid w:val="00456DC8"/>
    <w:rsid w:val="0046549D"/>
    <w:rsid w:val="00471668"/>
    <w:rsid w:val="00481F98"/>
    <w:rsid w:val="004852BF"/>
    <w:rsid w:val="00487A46"/>
    <w:rsid w:val="00493504"/>
    <w:rsid w:val="00494579"/>
    <w:rsid w:val="00497334"/>
    <w:rsid w:val="004A4645"/>
    <w:rsid w:val="004A6F3A"/>
    <w:rsid w:val="004B408D"/>
    <w:rsid w:val="004B6F68"/>
    <w:rsid w:val="004B73F7"/>
    <w:rsid w:val="004D4FB3"/>
    <w:rsid w:val="004D75A6"/>
    <w:rsid w:val="004E3456"/>
    <w:rsid w:val="004F3DF0"/>
    <w:rsid w:val="005074E1"/>
    <w:rsid w:val="005126F1"/>
    <w:rsid w:val="00513F2F"/>
    <w:rsid w:val="0051612A"/>
    <w:rsid w:val="00517176"/>
    <w:rsid w:val="0052192E"/>
    <w:rsid w:val="00524300"/>
    <w:rsid w:val="00541F72"/>
    <w:rsid w:val="00542388"/>
    <w:rsid w:val="00544523"/>
    <w:rsid w:val="005467DC"/>
    <w:rsid w:val="00546A82"/>
    <w:rsid w:val="00547C51"/>
    <w:rsid w:val="00551335"/>
    <w:rsid w:val="005519BB"/>
    <w:rsid w:val="005523FD"/>
    <w:rsid w:val="00553D03"/>
    <w:rsid w:val="00555BA0"/>
    <w:rsid w:val="00556E41"/>
    <w:rsid w:val="0057496F"/>
    <w:rsid w:val="005770A6"/>
    <w:rsid w:val="0059045B"/>
    <w:rsid w:val="00597EC2"/>
    <w:rsid w:val="005A13AB"/>
    <w:rsid w:val="005B1150"/>
    <w:rsid w:val="005B1FFC"/>
    <w:rsid w:val="005B2B6D"/>
    <w:rsid w:val="005B4B4E"/>
    <w:rsid w:val="005C3A76"/>
    <w:rsid w:val="005D5B6F"/>
    <w:rsid w:val="005E38A5"/>
    <w:rsid w:val="005F5185"/>
    <w:rsid w:val="0062115C"/>
    <w:rsid w:val="0062265B"/>
    <w:rsid w:val="00624B5C"/>
    <w:rsid w:val="00624FE1"/>
    <w:rsid w:val="0062577D"/>
    <w:rsid w:val="0063249D"/>
    <w:rsid w:val="006331EE"/>
    <w:rsid w:val="006355E6"/>
    <w:rsid w:val="00637E00"/>
    <w:rsid w:val="0064038A"/>
    <w:rsid w:val="0065167D"/>
    <w:rsid w:val="00652D13"/>
    <w:rsid w:val="0066595A"/>
    <w:rsid w:val="00666206"/>
    <w:rsid w:val="00672788"/>
    <w:rsid w:val="00676183"/>
    <w:rsid w:val="00680DA3"/>
    <w:rsid w:val="0068377F"/>
    <w:rsid w:val="00691B24"/>
    <w:rsid w:val="00695B93"/>
    <w:rsid w:val="00697C16"/>
    <w:rsid w:val="006A5A89"/>
    <w:rsid w:val="006B3BB9"/>
    <w:rsid w:val="006B48AC"/>
    <w:rsid w:val="006B5977"/>
    <w:rsid w:val="006D1B59"/>
    <w:rsid w:val="006D2F9C"/>
    <w:rsid w:val="006D4351"/>
    <w:rsid w:val="006D5424"/>
    <w:rsid w:val="006E5CA9"/>
    <w:rsid w:val="006E5E98"/>
    <w:rsid w:val="006E7A37"/>
    <w:rsid w:val="006F3151"/>
    <w:rsid w:val="007011CA"/>
    <w:rsid w:val="007056DE"/>
    <w:rsid w:val="00706121"/>
    <w:rsid w:val="00710B6B"/>
    <w:rsid w:val="00712A2C"/>
    <w:rsid w:val="00712E84"/>
    <w:rsid w:val="00714914"/>
    <w:rsid w:val="007208D6"/>
    <w:rsid w:val="00726786"/>
    <w:rsid w:val="00732152"/>
    <w:rsid w:val="007428DF"/>
    <w:rsid w:val="00742BD1"/>
    <w:rsid w:val="00742E7A"/>
    <w:rsid w:val="0074424F"/>
    <w:rsid w:val="00764FD9"/>
    <w:rsid w:val="007740B2"/>
    <w:rsid w:val="00774C1F"/>
    <w:rsid w:val="0078194F"/>
    <w:rsid w:val="007934A4"/>
    <w:rsid w:val="007A0AC9"/>
    <w:rsid w:val="007A1B70"/>
    <w:rsid w:val="007A57F6"/>
    <w:rsid w:val="007B4FFB"/>
    <w:rsid w:val="007C0BCE"/>
    <w:rsid w:val="007C1D1B"/>
    <w:rsid w:val="007C3566"/>
    <w:rsid w:val="007C794A"/>
    <w:rsid w:val="007D5326"/>
    <w:rsid w:val="007D5A33"/>
    <w:rsid w:val="007E4F3A"/>
    <w:rsid w:val="007E620F"/>
    <w:rsid w:val="007E663C"/>
    <w:rsid w:val="007E7795"/>
    <w:rsid w:val="0080066B"/>
    <w:rsid w:val="00803578"/>
    <w:rsid w:val="00815B8D"/>
    <w:rsid w:val="00815B8E"/>
    <w:rsid w:val="00816D99"/>
    <w:rsid w:val="0082324C"/>
    <w:rsid w:val="00823D71"/>
    <w:rsid w:val="008245AF"/>
    <w:rsid w:val="008256B9"/>
    <w:rsid w:val="0083705D"/>
    <w:rsid w:val="0084242F"/>
    <w:rsid w:val="00845795"/>
    <w:rsid w:val="00847437"/>
    <w:rsid w:val="00882E15"/>
    <w:rsid w:val="00883C73"/>
    <w:rsid w:val="008901A2"/>
    <w:rsid w:val="008A08B0"/>
    <w:rsid w:val="008B0385"/>
    <w:rsid w:val="008B1082"/>
    <w:rsid w:val="008B188E"/>
    <w:rsid w:val="008B397C"/>
    <w:rsid w:val="008B47F4"/>
    <w:rsid w:val="008B7448"/>
    <w:rsid w:val="008B7E1E"/>
    <w:rsid w:val="008C2AE6"/>
    <w:rsid w:val="008C2DE8"/>
    <w:rsid w:val="008C5113"/>
    <w:rsid w:val="008C5B8A"/>
    <w:rsid w:val="008D3D5F"/>
    <w:rsid w:val="008D4E81"/>
    <w:rsid w:val="008D505F"/>
    <w:rsid w:val="008E0F55"/>
    <w:rsid w:val="008F253F"/>
    <w:rsid w:val="008F7F31"/>
    <w:rsid w:val="00900019"/>
    <w:rsid w:val="009023B1"/>
    <w:rsid w:val="009147D6"/>
    <w:rsid w:val="00914D98"/>
    <w:rsid w:val="00925F8C"/>
    <w:rsid w:val="00927324"/>
    <w:rsid w:val="00932ED7"/>
    <w:rsid w:val="00933990"/>
    <w:rsid w:val="00941B89"/>
    <w:rsid w:val="00941DEA"/>
    <w:rsid w:val="009656CC"/>
    <w:rsid w:val="00970E8C"/>
    <w:rsid w:val="00971671"/>
    <w:rsid w:val="00981A37"/>
    <w:rsid w:val="009830B2"/>
    <w:rsid w:val="0099063E"/>
    <w:rsid w:val="00992356"/>
    <w:rsid w:val="00992674"/>
    <w:rsid w:val="00994793"/>
    <w:rsid w:val="00996AE3"/>
    <w:rsid w:val="009A0450"/>
    <w:rsid w:val="009A1E27"/>
    <w:rsid w:val="009A307B"/>
    <w:rsid w:val="009B04E7"/>
    <w:rsid w:val="009B14E8"/>
    <w:rsid w:val="009B4D21"/>
    <w:rsid w:val="009B5A73"/>
    <w:rsid w:val="009C54C9"/>
    <w:rsid w:val="009C589C"/>
    <w:rsid w:val="009D192B"/>
    <w:rsid w:val="009D2582"/>
    <w:rsid w:val="009D33E1"/>
    <w:rsid w:val="009D3B45"/>
    <w:rsid w:val="009D7CF9"/>
    <w:rsid w:val="009E2CCC"/>
    <w:rsid w:val="009E2CDD"/>
    <w:rsid w:val="009E366E"/>
    <w:rsid w:val="009E6FC4"/>
    <w:rsid w:val="009F00DC"/>
    <w:rsid w:val="009F3199"/>
    <w:rsid w:val="009F3355"/>
    <w:rsid w:val="009F3648"/>
    <w:rsid w:val="009F3B7A"/>
    <w:rsid w:val="009F54D0"/>
    <w:rsid w:val="00A04523"/>
    <w:rsid w:val="00A16159"/>
    <w:rsid w:val="00A161E6"/>
    <w:rsid w:val="00A17885"/>
    <w:rsid w:val="00A2337D"/>
    <w:rsid w:val="00A25A31"/>
    <w:rsid w:val="00A31BBE"/>
    <w:rsid w:val="00A31D34"/>
    <w:rsid w:val="00A333EF"/>
    <w:rsid w:val="00A33F85"/>
    <w:rsid w:val="00A40645"/>
    <w:rsid w:val="00A6016C"/>
    <w:rsid w:val="00A769B1"/>
    <w:rsid w:val="00A77DA3"/>
    <w:rsid w:val="00A837D5"/>
    <w:rsid w:val="00A83E04"/>
    <w:rsid w:val="00A91091"/>
    <w:rsid w:val="00A93EE3"/>
    <w:rsid w:val="00A94BA9"/>
    <w:rsid w:val="00AA4970"/>
    <w:rsid w:val="00AA536D"/>
    <w:rsid w:val="00AB22C0"/>
    <w:rsid w:val="00AB28FC"/>
    <w:rsid w:val="00AB49E4"/>
    <w:rsid w:val="00AC1479"/>
    <w:rsid w:val="00AC2AAC"/>
    <w:rsid w:val="00AC40F1"/>
    <w:rsid w:val="00AC4C45"/>
    <w:rsid w:val="00AD1085"/>
    <w:rsid w:val="00AD5B40"/>
    <w:rsid w:val="00AF289F"/>
    <w:rsid w:val="00AF30B9"/>
    <w:rsid w:val="00AF43DF"/>
    <w:rsid w:val="00AF67A4"/>
    <w:rsid w:val="00AF7510"/>
    <w:rsid w:val="00B12D31"/>
    <w:rsid w:val="00B15F6E"/>
    <w:rsid w:val="00B21BEE"/>
    <w:rsid w:val="00B23284"/>
    <w:rsid w:val="00B37D43"/>
    <w:rsid w:val="00B46F21"/>
    <w:rsid w:val="00B511A5"/>
    <w:rsid w:val="00B51CDE"/>
    <w:rsid w:val="00B56541"/>
    <w:rsid w:val="00B605ED"/>
    <w:rsid w:val="00B71F97"/>
    <w:rsid w:val="00B72538"/>
    <w:rsid w:val="00B736A7"/>
    <w:rsid w:val="00B7651F"/>
    <w:rsid w:val="00B919FA"/>
    <w:rsid w:val="00B94A16"/>
    <w:rsid w:val="00BA6044"/>
    <w:rsid w:val="00BB1A93"/>
    <w:rsid w:val="00BC14BF"/>
    <w:rsid w:val="00BC2625"/>
    <w:rsid w:val="00BC3200"/>
    <w:rsid w:val="00BC338A"/>
    <w:rsid w:val="00BD7AB0"/>
    <w:rsid w:val="00BF3C20"/>
    <w:rsid w:val="00C011BC"/>
    <w:rsid w:val="00C03DBA"/>
    <w:rsid w:val="00C112E7"/>
    <w:rsid w:val="00C11C78"/>
    <w:rsid w:val="00C11CD4"/>
    <w:rsid w:val="00C15061"/>
    <w:rsid w:val="00C1713D"/>
    <w:rsid w:val="00C20D9D"/>
    <w:rsid w:val="00C2134F"/>
    <w:rsid w:val="00C24718"/>
    <w:rsid w:val="00C2675D"/>
    <w:rsid w:val="00C30AEE"/>
    <w:rsid w:val="00C33362"/>
    <w:rsid w:val="00C353AE"/>
    <w:rsid w:val="00C4194E"/>
    <w:rsid w:val="00C516B1"/>
    <w:rsid w:val="00C5350C"/>
    <w:rsid w:val="00C56E09"/>
    <w:rsid w:val="00C61B1B"/>
    <w:rsid w:val="00C66AB7"/>
    <w:rsid w:val="00C673D1"/>
    <w:rsid w:val="00C746CB"/>
    <w:rsid w:val="00C77BBF"/>
    <w:rsid w:val="00C77D64"/>
    <w:rsid w:val="00C81564"/>
    <w:rsid w:val="00C9080C"/>
    <w:rsid w:val="00C94429"/>
    <w:rsid w:val="00CA18FD"/>
    <w:rsid w:val="00CA27E5"/>
    <w:rsid w:val="00CA4897"/>
    <w:rsid w:val="00CA6928"/>
    <w:rsid w:val="00CB3D3F"/>
    <w:rsid w:val="00CB5A1A"/>
    <w:rsid w:val="00CC59E6"/>
    <w:rsid w:val="00CD5BDD"/>
    <w:rsid w:val="00CF096B"/>
    <w:rsid w:val="00CF10F7"/>
    <w:rsid w:val="00CF5EE3"/>
    <w:rsid w:val="00CF691F"/>
    <w:rsid w:val="00D00D99"/>
    <w:rsid w:val="00D013A4"/>
    <w:rsid w:val="00D026DC"/>
    <w:rsid w:val="00D15595"/>
    <w:rsid w:val="00D343A8"/>
    <w:rsid w:val="00D37832"/>
    <w:rsid w:val="00D44860"/>
    <w:rsid w:val="00D47689"/>
    <w:rsid w:val="00D50C42"/>
    <w:rsid w:val="00D57CF5"/>
    <w:rsid w:val="00D612BC"/>
    <w:rsid w:val="00D62F98"/>
    <w:rsid w:val="00D66FD6"/>
    <w:rsid w:val="00D8285B"/>
    <w:rsid w:val="00D862EB"/>
    <w:rsid w:val="00D86619"/>
    <w:rsid w:val="00D93E7C"/>
    <w:rsid w:val="00DB2BE6"/>
    <w:rsid w:val="00DB76B3"/>
    <w:rsid w:val="00DD1052"/>
    <w:rsid w:val="00DD3C7B"/>
    <w:rsid w:val="00DE2B21"/>
    <w:rsid w:val="00DE48DE"/>
    <w:rsid w:val="00DF25F2"/>
    <w:rsid w:val="00DF4166"/>
    <w:rsid w:val="00E000F4"/>
    <w:rsid w:val="00E01231"/>
    <w:rsid w:val="00E04279"/>
    <w:rsid w:val="00E11393"/>
    <w:rsid w:val="00E125D9"/>
    <w:rsid w:val="00E16D30"/>
    <w:rsid w:val="00E31E69"/>
    <w:rsid w:val="00E33169"/>
    <w:rsid w:val="00E34A7B"/>
    <w:rsid w:val="00E40973"/>
    <w:rsid w:val="00E545FF"/>
    <w:rsid w:val="00E6080E"/>
    <w:rsid w:val="00E64168"/>
    <w:rsid w:val="00E655B3"/>
    <w:rsid w:val="00E7081D"/>
    <w:rsid w:val="00E70904"/>
    <w:rsid w:val="00E71319"/>
    <w:rsid w:val="00E75171"/>
    <w:rsid w:val="00E804B0"/>
    <w:rsid w:val="00E86772"/>
    <w:rsid w:val="00E90B8B"/>
    <w:rsid w:val="00E93ADD"/>
    <w:rsid w:val="00E952D8"/>
    <w:rsid w:val="00EB00E4"/>
    <w:rsid w:val="00EB28DA"/>
    <w:rsid w:val="00EB3812"/>
    <w:rsid w:val="00EB44EB"/>
    <w:rsid w:val="00EB66B8"/>
    <w:rsid w:val="00EB791E"/>
    <w:rsid w:val="00EC70A9"/>
    <w:rsid w:val="00ED4C3A"/>
    <w:rsid w:val="00EE1C85"/>
    <w:rsid w:val="00EF21D9"/>
    <w:rsid w:val="00EF2A94"/>
    <w:rsid w:val="00EF32FB"/>
    <w:rsid w:val="00EF44B1"/>
    <w:rsid w:val="00EF4865"/>
    <w:rsid w:val="00EF5954"/>
    <w:rsid w:val="00F100D2"/>
    <w:rsid w:val="00F12942"/>
    <w:rsid w:val="00F13C41"/>
    <w:rsid w:val="00F14886"/>
    <w:rsid w:val="00F16421"/>
    <w:rsid w:val="00F201EE"/>
    <w:rsid w:val="00F35AA0"/>
    <w:rsid w:val="00F43C49"/>
    <w:rsid w:val="00F45C12"/>
    <w:rsid w:val="00F544A2"/>
    <w:rsid w:val="00F73D03"/>
    <w:rsid w:val="00F76CB9"/>
    <w:rsid w:val="00F77A73"/>
    <w:rsid w:val="00F80E46"/>
    <w:rsid w:val="00F96236"/>
    <w:rsid w:val="00FA10CE"/>
    <w:rsid w:val="00FA222F"/>
    <w:rsid w:val="00FA2891"/>
    <w:rsid w:val="00FB693D"/>
    <w:rsid w:val="00FB7768"/>
    <w:rsid w:val="00FC7489"/>
    <w:rsid w:val="00FD1BA8"/>
    <w:rsid w:val="00FD218F"/>
    <w:rsid w:val="00FD5663"/>
    <w:rsid w:val="00FD56C6"/>
    <w:rsid w:val="00FE3221"/>
    <w:rsid w:val="00FE48EA"/>
    <w:rsid w:val="00FE571F"/>
    <w:rsid w:val="00FF47F6"/>
    <w:rsid w:val="016E63C2"/>
    <w:rsid w:val="024B0C39"/>
    <w:rsid w:val="09320D22"/>
    <w:rsid w:val="0A8128A6"/>
    <w:rsid w:val="0BF32A1B"/>
    <w:rsid w:val="10BD2C22"/>
    <w:rsid w:val="11B334AC"/>
    <w:rsid w:val="132E0705"/>
    <w:rsid w:val="19AB3113"/>
    <w:rsid w:val="1AED4AA9"/>
    <w:rsid w:val="1BCF0653"/>
    <w:rsid w:val="1D9456B0"/>
    <w:rsid w:val="1E5D1F46"/>
    <w:rsid w:val="21C67E02"/>
    <w:rsid w:val="220D735F"/>
    <w:rsid w:val="22987C80"/>
    <w:rsid w:val="24192CCC"/>
    <w:rsid w:val="24B77ED6"/>
    <w:rsid w:val="2751350E"/>
    <w:rsid w:val="29E51041"/>
    <w:rsid w:val="2B4069DF"/>
    <w:rsid w:val="2DE10854"/>
    <w:rsid w:val="2EA8720D"/>
    <w:rsid w:val="319F5F79"/>
    <w:rsid w:val="322A7F39"/>
    <w:rsid w:val="340B78F6"/>
    <w:rsid w:val="36C06C89"/>
    <w:rsid w:val="37021484"/>
    <w:rsid w:val="39A66CD4"/>
    <w:rsid w:val="3A445910"/>
    <w:rsid w:val="3A490EF4"/>
    <w:rsid w:val="3CD52CE1"/>
    <w:rsid w:val="40CD0846"/>
    <w:rsid w:val="410F2E6A"/>
    <w:rsid w:val="441732BB"/>
    <w:rsid w:val="4430136C"/>
    <w:rsid w:val="4AA77F21"/>
    <w:rsid w:val="4AB0382B"/>
    <w:rsid w:val="4D0C0A44"/>
    <w:rsid w:val="4D814A59"/>
    <w:rsid w:val="4DA839DA"/>
    <w:rsid w:val="51CB2747"/>
    <w:rsid w:val="54CC3FAC"/>
    <w:rsid w:val="569868B5"/>
    <w:rsid w:val="56E57E9E"/>
    <w:rsid w:val="57075E55"/>
    <w:rsid w:val="5947124D"/>
    <w:rsid w:val="5A944671"/>
    <w:rsid w:val="5BDC19F5"/>
    <w:rsid w:val="5D015BB7"/>
    <w:rsid w:val="5D7A7717"/>
    <w:rsid w:val="611F6817"/>
    <w:rsid w:val="66CA1754"/>
    <w:rsid w:val="67000C8D"/>
    <w:rsid w:val="6CAB51F7"/>
    <w:rsid w:val="6F1E65D4"/>
    <w:rsid w:val="6F266C86"/>
    <w:rsid w:val="6F5042C2"/>
    <w:rsid w:val="6F77433C"/>
    <w:rsid w:val="6FD30F11"/>
    <w:rsid w:val="74316312"/>
    <w:rsid w:val="745E6FF3"/>
    <w:rsid w:val="751A43AC"/>
    <w:rsid w:val="780F13C8"/>
    <w:rsid w:val="7C385448"/>
    <w:rsid w:val="7CA3413D"/>
    <w:rsid w:val="7CB3663D"/>
    <w:rsid w:val="7DD55C9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宋体" w:hAnsi="宋体" w:eastAsia="宋体" w:cs="宋体"/>
      <w:sz w:val="24"/>
      <w:szCs w:val="24"/>
      <w:lang w:val="en-US" w:eastAsia="zh-CN" w:bidi="ar-SA"/>
    </w:rPr>
  </w:style>
  <w:style w:type="paragraph" w:styleId="2">
    <w:name w:val="heading 1"/>
    <w:basedOn w:val="1"/>
    <w:next w:val="1"/>
    <w:link w:val="19"/>
    <w:autoRedefine/>
    <w:qFormat/>
    <w:uiPriority w:val="9"/>
    <w:pPr>
      <w:keepNext/>
      <w:keepLines/>
      <w:spacing w:before="340" w:after="330" w:line="578" w:lineRule="auto"/>
      <w:outlineLvl w:val="0"/>
    </w:pPr>
    <w:rPr>
      <w:b/>
      <w:bCs/>
      <w:kern w:val="44"/>
      <w:sz w:val="44"/>
      <w:szCs w:val="44"/>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3">
    <w:name w:val="annotation text"/>
    <w:basedOn w:val="1"/>
    <w:link w:val="20"/>
    <w:autoRedefine/>
    <w:qFormat/>
    <w:uiPriority w:val="99"/>
    <w:pPr>
      <w:widowControl w:val="0"/>
    </w:pPr>
    <w:rPr>
      <w:rFonts w:ascii="Times New Roman" w:hAnsi="Times New Roman" w:cs="Times New Roman"/>
      <w:kern w:val="2"/>
      <w:sz w:val="21"/>
    </w:rPr>
  </w:style>
  <w:style w:type="paragraph" w:styleId="4">
    <w:name w:val="footer"/>
    <w:basedOn w:val="1"/>
    <w:link w:val="12"/>
    <w:autoRedefine/>
    <w:unhideWhenUsed/>
    <w:qFormat/>
    <w:uiPriority w:val="99"/>
    <w:pPr>
      <w:tabs>
        <w:tab w:val="center" w:pos="4153"/>
        <w:tab w:val="right" w:pos="8306"/>
      </w:tabs>
      <w:snapToGrid w:val="0"/>
    </w:pPr>
    <w:rPr>
      <w:rFonts w:asciiTheme="minorHAnsi" w:hAnsiTheme="minorHAnsi" w:eastAsiaTheme="minorEastAsia" w:cstheme="minorBidi"/>
      <w:sz w:val="18"/>
      <w:szCs w:val="18"/>
    </w:rPr>
  </w:style>
  <w:style w:type="paragraph" w:styleId="5">
    <w:name w:val="header"/>
    <w:basedOn w:val="1"/>
    <w:link w:val="11"/>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autoRedefine/>
    <w:unhideWhenUsed/>
    <w:qFormat/>
    <w:uiPriority w:val="99"/>
    <w:pPr>
      <w:spacing w:before="100" w:beforeAutospacing="1" w:after="100" w:afterAutospacing="1"/>
    </w:pPr>
  </w:style>
  <w:style w:type="table" w:styleId="8">
    <w:name w:val="Table Grid"/>
    <w:basedOn w:val="7"/>
    <w:autoRedefine/>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autoRedefine/>
    <w:qFormat/>
    <w:uiPriority w:val="22"/>
    <w:rPr>
      <w:b/>
      <w:bCs/>
    </w:rPr>
  </w:style>
  <w:style w:type="character" w:customStyle="1" w:styleId="11">
    <w:name w:val="页眉 字符"/>
    <w:basedOn w:val="9"/>
    <w:link w:val="5"/>
    <w:autoRedefine/>
    <w:semiHidden/>
    <w:qFormat/>
    <w:uiPriority w:val="99"/>
    <w:rPr>
      <w:sz w:val="18"/>
      <w:szCs w:val="18"/>
    </w:rPr>
  </w:style>
  <w:style w:type="character" w:customStyle="1" w:styleId="12">
    <w:name w:val="页脚 字符"/>
    <w:basedOn w:val="9"/>
    <w:link w:val="4"/>
    <w:autoRedefine/>
    <w:semiHidden/>
    <w:qFormat/>
    <w:uiPriority w:val="99"/>
    <w:rPr>
      <w:sz w:val="18"/>
      <w:szCs w:val="18"/>
    </w:rPr>
  </w:style>
  <w:style w:type="paragraph" w:customStyle="1" w:styleId="13">
    <w:name w:val="表格标题DG"/>
    <w:basedOn w:val="1"/>
    <w:autoRedefine/>
    <w:qFormat/>
    <w:uiPriority w:val="0"/>
    <w:pPr>
      <w:snapToGrid w:val="0"/>
      <w:jc w:val="center"/>
    </w:pPr>
    <w:rPr>
      <w:rFonts w:ascii="Arial" w:hAnsi="Arial" w:eastAsia="黑体"/>
      <w:bCs/>
      <w:color w:val="000000"/>
      <w:sz w:val="21"/>
      <w:szCs w:val="20"/>
    </w:rPr>
  </w:style>
  <w:style w:type="paragraph" w:customStyle="1" w:styleId="14">
    <w:name w:val="表格正文DG"/>
    <w:basedOn w:val="1"/>
    <w:autoRedefine/>
    <w:qFormat/>
    <w:uiPriority w:val="0"/>
    <w:pPr>
      <w:jc w:val="center"/>
    </w:pPr>
    <w:rPr>
      <w:rFonts w:ascii="Times New Roman" w:hAnsi="Times New Roman"/>
      <w:color w:val="000000"/>
      <w:sz w:val="21"/>
      <w:szCs w:val="21"/>
    </w:rPr>
  </w:style>
  <w:style w:type="paragraph" w:styleId="15">
    <w:name w:val="List Paragraph"/>
    <w:basedOn w:val="1"/>
    <w:autoRedefine/>
    <w:unhideWhenUsed/>
    <w:qFormat/>
    <w:uiPriority w:val="99"/>
    <w:pPr>
      <w:ind w:firstLine="420" w:firstLineChars="200"/>
    </w:pPr>
  </w:style>
  <w:style w:type="paragraph" w:customStyle="1" w:styleId="16">
    <w:name w:val="一级标题DG"/>
    <w:basedOn w:val="1"/>
    <w:autoRedefine/>
    <w:qFormat/>
    <w:uiPriority w:val="0"/>
    <w:pPr>
      <w:spacing w:line="480" w:lineRule="auto"/>
      <w:outlineLvl w:val="0"/>
    </w:pPr>
    <w:rPr>
      <w:rFonts w:ascii="Arial" w:hAnsi="Arial" w:eastAsia="黑体"/>
      <w:sz w:val="28"/>
    </w:rPr>
  </w:style>
  <w:style w:type="paragraph" w:customStyle="1" w:styleId="17">
    <w:name w:val="二级标题DG"/>
    <w:basedOn w:val="6"/>
    <w:autoRedefine/>
    <w:qFormat/>
    <w:uiPriority w:val="0"/>
    <w:pPr>
      <w:spacing w:before="25" w:beforeLines="25" w:beforeAutospacing="0" w:after="50" w:afterLines="50" w:afterAutospacing="0" w:line="440" w:lineRule="exact"/>
      <w:outlineLvl w:val="1"/>
    </w:pPr>
    <w:rPr>
      <w:rFonts w:ascii="Times New Roman" w:hAnsi="Times New Roman"/>
      <w:b/>
    </w:rPr>
  </w:style>
  <w:style w:type="paragraph" w:customStyle="1" w:styleId="18">
    <w:name w:val="正文DG"/>
    <w:basedOn w:val="1"/>
    <w:autoRedefine/>
    <w:qFormat/>
    <w:uiPriority w:val="0"/>
    <w:pPr>
      <w:snapToGrid w:val="0"/>
      <w:spacing w:line="440" w:lineRule="exact"/>
      <w:ind w:firstLine="480" w:firstLineChars="200"/>
    </w:pPr>
    <w:rPr>
      <w:rFonts w:ascii="Times New Roman" w:hAnsi="Times New Roman" w:cs="Times New Roman"/>
      <w:color w:val="000000"/>
    </w:rPr>
  </w:style>
  <w:style w:type="character" w:customStyle="1" w:styleId="19">
    <w:name w:val="标题 1 字符"/>
    <w:basedOn w:val="9"/>
    <w:link w:val="2"/>
    <w:autoRedefine/>
    <w:qFormat/>
    <w:uiPriority w:val="9"/>
    <w:rPr>
      <w:rFonts w:ascii="Calibri" w:hAnsi="Calibri" w:eastAsia="宋体" w:cs="Times New Roman"/>
      <w:b/>
      <w:bCs/>
      <w:kern w:val="44"/>
      <w:sz w:val="44"/>
      <w:szCs w:val="44"/>
    </w:rPr>
  </w:style>
  <w:style w:type="character" w:customStyle="1" w:styleId="20">
    <w:name w:val="批注文字 字符"/>
    <w:basedOn w:val="9"/>
    <w:link w:val="3"/>
    <w:autoRedefine/>
    <w:qFormat/>
    <w:uiPriority w:val="99"/>
    <w:rPr>
      <w:rFonts w:ascii="Times New Roman" w:hAnsi="Times New Roman" w:eastAsia="宋体" w:cs="Times New Roman"/>
      <w:kern w:val="2"/>
      <w:sz w:val="21"/>
      <w:szCs w:val="24"/>
    </w:rPr>
  </w:style>
  <w:style w:type="character" w:customStyle="1" w:styleId="21">
    <w:name w:val="editor-text-node"/>
    <w:basedOn w:val="9"/>
    <w:autoRedefine/>
    <w:qFormat/>
    <w:uiPriority w:val="0"/>
  </w:style>
  <w:style w:type="character" w:styleId="22">
    <w:name w:val="Placeholder Text"/>
    <w:basedOn w:val="9"/>
    <w:autoRedefine/>
    <w:unhideWhenUsed/>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3855</Words>
  <Characters>4010</Characters>
  <Lines>6</Lines>
  <Paragraphs>1</Paragraphs>
  <TotalTime>0</TotalTime>
  <ScaleCrop>false</ScaleCrop>
  <LinksUpToDate>false</LinksUpToDate>
  <CharactersWithSpaces>4068</CharactersWithSpaces>
  <Application>WPS Office_6.11.0.8885_F1E327BC-269C-435d-A152-05C5408002CA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2023-11-21T10:39:00Z</dcterms:created>
  <dc:creator>juvg</dc:creator>
  <cp:lastModifiedBy>leee</cp:lastModifiedBy>
  <cp:lastPrinted>2023-11-21T08:52:00Z</cp:lastPrinted>
  <dcterms:modified xsi:type="dcterms:W3CDTF">2024-10-13T10:48:21Z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2052-6.11.0.8885</vt:lpwstr>
  </property>
  <property fmtid="{D5CDD505-2E9C-101B-9397-08002B2CF9AE}" pid="3" name="ICV">
    <vt:lpwstr>24FC908AC9AC4EFBA89AA833D7E2F287_13</vt:lpwstr>
  </property>
</Properties>
</file>