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720C04">
      <w:pPr>
        <w:snapToGrid w:val="0"/>
        <w:jc w:val="center"/>
        <w:rPr>
          <w:sz w:val="6"/>
          <w:szCs w:val="6"/>
        </w:rPr>
      </w:pPr>
    </w:p>
    <w:p w14:paraId="3F2933E9">
      <w:pPr>
        <w:snapToGrid w:val="0"/>
        <w:jc w:val="center"/>
        <w:rPr>
          <w:sz w:val="6"/>
          <w:szCs w:val="6"/>
        </w:rPr>
      </w:pPr>
    </w:p>
    <w:p w14:paraId="1477C56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22A2A61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 w14:paraId="49C841DF">
      <w:pPr>
        <w:numPr>
          <w:ilvl w:val="0"/>
          <w:numId w:val="1"/>
        </w:num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FD5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AED5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A6BD2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学前儿童艺术教育</w:t>
            </w:r>
          </w:p>
        </w:tc>
      </w:tr>
      <w:tr w14:paraId="1FD8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D23F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06EBD0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2130024</w:t>
            </w:r>
          </w:p>
        </w:tc>
        <w:tc>
          <w:tcPr>
            <w:tcW w:w="1314" w:type="dxa"/>
            <w:vAlign w:val="center"/>
          </w:tcPr>
          <w:p w14:paraId="3A58026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3138F22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1163/1179</w:t>
            </w:r>
          </w:p>
        </w:tc>
        <w:tc>
          <w:tcPr>
            <w:tcW w:w="1753" w:type="dxa"/>
            <w:vAlign w:val="center"/>
          </w:tcPr>
          <w:p w14:paraId="6DB45C3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350A1E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1/16</w:t>
            </w:r>
          </w:p>
        </w:tc>
      </w:tr>
      <w:tr w14:paraId="77BD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9D2B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B6A0DE1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陈鑫</w:t>
            </w:r>
          </w:p>
        </w:tc>
        <w:tc>
          <w:tcPr>
            <w:tcW w:w="1314" w:type="dxa"/>
            <w:vAlign w:val="center"/>
          </w:tcPr>
          <w:p w14:paraId="0274A59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2521555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20037</w:t>
            </w:r>
          </w:p>
        </w:tc>
        <w:tc>
          <w:tcPr>
            <w:tcW w:w="1753" w:type="dxa"/>
            <w:vAlign w:val="center"/>
          </w:tcPr>
          <w:p w14:paraId="68B8535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0F2D65B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专职</w:t>
            </w:r>
          </w:p>
        </w:tc>
      </w:tr>
      <w:tr w14:paraId="1C61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200B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729BFAF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学前教育B23-1.2班</w:t>
            </w:r>
          </w:p>
        </w:tc>
        <w:tc>
          <w:tcPr>
            <w:tcW w:w="1314" w:type="dxa"/>
            <w:vAlign w:val="center"/>
          </w:tcPr>
          <w:p w14:paraId="7E8495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D03BD74">
            <w:pPr>
              <w:tabs>
                <w:tab w:val="left" w:pos="532"/>
              </w:tabs>
              <w:jc w:val="center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753" w:type="dxa"/>
            <w:vAlign w:val="center"/>
          </w:tcPr>
          <w:p w14:paraId="553B66E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9A49D33">
            <w:pPr>
              <w:tabs>
                <w:tab w:val="left" w:pos="532"/>
              </w:tabs>
              <w:jc w:val="both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一教105</w:t>
            </w:r>
          </w:p>
        </w:tc>
      </w:tr>
      <w:tr w14:paraId="1BE0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EF0E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CB8CC8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  <w:t>周四上午</w:t>
            </w:r>
          </w:p>
        </w:tc>
      </w:tr>
      <w:tr w14:paraId="4DAD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835E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6910ED4">
            <w:pPr>
              <w:tabs>
                <w:tab w:val="left" w:pos="532"/>
              </w:tabs>
              <w:jc w:val="left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ACB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0D0A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D773CB">
            <w:pPr>
              <w:tabs>
                <w:tab w:val="left" w:pos="532"/>
              </w:tabs>
              <w:jc w:val="left"/>
              <w:rPr>
                <w:rFonts w:hint="default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【学前儿童艺术教育活动指导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王麒、李飞飞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复旦大学</w:t>
            </w:r>
            <w:r>
              <w:rPr>
                <w:rFonts w:hint="eastAsia"/>
                <w:color w:val="000000"/>
                <w:sz w:val="20"/>
                <w:szCs w:val="20"/>
              </w:rPr>
              <w:t>出版社，</w:t>
            </w:r>
            <w:r>
              <w:rPr>
                <w:rFonts w:hint="eastAsia" w:ascii="Calibri" w:hAnsi="Calibri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第2版】</w:t>
            </w:r>
          </w:p>
        </w:tc>
      </w:tr>
      <w:tr w14:paraId="03F9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E4540F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D963D8">
            <w:pPr>
              <w:snapToGrid w:val="0"/>
              <w:spacing w:line="288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学前儿童艺术教育，许卓娅，华东师范大学出版社，2017年】</w:t>
            </w:r>
          </w:p>
          <w:p w14:paraId="72715DA6">
            <w:pPr>
              <w:snapToGrid w:val="0"/>
              <w:spacing w:line="288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【</w:t>
            </w:r>
            <w:r>
              <w:rPr>
                <w:bCs/>
                <w:color w:val="000000"/>
                <w:sz w:val="20"/>
                <w:szCs w:val="20"/>
              </w:rPr>
              <w:t>学前儿童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艺术教育理论与实践，王平兰、武志丽，吉林大学出版社】</w:t>
            </w:r>
          </w:p>
          <w:p w14:paraId="32B52219">
            <w:pPr>
              <w:tabs>
                <w:tab w:val="left" w:pos="532"/>
              </w:tabs>
              <w:jc w:val="left"/>
              <w:rPr>
                <w:rFonts w:hint="eastAsia" w:ascii="Calibri" w:hAnsi="Calibri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【</w:t>
            </w:r>
            <w:r>
              <w:rPr>
                <w:bCs/>
                <w:color w:val="000000"/>
                <w:sz w:val="20"/>
                <w:szCs w:val="20"/>
              </w:rPr>
              <w:t>学前儿童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艺术</w:t>
            </w:r>
            <w:r>
              <w:rPr>
                <w:bCs/>
                <w:color w:val="000000"/>
                <w:sz w:val="20"/>
                <w:szCs w:val="20"/>
              </w:rPr>
              <w:t>教</w:t>
            </w:r>
            <w:r>
              <w:rPr>
                <w:color w:val="000000"/>
                <w:sz w:val="20"/>
                <w:szCs w:val="20"/>
              </w:rPr>
              <w:t>育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color w:val="000000"/>
                <w:sz w:val="20"/>
                <w:szCs w:val="20"/>
              </w:rPr>
              <w:t>音乐分册+美术分册</w:t>
            </w:r>
            <w:r>
              <w:rPr>
                <w:rFonts w:hint="eastAsia"/>
                <w:color w:val="000000"/>
                <w:sz w:val="20"/>
                <w:szCs w:val="20"/>
              </w:rPr>
              <w:t>），李桂英，高等教育出版社，2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014年】</w:t>
            </w:r>
          </w:p>
        </w:tc>
      </w:tr>
    </w:tbl>
    <w:p w14:paraId="24856158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959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925"/>
        <w:gridCol w:w="2716"/>
        <w:gridCol w:w="1617"/>
        <w:gridCol w:w="3444"/>
      </w:tblGrid>
      <w:tr w14:paraId="0047C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D613D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课次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0A81C">
            <w:pPr>
              <w:bidi w:val="0"/>
              <w:jc w:val="left"/>
              <w:rPr>
                <w:rFonts w:hint="default" w:ascii="Times New Roman" w:hAnsi="Times New Roman" w:eastAsia="PMingLiU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  <w:lang w:val="en-US" w:eastAsia="zh-CN"/>
              </w:rPr>
              <w:t>课时</w:t>
            </w:r>
          </w:p>
        </w:tc>
        <w:tc>
          <w:tcPr>
            <w:tcW w:w="2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2B13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5517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AA48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作业</w:t>
            </w:r>
          </w:p>
        </w:tc>
      </w:tr>
      <w:tr w14:paraId="7EE75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7E71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F4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F0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第一章 美术与学前儿童美术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D262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9754C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自主阅读</w:t>
            </w:r>
          </w:p>
          <w:p w14:paraId="0BC4F67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整理笔记</w:t>
            </w:r>
          </w:p>
        </w:tc>
      </w:tr>
      <w:tr w14:paraId="6A600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A6F5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E4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3E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第二章 学前儿童美术教育的目的、任务和指导原则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0FA7D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94123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阅读《纲要》和《指南》整理艺术领域中美术部分的目标</w:t>
            </w:r>
          </w:p>
        </w:tc>
      </w:tr>
      <w:tr w14:paraId="1E946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6511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1E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71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第三章 学前儿童美术活动的内容与指导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7F3FC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62D0F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阅读《指南》整理艺术领域中美术部分的学习内容和教师指导建议</w:t>
            </w:r>
          </w:p>
        </w:tc>
      </w:tr>
      <w:tr w14:paraId="09B2A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6C20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0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33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第四章 学前儿童美术活动的设计与实施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61D7E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B55D8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撰写美术活动设计</w:t>
            </w:r>
          </w:p>
        </w:tc>
      </w:tr>
      <w:tr w14:paraId="332A8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6920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1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6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第五章 学前儿童音乐教育的概论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2F1B9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45A3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自主阅读</w:t>
            </w:r>
          </w:p>
          <w:p w14:paraId="0A25D71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整理笔记</w:t>
            </w:r>
          </w:p>
        </w:tc>
      </w:tr>
      <w:tr w14:paraId="4D4AF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A80B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3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9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highlight w:val="none"/>
                <w:lang w:val="en-US" w:eastAsia="zh-CN"/>
              </w:rPr>
              <w:t>第六章 学前儿童音乐教育的作用和任务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75781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7C5344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阅读《纲要》和《指南》整理艺术领域中音乐部分的目标</w:t>
            </w:r>
          </w:p>
        </w:tc>
      </w:tr>
      <w:tr w14:paraId="03E63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499D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4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A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第七章 学前儿童音乐教育的内容与方法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C4626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371A32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阅读《指南》整理艺术领域中音乐部分的学习内容和教师指导建议</w:t>
            </w:r>
          </w:p>
        </w:tc>
      </w:tr>
      <w:tr w14:paraId="7375E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1389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A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9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val="en-US" w:eastAsia="zh-CN"/>
              </w:rPr>
              <w:t>第八章 学前儿童音乐教育活动的设计与组织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B043B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1CFC8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撰写音乐活动设计</w:t>
            </w:r>
          </w:p>
        </w:tc>
      </w:tr>
    </w:tbl>
    <w:p w14:paraId="67DC043C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1F91F36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179"/>
        <w:gridCol w:w="5051"/>
      </w:tblGrid>
      <w:tr w14:paraId="57034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41" w:hRule="atLeast"/>
        </w:trPr>
        <w:tc>
          <w:tcPr>
            <w:tcW w:w="1809" w:type="dxa"/>
            <w:shd w:val="clear" w:color="auto" w:fill="auto"/>
            <w:vAlign w:val="center"/>
          </w:tcPr>
          <w:p w14:paraId="4E6BF12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A155BC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5C0AA53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B47E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80CC2A2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9" w:type="dxa"/>
            <w:shd w:val="clear" w:color="auto" w:fill="auto"/>
            <w:vAlign w:val="top"/>
          </w:tcPr>
          <w:p w14:paraId="1A13DB63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45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%</w:t>
            </w:r>
          </w:p>
        </w:tc>
        <w:tc>
          <w:tcPr>
            <w:tcW w:w="5051" w:type="dxa"/>
            <w:shd w:val="clear" w:color="auto" w:fill="auto"/>
            <w:vAlign w:val="top"/>
          </w:tcPr>
          <w:p w14:paraId="55A93C8C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期终闭卷考</w:t>
            </w:r>
          </w:p>
        </w:tc>
      </w:tr>
      <w:tr w14:paraId="037C8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4" w:hRule="atLeast"/>
        </w:trPr>
        <w:tc>
          <w:tcPr>
            <w:tcW w:w="1809" w:type="dxa"/>
            <w:shd w:val="clear" w:color="auto" w:fill="auto"/>
            <w:vAlign w:val="center"/>
          </w:tcPr>
          <w:p w14:paraId="6C803C07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9" w:type="dxa"/>
            <w:shd w:val="clear" w:color="auto" w:fill="auto"/>
            <w:vAlign w:val="top"/>
          </w:tcPr>
          <w:p w14:paraId="310ED5F0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%</w:t>
            </w:r>
          </w:p>
        </w:tc>
        <w:tc>
          <w:tcPr>
            <w:tcW w:w="5051" w:type="dxa"/>
            <w:shd w:val="clear" w:color="auto" w:fill="auto"/>
            <w:vAlign w:val="top"/>
          </w:tcPr>
          <w:p w14:paraId="3A9D8126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作品（选集）</w:t>
            </w:r>
          </w:p>
        </w:tc>
      </w:tr>
      <w:tr w14:paraId="711D5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F81C5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79" w:type="dxa"/>
            <w:shd w:val="clear" w:color="auto" w:fill="auto"/>
            <w:vAlign w:val="top"/>
          </w:tcPr>
          <w:p w14:paraId="04E59E19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%</w:t>
            </w:r>
          </w:p>
        </w:tc>
        <w:tc>
          <w:tcPr>
            <w:tcW w:w="5051" w:type="dxa"/>
            <w:shd w:val="clear" w:color="auto" w:fill="auto"/>
            <w:vAlign w:val="top"/>
          </w:tcPr>
          <w:p w14:paraId="551B2B90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课堂展示</w:t>
            </w:r>
          </w:p>
        </w:tc>
      </w:tr>
      <w:tr w14:paraId="25BB2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877FB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79" w:type="dxa"/>
            <w:shd w:val="clear" w:color="auto" w:fill="auto"/>
            <w:vAlign w:val="top"/>
          </w:tcPr>
          <w:p w14:paraId="262A61AA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%</w:t>
            </w:r>
          </w:p>
        </w:tc>
        <w:tc>
          <w:tcPr>
            <w:tcW w:w="5051" w:type="dxa"/>
            <w:shd w:val="clear" w:color="auto" w:fill="auto"/>
            <w:vAlign w:val="top"/>
          </w:tcPr>
          <w:p w14:paraId="6D353240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平时表现</w:t>
            </w:r>
          </w:p>
        </w:tc>
      </w:tr>
    </w:tbl>
    <w:p w14:paraId="27C8FE7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4F1A7E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4050" cy="315595"/>
            <wp:effectExtent l="0" t="0" r="0" b="0"/>
            <wp:docPr id="4" name="图片 4" descr="3f88bf09959a3bd2c164dfba4ede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88bf09959a3bd2c164dfba4edeaeb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9BA09A">
                            <a:alpha val="100000"/>
                          </a:srgbClr>
                        </a:clrFrom>
                        <a:clrTo>
                          <a:srgbClr val="9BA09A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84835" cy="274320"/>
            <wp:effectExtent l="0" t="0" r="12065" b="5080"/>
            <wp:docPr id="5" name="图片 5" descr="2123928248b4ea4463f86b07a7edf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123928248b4ea4463f86b07a7edf0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2026-3-1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p w14:paraId="118F68D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1ADA44AC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B0CD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89859A5"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763C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F89C29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10272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6108E0"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06108E0"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2A529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AA84F"/>
    <w:multiLevelType w:val="singleLevel"/>
    <w:tmpl w:val="CB2AA8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BB503BB"/>
    <w:rsid w:val="27B17978"/>
    <w:rsid w:val="2E59298A"/>
    <w:rsid w:val="30A066B2"/>
    <w:rsid w:val="37E50B00"/>
    <w:rsid w:val="3C8E6CB3"/>
    <w:rsid w:val="3D5109E5"/>
    <w:rsid w:val="46372541"/>
    <w:rsid w:val="49DF08B3"/>
    <w:rsid w:val="580E3F09"/>
    <w:rsid w:val="65310993"/>
    <w:rsid w:val="6C8A4ED5"/>
    <w:rsid w:val="6E256335"/>
    <w:rsid w:val="6FAD0C07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846</Words>
  <Characters>902</Characters>
  <Lines>8</Lines>
  <Paragraphs>2</Paragraphs>
  <TotalTime>2</TotalTime>
  <ScaleCrop>false</ScaleCrop>
  <LinksUpToDate>false</LinksUpToDate>
  <CharactersWithSpaces>924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陌桑</cp:lastModifiedBy>
  <cp:lastPrinted>2015-03-18T03:45:00Z</cp:lastPrinted>
  <dcterms:modified xsi:type="dcterms:W3CDTF">2026-03-05T12:13:18Z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E4BE7C053A65468087E5888C64C77764</vt:lpwstr>
  </property>
  <property fmtid="{D5CDD505-2E9C-101B-9397-08002B2CF9AE}" pid="4" name="KSOTemplateDocerSaveRecord">
    <vt:lpwstr>eyJoZGlkIjoiODViY2JkMjU3NGYzZTEwMzZmMGFkZWViYmNkYWU3NDIiLCJ1c2VySWQiOiI0MzY3OTI5MTEifQ==</vt:lpwstr>
  </property>
</Properties>
</file>