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E790">
      <w:pPr>
        <w:jc w:val="center"/>
        <w:rPr>
          <w:rFonts w:hint="eastAsia" w:ascii="黑体" w:hAnsi="黑体" w:eastAsia="黑体"/>
          <w:bCs/>
          <w:sz w:val="32"/>
          <w:szCs w:val="32"/>
          <w:lang w:eastAsia="zh-CN"/>
        </w:rPr>
      </w:pPr>
      <w:r>
        <w:rPr>
          <w:rFonts w:hint="eastAsia" w:ascii="黑体" w:hAnsi="黑体" w:eastAsia="黑体"/>
          <w:bCs/>
          <w:sz w:val="32"/>
          <w:szCs w:val="32"/>
        </w:rPr>
        <w:t>【舞台剧表演】课程教学大纲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583BA871">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327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80721A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06282AE">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（中文）舞台剧表演</w:t>
            </w:r>
          </w:p>
        </w:tc>
      </w:tr>
      <w:tr w14:paraId="563F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2AEBFB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3C1A25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（英文）Stage performances</w:t>
            </w:r>
          </w:p>
        </w:tc>
      </w:tr>
      <w:tr w14:paraId="5E70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9710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A733C2E">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2138843</w:t>
            </w:r>
          </w:p>
        </w:tc>
        <w:tc>
          <w:tcPr>
            <w:tcW w:w="2126" w:type="dxa"/>
            <w:gridSpan w:val="2"/>
            <w:vAlign w:val="center"/>
          </w:tcPr>
          <w:p w14:paraId="177A663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4894BF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836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A0ABA0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58A2B52">
            <w:pPr>
              <w:widowControl w:val="0"/>
              <w:jc w:val="center"/>
              <w:rPr>
                <w:rFonts w:hint="default" w:ascii="Times New Roman" w:hAnsi="Times New Roman"/>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14:paraId="0CEBCD6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13BE76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413" w:type="dxa"/>
            <w:gridSpan w:val="2"/>
            <w:vAlign w:val="center"/>
          </w:tcPr>
          <w:p w14:paraId="05F6C69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12FD9A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w:t>
            </w:r>
          </w:p>
        </w:tc>
      </w:tr>
      <w:tr w14:paraId="5450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F688C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83C8CD8">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r>
              <w:rPr>
                <w:rFonts w:hint="eastAsia" w:cs="宋体"/>
                <w:color w:val="000000" w:themeColor="text1"/>
                <w:sz w:val="21"/>
                <w:szCs w:val="21"/>
                <w:lang w:val="en-US" w:eastAsia="zh-CN"/>
                <w14:textFill>
                  <w14:solidFill>
                    <w14:schemeClr w14:val="tx1"/>
                  </w14:solidFill>
                </w14:textFill>
              </w:rPr>
              <w:t>（通识教育学院）</w:t>
            </w:r>
          </w:p>
        </w:tc>
        <w:tc>
          <w:tcPr>
            <w:tcW w:w="2126" w:type="dxa"/>
            <w:gridSpan w:val="2"/>
            <w:vAlign w:val="center"/>
          </w:tcPr>
          <w:p w14:paraId="00791F4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AF10A6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全校各级学生</w:t>
            </w:r>
          </w:p>
        </w:tc>
      </w:tr>
      <w:tr w14:paraId="4E87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74CBA3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0CEB72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综合素质选修课</w:t>
            </w:r>
          </w:p>
        </w:tc>
        <w:tc>
          <w:tcPr>
            <w:tcW w:w="2126" w:type="dxa"/>
            <w:gridSpan w:val="2"/>
            <w:vAlign w:val="center"/>
          </w:tcPr>
          <w:p w14:paraId="1607E5C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5E06764">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舞台实践</w:t>
            </w:r>
          </w:p>
        </w:tc>
      </w:tr>
      <w:tr w14:paraId="5194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5A45E6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D09BDAA">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《演员的自我修养》（苏：斯坦尼斯拉夫斯基），《面具和人》（苏：夏里亚宾）</w:t>
            </w:r>
          </w:p>
          <w:p w14:paraId="7D7AD2A9">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《表演专业辅导教材》（郝志飞）</w:t>
            </w:r>
          </w:p>
        </w:tc>
        <w:tc>
          <w:tcPr>
            <w:tcW w:w="1413" w:type="dxa"/>
            <w:gridSpan w:val="2"/>
            <w:vAlign w:val="center"/>
          </w:tcPr>
          <w:p w14:paraId="7C6384D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CA0D30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03FCCDD">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1B6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1811D4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3ACB016">
            <w:pPr>
              <w:pStyle w:val="14"/>
              <w:widowControl w:val="0"/>
              <w:jc w:val="both"/>
              <w:rPr>
                <w:rFonts w:hint="eastAsia" w:eastAsia="宋体"/>
                <w:lang w:val="en-US" w:eastAsia="zh-CN"/>
              </w:rPr>
            </w:pPr>
            <w:r>
              <w:rPr>
                <w:rFonts w:hint="eastAsia"/>
                <w:lang w:val="en-US" w:eastAsia="zh-CN"/>
              </w:rPr>
              <w:t>无</w:t>
            </w:r>
          </w:p>
        </w:tc>
      </w:tr>
      <w:tr w14:paraId="1A1D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1ABF42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47A1385">
            <w:pPr>
              <w:pStyle w:val="14"/>
              <w:widowControl w:val="0"/>
              <w:jc w:val="both"/>
            </w:pPr>
            <w:r>
              <w:rPr>
                <w:rFonts w:hint="eastAsia"/>
              </w:rPr>
              <w:t>舞台剧表演课是一门培养学员舞台表演技巧和艺术素养的课程。通过本课程的学习让学生能够在期末的时候配合完成一部或者几部基础的舞台剧剧目小品剧目或者话剧选段的完整表演。也让学生在扮演舞台剧种不同的角色和主题中学习对美的体验和认识。同时，通过剧目的学习让学生亲身感受角色。也让大学生能够掌握一定的关于舞台剧表演的基本知识和技能，从而提高自己的表现力和在生活中的沟通和展示能力以及创意思维能力，解开自我束缚，解放天性。提高他们的艺术素养和团队协作精神，增强集体荣誉感。同时，通过红色主旋律剧目的亲身体会培养学生对党和国家和对人民的热爱，提高思想觉悟水平。</w:t>
            </w:r>
          </w:p>
        </w:tc>
      </w:tr>
      <w:tr w14:paraId="1F6B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EDB3AC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AE3F9AB">
            <w:pPr>
              <w:pStyle w:val="14"/>
              <w:widowControl w:val="0"/>
              <w:jc w:val="both"/>
            </w:pPr>
            <w:r>
              <w:rPr>
                <w:rFonts w:hint="eastAsia"/>
              </w:rPr>
              <w:t>面向热</w:t>
            </w:r>
            <w:r>
              <w:rPr>
                <w:rFonts w:hint="eastAsia"/>
                <w:lang w:val="en-US" w:eastAsia="zh-CN"/>
              </w:rPr>
              <w:t>爱表演</w:t>
            </w:r>
            <w:r>
              <w:rPr>
                <w:rFonts w:hint="eastAsia"/>
              </w:rPr>
              <w:t>，喜欢</w:t>
            </w:r>
            <w:r>
              <w:rPr>
                <w:rFonts w:hint="eastAsia"/>
                <w:lang w:val="en-US" w:eastAsia="zh-CN"/>
              </w:rPr>
              <w:t>表演</w:t>
            </w:r>
            <w:r>
              <w:rPr>
                <w:rFonts w:hint="eastAsia"/>
              </w:rPr>
              <w:t>，热爱</w:t>
            </w:r>
            <w:r>
              <w:rPr>
                <w:rFonts w:hint="eastAsia"/>
                <w:lang w:val="en-US" w:eastAsia="zh-CN"/>
              </w:rPr>
              <w:t>舞台</w:t>
            </w:r>
            <w:r>
              <w:rPr>
                <w:rFonts w:hint="eastAsia"/>
              </w:rPr>
              <w:t>艺术，希望提升自己的信心，解放自我天性。并希望通过课程建立一定的</w:t>
            </w:r>
            <w:r>
              <w:rPr>
                <w:rFonts w:hint="eastAsia"/>
                <w:lang w:val="en-US" w:eastAsia="zh-CN"/>
              </w:rPr>
              <w:t>舞台剧表演</w:t>
            </w:r>
            <w:r>
              <w:rPr>
                <w:rFonts w:hint="eastAsia"/>
              </w:rPr>
              <w:t>能力的学生</w:t>
            </w:r>
          </w:p>
        </w:tc>
      </w:tr>
      <w:tr w14:paraId="09B5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7D54CE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F4C2314">
            <w:pPr>
              <w:widowControl w:val="0"/>
              <w:jc w:val="right"/>
              <w:rPr>
                <w:rFonts w:ascii="黑体" w:hAnsi="黑体" w:eastAsia="黑体"/>
                <w:color w:val="000000" w:themeColor="text1"/>
                <w:sz w:val="21"/>
                <w:szCs w:val="21"/>
                <w14:textFill>
                  <w14:solidFill>
                    <w14:schemeClr w14:val="tx1"/>
                  </w14:solidFill>
                </w14:textFill>
              </w:rPr>
            </w:pPr>
            <w:r>
              <w:rPr>
                <w:rFonts w:hint="default"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1002030</wp:posOffset>
                  </wp:positionH>
                  <wp:positionV relativeFrom="paragraph">
                    <wp:posOffset>-17145</wp:posOffset>
                  </wp:positionV>
                  <wp:extent cx="673735" cy="376555"/>
                  <wp:effectExtent l="0" t="0" r="12065" b="4445"/>
                  <wp:wrapNone/>
                  <wp:docPr id="5" name="图片 5" descr="76ee7aa1af2de21658545bca78c6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ee7aa1af2de21658545bca78c67ad"/>
                          <pic:cNvPicPr>
                            <a:picLocks noChangeAspect="1"/>
                          </pic:cNvPicPr>
                        </pic:nvPicPr>
                        <pic:blipFill>
                          <a:blip r:embed="rId5"/>
                          <a:srcRect l="16570" t="31842" r="14417" b="48856"/>
                          <a:stretch>
                            <a:fillRect/>
                          </a:stretch>
                        </pic:blipFill>
                        <pic:spPr>
                          <a:xfrm>
                            <a:off x="5288280" y="8162290"/>
                            <a:ext cx="673735" cy="37655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701655C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E46927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2025年5月21日</w:t>
            </w:r>
          </w:p>
        </w:tc>
      </w:tr>
      <w:tr w14:paraId="2C25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D2CCAE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FE7C46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7C6BBE7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37282F9">
            <w:pPr>
              <w:widowControl w:val="0"/>
              <w:jc w:val="center"/>
              <w:rPr>
                <w:rFonts w:ascii="Times New Roman" w:hAnsi="Times New Roman"/>
                <w:color w:val="000000"/>
                <w:sz w:val="21"/>
                <w:szCs w:val="21"/>
              </w:rPr>
            </w:pPr>
          </w:p>
        </w:tc>
      </w:tr>
      <w:tr w14:paraId="393C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D909D9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730860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3C4F58D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6D82E59">
            <w:pPr>
              <w:widowControl w:val="0"/>
              <w:jc w:val="center"/>
              <w:rPr>
                <w:rFonts w:ascii="Times New Roman" w:hAnsi="Times New Roman"/>
                <w:color w:val="000000"/>
                <w:sz w:val="21"/>
                <w:szCs w:val="21"/>
              </w:rPr>
            </w:pPr>
          </w:p>
        </w:tc>
      </w:tr>
    </w:tbl>
    <w:p w14:paraId="62E7C682">
      <w:pPr>
        <w:spacing w:line="100" w:lineRule="exact"/>
        <w:rPr>
          <w:rFonts w:ascii="Arial" w:hAnsi="Arial" w:eastAsia="黑体"/>
        </w:rPr>
      </w:pPr>
      <w:r>
        <w:br w:type="page"/>
      </w:r>
    </w:p>
    <w:p w14:paraId="3EF466AC">
      <w:pPr>
        <w:pStyle w:val="16"/>
        <w:spacing w:before="326" w:beforeLines="100" w:line="360" w:lineRule="auto"/>
        <w:rPr>
          <w:rFonts w:ascii="黑体" w:hAnsi="宋体"/>
        </w:rPr>
      </w:pPr>
      <w:r>
        <w:rPr>
          <w:rFonts w:hint="eastAsia" w:ascii="黑体" w:hAnsi="宋体"/>
        </w:rPr>
        <w:t>二、课程目标与毕业要求</w:t>
      </w:r>
    </w:p>
    <w:p w14:paraId="1FA44629">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5375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D13CE6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15B502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EB135E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56A7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48F88DC">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72AD752">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C1F499E">
            <w:pPr>
              <w:pStyle w:val="14"/>
              <w:jc w:val="left"/>
              <w:rPr>
                <w:rFonts w:hint="default" w:ascii="宋体" w:hAnsi="宋体" w:eastAsia="宋体"/>
                <w:bCs/>
                <w:lang w:val="en-US" w:eastAsia="zh-CN"/>
              </w:rPr>
            </w:pPr>
            <w:r>
              <w:rPr>
                <w:rFonts w:hint="eastAsia" w:ascii="宋体" w:hAnsi="宋体"/>
                <w:bCs/>
                <w:lang w:val="en-US" w:eastAsia="zh-CN"/>
              </w:rPr>
              <w:t>了解什么是舞台剧，舞台剧的分类。</w:t>
            </w:r>
          </w:p>
        </w:tc>
      </w:tr>
      <w:tr w14:paraId="5F7E3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D2BF57B">
            <w:pPr>
              <w:pStyle w:val="14"/>
              <w:rPr>
                <w:bCs/>
              </w:rPr>
            </w:pPr>
          </w:p>
        </w:tc>
        <w:tc>
          <w:tcPr>
            <w:tcW w:w="782" w:type="dxa"/>
            <w:shd w:val="clear" w:color="auto" w:fill="auto"/>
            <w:vAlign w:val="center"/>
          </w:tcPr>
          <w:p w14:paraId="5B31353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786EFA74">
            <w:pPr>
              <w:pStyle w:val="14"/>
              <w:jc w:val="left"/>
              <w:rPr>
                <w:rFonts w:hint="default" w:ascii="宋体" w:hAnsi="宋体" w:eastAsia="宋体"/>
                <w:bCs/>
                <w:lang w:val="en-US" w:eastAsia="zh-CN"/>
              </w:rPr>
            </w:pPr>
            <w:r>
              <w:rPr>
                <w:rFonts w:hint="eastAsia" w:ascii="宋体" w:hAnsi="宋体"/>
                <w:bCs/>
                <w:lang w:val="en-US" w:eastAsia="zh-CN"/>
              </w:rPr>
              <w:t>了解舞台剧的历史和渊源，以及舞台剧的不同风格与体裁</w:t>
            </w:r>
          </w:p>
        </w:tc>
      </w:tr>
      <w:tr w14:paraId="2A8E7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2C47C53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03898F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6DE1259">
            <w:pPr>
              <w:pStyle w:val="14"/>
              <w:jc w:val="left"/>
              <w:rPr>
                <w:rFonts w:hint="default" w:ascii="宋体" w:hAnsi="宋体" w:eastAsia="宋体"/>
                <w:bCs/>
                <w:lang w:val="en-US" w:eastAsia="zh-CN"/>
              </w:rPr>
            </w:pPr>
            <w:r>
              <w:rPr>
                <w:rFonts w:hint="eastAsia" w:ascii="宋体" w:hAnsi="宋体"/>
                <w:bCs/>
                <w:lang w:val="en-US" w:eastAsia="zh-CN"/>
              </w:rPr>
              <w:t>学会解放天性，认识自我，做到真听、真看、真感受</w:t>
            </w:r>
          </w:p>
        </w:tc>
      </w:tr>
      <w:tr w14:paraId="3EE02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40ACBB2">
            <w:pPr>
              <w:pStyle w:val="14"/>
              <w:rPr>
                <w:rFonts w:ascii="宋体" w:hAnsi="宋体"/>
              </w:rPr>
            </w:pPr>
          </w:p>
        </w:tc>
        <w:tc>
          <w:tcPr>
            <w:tcW w:w="782" w:type="dxa"/>
            <w:shd w:val="clear" w:color="auto" w:fill="auto"/>
            <w:vAlign w:val="center"/>
          </w:tcPr>
          <w:p w14:paraId="08B0181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2B6289FF">
            <w:pPr>
              <w:pStyle w:val="14"/>
              <w:jc w:val="left"/>
              <w:rPr>
                <w:rFonts w:hint="default" w:ascii="宋体" w:hAnsi="宋体" w:eastAsia="宋体"/>
                <w:bCs/>
                <w:lang w:val="en-US" w:eastAsia="zh-CN"/>
              </w:rPr>
            </w:pPr>
            <w:r>
              <w:rPr>
                <w:rFonts w:hint="eastAsia" w:ascii="宋体" w:hAnsi="宋体"/>
                <w:bCs/>
                <w:lang w:val="en-US" w:eastAsia="zh-CN"/>
              </w:rPr>
              <w:t>掌握一定的表演基本技能，并能够合作完成舞台剧演出</w:t>
            </w:r>
          </w:p>
        </w:tc>
      </w:tr>
      <w:tr w14:paraId="43BC9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E22476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3272D4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1414A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21EEB590">
            <w:pPr>
              <w:pStyle w:val="14"/>
              <w:jc w:val="left"/>
              <w:rPr>
                <w:rFonts w:ascii="宋体" w:hAnsi="宋体"/>
                <w:bCs/>
              </w:rPr>
            </w:pPr>
            <w:r>
              <w:rPr>
                <w:rFonts w:hint="eastAsia" w:ascii="宋体" w:hAnsi="宋体"/>
                <w:bCs/>
              </w:rPr>
              <w:t>会培养学生对党和国家和对人民的热爱，提高思想觉悟水平</w:t>
            </w:r>
            <w:r>
              <w:rPr>
                <w:rFonts w:hint="eastAsia" w:ascii="宋体" w:hAnsi="宋体"/>
                <w:bCs/>
                <w:lang w:eastAsia="zh-CN"/>
              </w:rPr>
              <w:t>，</w:t>
            </w:r>
            <w:r>
              <w:rPr>
                <w:rFonts w:hint="eastAsia" w:ascii="宋体" w:hAnsi="宋体"/>
                <w:bCs/>
              </w:rPr>
              <w:t>塑造正确的价值观导向</w:t>
            </w:r>
          </w:p>
        </w:tc>
      </w:tr>
      <w:tr w14:paraId="146BE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3A3DD80">
            <w:pPr>
              <w:pStyle w:val="14"/>
              <w:rPr>
                <w:rFonts w:ascii="宋体" w:hAnsi="宋体"/>
              </w:rPr>
            </w:pPr>
          </w:p>
        </w:tc>
        <w:tc>
          <w:tcPr>
            <w:tcW w:w="782" w:type="dxa"/>
            <w:shd w:val="clear" w:color="auto" w:fill="auto"/>
            <w:vAlign w:val="center"/>
          </w:tcPr>
          <w:p w14:paraId="51B074D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44034FAA">
            <w:pPr>
              <w:pStyle w:val="14"/>
              <w:jc w:val="left"/>
              <w:rPr>
                <w:rFonts w:hint="default" w:ascii="宋体" w:hAnsi="宋体" w:eastAsia="宋体"/>
                <w:bCs/>
                <w:lang w:val="en-US" w:eastAsia="zh-CN"/>
              </w:rPr>
            </w:pPr>
            <w:r>
              <w:rPr>
                <w:rFonts w:hint="eastAsia" w:ascii="宋体" w:hAnsi="宋体"/>
                <w:bCs/>
                <w:lang w:val="en-US" w:eastAsia="zh-CN"/>
              </w:rPr>
              <w:t>培养学生对美的认识和对艺术的了解</w:t>
            </w:r>
          </w:p>
        </w:tc>
      </w:tr>
    </w:tbl>
    <w:p w14:paraId="12220490">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335751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center"/>
          </w:tcPr>
          <w:p w14:paraId="4C897B31">
            <w:pPr>
              <w:widowControl w:val="0"/>
              <w:jc w:val="both"/>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r>
              <w:rPr>
                <w:rFonts w:hint="eastAsia" w:ascii="Times New Roman" w:hAnsi="Times New Roman" w:cs="Times New Roman"/>
                <w:b w:val="0"/>
                <w:bCs/>
                <w:sz w:val="21"/>
                <w:szCs w:val="24"/>
                <w:lang w:val="en-US" w:eastAsia="zh-CN"/>
              </w:rPr>
              <w:t>①爱党爱国，坚决拥护党的领导，热爱祖国的大好河山、悠久历史、灿烂文化，自觉维护民族利益和国家尊严</w:t>
            </w:r>
          </w:p>
          <w:p w14:paraId="1A8FAF19">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③奉献社会，富有爱心，懂得感恩，自觉传承和弘扬雷锋精神，具有服务社会的意愿和行动，积极参加志愿者服务。</w:t>
            </w:r>
          </w:p>
          <w:p w14:paraId="24365AEF">
            <w:pPr>
              <w:widowControl w:val="0"/>
              <w:jc w:val="both"/>
              <w:rPr>
                <w:rFonts w:hint="eastAsia" w:ascii="宋体" w:hAnsi="宋体"/>
                <w:bCs/>
              </w:rPr>
            </w:pPr>
            <w:r>
              <w:rPr>
                <w:rFonts w:hint="default" w:ascii="Times New Roman" w:hAnsi="Times New Roman" w:cs="Times New Roman"/>
                <w:b w:val="0"/>
                <w:bCs/>
                <w:sz w:val="21"/>
                <w:szCs w:val="24"/>
                <w:lang w:val="en-US" w:eastAsia="zh-CN"/>
              </w:rPr>
              <w:t>⑤爱岗敬业，热爱所学专业，勤学多练，锤炼技能。熟悉本专业相关的法律法规，在实习实践中自觉遵守职业规范，具备职业道德操守。</w:t>
            </w:r>
          </w:p>
        </w:tc>
      </w:tr>
      <w:tr w14:paraId="31F316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2B8447F3">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441E1EA9">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③懂得审美，有发现美、感受美、鉴赏美、评价美、创造美的能力。</w:t>
            </w:r>
          </w:p>
          <w:p w14:paraId="5EE28EC7">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④热爱劳动，具有正确的劳动观念和态度，热爱劳动和劳动人民，养成劳动习惯。</w:t>
            </w:r>
          </w:p>
          <w:p w14:paraId="049B6AFE">
            <w:pPr>
              <w:widowControl w:val="0"/>
              <w:jc w:val="both"/>
              <w:rPr>
                <w:rFonts w:hint="eastAsia" w:ascii="宋体" w:hAnsi="宋体"/>
                <w:bCs/>
              </w:rPr>
            </w:pPr>
          </w:p>
        </w:tc>
      </w:tr>
      <w:tr w14:paraId="27FBFF0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39F262D8">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LO6</w:t>
            </w:r>
          </w:p>
          <w:p w14:paraId="6A5E9BA9">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①在集体活动中能主动担任自己的角色，与其他成员密切合作，善于自我管理和团队管理，共同完成任务。</w:t>
            </w:r>
          </w:p>
          <w:p w14:paraId="68265265">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③能用创新的方法或者多种方法解决复杂问题或真实问题。</w:t>
            </w:r>
          </w:p>
          <w:p w14:paraId="3AFC1A19">
            <w:pPr>
              <w:widowControl w:val="0"/>
              <w:jc w:val="both"/>
              <w:rPr>
                <w:rFonts w:hint="eastAsia" w:ascii="宋体" w:hAnsi="宋体"/>
                <w:bCs/>
              </w:rPr>
            </w:pPr>
          </w:p>
        </w:tc>
      </w:tr>
    </w:tbl>
    <w:p w14:paraId="5D83128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B9E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A290F84">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8AC2F5A">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2D878C7">
            <w:pPr>
              <w:pStyle w:val="13"/>
              <w:rPr>
                <w:szCs w:val="16"/>
              </w:rPr>
            </w:pPr>
            <w:r>
              <w:rPr>
                <w:rFonts w:hint="eastAsia"/>
                <w:szCs w:val="16"/>
              </w:rPr>
              <w:t>支撑度</w:t>
            </w:r>
          </w:p>
        </w:tc>
        <w:tc>
          <w:tcPr>
            <w:tcW w:w="4763" w:type="dxa"/>
            <w:tcBorders>
              <w:top w:val="single" w:color="auto" w:sz="12" w:space="0"/>
            </w:tcBorders>
            <w:vAlign w:val="center"/>
          </w:tcPr>
          <w:p w14:paraId="1753BB54">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511DF61E">
            <w:pPr>
              <w:pStyle w:val="13"/>
              <w:rPr>
                <w:szCs w:val="16"/>
              </w:rPr>
            </w:pPr>
            <w:r>
              <w:rPr>
                <w:rFonts w:hint="eastAsia"/>
                <w:szCs w:val="16"/>
              </w:rPr>
              <w:t>对指标点的贡献度</w:t>
            </w:r>
          </w:p>
        </w:tc>
      </w:tr>
      <w:tr w14:paraId="397F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57" w:hRule="atLeast"/>
          <w:jc w:val="center"/>
        </w:trPr>
        <w:tc>
          <w:tcPr>
            <w:tcW w:w="777" w:type="dxa"/>
            <w:vMerge w:val="restart"/>
            <w:tcBorders>
              <w:left w:val="single" w:color="auto" w:sz="12" w:space="0"/>
              <w:right w:val="single" w:color="auto" w:sz="4" w:space="0"/>
            </w:tcBorders>
            <w:shd w:val="clear" w:color="auto" w:fill="auto"/>
            <w:vAlign w:val="center"/>
          </w:tcPr>
          <w:p w14:paraId="2937343A">
            <w:pPr>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577A6CE1">
            <w:pPr>
              <w:pStyle w:val="14"/>
            </w:pPr>
          </w:p>
        </w:tc>
        <w:tc>
          <w:tcPr>
            <w:tcW w:w="794" w:type="dxa"/>
            <w:vMerge w:val="restart"/>
            <w:tcBorders>
              <w:left w:val="single" w:color="auto" w:sz="4" w:space="0"/>
            </w:tcBorders>
            <w:vAlign w:val="center"/>
          </w:tcPr>
          <w:p w14:paraId="2428FFE5">
            <w:pPr>
              <w:pStyle w:val="14"/>
              <w:jc w:val="both"/>
              <w:rPr>
                <w:rFonts w:cs="Times New Roman"/>
                <w:bCs/>
              </w:rPr>
            </w:pPr>
            <w:r>
              <w:rPr>
                <w:rFonts w:hint="eastAsia" w:cs="Times New Roman"/>
                <w:bCs/>
                <w:lang w:val="en-US" w:eastAsia="zh-CN"/>
              </w:rPr>
              <w:t>①③⑤</w:t>
            </w:r>
          </w:p>
        </w:tc>
        <w:tc>
          <w:tcPr>
            <w:tcW w:w="794" w:type="dxa"/>
            <w:vMerge w:val="restart"/>
            <w:tcBorders>
              <w:right w:val="double" w:color="auto" w:sz="4" w:space="0"/>
            </w:tcBorders>
            <w:shd w:val="clear" w:color="auto" w:fill="auto"/>
            <w:vAlign w:val="center"/>
          </w:tcPr>
          <w:p w14:paraId="70222C55">
            <w:pPr>
              <w:pStyle w:val="14"/>
              <w:rPr>
                <w:rFonts w:ascii="宋体" w:hAnsi="宋体"/>
              </w:rPr>
            </w:pPr>
            <w:r>
              <w:rPr>
                <w:rFonts w:hint="eastAsia" w:ascii="宋体" w:hAnsi="宋体"/>
                <w:lang w:val="en-US" w:eastAsia="zh-CN"/>
              </w:rPr>
              <w:t>H</w:t>
            </w:r>
          </w:p>
        </w:tc>
        <w:tc>
          <w:tcPr>
            <w:tcW w:w="4763" w:type="dxa"/>
            <w:vMerge w:val="restart"/>
            <w:vAlign w:val="top"/>
          </w:tcPr>
          <w:p w14:paraId="6E9E6D98">
            <w:pPr>
              <w:rPr>
                <w:rFonts w:ascii="宋体" w:hAnsi="宋体"/>
                <w:bCs/>
              </w:rPr>
            </w:pPr>
            <w:r>
              <w:rPr>
                <w:rFonts w:hint="eastAsia" w:ascii="仿宋" w:hAnsi="仿宋" w:eastAsia="仿宋" w:cs="宋体"/>
                <w:color w:val="000000"/>
                <w:kern w:val="0"/>
                <w:sz w:val="24"/>
                <w:lang w:val="en-US" w:eastAsia="zh-CN"/>
              </w:rPr>
              <w:t>通过课程的理论学习和剧目表演实践体验，让学生认识自我，培养学生的爱党爱国，勇于奉献，爱岗敬业的精神</w:t>
            </w:r>
          </w:p>
        </w:tc>
        <w:tc>
          <w:tcPr>
            <w:tcW w:w="1348" w:type="dxa"/>
            <w:tcBorders>
              <w:right w:val="single" w:color="auto" w:sz="12" w:space="0"/>
            </w:tcBorders>
            <w:vAlign w:val="center"/>
          </w:tcPr>
          <w:p w14:paraId="4B661A35">
            <w:pPr>
              <w:pStyle w:val="14"/>
              <w:rPr>
                <w:rFonts w:ascii="宋体" w:hAnsi="宋体"/>
                <w:bCs/>
              </w:rPr>
            </w:pPr>
            <w:r>
              <w:rPr>
                <w:rFonts w:hint="eastAsia" w:ascii="宋体" w:hAnsi="宋体"/>
                <w:bCs/>
                <w:lang w:val="en-US" w:eastAsia="zh-CN"/>
              </w:rPr>
              <w:t>100%</w:t>
            </w:r>
          </w:p>
        </w:tc>
      </w:tr>
      <w:tr w14:paraId="0048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4D95FA6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7770EACD">
            <w:pPr>
              <w:pStyle w:val="14"/>
            </w:pPr>
          </w:p>
        </w:tc>
        <w:tc>
          <w:tcPr>
            <w:tcW w:w="794" w:type="dxa"/>
            <w:tcBorders>
              <w:left w:val="single" w:color="auto" w:sz="4" w:space="0"/>
            </w:tcBorders>
            <w:vAlign w:val="center"/>
          </w:tcPr>
          <w:p w14:paraId="5A7DC759">
            <w:pPr>
              <w:pStyle w:val="14"/>
              <w:rPr>
                <w:rFonts w:cs="Times New Roman"/>
                <w:bCs/>
              </w:rPr>
            </w:pPr>
            <w:r>
              <w:rPr>
                <w:rFonts w:hint="eastAsia" w:cs="Times New Roman"/>
                <w:bCs/>
                <w:lang w:val="en-US" w:eastAsia="zh-CN"/>
              </w:rPr>
              <w:t>③④</w:t>
            </w:r>
          </w:p>
        </w:tc>
        <w:tc>
          <w:tcPr>
            <w:tcW w:w="794" w:type="dxa"/>
            <w:tcBorders>
              <w:right w:val="double" w:color="auto" w:sz="4" w:space="0"/>
            </w:tcBorders>
            <w:shd w:val="clear" w:color="auto" w:fill="auto"/>
            <w:vAlign w:val="center"/>
          </w:tcPr>
          <w:p w14:paraId="00EA0827">
            <w:pPr>
              <w:pStyle w:val="14"/>
              <w:rPr>
                <w:rFonts w:ascii="宋体" w:hAnsi="宋体"/>
              </w:rPr>
            </w:pPr>
            <w:r>
              <w:rPr>
                <w:rFonts w:hint="eastAsia" w:ascii="宋体" w:hAnsi="宋体"/>
                <w:lang w:val="en-US" w:eastAsia="zh-CN"/>
              </w:rPr>
              <w:t>M</w:t>
            </w:r>
          </w:p>
        </w:tc>
        <w:tc>
          <w:tcPr>
            <w:tcW w:w="4763" w:type="dxa"/>
            <w:vAlign w:val="top"/>
          </w:tcPr>
          <w:p w14:paraId="66119C37">
            <w:pPr>
              <w:rPr>
                <w:rFonts w:ascii="宋体" w:hAnsi="宋体"/>
                <w:bCs/>
              </w:rPr>
            </w:pPr>
            <w:r>
              <w:rPr>
                <w:rFonts w:hint="eastAsia" w:ascii="仿宋" w:hAnsi="仿宋" w:eastAsia="仿宋" w:cs="宋体"/>
                <w:color w:val="000000"/>
                <w:kern w:val="0"/>
                <w:sz w:val="24"/>
                <w:szCs w:val="24"/>
                <w:lang w:val="en-US" w:eastAsia="zh-CN"/>
              </w:rPr>
              <w:t>通过对经典剧目的鉴赏和演绎，培养学生的美学能力，并让其具有一定的创造美的能力。</w:t>
            </w:r>
          </w:p>
        </w:tc>
        <w:tc>
          <w:tcPr>
            <w:tcW w:w="1348" w:type="dxa"/>
            <w:tcBorders>
              <w:right w:val="single" w:color="auto" w:sz="12" w:space="0"/>
            </w:tcBorders>
            <w:vAlign w:val="center"/>
          </w:tcPr>
          <w:p w14:paraId="390FB07E">
            <w:pPr>
              <w:pStyle w:val="14"/>
              <w:rPr>
                <w:rFonts w:ascii="宋体" w:hAnsi="宋体"/>
                <w:bCs/>
              </w:rPr>
            </w:pPr>
            <w:r>
              <w:rPr>
                <w:rFonts w:hint="eastAsia" w:ascii="宋体" w:hAnsi="宋体"/>
                <w:bCs/>
                <w:lang w:val="en-US" w:eastAsia="zh-CN"/>
              </w:rPr>
              <w:t>50%</w:t>
            </w:r>
          </w:p>
        </w:tc>
      </w:tr>
      <w:tr w14:paraId="5D3F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14089D9B">
            <w:pPr>
              <w:pStyle w:val="14"/>
            </w:pPr>
            <w:r>
              <w:rPr>
                <w:rFonts w:hint="eastAsia" w:ascii="仿宋" w:hAnsi="仿宋" w:eastAsia="仿宋" w:cs="宋体"/>
                <w:color w:val="000000"/>
                <w:kern w:val="0"/>
                <w:sz w:val="24"/>
                <w:szCs w:val="24"/>
              </w:rPr>
              <w:t>LO6</w:t>
            </w:r>
          </w:p>
        </w:tc>
        <w:tc>
          <w:tcPr>
            <w:tcW w:w="794" w:type="dxa"/>
            <w:tcBorders>
              <w:left w:val="single" w:color="auto" w:sz="4" w:space="0"/>
              <w:bottom w:val="single" w:color="auto" w:sz="12" w:space="0"/>
            </w:tcBorders>
            <w:vAlign w:val="center"/>
          </w:tcPr>
          <w:p w14:paraId="2283F48A">
            <w:pPr>
              <w:pStyle w:val="14"/>
              <w:rPr>
                <w:rFonts w:cs="Times New Roman"/>
                <w:bCs/>
              </w:rPr>
            </w:pPr>
            <w:r>
              <w:rPr>
                <w:rFonts w:hint="eastAsia" w:cs="Times New Roman"/>
                <w:bCs/>
                <w:lang w:val="en-US" w:eastAsia="zh-CN"/>
              </w:rPr>
              <w:t>①③</w:t>
            </w:r>
          </w:p>
        </w:tc>
        <w:tc>
          <w:tcPr>
            <w:tcW w:w="794" w:type="dxa"/>
            <w:tcBorders>
              <w:bottom w:val="single" w:color="auto" w:sz="12" w:space="0"/>
              <w:right w:val="double" w:color="auto" w:sz="4" w:space="0"/>
            </w:tcBorders>
            <w:shd w:val="clear" w:color="auto" w:fill="auto"/>
            <w:vAlign w:val="center"/>
          </w:tcPr>
          <w:p w14:paraId="01F9B61C">
            <w:pPr>
              <w:pStyle w:val="14"/>
              <w:rPr>
                <w:rFonts w:ascii="宋体" w:hAnsi="宋体"/>
              </w:rPr>
            </w:pPr>
            <w:r>
              <w:rPr>
                <w:rFonts w:hint="eastAsia" w:ascii="宋体" w:hAnsi="宋体"/>
                <w:lang w:val="en-US" w:eastAsia="zh-CN"/>
              </w:rPr>
              <w:t>L</w:t>
            </w:r>
          </w:p>
        </w:tc>
        <w:tc>
          <w:tcPr>
            <w:tcW w:w="4763" w:type="dxa"/>
            <w:tcBorders>
              <w:bottom w:val="single" w:color="auto" w:sz="12" w:space="0"/>
            </w:tcBorders>
            <w:vAlign w:val="top"/>
          </w:tcPr>
          <w:p w14:paraId="4A87E954">
            <w:pPr>
              <w:rPr>
                <w:rFonts w:ascii="宋体" w:hAnsi="宋体"/>
                <w:bCs/>
              </w:rPr>
            </w:pPr>
            <w:r>
              <w:rPr>
                <w:rFonts w:hint="eastAsia" w:ascii="仿宋" w:hAnsi="仿宋" w:eastAsia="仿宋" w:cs="宋体"/>
                <w:color w:val="000000"/>
                <w:kern w:val="0"/>
                <w:sz w:val="24"/>
                <w:szCs w:val="24"/>
              </w:rPr>
              <w:t>通过</w:t>
            </w:r>
            <w:r>
              <w:rPr>
                <w:rFonts w:hint="eastAsia" w:ascii="仿宋" w:hAnsi="仿宋" w:eastAsia="仿宋" w:cs="宋体"/>
                <w:color w:val="000000"/>
                <w:kern w:val="0"/>
                <w:sz w:val="24"/>
                <w:szCs w:val="24"/>
                <w:lang w:val="en-US" w:eastAsia="zh-CN"/>
              </w:rPr>
              <w:t>对</w:t>
            </w:r>
            <w:r>
              <w:rPr>
                <w:rFonts w:hint="eastAsia" w:ascii="仿宋" w:hAnsi="仿宋" w:eastAsia="仿宋" w:cs="宋体"/>
                <w:color w:val="000000"/>
                <w:kern w:val="0"/>
                <w:sz w:val="24"/>
                <w:szCs w:val="24"/>
              </w:rPr>
              <w:t>既定剧目的剧的角色和剧情表演，培养学生</w:t>
            </w:r>
            <w:r>
              <w:rPr>
                <w:rFonts w:hint="eastAsia" w:ascii="仿宋" w:hAnsi="仿宋" w:eastAsia="仿宋" w:cs="宋体"/>
                <w:color w:val="000000"/>
                <w:kern w:val="0"/>
                <w:sz w:val="24"/>
                <w:szCs w:val="24"/>
                <w:lang w:val="en-US" w:eastAsia="zh-CN"/>
              </w:rPr>
              <w:t>互相配合</w:t>
            </w:r>
            <w:r>
              <w:rPr>
                <w:rFonts w:hint="eastAsia" w:ascii="仿宋" w:hAnsi="仿宋" w:eastAsia="仿宋" w:cs="宋体"/>
                <w:color w:val="000000"/>
                <w:kern w:val="0"/>
                <w:sz w:val="24"/>
                <w:szCs w:val="24"/>
              </w:rPr>
              <w:t>完成诠释角色</w:t>
            </w:r>
            <w:r>
              <w:rPr>
                <w:rFonts w:hint="eastAsia" w:ascii="仿宋" w:hAnsi="仿宋" w:eastAsia="仿宋" w:cs="宋体"/>
                <w:color w:val="000000"/>
                <w:kern w:val="0"/>
                <w:sz w:val="24"/>
                <w:szCs w:val="24"/>
                <w:lang w:val="en-US" w:eastAsia="zh-CN"/>
              </w:rPr>
              <w:t>和剧情以及服化道</w:t>
            </w:r>
            <w:r>
              <w:rPr>
                <w:rFonts w:hint="eastAsia" w:ascii="仿宋" w:hAnsi="仿宋" w:eastAsia="仿宋" w:cs="宋体"/>
                <w:color w:val="000000"/>
                <w:kern w:val="0"/>
                <w:sz w:val="24"/>
                <w:szCs w:val="24"/>
              </w:rPr>
              <w:t>的能力。</w:t>
            </w:r>
            <w:r>
              <w:rPr>
                <w:rFonts w:hint="eastAsia" w:ascii="仿宋" w:hAnsi="仿宋" w:eastAsia="仿宋" w:cs="宋体"/>
                <w:color w:val="000000"/>
                <w:kern w:val="0"/>
                <w:sz w:val="24"/>
                <w:szCs w:val="24"/>
                <w:lang w:val="en-US" w:eastAsia="zh-CN"/>
              </w:rPr>
              <w:t>从而完成一部或几步完整的短剧。</w:t>
            </w:r>
          </w:p>
        </w:tc>
        <w:tc>
          <w:tcPr>
            <w:tcW w:w="1348" w:type="dxa"/>
            <w:tcBorders>
              <w:bottom w:val="single" w:color="auto" w:sz="12" w:space="0"/>
              <w:right w:val="single" w:color="auto" w:sz="12" w:space="0"/>
            </w:tcBorders>
            <w:vAlign w:val="center"/>
          </w:tcPr>
          <w:p w14:paraId="3290B7CA">
            <w:pPr>
              <w:pStyle w:val="14"/>
              <w:rPr>
                <w:rFonts w:ascii="宋体" w:hAnsi="宋体"/>
                <w:bCs/>
              </w:rPr>
            </w:pPr>
            <w:r>
              <w:rPr>
                <w:rFonts w:hint="eastAsia" w:ascii="宋体" w:hAnsi="宋体"/>
                <w:bCs/>
                <w:lang w:val="en-US" w:eastAsia="zh-CN"/>
              </w:rPr>
              <w:t>40%</w:t>
            </w:r>
          </w:p>
        </w:tc>
      </w:tr>
    </w:tbl>
    <w:p w14:paraId="79BD4CDD">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DC9B851">
      <w:pPr>
        <w:pStyle w:val="17"/>
        <w:spacing w:before="81" w:after="163"/>
        <w:rPr>
          <w:rFonts w:hint="eastAsia"/>
        </w:rPr>
      </w:pPr>
      <w:r>
        <w:rPr>
          <w:rFonts w:hint="eastAsia"/>
        </w:rPr>
        <w:t>（一）各教学单元预期学习成果与教学内容</w:t>
      </w:r>
    </w:p>
    <w:p w14:paraId="32056DD4">
      <w:pPr>
        <w:widowControl w:val="0"/>
        <w:snapToGrid w:val="0"/>
        <w:spacing w:line="288" w:lineRule="auto"/>
        <w:ind w:firstLine="400" w:firstLineChars="200"/>
        <w:jc w:val="both"/>
        <w:rPr>
          <w:rFonts w:hint="eastAsia" w:ascii="宋体" w:hAnsi="宋体"/>
          <w:sz w:val="20"/>
          <w:szCs w:val="20"/>
        </w:rPr>
      </w:pPr>
    </w:p>
    <w:p w14:paraId="358C25EE">
      <w:pPr>
        <w:widowControl w:val="0"/>
        <w:snapToGrid w:val="0"/>
        <w:spacing w:line="288" w:lineRule="auto"/>
        <w:ind w:firstLine="400" w:firstLineChars="200"/>
        <w:jc w:val="both"/>
        <w:rPr>
          <w:rFonts w:hint="eastAsia" w:ascii="宋体" w:hAnsi="宋体"/>
          <w:sz w:val="20"/>
          <w:szCs w:val="20"/>
        </w:rPr>
      </w:pPr>
    </w:p>
    <w:p w14:paraId="54B454A1">
      <w:pPr>
        <w:widowControl w:val="0"/>
        <w:snapToGrid w:val="0"/>
        <w:spacing w:line="288" w:lineRule="auto"/>
        <w:ind w:firstLine="400" w:firstLineChars="200"/>
        <w:jc w:val="both"/>
        <w:rPr>
          <w:rFonts w:hint="eastAsia" w:ascii="宋体" w:hAnsi="宋体"/>
          <w:sz w:val="20"/>
          <w:szCs w:val="20"/>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E5822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12CA102">
            <w:pPr>
              <w:pStyle w:val="14"/>
              <w:widowControl w:val="0"/>
              <w:jc w:val="left"/>
              <w:rPr>
                <w:rFonts w:hint="default" w:ascii="仿宋" w:hAnsi="仿宋" w:eastAsia="仿宋" w:cs="仿宋"/>
                <w:bCs/>
                <w:sz w:val="21"/>
                <w:szCs w:val="21"/>
                <w:lang w:val="en-US" w:eastAsia="zh-CN"/>
              </w:rPr>
            </w:pPr>
            <w:bookmarkStart w:id="0" w:name="OLE_LINK5"/>
            <w:bookmarkStart w:id="1" w:name="OLE_LINK6"/>
            <w:r>
              <w:rPr>
                <w:rFonts w:hint="eastAsia" w:ascii="仿宋" w:hAnsi="仿宋" w:eastAsia="仿宋" w:cs="仿宋"/>
                <w:bCs/>
                <w:sz w:val="21"/>
                <w:szCs w:val="21"/>
                <w:lang w:val="en-US" w:eastAsia="zh-CN"/>
              </w:rPr>
              <w:t>第一部分：什么是舞台剧（2学时）</w:t>
            </w:r>
          </w:p>
          <w:p w14:paraId="03DD907A">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1．教学内容</w:t>
            </w:r>
          </w:p>
          <w:p w14:paraId="01BA7CC7">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(1)什么是舞台剧；</w:t>
            </w:r>
          </w:p>
          <w:p w14:paraId="581605A7">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(2)舞台人物形象的创造；</w:t>
            </w:r>
          </w:p>
          <w:p w14:paraId="0584BC07">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(3)世界三大表演体系和对舞台剧表演的影响。</w:t>
            </w:r>
          </w:p>
          <w:p w14:paraId="15EF6012">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2．重、难点提示</w:t>
            </w:r>
          </w:p>
          <w:p w14:paraId="1AF604AB">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(1)舞台剧表演的主要特征：</w:t>
            </w:r>
          </w:p>
          <w:p w14:paraId="262FE60C">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①虚构及假定性；②当众；③是一门行动学；④再创造（二度创作）；⑤是时间艺术也是空间艺术；⑥是一门综合艺术。</w:t>
            </w:r>
          </w:p>
          <w:p w14:paraId="4FBFDB60">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(2)演员所创造出来的人物形象应该是：</w:t>
            </w:r>
          </w:p>
          <w:p w14:paraId="1C412E0F">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①生活的真实；②思想的哲理、表现形式完美和谐的统一；</w:t>
            </w:r>
          </w:p>
          <w:p w14:paraId="1BDFE957">
            <w:pPr>
              <w:widowControl w:val="0"/>
              <w:numPr>
                <w:ilvl w:val="0"/>
                <w:numId w:val="0"/>
              </w:numPr>
              <w:snapToGrid w:val="0"/>
              <w:spacing w:line="288" w:lineRule="auto"/>
              <w:jc w:val="both"/>
              <w:rPr>
                <w:rFonts w:ascii="仿宋" w:hAnsi="仿宋" w:eastAsia="仿宋" w:cs="仿宋"/>
              </w:rPr>
            </w:pPr>
            <w:r>
              <w:rPr>
                <w:rFonts w:hint="eastAsia" w:ascii="仿宋" w:hAnsi="仿宋" w:eastAsia="仿宋" w:cs="仿宋"/>
                <w:sz w:val="21"/>
                <w:szCs w:val="21"/>
                <w:lang w:val="en-US" w:eastAsia="zh-CN"/>
              </w:rPr>
              <w:t>(3)演员所创造出来的人物形象要想真正具有审美的价值，就必须是真善美的统一。</w:t>
            </w:r>
          </w:p>
        </w:tc>
      </w:tr>
      <w:tr w14:paraId="21203B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4CDA2E0">
            <w:pPr>
              <w:pStyle w:val="14"/>
              <w:widowControl w:val="0"/>
              <w:jc w:val="left"/>
              <w:rPr>
                <w:rFonts w:hint="eastAsia" w:ascii="仿宋" w:hAnsi="仿宋" w:eastAsia="仿宋" w:cs="仿宋"/>
              </w:rPr>
            </w:pPr>
            <w:r>
              <w:rPr>
                <w:rFonts w:hint="eastAsia" w:ascii="仿宋" w:hAnsi="仿宋" w:eastAsia="仿宋" w:cs="仿宋"/>
              </w:rPr>
              <w:t>第二部分 创作者——演员的素质（4学时）</w:t>
            </w:r>
          </w:p>
          <w:p w14:paraId="4FFA5C9E">
            <w:pPr>
              <w:pStyle w:val="14"/>
              <w:widowControl w:val="0"/>
              <w:jc w:val="left"/>
              <w:rPr>
                <w:rFonts w:hint="eastAsia" w:ascii="仿宋" w:hAnsi="仿宋" w:eastAsia="仿宋" w:cs="仿宋"/>
              </w:rPr>
            </w:pPr>
            <w:r>
              <w:rPr>
                <w:rFonts w:hint="eastAsia" w:ascii="仿宋" w:hAnsi="仿宋" w:eastAsia="仿宋" w:cs="仿宋"/>
              </w:rPr>
              <w:t>1．教学内容</w:t>
            </w:r>
          </w:p>
          <w:p w14:paraId="404B1DF9">
            <w:pPr>
              <w:pStyle w:val="14"/>
              <w:widowControl w:val="0"/>
              <w:jc w:val="left"/>
              <w:rPr>
                <w:rFonts w:hint="eastAsia" w:ascii="仿宋" w:hAnsi="仿宋" w:eastAsia="仿宋" w:cs="仿宋"/>
              </w:rPr>
            </w:pPr>
            <w:r>
              <w:rPr>
                <w:rFonts w:hint="eastAsia" w:ascii="仿宋" w:hAnsi="仿宋" w:eastAsia="仿宋" w:cs="仿宋"/>
              </w:rPr>
              <w:t>理论：</w:t>
            </w:r>
          </w:p>
          <w:p w14:paraId="394A1A40">
            <w:pPr>
              <w:pStyle w:val="14"/>
              <w:widowControl w:val="0"/>
              <w:jc w:val="left"/>
              <w:rPr>
                <w:rFonts w:hint="eastAsia" w:ascii="仿宋" w:hAnsi="仿宋" w:eastAsia="仿宋" w:cs="仿宋"/>
              </w:rPr>
            </w:pPr>
            <w:r>
              <w:rPr>
                <w:rFonts w:hint="eastAsia" w:ascii="仿宋" w:hAnsi="仿宋" w:eastAsia="仿宋" w:cs="仿宋"/>
              </w:rPr>
              <w:t>(1)演员的素质</w:t>
            </w:r>
          </w:p>
          <w:p w14:paraId="0ECE894C">
            <w:pPr>
              <w:pStyle w:val="14"/>
              <w:widowControl w:val="0"/>
              <w:jc w:val="left"/>
              <w:rPr>
                <w:rFonts w:hint="eastAsia" w:ascii="仿宋" w:hAnsi="仿宋" w:eastAsia="仿宋" w:cs="仿宋"/>
              </w:rPr>
            </w:pPr>
            <w:r>
              <w:rPr>
                <w:rFonts w:hint="eastAsia" w:ascii="仿宋" w:hAnsi="仿宋" w:eastAsia="仿宋" w:cs="仿宋"/>
              </w:rPr>
              <w:t>生活素养、思想水平、专业技巧</w:t>
            </w:r>
          </w:p>
          <w:p w14:paraId="286DC360">
            <w:pPr>
              <w:pStyle w:val="14"/>
              <w:widowControl w:val="0"/>
              <w:jc w:val="left"/>
              <w:rPr>
                <w:rFonts w:hint="eastAsia" w:ascii="仿宋" w:hAnsi="仿宋" w:eastAsia="仿宋" w:cs="仿宋"/>
              </w:rPr>
            </w:pPr>
            <w:r>
              <w:rPr>
                <w:rFonts w:hint="eastAsia" w:ascii="仿宋" w:hAnsi="仿宋" w:eastAsia="仿宋" w:cs="仿宋"/>
              </w:rPr>
              <w:t>(2)演员的创作素质——“七力”</w:t>
            </w:r>
          </w:p>
          <w:p w14:paraId="32CA3745">
            <w:pPr>
              <w:pStyle w:val="14"/>
              <w:widowControl w:val="0"/>
              <w:jc w:val="left"/>
              <w:rPr>
                <w:rFonts w:hint="eastAsia" w:ascii="仿宋" w:hAnsi="仿宋" w:eastAsia="仿宋" w:cs="仿宋"/>
              </w:rPr>
            </w:pPr>
            <w:r>
              <w:rPr>
                <w:rFonts w:hint="eastAsia" w:ascii="仿宋" w:hAnsi="仿宋" w:eastAsia="仿宋" w:cs="仿宋"/>
              </w:rPr>
              <w:t>1、敏锐而又细致的观察力；2、积极而又稳定的注意力；</w:t>
            </w:r>
          </w:p>
          <w:p w14:paraId="7B15F699">
            <w:pPr>
              <w:pStyle w:val="14"/>
              <w:widowControl w:val="0"/>
              <w:jc w:val="left"/>
              <w:rPr>
                <w:rFonts w:hint="eastAsia" w:ascii="仿宋" w:hAnsi="仿宋" w:eastAsia="仿宋" w:cs="仿宋"/>
              </w:rPr>
            </w:pPr>
            <w:r>
              <w:rPr>
                <w:rFonts w:hint="eastAsia" w:ascii="仿宋" w:hAnsi="仿宋" w:eastAsia="仿宋" w:cs="仿宋"/>
              </w:rPr>
              <w:t>3、丰富而又活跃的想象力；4、敏锐而又真挚的感受力；</w:t>
            </w:r>
          </w:p>
          <w:p w14:paraId="0665B1CB">
            <w:pPr>
              <w:pStyle w:val="14"/>
              <w:widowControl w:val="0"/>
              <w:jc w:val="left"/>
              <w:rPr>
                <w:rFonts w:hint="eastAsia" w:ascii="仿宋" w:hAnsi="仿宋" w:eastAsia="仿宋" w:cs="仿宋"/>
              </w:rPr>
            </w:pPr>
            <w:r>
              <w:rPr>
                <w:rFonts w:hint="eastAsia" w:ascii="仿宋" w:hAnsi="仿宋" w:eastAsia="仿宋" w:cs="仿宋"/>
              </w:rPr>
              <w:t>5、真实、准确而又合理的判断与思考力；</w:t>
            </w:r>
          </w:p>
          <w:p w14:paraId="638604A3">
            <w:pPr>
              <w:pStyle w:val="14"/>
              <w:widowControl w:val="0"/>
              <w:jc w:val="left"/>
              <w:rPr>
                <w:rFonts w:hint="eastAsia" w:ascii="仿宋" w:hAnsi="仿宋" w:eastAsia="仿宋" w:cs="仿宋"/>
              </w:rPr>
            </w:pPr>
            <w:r>
              <w:rPr>
                <w:rFonts w:hint="eastAsia" w:ascii="仿宋" w:hAnsi="仿宋" w:eastAsia="仿宋" w:cs="仿宋"/>
              </w:rPr>
              <w:t>6、灵敏而又细腻的适应力7、鲜明的形体与语言表现力。</w:t>
            </w:r>
          </w:p>
          <w:p w14:paraId="7469A5E4">
            <w:pPr>
              <w:pStyle w:val="14"/>
              <w:widowControl w:val="0"/>
              <w:jc w:val="left"/>
              <w:rPr>
                <w:rFonts w:hint="eastAsia" w:ascii="仿宋" w:hAnsi="仿宋" w:eastAsia="仿宋" w:cs="仿宋"/>
              </w:rPr>
            </w:pPr>
            <w:r>
              <w:rPr>
                <w:rFonts w:hint="eastAsia" w:ascii="仿宋" w:hAnsi="仿宋" w:eastAsia="仿宋" w:cs="仿宋"/>
              </w:rPr>
              <w:t>(3)演员的创作素质——“四感”</w:t>
            </w:r>
          </w:p>
          <w:p w14:paraId="6E6F91C3">
            <w:pPr>
              <w:pStyle w:val="14"/>
              <w:widowControl w:val="0"/>
              <w:jc w:val="left"/>
              <w:rPr>
                <w:rFonts w:hint="eastAsia" w:ascii="仿宋" w:hAnsi="仿宋" w:eastAsia="仿宋" w:cs="仿宋"/>
              </w:rPr>
            </w:pPr>
            <w:r>
              <w:rPr>
                <w:rFonts w:hint="eastAsia" w:ascii="仿宋" w:hAnsi="仿宋" w:eastAsia="仿宋" w:cs="仿宋"/>
              </w:rPr>
              <w:t>1、真挚的信念与适度的真实感；</w:t>
            </w:r>
          </w:p>
          <w:p w14:paraId="3408E3F2">
            <w:pPr>
              <w:pStyle w:val="14"/>
              <w:widowControl w:val="0"/>
              <w:jc w:val="left"/>
              <w:rPr>
                <w:rFonts w:hint="eastAsia" w:ascii="仿宋" w:hAnsi="仿宋" w:eastAsia="仿宋" w:cs="仿宋"/>
              </w:rPr>
            </w:pPr>
            <w:r>
              <w:rPr>
                <w:rFonts w:hint="eastAsia" w:ascii="仿宋" w:hAnsi="仿宋" w:eastAsia="仿宋" w:cs="仿宋"/>
              </w:rPr>
              <w:t>2、善于捕捉人物特征的形象感；</w:t>
            </w:r>
          </w:p>
          <w:p w14:paraId="36FB9C0A">
            <w:pPr>
              <w:pStyle w:val="14"/>
              <w:widowControl w:val="0"/>
              <w:jc w:val="left"/>
              <w:rPr>
                <w:rFonts w:hint="eastAsia" w:ascii="仿宋" w:hAnsi="仿宋" w:eastAsia="仿宋" w:cs="仿宋"/>
              </w:rPr>
            </w:pPr>
            <w:r>
              <w:rPr>
                <w:rFonts w:hint="eastAsia" w:ascii="仿宋" w:hAnsi="仿宋" w:eastAsia="仿宋" w:cs="仿宋"/>
              </w:rPr>
              <w:t>3、幽默感；</w:t>
            </w:r>
          </w:p>
          <w:p w14:paraId="1E4C2D7E">
            <w:pPr>
              <w:pStyle w:val="14"/>
              <w:widowControl w:val="0"/>
              <w:jc w:val="left"/>
              <w:rPr>
                <w:rFonts w:hint="eastAsia" w:ascii="仿宋" w:hAnsi="仿宋" w:eastAsia="仿宋" w:cs="仿宋"/>
              </w:rPr>
            </w:pPr>
            <w:r>
              <w:rPr>
                <w:rFonts w:hint="eastAsia" w:ascii="仿宋" w:hAnsi="仿宋" w:eastAsia="仿宋" w:cs="仿宋"/>
              </w:rPr>
              <w:t>4、适应行动发展所需要的节奏感。</w:t>
            </w:r>
          </w:p>
          <w:p w14:paraId="06677ABB">
            <w:pPr>
              <w:pStyle w:val="14"/>
              <w:widowControl w:val="0"/>
              <w:jc w:val="left"/>
              <w:rPr>
                <w:rFonts w:hint="eastAsia" w:ascii="仿宋" w:hAnsi="仿宋" w:eastAsia="仿宋" w:cs="仿宋"/>
              </w:rPr>
            </w:pPr>
            <w:r>
              <w:rPr>
                <w:rFonts w:hint="eastAsia" w:ascii="仿宋" w:hAnsi="仿宋" w:eastAsia="仿宋" w:cs="仿宋"/>
              </w:rPr>
              <w:t>实操和体验：</w:t>
            </w:r>
          </w:p>
          <w:p w14:paraId="1CAE9177">
            <w:pPr>
              <w:pStyle w:val="14"/>
              <w:widowControl w:val="0"/>
              <w:jc w:val="left"/>
              <w:rPr>
                <w:rFonts w:hint="eastAsia" w:ascii="仿宋" w:hAnsi="仿宋" w:eastAsia="仿宋" w:cs="仿宋"/>
              </w:rPr>
            </w:pPr>
            <w:r>
              <w:rPr>
                <w:rFonts w:hint="eastAsia" w:ascii="仿宋" w:hAnsi="仿宋" w:eastAsia="仿宋" w:cs="仿宋"/>
              </w:rPr>
              <w:t>(4)松弛与控制的训练；走起来，走圈圈，走放松，走控制</w:t>
            </w:r>
          </w:p>
          <w:p w14:paraId="11961413">
            <w:pPr>
              <w:pStyle w:val="14"/>
              <w:widowControl w:val="0"/>
              <w:jc w:val="left"/>
              <w:rPr>
                <w:rFonts w:hint="eastAsia" w:ascii="仿宋" w:hAnsi="仿宋" w:eastAsia="仿宋" w:cs="仿宋"/>
              </w:rPr>
            </w:pPr>
            <w:r>
              <w:rPr>
                <w:rFonts w:hint="eastAsia" w:ascii="仿宋" w:hAnsi="仿宋" w:eastAsia="仿宋" w:cs="仿宋"/>
              </w:rPr>
              <w:t>(5)注意力与想象力的训练；集中，放松，再集中，再放松</w:t>
            </w:r>
          </w:p>
          <w:p w14:paraId="0E93E3DA">
            <w:pPr>
              <w:pStyle w:val="14"/>
              <w:widowControl w:val="0"/>
              <w:jc w:val="left"/>
              <w:rPr>
                <w:rFonts w:hint="eastAsia" w:ascii="仿宋" w:hAnsi="仿宋" w:eastAsia="仿宋" w:cs="仿宋"/>
              </w:rPr>
            </w:pPr>
            <w:r>
              <w:rPr>
                <w:rFonts w:hint="eastAsia" w:ascii="仿宋" w:hAnsi="仿宋" w:eastAsia="仿宋" w:cs="仿宋"/>
              </w:rPr>
              <w:t>(6)信念与真实感的训练；相信自己是自己所演绎的，不是演绎，而是生活</w:t>
            </w:r>
          </w:p>
          <w:p w14:paraId="08F1A66C">
            <w:pPr>
              <w:pStyle w:val="14"/>
              <w:widowControl w:val="0"/>
              <w:jc w:val="left"/>
              <w:rPr>
                <w:rFonts w:hint="eastAsia" w:ascii="仿宋" w:hAnsi="仿宋" w:eastAsia="仿宋" w:cs="仿宋"/>
              </w:rPr>
            </w:pPr>
            <w:r>
              <w:rPr>
                <w:rFonts w:hint="eastAsia" w:ascii="仿宋" w:hAnsi="仿宋" w:eastAsia="仿宋" w:cs="仿宋"/>
              </w:rPr>
              <w:t>(7)感受力与适应力的训练；</w:t>
            </w:r>
          </w:p>
          <w:p w14:paraId="7C5177FB">
            <w:pPr>
              <w:pStyle w:val="14"/>
              <w:widowControl w:val="0"/>
              <w:jc w:val="left"/>
              <w:rPr>
                <w:rFonts w:hint="eastAsia" w:ascii="仿宋" w:hAnsi="仿宋" w:eastAsia="仿宋" w:cs="仿宋"/>
              </w:rPr>
            </w:pPr>
            <w:r>
              <w:rPr>
                <w:rFonts w:hint="eastAsia" w:ascii="仿宋" w:hAnsi="仿宋" w:eastAsia="仿宋" w:cs="仿宋"/>
              </w:rPr>
              <w:t>(8)观察与模拟的训练；</w:t>
            </w:r>
          </w:p>
          <w:p w14:paraId="35E5CA30">
            <w:pPr>
              <w:pStyle w:val="14"/>
              <w:widowControl w:val="0"/>
              <w:jc w:val="left"/>
              <w:rPr>
                <w:rFonts w:hint="eastAsia" w:ascii="仿宋" w:hAnsi="仿宋" w:eastAsia="仿宋" w:cs="仿宋"/>
              </w:rPr>
            </w:pPr>
            <w:r>
              <w:rPr>
                <w:rFonts w:hint="eastAsia" w:ascii="仿宋" w:hAnsi="仿宋" w:eastAsia="仿宋" w:cs="仿宋"/>
              </w:rPr>
              <w:t>(9)形体、语言表现力的训练。</w:t>
            </w:r>
          </w:p>
          <w:p w14:paraId="77B8571E">
            <w:pPr>
              <w:pStyle w:val="14"/>
              <w:widowControl w:val="0"/>
              <w:jc w:val="left"/>
              <w:rPr>
                <w:rFonts w:hint="eastAsia" w:ascii="仿宋" w:hAnsi="仿宋" w:eastAsia="仿宋" w:cs="仿宋"/>
              </w:rPr>
            </w:pPr>
            <w:r>
              <w:rPr>
                <w:rFonts w:hint="eastAsia" w:ascii="仿宋" w:hAnsi="仿宋" w:eastAsia="仿宋" w:cs="仿宋"/>
              </w:rPr>
              <w:t>2．重、难点提示</w:t>
            </w:r>
          </w:p>
          <w:p w14:paraId="4739461B">
            <w:pPr>
              <w:pStyle w:val="14"/>
              <w:widowControl w:val="0"/>
              <w:jc w:val="left"/>
              <w:rPr>
                <w:rFonts w:hint="eastAsia" w:ascii="仿宋" w:hAnsi="仿宋" w:eastAsia="仿宋" w:cs="仿宋"/>
              </w:rPr>
            </w:pPr>
            <w:r>
              <w:rPr>
                <w:rFonts w:hint="eastAsia" w:ascii="仿宋" w:hAnsi="仿宋" w:eastAsia="仿宋" w:cs="仿宋"/>
              </w:rPr>
              <w:t>(1)要求学生通过各种游戏练习能初步解放天性，自如地进入表演练习；</w:t>
            </w:r>
          </w:p>
          <w:p w14:paraId="1D58EAAD">
            <w:pPr>
              <w:pStyle w:val="14"/>
              <w:widowControl w:val="0"/>
              <w:jc w:val="left"/>
              <w:rPr>
                <w:rFonts w:hint="eastAsia" w:ascii="仿宋" w:hAnsi="仿宋" w:eastAsia="仿宋" w:cs="仿宋"/>
              </w:rPr>
            </w:pPr>
            <w:r>
              <w:rPr>
                <w:rFonts w:hint="eastAsia" w:ascii="仿宋" w:hAnsi="仿宋" w:eastAsia="仿宋" w:cs="仿宋"/>
              </w:rPr>
              <w:t>(2)让学生了解与初步掌握表演诸元素及元素间的有机联系，通过练习，学生能开展想象力，增强假设能力及信念感、感应力，注意力集中等。学会对生活有逻辑有顺序的组织能力，真实的还原生活。</w:t>
            </w:r>
          </w:p>
          <w:p w14:paraId="1AB09B8F">
            <w:pPr>
              <w:pStyle w:val="14"/>
              <w:widowControl w:val="0"/>
              <w:jc w:val="left"/>
              <w:rPr>
                <w:rFonts w:ascii="仿宋" w:hAnsi="仿宋" w:eastAsia="仿宋" w:cs="仿宋"/>
              </w:rPr>
            </w:pPr>
          </w:p>
        </w:tc>
      </w:tr>
      <w:tr w14:paraId="5D98E9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03D1FD0">
            <w:pPr>
              <w:pStyle w:val="14"/>
              <w:widowControl w:val="0"/>
              <w:jc w:val="left"/>
              <w:rPr>
                <w:rFonts w:hint="eastAsia" w:ascii="仿宋" w:hAnsi="仿宋" w:eastAsia="仿宋" w:cs="仿宋"/>
              </w:rPr>
            </w:pPr>
            <w:r>
              <w:rPr>
                <w:rFonts w:hint="eastAsia" w:ascii="仿宋" w:hAnsi="仿宋" w:eastAsia="仿宋" w:cs="仿宋"/>
              </w:rPr>
              <w:t>第三部分 体验与体现的统一（2学时）</w:t>
            </w:r>
          </w:p>
          <w:p w14:paraId="63E8B2ED">
            <w:pPr>
              <w:pStyle w:val="14"/>
              <w:widowControl w:val="0"/>
              <w:jc w:val="left"/>
              <w:rPr>
                <w:rFonts w:hint="eastAsia" w:ascii="仿宋" w:hAnsi="仿宋" w:eastAsia="仿宋" w:cs="仿宋"/>
              </w:rPr>
            </w:pPr>
            <w:r>
              <w:rPr>
                <w:rFonts w:hint="eastAsia" w:ascii="仿宋" w:hAnsi="仿宋" w:eastAsia="仿宋" w:cs="仿宋"/>
              </w:rPr>
              <w:t>1．教学内容</w:t>
            </w:r>
          </w:p>
          <w:p w14:paraId="7A1A397E">
            <w:pPr>
              <w:pStyle w:val="14"/>
              <w:widowControl w:val="0"/>
              <w:jc w:val="left"/>
              <w:rPr>
                <w:rFonts w:hint="eastAsia" w:ascii="仿宋" w:hAnsi="仿宋" w:eastAsia="仿宋" w:cs="仿宋"/>
              </w:rPr>
            </w:pPr>
            <w:r>
              <w:rPr>
                <w:rFonts w:hint="eastAsia" w:ascii="仿宋" w:hAnsi="仿宋" w:eastAsia="仿宋" w:cs="仿宋"/>
              </w:rPr>
              <w:t>(1)在舞台剧的表演中，内心的体验还及外在的表现；</w:t>
            </w:r>
          </w:p>
          <w:p w14:paraId="43E55739">
            <w:pPr>
              <w:pStyle w:val="14"/>
              <w:widowControl w:val="0"/>
              <w:jc w:val="left"/>
              <w:rPr>
                <w:rFonts w:hint="eastAsia" w:ascii="仿宋" w:hAnsi="仿宋" w:eastAsia="仿宋" w:cs="仿宋"/>
              </w:rPr>
            </w:pPr>
            <w:r>
              <w:rPr>
                <w:rFonts w:hint="eastAsia" w:ascii="仿宋" w:hAnsi="仿宋" w:eastAsia="仿宋" w:cs="仿宋"/>
              </w:rPr>
              <w:t>(2)表现派：反对演员的情感参与创作，把体验作为寻找角色的外部表现形式的手段，重视技巧，演员必须进行刻苦的训练；</w:t>
            </w:r>
          </w:p>
          <w:p w14:paraId="120B9E44">
            <w:pPr>
              <w:pStyle w:val="14"/>
              <w:widowControl w:val="0"/>
              <w:jc w:val="left"/>
              <w:rPr>
                <w:rFonts w:hint="eastAsia" w:ascii="仿宋" w:hAnsi="仿宋" w:eastAsia="仿宋" w:cs="仿宋"/>
              </w:rPr>
            </w:pPr>
            <w:r>
              <w:rPr>
                <w:rFonts w:hint="eastAsia" w:ascii="仿宋" w:hAnsi="仿宋" w:eastAsia="仿宋" w:cs="仿宋"/>
              </w:rPr>
              <w:t>(3)体验派：重视对于角色的内心生活的体验，认为演员应该深入角色内心，不应把演员的情感排斥于表演创作之外，在创造人物形象时一定要创造出角色的情绪体验，但也反对灵感式的表演。</w:t>
            </w:r>
          </w:p>
          <w:p w14:paraId="6B366110">
            <w:pPr>
              <w:pStyle w:val="14"/>
              <w:widowControl w:val="0"/>
              <w:jc w:val="left"/>
              <w:rPr>
                <w:rFonts w:hint="eastAsia" w:ascii="仿宋" w:hAnsi="仿宋" w:eastAsia="仿宋" w:cs="仿宋"/>
              </w:rPr>
            </w:pPr>
            <w:r>
              <w:rPr>
                <w:rFonts w:hint="eastAsia" w:ascii="仿宋" w:hAnsi="仿宋" w:eastAsia="仿宋" w:cs="仿宋"/>
              </w:rPr>
              <w:t>2．重、难点提示</w:t>
            </w:r>
          </w:p>
          <w:p w14:paraId="29696490">
            <w:pPr>
              <w:pStyle w:val="14"/>
              <w:widowControl w:val="0"/>
              <w:jc w:val="left"/>
              <w:rPr>
                <w:rFonts w:hint="eastAsia" w:ascii="仿宋" w:hAnsi="仿宋" w:eastAsia="仿宋" w:cs="仿宋"/>
              </w:rPr>
            </w:pPr>
            <w:r>
              <w:rPr>
                <w:rFonts w:hint="eastAsia" w:ascii="仿宋" w:hAnsi="仿宋" w:eastAsia="仿宋" w:cs="仿宋"/>
              </w:rPr>
              <w:t>(1)演员与角色的关系；</w:t>
            </w:r>
          </w:p>
          <w:p w14:paraId="3E5CE794">
            <w:pPr>
              <w:pStyle w:val="14"/>
              <w:widowControl w:val="0"/>
              <w:jc w:val="left"/>
              <w:rPr>
                <w:rFonts w:hint="eastAsia" w:ascii="仿宋" w:hAnsi="仿宋" w:eastAsia="仿宋" w:cs="仿宋"/>
              </w:rPr>
            </w:pPr>
            <w:r>
              <w:rPr>
                <w:rFonts w:hint="eastAsia" w:ascii="仿宋" w:hAnsi="仿宋" w:eastAsia="仿宋" w:cs="仿宋"/>
              </w:rPr>
              <w:t>(2)正确的表演应该是：演员在创作中一方面是中清醒地把握与控制自己任务的创造；另一方面又必须是全身心地投入，包括自己情感的投入。引导自己进入角色，运用自己生活与艺术上的修养，利用自己的身心来创作角色。</w:t>
            </w:r>
          </w:p>
          <w:p w14:paraId="772A9E4A">
            <w:pPr>
              <w:pStyle w:val="14"/>
              <w:widowControl w:val="0"/>
              <w:jc w:val="left"/>
              <w:rPr>
                <w:rFonts w:hint="eastAsia" w:ascii="仿宋" w:hAnsi="仿宋" w:eastAsia="仿宋" w:cs="仿宋"/>
              </w:rPr>
            </w:pPr>
            <w:r>
              <w:rPr>
                <w:rFonts w:hint="eastAsia" w:ascii="仿宋" w:hAnsi="仿宋" w:eastAsia="仿宋" w:cs="仿宋"/>
              </w:rPr>
              <w:t>既要发挥自己与角色相近之处，又要抑制其与角色相悖之处。演员与角色的矛盾是由演员来统一的，但是最终应该统一于演员所要扮演的角色。</w:t>
            </w:r>
          </w:p>
          <w:p w14:paraId="3F9FEDB0">
            <w:pPr>
              <w:pStyle w:val="14"/>
              <w:widowControl w:val="0"/>
              <w:jc w:val="left"/>
              <w:rPr>
                <w:rFonts w:hint="eastAsia" w:ascii="仿宋" w:hAnsi="仿宋" w:eastAsia="仿宋" w:cs="仿宋"/>
              </w:rPr>
            </w:pPr>
            <w:r>
              <w:rPr>
                <w:rFonts w:hint="eastAsia" w:ascii="仿宋" w:hAnsi="仿宋" w:eastAsia="仿宋" w:cs="仿宋"/>
              </w:rPr>
              <w:t>(3)内部与外部的关系；</w:t>
            </w:r>
          </w:p>
          <w:p w14:paraId="34A01163">
            <w:pPr>
              <w:pStyle w:val="14"/>
              <w:widowControl w:val="0"/>
              <w:jc w:val="left"/>
              <w:rPr>
                <w:rFonts w:hint="eastAsia" w:ascii="仿宋" w:hAnsi="仿宋" w:eastAsia="仿宋" w:cs="仿宋"/>
              </w:rPr>
            </w:pPr>
            <w:r>
              <w:rPr>
                <w:rFonts w:hint="eastAsia" w:ascii="仿宋" w:hAnsi="仿宋" w:eastAsia="仿宋" w:cs="仿宋"/>
              </w:rPr>
              <w:t>(4)体验与体现的目的是为了塑造出一个真实、生动的人物形象，因此既不能是为了体验而体验，也不能脱离了体验的基础仅仅去追求表现的形式。体验与体现是神与形的关系，他们是互为表里、缺一不可的。</w:t>
            </w:r>
          </w:p>
          <w:p w14:paraId="2CF7FBF4">
            <w:pPr>
              <w:pStyle w:val="14"/>
              <w:widowControl w:val="0"/>
              <w:jc w:val="left"/>
              <w:rPr>
                <w:rFonts w:ascii="仿宋" w:hAnsi="仿宋" w:eastAsia="仿宋" w:cs="仿宋"/>
              </w:rPr>
            </w:pPr>
          </w:p>
        </w:tc>
      </w:tr>
      <w:tr w14:paraId="2981BC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CBF5310">
            <w:pPr>
              <w:pStyle w:val="14"/>
              <w:widowControl w:val="0"/>
              <w:jc w:val="left"/>
              <w:rPr>
                <w:rFonts w:hint="eastAsia" w:ascii="仿宋" w:hAnsi="仿宋" w:eastAsia="仿宋" w:cs="仿宋"/>
              </w:rPr>
            </w:pPr>
            <w:r>
              <w:rPr>
                <w:rFonts w:hint="eastAsia" w:ascii="仿宋" w:hAnsi="仿宋" w:eastAsia="仿宋" w:cs="仿宋"/>
              </w:rPr>
              <w:t>第四部分 行动——表演艺术的基础（2学时）</w:t>
            </w:r>
          </w:p>
          <w:p w14:paraId="3E8E1F25">
            <w:pPr>
              <w:pStyle w:val="14"/>
              <w:widowControl w:val="0"/>
              <w:jc w:val="left"/>
              <w:rPr>
                <w:rFonts w:hint="eastAsia" w:ascii="仿宋" w:hAnsi="仿宋" w:eastAsia="仿宋" w:cs="仿宋"/>
              </w:rPr>
            </w:pPr>
            <w:r>
              <w:rPr>
                <w:rFonts w:hint="eastAsia" w:ascii="仿宋" w:hAnsi="仿宋" w:eastAsia="仿宋" w:cs="仿宋"/>
              </w:rPr>
              <w:t>1．教学内容</w:t>
            </w:r>
          </w:p>
          <w:p w14:paraId="71C4B2B8">
            <w:pPr>
              <w:pStyle w:val="14"/>
              <w:widowControl w:val="0"/>
              <w:jc w:val="left"/>
              <w:rPr>
                <w:rFonts w:hint="eastAsia" w:ascii="仿宋" w:hAnsi="仿宋" w:eastAsia="仿宋" w:cs="仿宋"/>
              </w:rPr>
            </w:pPr>
            <w:r>
              <w:rPr>
                <w:rFonts w:hint="eastAsia" w:ascii="仿宋" w:hAnsi="仿宋" w:eastAsia="仿宋" w:cs="仿宋"/>
              </w:rPr>
              <w:t>(1)为什么说行动是戏剧艺术、演员艺术的基础；</w:t>
            </w:r>
          </w:p>
          <w:p w14:paraId="54FCA8B0">
            <w:pPr>
              <w:pStyle w:val="14"/>
              <w:widowControl w:val="0"/>
              <w:jc w:val="left"/>
              <w:rPr>
                <w:rFonts w:hint="eastAsia" w:ascii="仿宋" w:hAnsi="仿宋" w:eastAsia="仿宋" w:cs="仿宋"/>
              </w:rPr>
            </w:pPr>
            <w:r>
              <w:rPr>
                <w:rFonts w:hint="eastAsia" w:ascii="仿宋" w:hAnsi="仿宋" w:eastAsia="仿宋" w:cs="仿宋"/>
              </w:rPr>
              <w:t>(2)为什么行动在戏剧艺术中有如此重要的作用；</w:t>
            </w:r>
          </w:p>
          <w:p w14:paraId="0F05CCA1">
            <w:pPr>
              <w:pStyle w:val="14"/>
              <w:widowControl w:val="0"/>
              <w:jc w:val="left"/>
              <w:rPr>
                <w:rFonts w:hint="eastAsia" w:ascii="仿宋" w:hAnsi="仿宋" w:eastAsia="仿宋" w:cs="仿宋"/>
              </w:rPr>
            </w:pPr>
            <w:r>
              <w:rPr>
                <w:rFonts w:hint="eastAsia" w:ascii="仿宋" w:hAnsi="仿宋" w:eastAsia="仿宋" w:cs="仿宋"/>
              </w:rPr>
              <w:t>(3)演员的艺术——表演，既然是最直接地以人为表现的对象，而且还要把这个剧本中的人以其自身为载体表现出来，就只能使通过人物自身的行动来表现。</w:t>
            </w:r>
          </w:p>
          <w:p w14:paraId="7C5B32D9">
            <w:pPr>
              <w:pStyle w:val="14"/>
              <w:widowControl w:val="0"/>
              <w:jc w:val="left"/>
              <w:rPr>
                <w:rFonts w:hint="eastAsia" w:ascii="仿宋" w:hAnsi="仿宋" w:eastAsia="仿宋" w:cs="仿宋"/>
              </w:rPr>
            </w:pPr>
            <w:r>
              <w:rPr>
                <w:rFonts w:hint="eastAsia" w:ascii="仿宋" w:hAnsi="仿宋" w:eastAsia="仿宋" w:cs="仿宋"/>
              </w:rPr>
              <w:t>(4)什么是行动：</w:t>
            </w:r>
          </w:p>
          <w:p w14:paraId="068EF379">
            <w:pPr>
              <w:pStyle w:val="14"/>
              <w:widowControl w:val="0"/>
              <w:jc w:val="left"/>
              <w:rPr>
                <w:rFonts w:hint="eastAsia" w:ascii="仿宋" w:hAnsi="仿宋" w:eastAsia="仿宋" w:cs="仿宋"/>
              </w:rPr>
            </w:pPr>
            <w:r>
              <w:rPr>
                <w:rFonts w:hint="eastAsia" w:ascii="仿宋" w:hAnsi="仿宋" w:eastAsia="仿宋" w:cs="仿宋"/>
              </w:rPr>
              <w:t>1、由意志产生的；2、有一定的目的。</w:t>
            </w:r>
          </w:p>
          <w:p w14:paraId="61D2EC20">
            <w:pPr>
              <w:pStyle w:val="14"/>
              <w:widowControl w:val="0"/>
              <w:jc w:val="left"/>
              <w:rPr>
                <w:rFonts w:hint="eastAsia" w:ascii="仿宋" w:hAnsi="仿宋" w:eastAsia="仿宋" w:cs="仿宋"/>
              </w:rPr>
            </w:pPr>
            <w:r>
              <w:rPr>
                <w:rFonts w:hint="eastAsia" w:ascii="仿宋" w:hAnsi="仿宋" w:eastAsia="仿宋" w:cs="仿宋"/>
              </w:rPr>
              <w:t>(5)行动与规定情境；</w:t>
            </w:r>
          </w:p>
          <w:p w14:paraId="57486A00">
            <w:pPr>
              <w:pStyle w:val="14"/>
              <w:widowControl w:val="0"/>
              <w:jc w:val="left"/>
              <w:rPr>
                <w:rFonts w:hint="eastAsia" w:ascii="仿宋" w:hAnsi="仿宋" w:eastAsia="仿宋" w:cs="仿宋"/>
              </w:rPr>
            </w:pPr>
            <w:r>
              <w:rPr>
                <w:rFonts w:hint="eastAsia" w:ascii="仿宋" w:hAnsi="仿宋" w:eastAsia="仿宋" w:cs="仿宋"/>
              </w:rPr>
              <w:t>(6)形体性动作与语言动作；</w:t>
            </w:r>
          </w:p>
          <w:p w14:paraId="313B1F2C">
            <w:pPr>
              <w:pStyle w:val="14"/>
              <w:widowControl w:val="0"/>
              <w:jc w:val="left"/>
              <w:rPr>
                <w:rFonts w:hint="eastAsia" w:ascii="仿宋" w:hAnsi="仿宋" w:eastAsia="仿宋" w:cs="仿宋"/>
              </w:rPr>
            </w:pPr>
            <w:r>
              <w:rPr>
                <w:rFonts w:hint="eastAsia" w:ascii="仿宋" w:hAnsi="仿宋" w:eastAsia="仿宋" w:cs="仿宋"/>
              </w:rPr>
              <w:t>(7)舞台行动与规定情境的练习；</w:t>
            </w:r>
          </w:p>
          <w:p w14:paraId="03C20EC1">
            <w:pPr>
              <w:pStyle w:val="14"/>
              <w:widowControl w:val="0"/>
              <w:jc w:val="left"/>
              <w:rPr>
                <w:rFonts w:hint="eastAsia" w:ascii="仿宋" w:hAnsi="仿宋" w:eastAsia="仿宋" w:cs="仿宋"/>
              </w:rPr>
            </w:pPr>
            <w:r>
              <w:rPr>
                <w:rFonts w:hint="eastAsia" w:ascii="仿宋" w:hAnsi="仿宋" w:eastAsia="仿宋" w:cs="仿宋"/>
              </w:rPr>
              <w:t>(8)事件与矛盾冲突的练习。</w:t>
            </w:r>
          </w:p>
          <w:p w14:paraId="0BAC2A8E">
            <w:pPr>
              <w:pStyle w:val="14"/>
              <w:widowControl w:val="0"/>
              <w:jc w:val="left"/>
              <w:rPr>
                <w:rFonts w:hint="eastAsia" w:ascii="仿宋" w:hAnsi="仿宋" w:eastAsia="仿宋" w:cs="仿宋"/>
              </w:rPr>
            </w:pPr>
            <w:r>
              <w:rPr>
                <w:rFonts w:hint="eastAsia" w:ascii="仿宋" w:hAnsi="仿宋" w:eastAsia="仿宋" w:cs="仿宋"/>
              </w:rPr>
              <w:t>2．重、难点提示</w:t>
            </w:r>
          </w:p>
          <w:p w14:paraId="19D61CD2">
            <w:pPr>
              <w:pStyle w:val="14"/>
              <w:widowControl w:val="0"/>
              <w:jc w:val="left"/>
              <w:rPr>
                <w:rFonts w:hint="eastAsia" w:ascii="仿宋" w:hAnsi="仿宋" w:eastAsia="仿宋" w:cs="仿宋"/>
              </w:rPr>
            </w:pPr>
            <w:r>
              <w:rPr>
                <w:rFonts w:hint="eastAsia" w:ascii="仿宋" w:hAnsi="仿宋" w:eastAsia="仿宋" w:cs="仿宋"/>
              </w:rPr>
              <w:t>(1)行动的三要素：</w:t>
            </w:r>
          </w:p>
          <w:p w14:paraId="0558BCB4">
            <w:pPr>
              <w:pStyle w:val="14"/>
              <w:widowControl w:val="0"/>
              <w:jc w:val="left"/>
              <w:rPr>
                <w:rFonts w:hint="eastAsia" w:ascii="仿宋" w:hAnsi="仿宋" w:eastAsia="仿宋" w:cs="仿宋"/>
              </w:rPr>
            </w:pPr>
            <w:r>
              <w:rPr>
                <w:rFonts w:hint="eastAsia" w:ascii="仿宋" w:hAnsi="仿宋" w:eastAsia="仿宋" w:cs="仿宋"/>
              </w:rPr>
              <w:t>1、做什么——任务；2、为什么做——目的；3、怎样做——适应。</w:t>
            </w:r>
          </w:p>
          <w:p w14:paraId="29652F0F">
            <w:pPr>
              <w:pStyle w:val="14"/>
              <w:widowControl w:val="0"/>
              <w:jc w:val="left"/>
              <w:rPr>
                <w:rFonts w:hint="eastAsia" w:ascii="仿宋" w:hAnsi="仿宋" w:eastAsia="仿宋" w:cs="仿宋"/>
              </w:rPr>
            </w:pPr>
            <w:r>
              <w:rPr>
                <w:rFonts w:hint="eastAsia" w:ascii="仿宋" w:hAnsi="仿宋" w:eastAsia="仿宋" w:cs="仿宋"/>
              </w:rPr>
              <w:t>(2)关于形体性动作与语言动作：演员在表演中的言语动作决不能是去背诵或朗诵台词，不能是为了说话而去说话。应该是借助言语去行动，用言语去影响别人和自己的思想，把它作为一种为了达到角色的某种目的的手段。</w:t>
            </w:r>
          </w:p>
          <w:p w14:paraId="26CF474E">
            <w:pPr>
              <w:pStyle w:val="14"/>
              <w:widowControl w:val="0"/>
              <w:jc w:val="left"/>
              <w:rPr>
                <w:rFonts w:hint="eastAsia" w:ascii="仿宋" w:hAnsi="仿宋" w:eastAsia="仿宋" w:cs="仿宋"/>
              </w:rPr>
            </w:pPr>
            <w:r>
              <w:rPr>
                <w:rFonts w:hint="eastAsia" w:ascii="仿宋" w:hAnsi="仿宋" w:eastAsia="仿宋" w:cs="仿宋"/>
              </w:rPr>
              <w:t>(3)行动的过程；</w:t>
            </w:r>
          </w:p>
          <w:p w14:paraId="6EC1EEFE">
            <w:pPr>
              <w:pStyle w:val="14"/>
              <w:widowControl w:val="0"/>
              <w:jc w:val="left"/>
              <w:rPr>
                <w:rFonts w:hint="eastAsia" w:ascii="仿宋" w:hAnsi="仿宋" w:eastAsia="仿宋" w:cs="仿宋"/>
              </w:rPr>
            </w:pPr>
            <w:r>
              <w:rPr>
                <w:rFonts w:hint="eastAsia" w:ascii="仿宋" w:hAnsi="仿宋" w:eastAsia="仿宋" w:cs="仿宋"/>
              </w:rPr>
              <w:t>(4)行动的速度与节奏；</w:t>
            </w:r>
          </w:p>
          <w:p w14:paraId="7B01BDA9">
            <w:pPr>
              <w:pStyle w:val="14"/>
              <w:widowControl w:val="0"/>
              <w:jc w:val="left"/>
              <w:rPr>
                <w:rFonts w:hint="eastAsia" w:ascii="仿宋" w:hAnsi="仿宋" w:eastAsia="仿宋" w:cs="仿宋"/>
              </w:rPr>
            </w:pPr>
            <w:r>
              <w:rPr>
                <w:rFonts w:hint="eastAsia" w:ascii="仿宋" w:hAnsi="仿宋" w:eastAsia="仿宋" w:cs="仿宋"/>
              </w:rPr>
              <w:t>(5)行动与感觉；</w:t>
            </w:r>
          </w:p>
          <w:p w14:paraId="48988771">
            <w:pPr>
              <w:pStyle w:val="14"/>
              <w:widowControl w:val="0"/>
              <w:jc w:val="left"/>
              <w:rPr>
                <w:rFonts w:hint="eastAsia" w:ascii="仿宋" w:hAnsi="仿宋" w:eastAsia="仿宋" w:cs="仿宋"/>
              </w:rPr>
            </w:pPr>
            <w:r>
              <w:rPr>
                <w:rFonts w:hint="eastAsia" w:ascii="仿宋" w:hAnsi="仿宋" w:eastAsia="仿宋" w:cs="仿宋"/>
              </w:rPr>
              <w:t>(6)戏剧中速度与节奏的呈现方式：</w:t>
            </w:r>
          </w:p>
          <w:p w14:paraId="027911C4">
            <w:pPr>
              <w:pStyle w:val="14"/>
              <w:widowControl w:val="0"/>
              <w:jc w:val="left"/>
              <w:rPr>
                <w:rFonts w:hint="eastAsia" w:ascii="仿宋" w:hAnsi="仿宋" w:eastAsia="仿宋" w:cs="仿宋"/>
              </w:rPr>
            </w:pPr>
            <w:r>
              <w:rPr>
                <w:rFonts w:hint="eastAsia" w:ascii="仿宋" w:hAnsi="仿宋" w:eastAsia="仿宋" w:cs="仿宋"/>
              </w:rPr>
              <w:t>1、剧情的发展变化；</w:t>
            </w:r>
          </w:p>
          <w:p w14:paraId="152DAA27">
            <w:pPr>
              <w:pStyle w:val="14"/>
              <w:widowControl w:val="0"/>
              <w:jc w:val="left"/>
              <w:rPr>
                <w:rFonts w:hint="eastAsia" w:ascii="仿宋" w:hAnsi="仿宋" w:eastAsia="仿宋" w:cs="仿宋"/>
              </w:rPr>
            </w:pPr>
            <w:r>
              <w:rPr>
                <w:rFonts w:hint="eastAsia" w:ascii="仿宋" w:hAnsi="仿宋" w:eastAsia="仿宋" w:cs="仿宋"/>
              </w:rPr>
              <w:t>2、剧本的风格和体裁；</w:t>
            </w:r>
          </w:p>
          <w:p w14:paraId="17135862">
            <w:pPr>
              <w:pStyle w:val="14"/>
              <w:widowControl w:val="0"/>
              <w:jc w:val="left"/>
              <w:rPr>
                <w:rFonts w:hint="eastAsia" w:ascii="仿宋" w:hAnsi="仿宋" w:eastAsia="仿宋" w:cs="仿宋"/>
              </w:rPr>
            </w:pPr>
            <w:r>
              <w:rPr>
                <w:rFonts w:hint="eastAsia" w:ascii="仿宋" w:hAnsi="仿宋" w:eastAsia="仿宋" w:cs="仿宋"/>
              </w:rPr>
              <w:t>3、演员在表演中对于人物情感起伏变化的把握；</w:t>
            </w:r>
          </w:p>
          <w:p w14:paraId="12CC4ED8">
            <w:pPr>
              <w:pStyle w:val="14"/>
              <w:widowControl w:val="0"/>
              <w:jc w:val="left"/>
              <w:rPr>
                <w:rFonts w:hint="eastAsia" w:ascii="仿宋" w:hAnsi="仿宋" w:eastAsia="仿宋" w:cs="仿宋"/>
              </w:rPr>
            </w:pPr>
            <w:r>
              <w:rPr>
                <w:rFonts w:hint="eastAsia" w:ascii="仿宋" w:hAnsi="仿宋" w:eastAsia="仿宋" w:cs="仿宋"/>
              </w:rPr>
              <w:t>4、在戏剧演出中，布景、灯光、音响、效果、化妆和服装；</w:t>
            </w:r>
          </w:p>
          <w:p w14:paraId="00219330">
            <w:pPr>
              <w:pStyle w:val="14"/>
              <w:widowControl w:val="0"/>
              <w:jc w:val="left"/>
              <w:rPr>
                <w:rFonts w:ascii="仿宋" w:hAnsi="仿宋" w:eastAsia="仿宋" w:cs="仿宋"/>
              </w:rPr>
            </w:pPr>
            <w:r>
              <w:rPr>
                <w:rFonts w:hint="eastAsia" w:ascii="仿宋" w:hAnsi="仿宋" w:eastAsia="仿宋" w:cs="仿宋"/>
              </w:rPr>
              <w:t>5、在戏剧演出中，导演对于舞台调度的处理方式。</w:t>
            </w:r>
          </w:p>
        </w:tc>
      </w:tr>
      <w:tr w14:paraId="336439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86BB278">
            <w:pPr>
              <w:pStyle w:val="14"/>
              <w:widowControl w:val="0"/>
              <w:jc w:val="left"/>
              <w:rPr>
                <w:rFonts w:hint="eastAsia" w:ascii="仿宋" w:hAnsi="仿宋" w:eastAsia="仿宋" w:cs="仿宋"/>
              </w:rPr>
            </w:pPr>
            <w:r>
              <w:rPr>
                <w:rFonts w:hint="eastAsia" w:ascii="仿宋" w:hAnsi="仿宋" w:eastAsia="仿宋" w:cs="仿宋"/>
              </w:rPr>
              <w:t>第五部分 角色的创造（</w:t>
            </w:r>
            <w:r>
              <w:rPr>
                <w:rFonts w:hint="eastAsia" w:ascii="仿宋" w:hAnsi="仿宋" w:eastAsia="仿宋" w:cs="仿宋"/>
                <w:lang w:val="en-US" w:eastAsia="zh-CN"/>
              </w:rPr>
              <w:t>6</w:t>
            </w:r>
            <w:r>
              <w:rPr>
                <w:rFonts w:hint="eastAsia" w:ascii="仿宋" w:hAnsi="仿宋" w:eastAsia="仿宋" w:cs="仿宋"/>
              </w:rPr>
              <w:t>学时）</w:t>
            </w:r>
          </w:p>
          <w:p w14:paraId="47C4C9BE">
            <w:pPr>
              <w:pStyle w:val="14"/>
              <w:widowControl w:val="0"/>
              <w:jc w:val="left"/>
              <w:rPr>
                <w:rFonts w:hint="eastAsia" w:ascii="仿宋" w:hAnsi="仿宋" w:eastAsia="仿宋" w:cs="仿宋"/>
              </w:rPr>
            </w:pPr>
            <w:r>
              <w:rPr>
                <w:rFonts w:hint="eastAsia" w:ascii="仿宋" w:hAnsi="仿宋" w:eastAsia="仿宋" w:cs="仿宋"/>
              </w:rPr>
              <w:t>1．教学内容</w:t>
            </w:r>
          </w:p>
          <w:p w14:paraId="3994A720">
            <w:pPr>
              <w:pStyle w:val="14"/>
              <w:widowControl w:val="0"/>
              <w:jc w:val="left"/>
              <w:rPr>
                <w:rFonts w:hint="eastAsia" w:ascii="仿宋" w:hAnsi="仿宋" w:eastAsia="仿宋" w:cs="仿宋"/>
              </w:rPr>
            </w:pPr>
            <w:r>
              <w:rPr>
                <w:rFonts w:hint="eastAsia" w:ascii="仿宋" w:hAnsi="仿宋" w:eastAsia="仿宋" w:cs="仿宋"/>
              </w:rPr>
              <w:t>(1)分析剧本与角色；</w:t>
            </w:r>
          </w:p>
          <w:p w14:paraId="6193B5F4">
            <w:pPr>
              <w:pStyle w:val="14"/>
              <w:widowControl w:val="0"/>
              <w:jc w:val="left"/>
              <w:rPr>
                <w:rFonts w:hint="eastAsia" w:ascii="仿宋" w:hAnsi="仿宋" w:eastAsia="仿宋" w:cs="仿宋"/>
              </w:rPr>
            </w:pPr>
            <w:r>
              <w:rPr>
                <w:rFonts w:hint="eastAsia" w:ascii="仿宋" w:hAnsi="仿宋" w:eastAsia="仿宋" w:cs="仿宋"/>
              </w:rPr>
              <w:t>(2)角色的构想；</w:t>
            </w:r>
          </w:p>
          <w:p w14:paraId="2622147F">
            <w:pPr>
              <w:pStyle w:val="14"/>
              <w:widowControl w:val="0"/>
              <w:jc w:val="left"/>
              <w:rPr>
                <w:rFonts w:hint="eastAsia" w:ascii="仿宋" w:hAnsi="仿宋" w:eastAsia="仿宋" w:cs="仿宋"/>
              </w:rPr>
            </w:pPr>
            <w:r>
              <w:rPr>
                <w:rFonts w:hint="eastAsia" w:ascii="仿宋" w:hAnsi="仿宋" w:eastAsia="仿宋" w:cs="仿宋"/>
              </w:rPr>
              <w:t>1、生活体验：包括体验人物的思想感情与捕捉任务的外部形象两个方面。</w:t>
            </w:r>
          </w:p>
          <w:p w14:paraId="7613FB65">
            <w:pPr>
              <w:pStyle w:val="14"/>
              <w:widowControl w:val="0"/>
              <w:jc w:val="left"/>
              <w:rPr>
                <w:rFonts w:hint="eastAsia" w:ascii="仿宋" w:hAnsi="仿宋" w:eastAsia="仿宋" w:cs="仿宋"/>
              </w:rPr>
            </w:pPr>
            <w:r>
              <w:rPr>
                <w:rFonts w:hint="eastAsia" w:ascii="仿宋" w:hAnsi="仿宋" w:eastAsia="仿宋" w:cs="仿宋"/>
              </w:rPr>
              <w:t>2、演员主观上的作用与局限：</w:t>
            </w:r>
          </w:p>
          <w:p w14:paraId="18482549">
            <w:pPr>
              <w:pStyle w:val="14"/>
              <w:widowControl w:val="0"/>
              <w:jc w:val="left"/>
              <w:rPr>
                <w:rFonts w:hint="eastAsia" w:ascii="仿宋" w:hAnsi="仿宋" w:eastAsia="仿宋" w:cs="仿宋"/>
              </w:rPr>
            </w:pPr>
            <w:r>
              <w:rPr>
                <w:rFonts w:hint="eastAsia" w:ascii="仿宋" w:hAnsi="仿宋" w:eastAsia="仿宋" w:cs="仿宋"/>
              </w:rPr>
              <w:t>①对原始素材的选择、取舍和安排、强调、渲染；</w:t>
            </w:r>
          </w:p>
          <w:p w14:paraId="450D9B67">
            <w:pPr>
              <w:pStyle w:val="14"/>
              <w:widowControl w:val="0"/>
              <w:jc w:val="left"/>
              <w:rPr>
                <w:rFonts w:hint="eastAsia" w:ascii="仿宋" w:hAnsi="仿宋" w:eastAsia="仿宋" w:cs="仿宋"/>
              </w:rPr>
            </w:pPr>
            <w:r>
              <w:rPr>
                <w:rFonts w:hint="eastAsia" w:ascii="仿宋" w:hAnsi="仿宋" w:eastAsia="仿宋" w:cs="仿宋"/>
              </w:rPr>
              <w:t>②自身的生活素养与文化艺术修养以及形象、气质、声音和创作的可能性。</w:t>
            </w:r>
          </w:p>
          <w:p w14:paraId="19A9E798">
            <w:pPr>
              <w:pStyle w:val="14"/>
              <w:widowControl w:val="0"/>
              <w:jc w:val="left"/>
              <w:rPr>
                <w:rFonts w:hint="eastAsia" w:ascii="仿宋" w:hAnsi="仿宋" w:eastAsia="仿宋" w:cs="仿宋"/>
              </w:rPr>
            </w:pPr>
            <w:r>
              <w:rPr>
                <w:rFonts w:hint="eastAsia" w:ascii="仿宋" w:hAnsi="仿宋" w:eastAsia="仿宋" w:cs="仿宋"/>
              </w:rPr>
              <w:t>(3)角色的体现：</w:t>
            </w:r>
          </w:p>
          <w:p w14:paraId="4D1DA687">
            <w:pPr>
              <w:pStyle w:val="14"/>
              <w:widowControl w:val="0"/>
              <w:jc w:val="left"/>
              <w:rPr>
                <w:rFonts w:hint="eastAsia" w:ascii="仿宋" w:hAnsi="仿宋" w:eastAsia="仿宋" w:cs="仿宋"/>
              </w:rPr>
            </w:pPr>
            <w:r>
              <w:rPr>
                <w:rFonts w:hint="eastAsia" w:ascii="仿宋" w:hAnsi="仿宋" w:eastAsia="仿宋" w:cs="仿宋"/>
              </w:rPr>
              <w:t>三个阶段：</w:t>
            </w:r>
          </w:p>
          <w:p w14:paraId="3B14BDDE">
            <w:pPr>
              <w:pStyle w:val="14"/>
              <w:widowControl w:val="0"/>
              <w:jc w:val="left"/>
              <w:rPr>
                <w:rFonts w:hint="eastAsia" w:ascii="仿宋" w:hAnsi="仿宋" w:eastAsia="仿宋" w:cs="仿宋"/>
              </w:rPr>
            </w:pPr>
            <w:r>
              <w:rPr>
                <w:rFonts w:hint="eastAsia" w:ascii="仿宋" w:hAnsi="仿宋" w:eastAsia="仿宋" w:cs="仿宋"/>
              </w:rPr>
              <w:t xml:space="preserve">   1、初排阶段；</w:t>
            </w:r>
          </w:p>
          <w:p w14:paraId="7AC1559B">
            <w:pPr>
              <w:pStyle w:val="14"/>
              <w:widowControl w:val="0"/>
              <w:jc w:val="left"/>
              <w:rPr>
                <w:rFonts w:hint="eastAsia" w:ascii="仿宋" w:hAnsi="仿宋" w:eastAsia="仿宋" w:cs="仿宋"/>
              </w:rPr>
            </w:pPr>
            <w:r>
              <w:rPr>
                <w:rFonts w:hint="eastAsia" w:ascii="仿宋" w:hAnsi="仿宋" w:eastAsia="仿宋" w:cs="仿宋"/>
              </w:rPr>
              <w:t xml:space="preserve">   2、细排阶段；</w:t>
            </w:r>
          </w:p>
          <w:p w14:paraId="4663E62A">
            <w:pPr>
              <w:pStyle w:val="14"/>
              <w:widowControl w:val="0"/>
              <w:jc w:val="left"/>
              <w:rPr>
                <w:rFonts w:hint="eastAsia" w:ascii="仿宋" w:hAnsi="仿宋" w:eastAsia="仿宋" w:cs="仿宋"/>
              </w:rPr>
            </w:pPr>
            <w:r>
              <w:rPr>
                <w:rFonts w:hint="eastAsia" w:ascii="仿宋" w:hAnsi="仿宋" w:eastAsia="仿宋" w:cs="仿宋"/>
              </w:rPr>
              <w:t xml:space="preserve">   3、合成阶段。</w:t>
            </w:r>
          </w:p>
          <w:p w14:paraId="2E52F0D4">
            <w:pPr>
              <w:pStyle w:val="14"/>
              <w:widowControl w:val="0"/>
              <w:jc w:val="left"/>
              <w:rPr>
                <w:rFonts w:hint="eastAsia" w:ascii="仿宋" w:hAnsi="仿宋" w:eastAsia="仿宋" w:cs="仿宋"/>
              </w:rPr>
            </w:pPr>
            <w:r>
              <w:rPr>
                <w:rFonts w:hint="eastAsia" w:ascii="仿宋" w:hAnsi="仿宋" w:eastAsia="仿宋" w:cs="仿宋"/>
              </w:rPr>
              <w:t>(4)演员与观众：演员必须认识到观众是演员创造的最有力的支持者与鼓舞者。</w:t>
            </w:r>
          </w:p>
          <w:p w14:paraId="54EA8652">
            <w:pPr>
              <w:pStyle w:val="14"/>
              <w:widowControl w:val="0"/>
              <w:jc w:val="left"/>
              <w:rPr>
                <w:rFonts w:hint="eastAsia" w:ascii="仿宋" w:hAnsi="仿宋" w:eastAsia="仿宋" w:cs="仿宋"/>
              </w:rPr>
            </w:pPr>
            <w:r>
              <w:rPr>
                <w:rFonts w:hint="eastAsia" w:ascii="仿宋" w:hAnsi="仿宋" w:eastAsia="仿宋" w:cs="仿宋"/>
              </w:rPr>
              <w:t>(5)“做什么”的练习：</w:t>
            </w:r>
          </w:p>
          <w:p w14:paraId="2A1E5410">
            <w:pPr>
              <w:pStyle w:val="14"/>
              <w:widowControl w:val="0"/>
              <w:jc w:val="left"/>
              <w:rPr>
                <w:rFonts w:hint="eastAsia" w:ascii="仿宋" w:hAnsi="仿宋" w:eastAsia="仿宋" w:cs="仿宋"/>
              </w:rPr>
            </w:pPr>
            <w:r>
              <w:rPr>
                <w:rFonts w:hint="eastAsia" w:ascii="仿宋" w:hAnsi="仿宋" w:eastAsia="仿宋" w:cs="仿宋"/>
              </w:rPr>
              <w:t>1、简单的“做什么”练习；</w:t>
            </w:r>
          </w:p>
          <w:p w14:paraId="343BBE3E">
            <w:pPr>
              <w:pStyle w:val="14"/>
              <w:widowControl w:val="0"/>
              <w:jc w:val="left"/>
              <w:rPr>
                <w:rFonts w:hint="eastAsia" w:ascii="仿宋" w:hAnsi="仿宋" w:eastAsia="仿宋" w:cs="仿宋"/>
              </w:rPr>
            </w:pPr>
            <w:r>
              <w:rPr>
                <w:rFonts w:hint="eastAsia" w:ascii="仿宋" w:hAnsi="仿宋" w:eastAsia="仿宋" w:cs="仿宋"/>
              </w:rPr>
              <w:t>2、在“做什么”时找一点障碍；</w:t>
            </w:r>
          </w:p>
          <w:p w14:paraId="736A7AF7">
            <w:pPr>
              <w:pStyle w:val="14"/>
              <w:widowControl w:val="0"/>
              <w:jc w:val="left"/>
              <w:rPr>
                <w:rFonts w:hint="eastAsia" w:ascii="仿宋" w:hAnsi="仿宋" w:eastAsia="仿宋" w:cs="仿宋"/>
              </w:rPr>
            </w:pPr>
            <w:r>
              <w:rPr>
                <w:rFonts w:hint="eastAsia" w:ascii="仿宋" w:hAnsi="仿宋" w:eastAsia="仿宋" w:cs="仿宋"/>
              </w:rPr>
              <w:t>3、算账练习；</w:t>
            </w:r>
          </w:p>
          <w:p w14:paraId="15582696">
            <w:pPr>
              <w:pStyle w:val="14"/>
              <w:widowControl w:val="0"/>
              <w:jc w:val="left"/>
              <w:rPr>
                <w:rFonts w:hint="eastAsia" w:ascii="仿宋" w:hAnsi="仿宋" w:eastAsia="仿宋" w:cs="仿宋"/>
              </w:rPr>
            </w:pPr>
            <w:r>
              <w:rPr>
                <w:rFonts w:hint="eastAsia" w:ascii="仿宋" w:hAnsi="仿宋" w:eastAsia="仿宋" w:cs="仿宋"/>
              </w:rPr>
              <w:t>4、边做边说练习；</w:t>
            </w:r>
          </w:p>
          <w:p w14:paraId="6C4EB890">
            <w:pPr>
              <w:pStyle w:val="14"/>
              <w:widowControl w:val="0"/>
              <w:jc w:val="left"/>
              <w:rPr>
                <w:rFonts w:hint="eastAsia" w:ascii="仿宋" w:hAnsi="仿宋" w:eastAsia="仿宋" w:cs="仿宋"/>
              </w:rPr>
            </w:pPr>
            <w:r>
              <w:rPr>
                <w:rFonts w:hint="eastAsia" w:ascii="仿宋" w:hAnsi="仿宋" w:eastAsia="仿宋" w:cs="仿宋"/>
              </w:rPr>
              <w:t>5、言语动作的练习。</w:t>
            </w:r>
          </w:p>
          <w:p w14:paraId="51723FB2">
            <w:pPr>
              <w:pStyle w:val="14"/>
              <w:widowControl w:val="0"/>
              <w:jc w:val="left"/>
              <w:rPr>
                <w:rFonts w:hint="eastAsia" w:ascii="仿宋" w:hAnsi="仿宋" w:eastAsia="仿宋" w:cs="仿宋"/>
              </w:rPr>
            </w:pPr>
            <w:r>
              <w:rPr>
                <w:rFonts w:hint="eastAsia" w:ascii="仿宋" w:hAnsi="仿宋" w:eastAsia="仿宋" w:cs="仿宋"/>
              </w:rPr>
              <w:t>(6)“为什么”的练习：</w:t>
            </w:r>
          </w:p>
          <w:p w14:paraId="6F798F29">
            <w:pPr>
              <w:pStyle w:val="14"/>
              <w:widowControl w:val="0"/>
              <w:jc w:val="left"/>
              <w:rPr>
                <w:rFonts w:hint="eastAsia" w:ascii="仿宋" w:hAnsi="仿宋" w:eastAsia="仿宋" w:cs="仿宋"/>
              </w:rPr>
            </w:pPr>
            <w:r>
              <w:rPr>
                <w:rFonts w:hint="eastAsia" w:ascii="仿宋" w:hAnsi="仿宋" w:eastAsia="仿宋" w:cs="仿宋"/>
              </w:rPr>
              <w:t>1、给“做什么”找个理由；</w:t>
            </w:r>
          </w:p>
          <w:p w14:paraId="7466E000">
            <w:pPr>
              <w:pStyle w:val="14"/>
              <w:widowControl w:val="0"/>
              <w:jc w:val="left"/>
              <w:rPr>
                <w:rFonts w:hint="eastAsia" w:ascii="仿宋" w:hAnsi="仿宋" w:eastAsia="仿宋" w:cs="仿宋"/>
              </w:rPr>
            </w:pPr>
            <w:r>
              <w:rPr>
                <w:rFonts w:hint="eastAsia" w:ascii="仿宋" w:hAnsi="仿宋" w:eastAsia="仿宋" w:cs="仿宋"/>
              </w:rPr>
              <w:t>2、同一行动但目的不同的练习；</w:t>
            </w:r>
          </w:p>
          <w:p w14:paraId="1798AF94">
            <w:pPr>
              <w:pStyle w:val="14"/>
              <w:widowControl w:val="0"/>
              <w:jc w:val="left"/>
              <w:rPr>
                <w:rFonts w:hint="eastAsia" w:ascii="仿宋" w:hAnsi="仿宋" w:eastAsia="仿宋" w:cs="仿宋"/>
              </w:rPr>
            </w:pPr>
            <w:r>
              <w:rPr>
                <w:rFonts w:hint="eastAsia" w:ascii="仿宋" w:hAnsi="仿宋" w:eastAsia="仿宋" w:cs="仿宋"/>
              </w:rPr>
              <w:t>3、克服障碍的练习。</w:t>
            </w:r>
          </w:p>
          <w:p w14:paraId="0D75D843">
            <w:pPr>
              <w:pStyle w:val="14"/>
              <w:widowControl w:val="0"/>
              <w:jc w:val="left"/>
              <w:rPr>
                <w:rFonts w:hint="eastAsia" w:ascii="仿宋" w:hAnsi="仿宋" w:eastAsia="仿宋" w:cs="仿宋"/>
              </w:rPr>
            </w:pPr>
            <w:r>
              <w:rPr>
                <w:rFonts w:hint="eastAsia" w:ascii="仿宋" w:hAnsi="仿宋" w:eastAsia="仿宋" w:cs="仿宋"/>
              </w:rPr>
              <w:t>2．重、难点提示</w:t>
            </w:r>
          </w:p>
          <w:p w14:paraId="1B983EE5">
            <w:pPr>
              <w:pStyle w:val="14"/>
              <w:widowControl w:val="0"/>
              <w:jc w:val="left"/>
              <w:rPr>
                <w:rFonts w:hint="eastAsia" w:ascii="仿宋" w:hAnsi="仿宋" w:eastAsia="仿宋" w:cs="仿宋"/>
              </w:rPr>
            </w:pPr>
            <w:r>
              <w:rPr>
                <w:rFonts w:hint="eastAsia" w:ascii="仿宋" w:hAnsi="仿宋" w:eastAsia="仿宋" w:cs="仿宋"/>
              </w:rPr>
              <w:t>(1)舞台行动与规定情境的相互关系的练习：</w:t>
            </w:r>
          </w:p>
          <w:p w14:paraId="5A833E4D">
            <w:pPr>
              <w:pStyle w:val="14"/>
              <w:widowControl w:val="0"/>
              <w:jc w:val="left"/>
              <w:rPr>
                <w:rFonts w:hint="eastAsia" w:ascii="仿宋" w:hAnsi="仿宋" w:eastAsia="仿宋" w:cs="仿宋"/>
              </w:rPr>
            </w:pPr>
            <w:r>
              <w:rPr>
                <w:rFonts w:hint="eastAsia" w:ascii="仿宋" w:hAnsi="仿宋" w:eastAsia="仿宋" w:cs="仿宋"/>
              </w:rPr>
              <w:t>1、上场练习（从哪儿来？）；</w:t>
            </w:r>
          </w:p>
          <w:p w14:paraId="7D61C617">
            <w:pPr>
              <w:pStyle w:val="14"/>
              <w:widowControl w:val="0"/>
              <w:jc w:val="left"/>
              <w:rPr>
                <w:rFonts w:hint="eastAsia" w:ascii="仿宋" w:hAnsi="仿宋" w:eastAsia="仿宋" w:cs="仿宋"/>
              </w:rPr>
            </w:pPr>
            <w:r>
              <w:rPr>
                <w:rFonts w:hint="eastAsia" w:ascii="仿宋" w:hAnsi="仿宋" w:eastAsia="仿宋" w:cs="仿宋"/>
              </w:rPr>
              <w:t>2、下场练习（到哪儿去？）；</w:t>
            </w:r>
          </w:p>
          <w:p w14:paraId="0009075E">
            <w:pPr>
              <w:pStyle w:val="14"/>
              <w:widowControl w:val="0"/>
              <w:jc w:val="left"/>
              <w:rPr>
                <w:rFonts w:hint="eastAsia" w:ascii="仿宋" w:hAnsi="仿宋" w:eastAsia="仿宋" w:cs="仿宋"/>
              </w:rPr>
            </w:pPr>
            <w:r>
              <w:rPr>
                <w:rFonts w:hint="eastAsia" w:ascii="仿宋" w:hAnsi="仿宋" w:eastAsia="仿宋" w:cs="仿宋"/>
              </w:rPr>
              <w:t>3、布置环境练习；</w:t>
            </w:r>
          </w:p>
          <w:p w14:paraId="0CDBC3DA">
            <w:pPr>
              <w:pStyle w:val="14"/>
              <w:widowControl w:val="0"/>
              <w:jc w:val="left"/>
              <w:rPr>
                <w:rFonts w:hint="eastAsia" w:ascii="仿宋" w:hAnsi="仿宋" w:eastAsia="仿宋" w:cs="仿宋"/>
              </w:rPr>
            </w:pPr>
            <w:r>
              <w:rPr>
                <w:rFonts w:hint="eastAsia" w:ascii="仿宋" w:hAnsi="仿宋" w:eastAsia="仿宋" w:cs="仿宋"/>
              </w:rPr>
              <w:t>4、在何地做什么练习；</w:t>
            </w:r>
          </w:p>
          <w:p w14:paraId="5C51C9B1">
            <w:pPr>
              <w:pStyle w:val="14"/>
              <w:widowControl w:val="0"/>
              <w:jc w:val="left"/>
              <w:rPr>
                <w:rFonts w:hint="eastAsia" w:ascii="仿宋" w:hAnsi="仿宋" w:eastAsia="仿宋" w:cs="仿宋"/>
              </w:rPr>
            </w:pPr>
            <w:r>
              <w:rPr>
                <w:rFonts w:hint="eastAsia" w:ascii="仿宋" w:hAnsi="仿宋" w:eastAsia="仿宋" w:cs="仿宋"/>
              </w:rPr>
              <w:t>5、在不同的地点做同一件事的练习；</w:t>
            </w:r>
          </w:p>
          <w:p w14:paraId="0EDFA78A">
            <w:pPr>
              <w:pStyle w:val="14"/>
              <w:widowControl w:val="0"/>
              <w:jc w:val="left"/>
              <w:rPr>
                <w:rFonts w:hint="eastAsia" w:ascii="仿宋" w:hAnsi="仿宋" w:eastAsia="仿宋" w:cs="仿宋"/>
              </w:rPr>
            </w:pPr>
            <w:r>
              <w:rPr>
                <w:rFonts w:hint="eastAsia" w:ascii="仿宋" w:hAnsi="仿宋" w:eastAsia="仿宋" w:cs="仿宋"/>
              </w:rPr>
              <w:t>6、时间描述练习；</w:t>
            </w:r>
          </w:p>
          <w:p w14:paraId="4BA81974">
            <w:pPr>
              <w:pStyle w:val="14"/>
              <w:widowControl w:val="0"/>
              <w:jc w:val="left"/>
              <w:rPr>
                <w:rFonts w:hint="eastAsia" w:ascii="仿宋" w:hAnsi="仿宋" w:eastAsia="仿宋" w:cs="仿宋"/>
              </w:rPr>
            </w:pPr>
            <w:r>
              <w:rPr>
                <w:rFonts w:hint="eastAsia" w:ascii="仿宋" w:hAnsi="仿宋" w:eastAsia="仿宋" w:cs="仿宋"/>
              </w:rPr>
              <w:t>7、在何时何地做一件事的练习；</w:t>
            </w:r>
          </w:p>
          <w:p w14:paraId="55B83F1D">
            <w:pPr>
              <w:pStyle w:val="14"/>
              <w:widowControl w:val="0"/>
              <w:jc w:val="left"/>
              <w:rPr>
                <w:rFonts w:hint="eastAsia" w:ascii="仿宋" w:hAnsi="仿宋" w:eastAsia="仿宋" w:cs="仿宋"/>
              </w:rPr>
            </w:pPr>
            <w:r>
              <w:rPr>
                <w:rFonts w:hint="eastAsia" w:ascii="仿宋" w:hAnsi="仿宋" w:eastAsia="仿宋" w:cs="仿宋"/>
              </w:rPr>
              <w:t>8、何时、何地、谁在做一件事的练习。</w:t>
            </w:r>
          </w:p>
          <w:p w14:paraId="32393712">
            <w:pPr>
              <w:pStyle w:val="14"/>
              <w:widowControl w:val="0"/>
              <w:jc w:val="left"/>
              <w:rPr>
                <w:rFonts w:ascii="仿宋" w:hAnsi="仿宋" w:eastAsia="仿宋" w:cs="仿宋"/>
              </w:rPr>
            </w:pPr>
            <w:r>
              <w:rPr>
                <w:rFonts w:hint="eastAsia" w:ascii="仿宋" w:hAnsi="仿宋" w:eastAsia="仿宋" w:cs="仿宋"/>
              </w:rPr>
              <w:t>(2)要求学生在观察（熟悉）生活的基础上根据生活的真实，形体动作组织的逻辑顺序构思好无实物练习，通过无实物练习达到训练演员的想象力、注意力集中、信念感，按照生活组织动作的能力，掌握重要环节：三感（分寸感、质感、重量感）、两性（真实性、逻辑顺序性）。</w:t>
            </w:r>
          </w:p>
        </w:tc>
      </w:tr>
      <w:tr w14:paraId="459C0D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C2F2FFF">
            <w:pPr>
              <w:pStyle w:val="14"/>
              <w:widowControl w:val="0"/>
              <w:jc w:val="left"/>
              <w:rPr>
                <w:rFonts w:hint="eastAsia" w:ascii="仿宋" w:hAnsi="仿宋" w:eastAsia="仿宋" w:cs="仿宋"/>
              </w:rPr>
            </w:pPr>
            <w:r>
              <w:rPr>
                <w:rFonts w:hint="eastAsia" w:ascii="仿宋" w:hAnsi="仿宋" w:eastAsia="仿宋" w:cs="仿宋"/>
                <w:lang w:val="en-US" w:eastAsia="zh-CN"/>
              </w:rPr>
              <w:t>第六部分：</w:t>
            </w:r>
            <w:r>
              <w:rPr>
                <w:rFonts w:hint="eastAsia" w:ascii="仿宋" w:hAnsi="仿宋" w:eastAsia="仿宋" w:cs="仿宋"/>
              </w:rPr>
              <w:t>实践教学内容（12课时）</w:t>
            </w:r>
          </w:p>
          <w:p w14:paraId="39BF60E8">
            <w:pPr>
              <w:pStyle w:val="14"/>
              <w:widowControl w:val="0"/>
              <w:jc w:val="left"/>
              <w:rPr>
                <w:rFonts w:hint="eastAsia" w:ascii="仿宋" w:hAnsi="仿宋" w:eastAsia="仿宋" w:cs="仿宋"/>
              </w:rPr>
            </w:pPr>
            <w:r>
              <w:rPr>
                <w:rFonts w:hint="eastAsia" w:ascii="仿宋" w:hAnsi="仿宋" w:eastAsia="仿宋" w:cs="仿宋"/>
              </w:rPr>
              <w:t>独立完成既定剧本《群猴》，《我心飞翔》《恰同学少年（节选）》《多雨的夏天》等舞台剧作品或者学生自创的舞台短剧作品，让学生学到一定的舞台表演能力，并能够在展演中独立完成作品演绎。</w:t>
            </w:r>
          </w:p>
          <w:p w14:paraId="5890CC26">
            <w:pPr>
              <w:pStyle w:val="14"/>
              <w:widowControl w:val="0"/>
              <w:jc w:val="left"/>
              <w:rPr>
                <w:rFonts w:hint="default" w:ascii="仿宋" w:hAnsi="仿宋" w:eastAsia="仿宋" w:cs="仿宋"/>
                <w:lang w:val="en-US" w:eastAsia="zh-CN"/>
              </w:rPr>
            </w:pPr>
            <w:r>
              <w:rPr>
                <w:rFonts w:hint="eastAsia" w:ascii="仿宋" w:hAnsi="仿宋" w:eastAsia="仿宋" w:cs="仿宋"/>
              </w:rPr>
              <w:t>2．重、难点提示</w:t>
            </w:r>
            <w:r>
              <w:rPr>
                <w:rFonts w:hint="eastAsia" w:ascii="仿宋" w:hAnsi="仿宋" w:eastAsia="仿宋" w:cs="仿宋"/>
                <w:lang w:eastAsia="zh-CN"/>
              </w:rPr>
              <w:t>：</w:t>
            </w:r>
            <w:r>
              <w:rPr>
                <w:rFonts w:hint="eastAsia" w:ascii="仿宋" w:hAnsi="仿宋" w:eastAsia="仿宋" w:cs="仿宋"/>
                <w:lang w:val="en-US" w:eastAsia="zh-CN"/>
              </w:rPr>
              <w:t>对不同的剧本和不同的角色典型人物典型分析，让每一个角色几近丰满起来</w:t>
            </w:r>
          </w:p>
        </w:tc>
      </w:tr>
      <w:tr w14:paraId="2B4D86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B742FE5">
            <w:pPr>
              <w:pStyle w:val="14"/>
              <w:widowControl w:val="0"/>
              <w:jc w:val="left"/>
              <w:rPr>
                <w:rFonts w:hint="eastAsia" w:ascii="仿宋" w:hAnsi="仿宋" w:eastAsia="仿宋" w:cs="仿宋"/>
              </w:rPr>
            </w:pPr>
            <w:r>
              <w:rPr>
                <w:rFonts w:hint="eastAsia" w:ascii="仿宋" w:hAnsi="仿宋" w:eastAsia="仿宋" w:cs="仿宋"/>
                <w:lang w:val="en-US" w:eastAsia="zh-CN"/>
              </w:rPr>
              <w:t>第七部分</w:t>
            </w:r>
            <w:r>
              <w:rPr>
                <w:rFonts w:hint="eastAsia" w:ascii="仿宋" w:hAnsi="仿宋" w:eastAsia="仿宋" w:cs="仿宋"/>
              </w:rPr>
              <w:t>：总结答疑与考试</w:t>
            </w:r>
          </w:p>
          <w:p w14:paraId="6DF6DBA0">
            <w:pPr>
              <w:pStyle w:val="14"/>
              <w:widowControl w:val="0"/>
              <w:jc w:val="left"/>
              <w:rPr>
                <w:rFonts w:hint="eastAsia" w:ascii="仿宋" w:hAnsi="仿宋" w:eastAsia="仿宋" w:cs="仿宋"/>
              </w:rPr>
            </w:pPr>
            <w:r>
              <w:rPr>
                <w:rFonts w:hint="eastAsia" w:ascii="仿宋" w:hAnsi="仿宋" w:eastAsia="仿宋" w:cs="仿宋"/>
              </w:rPr>
              <w:t>教学内容：根据学生在学期中积累的问题进行作答，回顾本学期教学内容与重、难点。</w:t>
            </w:r>
          </w:p>
          <w:p w14:paraId="2E40F677">
            <w:pPr>
              <w:pStyle w:val="14"/>
              <w:widowControl w:val="0"/>
              <w:jc w:val="left"/>
              <w:rPr>
                <w:rFonts w:hint="eastAsia" w:ascii="仿宋" w:hAnsi="仿宋" w:eastAsia="仿宋" w:cs="仿宋"/>
              </w:rPr>
            </w:pPr>
            <w:r>
              <w:rPr>
                <w:rFonts w:hint="eastAsia" w:ascii="仿宋" w:hAnsi="仿宋" w:eastAsia="仿宋" w:cs="仿宋"/>
              </w:rPr>
              <w:t>随堂考试</w:t>
            </w:r>
          </w:p>
        </w:tc>
      </w:tr>
      <w:bookmarkEnd w:id="0"/>
      <w:bookmarkEnd w:id="1"/>
    </w:tbl>
    <w:p w14:paraId="4D8B8514">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7619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215E16B7">
            <w:pPr>
              <w:pStyle w:val="13"/>
              <w:ind w:firstLine="489"/>
              <w:jc w:val="right"/>
              <w:rPr>
                <w:szCs w:val="16"/>
              </w:rPr>
            </w:pPr>
            <w:r>
              <w:rPr>
                <w:rFonts w:hint="eastAsia"/>
                <w:szCs w:val="16"/>
              </w:rPr>
              <w:t>课程目标</w:t>
            </w:r>
          </w:p>
          <w:p w14:paraId="42C1375A">
            <w:pPr>
              <w:pStyle w:val="13"/>
              <w:ind w:right="210"/>
              <w:jc w:val="left"/>
              <w:rPr>
                <w:rFonts w:hint="eastAsia"/>
                <w:szCs w:val="16"/>
              </w:rPr>
            </w:pPr>
          </w:p>
          <w:p w14:paraId="326C2169">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4FA844AF">
            <w:pPr>
              <w:pStyle w:val="13"/>
              <w:rPr>
                <w:rFonts w:hint="default" w:eastAsia="黑体"/>
                <w:szCs w:val="16"/>
                <w:lang w:val="en-US" w:eastAsia="zh-CN"/>
              </w:rPr>
            </w:pPr>
            <w:r>
              <w:rPr>
                <w:rFonts w:hint="eastAsia"/>
                <w:szCs w:val="16"/>
                <w:lang w:val="en-US" w:eastAsia="zh-CN"/>
              </w:rPr>
              <w:t>1</w:t>
            </w:r>
          </w:p>
        </w:tc>
        <w:tc>
          <w:tcPr>
            <w:tcW w:w="1074" w:type="dxa"/>
            <w:tcBorders>
              <w:top w:val="single" w:color="auto" w:sz="12" w:space="0"/>
            </w:tcBorders>
            <w:vAlign w:val="center"/>
          </w:tcPr>
          <w:p w14:paraId="57C850D9">
            <w:pPr>
              <w:pStyle w:val="13"/>
              <w:rPr>
                <w:rFonts w:hint="eastAsia" w:eastAsia="黑体"/>
                <w:szCs w:val="16"/>
                <w:lang w:val="en-US" w:eastAsia="zh-CN"/>
              </w:rPr>
            </w:pPr>
            <w:r>
              <w:rPr>
                <w:rFonts w:hint="eastAsia"/>
                <w:szCs w:val="16"/>
                <w:lang w:val="en-US" w:eastAsia="zh-CN"/>
              </w:rPr>
              <w:t>2</w:t>
            </w:r>
          </w:p>
        </w:tc>
        <w:tc>
          <w:tcPr>
            <w:tcW w:w="1074" w:type="dxa"/>
            <w:tcBorders>
              <w:top w:val="single" w:color="auto" w:sz="12" w:space="0"/>
            </w:tcBorders>
            <w:vAlign w:val="center"/>
          </w:tcPr>
          <w:p w14:paraId="182FBED6">
            <w:pPr>
              <w:pStyle w:val="13"/>
              <w:rPr>
                <w:rFonts w:hint="default" w:eastAsia="黑体"/>
                <w:szCs w:val="16"/>
                <w:lang w:val="en-US" w:eastAsia="zh-CN"/>
              </w:rPr>
            </w:pPr>
            <w:r>
              <w:rPr>
                <w:rFonts w:hint="eastAsia"/>
                <w:szCs w:val="16"/>
                <w:lang w:val="en-US" w:eastAsia="zh-CN"/>
              </w:rPr>
              <w:t>3</w:t>
            </w:r>
          </w:p>
        </w:tc>
        <w:tc>
          <w:tcPr>
            <w:tcW w:w="1073" w:type="dxa"/>
            <w:tcBorders>
              <w:top w:val="single" w:color="auto" w:sz="12" w:space="0"/>
            </w:tcBorders>
            <w:vAlign w:val="center"/>
          </w:tcPr>
          <w:p w14:paraId="64A94D4D">
            <w:pPr>
              <w:pStyle w:val="13"/>
              <w:rPr>
                <w:rFonts w:hint="default" w:eastAsia="黑体"/>
                <w:szCs w:val="16"/>
                <w:lang w:val="en-US" w:eastAsia="zh-CN"/>
              </w:rPr>
            </w:pPr>
            <w:r>
              <w:rPr>
                <w:rFonts w:hint="eastAsia"/>
                <w:szCs w:val="16"/>
                <w:lang w:val="en-US" w:eastAsia="zh-CN"/>
              </w:rPr>
              <w:t>4</w:t>
            </w:r>
          </w:p>
        </w:tc>
        <w:tc>
          <w:tcPr>
            <w:tcW w:w="1073" w:type="dxa"/>
            <w:tcBorders>
              <w:top w:val="single" w:color="auto" w:sz="12" w:space="0"/>
            </w:tcBorders>
            <w:vAlign w:val="center"/>
          </w:tcPr>
          <w:p w14:paraId="74D0C3FD">
            <w:pPr>
              <w:pStyle w:val="13"/>
              <w:rPr>
                <w:rFonts w:hint="default" w:eastAsia="黑体"/>
                <w:szCs w:val="16"/>
                <w:lang w:val="en-US" w:eastAsia="zh-CN"/>
              </w:rPr>
            </w:pPr>
            <w:r>
              <w:rPr>
                <w:rFonts w:hint="eastAsia"/>
                <w:szCs w:val="16"/>
                <w:lang w:val="en-US" w:eastAsia="zh-CN"/>
              </w:rPr>
              <w:t>5</w:t>
            </w:r>
          </w:p>
        </w:tc>
        <w:tc>
          <w:tcPr>
            <w:tcW w:w="1074" w:type="dxa"/>
            <w:tcBorders>
              <w:top w:val="single" w:color="auto" w:sz="12" w:space="0"/>
              <w:right w:val="single" w:color="auto" w:sz="12" w:space="0"/>
            </w:tcBorders>
            <w:vAlign w:val="center"/>
          </w:tcPr>
          <w:p w14:paraId="1FFDF8C9">
            <w:pPr>
              <w:pStyle w:val="13"/>
              <w:rPr>
                <w:rFonts w:hint="default" w:eastAsia="黑体"/>
                <w:szCs w:val="16"/>
                <w:lang w:val="en-US" w:eastAsia="zh-CN"/>
              </w:rPr>
            </w:pPr>
            <w:r>
              <w:rPr>
                <w:rFonts w:hint="eastAsia"/>
                <w:szCs w:val="16"/>
                <w:lang w:val="en-US" w:eastAsia="zh-CN"/>
              </w:rPr>
              <w:t>6</w:t>
            </w:r>
          </w:p>
        </w:tc>
      </w:tr>
      <w:tr w14:paraId="3602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610DD46">
            <w:pPr>
              <w:pStyle w:val="14"/>
              <w:rPr>
                <w:rFonts w:hint="eastAsia" w:eastAsia="宋体"/>
                <w:lang w:val="en-US" w:eastAsia="zh-CN"/>
              </w:rPr>
            </w:pPr>
            <w:r>
              <w:rPr>
                <w:rFonts w:hint="eastAsia" w:ascii="仿宋" w:hAnsi="仿宋" w:eastAsia="仿宋" w:cs="仿宋"/>
                <w:bCs/>
                <w:sz w:val="21"/>
                <w:szCs w:val="21"/>
                <w:lang w:val="en-US" w:eastAsia="zh-CN"/>
              </w:rPr>
              <w:t>第一部分：什么是舞台剧</w:t>
            </w:r>
          </w:p>
        </w:tc>
        <w:tc>
          <w:tcPr>
            <w:tcW w:w="1074" w:type="dxa"/>
            <w:vAlign w:val="center"/>
          </w:tcPr>
          <w:p w14:paraId="4D892C25">
            <w:pPr>
              <w:pStyle w:val="14"/>
              <w:jc w:val="center"/>
              <w:rPr>
                <w:rFonts w:hint="eastAsia" w:eastAsia="宋体"/>
                <w:lang w:val="en-US" w:eastAsia="zh-CN"/>
              </w:rPr>
            </w:pPr>
            <w:r>
              <w:rPr>
                <w:rFonts w:hint="default" w:ascii="Arial" w:hAnsi="Arial" w:cs="Arial"/>
                <w:lang w:val="en-US" w:eastAsia="zh-CN"/>
              </w:rPr>
              <w:t>√</w:t>
            </w:r>
          </w:p>
        </w:tc>
        <w:tc>
          <w:tcPr>
            <w:tcW w:w="1074" w:type="dxa"/>
            <w:vAlign w:val="center"/>
          </w:tcPr>
          <w:p w14:paraId="080B2C14">
            <w:pPr>
              <w:jc w:val="center"/>
              <w:rPr>
                <w:rFonts w:hint="default" w:eastAsia="宋体"/>
                <w:lang w:val="en-US" w:eastAsia="zh-CN"/>
              </w:rPr>
            </w:pPr>
            <w:r>
              <w:rPr>
                <w:rFonts w:hint="default" w:ascii="Arial" w:hAnsi="Arial" w:cs="Arial"/>
                <w:lang w:val="en-US" w:eastAsia="zh-CN"/>
              </w:rPr>
              <w:t>√</w:t>
            </w:r>
          </w:p>
        </w:tc>
        <w:tc>
          <w:tcPr>
            <w:tcW w:w="1074" w:type="dxa"/>
            <w:vAlign w:val="center"/>
          </w:tcPr>
          <w:p w14:paraId="488CF433">
            <w:pPr>
              <w:pStyle w:val="14"/>
              <w:jc w:val="center"/>
              <w:rPr>
                <w:rFonts w:hint="default" w:eastAsia="宋体"/>
                <w:lang w:val="en-US" w:eastAsia="zh-CN"/>
              </w:rPr>
            </w:pPr>
            <w:r>
              <w:rPr>
                <w:rFonts w:hint="default" w:ascii="Arial" w:hAnsi="Arial" w:cs="Arial"/>
                <w:lang w:val="en-US" w:eastAsia="zh-CN"/>
              </w:rPr>
              <w:t>√</w:t>
            </w:r>
          </w:p>
        </w:tc>
        <w:tc>
          <w:tcPr>
            <w:tcW w:w="1073" w:type="dxa"/>
            <w:vAlign w:val="center"/>
          </w:tcPr>
          <w:p w14:paraId="4D56CF65">
            <w:pPr>
              <w:jc w:val="center"/>
              <w:rPr>
                <w:rFonts w:hint="default" w:eastAsia="宋体"/>
                <w:lang w:val="en-US" w:eastAsia="zh-CN"/>
              </w:rPr>
            </w:pPr>
            <w:r>
              <w:rPr>
                <w:rFonts w:hint="default" w:ascii="Arial" w:hAnsi="Arial" w:cs="Arial"/>
                <w:lang w:val="en-US" w:eastAsia="zh-CN"/>
              </w:rPr>
              <w:t>√</w:t>
            </w:r>
          </w:p>
        </w:tc>
        <w:tc>
          <w:tcPr>
            <w:tcW w:w="1073" w:type="dxa"/>
            <w:vAlign w:val="center"/>
          </w:tcPr>
          <w:p w14:paraId="776C5F7A">
            <w:pPr>
              <w:pStyle w:val="14"/>
              <w:jc w:val="center"/>
              <w:rPr>
                <w:rFonts w:hint="eastAsia" w:eastAsia="宋体"/>
                <w:lang w:val="en-US" w:eastAsia="zh-CN"/>
              </w:rPr>
            </w:pPr>
            <w:r>
              <w:rPr>
                <w:rFonts w:hint="default" w:ascii="Arial" w:hAnsi="Arial" w:cs="Arial"/>
                <w:lang w:val="en-US" w:eastAsia="zh-CN"/>
              </w:rPr>
              <w:t>√</w:t>
            </w:r>
          </w:p>
        </w:tc>
        <w:tc>
          <w:tcPr>
            <w:tcW w:w="1074" w:type="dxa"/>
            <w:tcBorders>
              <w:right w:val="single" w:color="auto" w:sz="12" w:space="0"/>
            </w:tcBorders>
            <w:vAlign w:val="center"/>
          </w:tcPr>
          <w:p w14:paraId="2A18A8D3">
            <w:pPr>
              <w:pStyle w:val="14"/>
              <w:jc w:val="center"/>
              <w:rPr>
                <w:rFonts w:hint="eastAsia" w:eastAsia="宋体"/>
                <w:lang w:val="en-US" w:eastAsia="zh-CN"/>
              </w:rPr>
            </w:pPr>
            <w:r>
              <w:rPr>
                <w:rFonts w:hint="default" w:ascii="Arial" w:hAnsi="Arial" w:cs="Arial"/>
                <w:lang w:val="en-US" w:eastAsia="zh-CN"/>
              </w:rPr>
              <w:t>√</w:t>
            </w:r>
          </w:p>
        </w:tc>
      </w:tr>
      <w:tr w14:paraId="6D6F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7EDA70B">
            <w:pPr>
              <w:pStyle w:val="14"/>
              <w:rPr>
                <w:rFonts w:hint="default" w:eastAsia="宋体"/>
                <w:lang w:val="en-US" w:eastAsia="zh-CN"/>
              </w:rPr>
            </w:pPr>
            <w:r>
              <w:rPr>
                <w:rFonts w:hint="eastAsia" w:ascii="仿宋" w:hAnsi="仿宋" w:eastAsia="仿宋" w:cs="仿宋"/>
              </w:rPr>
              <w:t>第二部分 创作者——演员的素质</w:t>
            </w:r>
          </w:p>
        </w:tc>
        <w:tc>
          <w:tcPr>
            <w:tcW w:w="1074" w:type="dxa"/>
            <w:vAlign w:val="center"/>
          </w:tcPr>
          <w:p w14:paraId="5DD042A7">
            <w:pPr>
              <w:jc w:val="center"/>
            </w:pPr>
            <w:r>
              <w:rPr>
                <w:rFonts w:hint="default" w:ascii="Arial" w:hAnsi="Arial" w:cs="Arial"/>
                <w:lang w:val="en-US" w:eastAsia="zh-CN"/>
              </w:rPr>
              <w:t>√</w:t>
            </w:r>
          </w:p>
        </w:tc>
        <w:tc>
          <w:tcPr>
            <w:tcW w:w="1074" w:type="dxa"/>
            <w:vAlign w:val="center"/>
          </w:tcPr>
          <w:p w14:paraId="5783C5EE">
            <w:pPr>
              <w:jc w:val="center"/>
            </w:pPr>
            <w:r>
              <w:rPr>
                <w:rFonts w:hint="default" w:ascii="Arial" w:hAnsi="Arial" w:cs="Arial"/>
                <w:lang w:val="en-US" w:eastAsia="zh-CN"/>
              </w:rPr>
              <w:t>√</w:t>
            </w:r>
          </w:p>
        </w:tc>
        <w:tc>
          <w:tcPr>
            <w:tcW w:w="1074" w:type="dxa"/>
            <w:vAlign w:val="center"/>
          </w:tcPr>
          <w:p w14:paraId="10C8DB51">
            <w:pPr>
              <w:jc w:val="center"/>
            </w:pPr>
            <w:r>
              <w:rPr>
                <w:rFonts w:hint="default" w:ascii="Arial" w:hAnsi="Arial" w:cs="Arial"/>
                <w:lang w:val="en-US" w:eastAsia="zh-CN"/>
              </w:rPr>
              <w:t>√</w:t>
            </w:r>
          </w:p>
        </w:tc>
        <w:tc>
          <w:tcPr>
            <w:tcW w:w="1073" w:type="dxa"/>
            <w:vAlign w:val="center"/>
          </w:tcPr>
          <w:p w14:paraId="27E4DF5C">
            <w:pPr>
              <w:jc w:val="center"/>
            </w:pPr>
            <w:r>
              <w:rPr>
                <w:rFonts w:hint="default" w:ascii="Arial" w:hAnsi="Arial" w:cs="Arial"/>
                <w:lang w:val="en-US" w:eastAsia="zh-CN"/>
              </w:rPr>
              <w:t>√</w:t>
            </w:r>
          </w:p>
        </w:tc>
        <w:tc>
          <w:tcPr>
            <w:tcW w:w="1073" w:type="dxa"/>
            <w:vAlign w:val="center"/>
          </w:tcPr>
          <w:p w14:paraId="09E68A07">
            <w:pPr>
              <w:jc w:val="center"/>
              <w:rPr>
                <w:rFonts w:hint="eastAsia" w:eastAsia="宋体"/>
                <w:lang w:val="en-US" w:eastAsia="zh-CN"/>
              </w:rPr>
            </w:pPr>
            <w:r>
              <w:rPr>
                <w:rFonts w:hint="default" w:ascii="Arial" w:hAnsi="Arial" w:cs="Arial"/>
                <w:lang w:val="en-US" w:eastAsia="zh-CN"/>
              </w:rPr>
              <w:t>√</w:t>
            </w:r>
          </w:p>
        </w:tc>
        <w:tc>
          <w:tcPr>
            <w:tcW w:w="1074" w:type="dxa"/>
            <w:tcBorders>
              <w:right w:val="single" w:color="auto" w:sz="12" w:space="0"/>
            </w:tcBorders>
            <w:vAlign w:val="center"/>
          </w:tcPr>
          <w:p w14:paraId="5A65ECA7">
            <w:pPr>
              <w:jc w:val="center"/>
              <w:rPr>
                <w:rFonts w:hint="eastAsia" w:eastAsia="宋体"/>
                <w:lang w:val="en-US" w:eastAsia="zh-CN"/>
              </w:rPr>
            </w:pPr>
            <w:r>
              <w:rPr>
                <w:rFonts w:hint="default" w:ascii="Arial" w:hAnsi="Arial" w:cs="Arial"/>
                <w:lang w:val="en-US" w:eastAsia="zh-CN"/>
              </w:rPr>
              <w:t>√</w:t>
            </w:r>
          </w:p>
        </w:tc>
      </w:tr>
      <w:tr w14:paraId="00DF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091EE42">
            <w:pPr>
              <w:pStyle w:val="14"/>
              <w:rPr>
                <w:rFonts w:hint="eastAsia" w:eastAsia="宋体"/>
                <w:lang w:val="en-US" w:eastAsia="zh-CN"/>
              </w:rPr>
            </w:pPr>
            <w:r>
              <w:rPr>
                <w:rFonts w:hint="eastAsia" w:ascii="仿宋" w:hAnsi="仿宋" w:eastAsia="仿宋" w:cs="仿宋"/>
              </w:rPr>
              <w:t>第三部分 体验与体现的统一</w:t>
            </w:r>
          </w:p>
        </w:tc>
        <w:tc>
          <w:tcPr>
            <w:tcW w:w="1074" w:type="dxa"/>
            <w:vAlign w:val="center"/>
          </w:tcPr>
          <w:p w14:paraId="6C3F4F02">
            <w:pPr>
              <w:jc w:val="center"/>
              <w:rPr>
                <w:rFonts w:hint="eastAsia" w:eastAsia="宋体"/>
                <w:lang w:val="en-US" w:eastAsia="zh-CN"/>
              </w:rPr>
            </w:pPr>
            <w:r>
              <w:rPr>
                <w:rFonts w:hint="default" w:ascii="Arial" w:hAnsi="Arial" w:cs="Arial"/>
                <w:lang w:val="en-US" w:eastAsia="zh-CN"/>
              </w:rPr>
              <w:t>√</w:t>
            </w:r>
          </w:p>
        </w:tc>
        <w:tc>
          <w:tcPr>
            <w:tcW w:w="1074" w:type="dxa"/>
            <w:vAlign w:val="center"/>
          </w:tcPr>
          <w:p w14:paraId="1CC10376">
            <w:pPr>
              <w:jc w:val="center"/>
              <w:rPr>
                <w:rFonts w:hint="eastAsia" w:eastAsia="宋体"/>
                <w:lang w:val="en-US" w:eastAsia="zh-CN"/>
              </w:rPr>
            </w:pPr>
            <w:r>
              <w:rPr>
                <w:rFonts w:hint="eastAsia" w:ascii="Arial" w:hAnsi="Arial" w:cs="Arial"/>
                <w:lang w:val="en-US" w:eastAsia="zh-CN"/>
              </w:rPr>
              <w:t xml:space="preserve"> </w:t>
            </w:r>
          </w:p>
        </w:tc>
        <w:tc>
          <w:tcPr>
            <w:tcW w:w="1074" w:type="dxa"/>
            <w:vAlign w:val="center"/>
          </w:tcPr>
          <w:p w14:paraId="2C94EB9D">
            <w:pPr>
              <w:jc w:val="center"/>
              <w:rPr>
                <w:rFonts w:hint="eastAsia" w:eastAsia="宋体"/>
                <w:lang w:val="en-US" w:eastAsia="zh-CN"/>
              </w:rPr>
            </w:pPr>
            <w:r>
              <w:rPr>
                <w:rFonts w:hint="default" w:ascii="Arial" w:hAnsi="Arial" w:cs="Arial"/>
                <w:lang w:val="en-US" w:eastAsia="zh-CN"/>
              </w:rPr>
              <w:t>√</w:t>
            </w:r>
          </w:p>
        </w:tc>
        <w:tc>
          <w:tcPr>
            <w:tcW w:w="1073" w:type="dxa"/>
            <w:vAlign w:val="center"/>
          </w:tcPr>
          <w:p w14:paraId="5FC5FF77">
            <w:pPr>
              <w:jc w:val="center"/>
              <w:rPr>
                <w:rFonts w:hint="eastAsia" w:eastAsia="宋体"/>
                <w:lang w:val="en-US" w:eastAsia="zh-CN"/>
              </w:rPr>
            </w:pPr>
            <w:r>
              <w:rPr>
                <w:rFonts w:hint="default" w:ascii="Arial" w:hAnsi="Arial" w:cs="Arial"/>
                <w:lang w:val="en-US" w:eastAsia="zh-CN"/>
              </w:rPr>
              <w:t>√</w:t>
            </w:r>
          </w:p>
        </w:tc>
        <w:tc>
          <w:tcPr>
            <w:tcW w:w="1073" w:type="dxa"/>
            <w:vAlign w:val="center"/>
          </w:tcPr>
          <w:p w14:paraId="4D6AD2CE">
            <w:pPr>
              <w:jc w:val="center"/>
              <w:rPr>
                <w:rFonts w:hint="eastAsia" w:eastAsia="宋体"/>
                <w:lang w:val="en-US" w:eastAsia="zh-CN"/>
              </w:rPr>
            </w:pPr>
            <w:r>
              <w:rPr>
                <w:rFonts w:hint="default" w:ascii="Arial" w:hAnsi="Arial" w:cs="Arial"/>
                <w:lang w:val="en-US" w:eastAsia="zh-CN"/>
              </w:rPr>
              <w:t>√</w:t>
            </w:r>
          </w:p>
        </w:tc>
        <w:tc>
          <w:tcPr>
            <w:tcW w:w="1074" w:type="dxa"/>
            <w:tcBorders>
              <w:right w:val="single" w:color="auto" w:sz="12" w:space="0"/>
            </w:tcBorders>
            <w:vAlign w:val="center"/>
          </w:tcPr>
          <w:p w14:paraId="0FEDEC0E">
            <w:pPr>
              <w:jc w:val="center"/>
              <w:rPr>
                <w:rFonts w:hint="eastAsia" w:eastAsia="宋体"/>
                <w:lang w:val="en-US" w:eastAsia="zh-CN"/>
              </w:rPr>
            </w:pPr>
            <w:r>
              <w:rPr>
                <w:rFonts w:hint="default" w:ascii="Arial" w:hAnsi="Arial" w:cs="Arial"/>
                <w:lang w:val="en-US" w:eastAsia="zh-CN"/>
              </w:rPr>
              <w:t>√</w:t>
            </w:r>
          </w:p>
        </w:tc>
      </w:tr>
      <w:tr w14:paraId="5CEE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A9A870C">
            <w:pPr>
              <w:pStyle w:val="14"/>
              <w:rPr>
                <w:rFonts w:hint="eastAsia"/>
                <w:lang w:val="en-US" w:eastAsia="zh-CN"/>
              </w:rPr>
            </w:pPr>
            <w:r>
              <w:rPr>
                <w:rFonts w:hint="eastAsia" w:ascii="仿宋" w:hAnsi="仿宋" w:eastAsia="仿宋" w:cs="仿宋"/>
              </w:rPr>
              <w:t>第四部分 行动——表演艺术的基础</w:t>
            </w:r>
          </w:p>
        </w:tc>
        <w:tc>
          <w:tcPr>
            <w:tcW w:w="1074" w:type="dxa"/>
            <w:vAlign w:val="center"/>
          </w:tcPr>
          <w:p w14:paraId="2A3EA8DC">
            <w:pPr>
              <w:pStyle w:val="14"/>
              <w:jc w:val="center"/>
              <w:rPr>
                <w:rFonts w:hint="eastAsia"/>
                <w:lang w:val="en-US" w:eastAsia="zh-CN"/>
              </w:rPr>
            </w:pPr>
            <w:r>
              <w:rPr>
                <w:rFonts w:hint="default" w:ascii="Arial" w:hAnsi="Arial" w:cs="Arial"/>
                <w:lang w:val="en-US" w:eastAsia="zh-CN"/>
              </w:rPr>
              <w:t>√</w:t>
            </w:r>
          </w:p>
        </w:tc>
        <w:tc>
          <w:tcPr>
            <w:tcW w:w="1074" w:type="dxa"/>
            <w:vAlign w:val="center"/>
          </w:tcPr>
          <w:p w14:paraId="3B115765">
            <w:pPr>
              <w:jc w:val="center"/>
              <w:rPr>
                <w:rFonts w:hint="default"/>
                <w:lang w:val="en-US" w:eastAsia="zh-CN"/>
              </w:rPr>
            </w:pPr>
            <w:r>
              <w:rPr>
                <w:rFonts w:hint="eastAsia"/>
                <w:lang w:val="en-US" w:eastAsia="zh-CN"/>
              </w:rPr>
              <w:t xml:space="preserve"> </w:t>
            </w:r>
          </w:p>
        </w:tc>
        <w:tc>
          <w:tcPr>
            <w:tcW w:w="1074" w:type="dxa"/>
            <w:vAlign w:val="center"/>
          </w:tcPr>
          <w:p w14:paraId="3389F886">
            <w:pPr>
              <w:jc w:val="center"/>
              <w:rPr>
                <w:rFonts w:hint="eastAsia"/>
                <w:lang w:val="en-US" w:eastAsia="zh-CN"/>
              </w:rPr>
            </w:pPr>
            <w:r>
              <w:rPr>
                <w:rFonts w:hint="default" w:ascii="Arial" w:hAnsi="Arial" w:cs="Arial"/>
                <w:lang w:val="en-US" w:eastAsia="zh-CN"/>
              </w:rPr>
              <w:t>√</w:t>
            </w:r>
          </w:p>
        </w:tc>
        <w:tc>
          <w:tcPr>
            <w:tcW w:w="1073" w:type="dxa"/>
            <w:vAlign w:val="center"/>
          </w:tcPr>
          <w:p w14:paraId="5654D789">
            <w:pPr>
              <w:jc w:val="center"/>
              <w:rPr>
                <w:rFonts w:hint="eastAsia"/>
                <w:lang w:val="en-US" w:eastAsia="zh-CN"/>
              </w:rPr>
            </w:pPr>
            <w:r>
              <w:rPr>
                <w:rFonts w:hint="default" w:ascii="Arial" w:hAnsi="Arial" w:cs="Arial"/>
                <w:lang w:val="en-US" w:eastAsia="zh-CN"/>
              </w:rPr>
              <w:t>√</w:t>
            </w:r>
          </w:p>
        </w:tc>
        <w:tc>
          <w:tcPr>
            <w:tcW w:w="1073" w:type="dxa"/>
            <w:vAlign w:val="center"/>
          </w:tcPr>
          <w:p w14:paraId="607E7518">
            <w:pPr>
              <w:pStyle w:val="14"/>
              <w:jc w:val="center"/>
              <w:rPr>
                <w:rFonts w:hint="eastAsia"/>
                <w:lang w:val="en-US" w:eastAsia="zh-CN"/>
              </w:rPr>
            </w:pPr>
          </w:p>
        </w:tc>
        <w:tc>
          <w:tcPr>
            <w:tcW w:w="1074" w:type="dxa"/>
            <w:tcBorders>
              <w:right w:val="single" w:color="auto" w:sz="12" w:space="0"/>
            </w:tcBorders>
            <w:vAlign w:val="center"/>
          </w:tcPr>
          <w:p w14:paraId="1F5215D9">
            <w:pPr>
              <w:pStyle w:val="14"/>
              <w:jc w:val="center"/>
              <w:rPr>
                <w:rFonts w:hint="eastAsia"/>
                <w:lang w:val="en-US" w:eastAsia="zh-CN"/>
              </w:rPr>
            </w:pPr>
            <w:r>
              <w:rPr>
                <w:rFonts w:hint="default" w:ascii="Arial" w:hAnsi="Arial" w:cs="Arial"/>
                <w:lang w:val="en-US" w:eastAsia="zh-CN"/>
              </w:rPr>
              <w:t>√</w:t>
            </w:r>
          </w:p>
        </w:tc>
      </w:tr>
      <w:tr w14:paraId="5EDD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1197546">
            <w:pPr>
              <w:pStyle w:val="14"/>
              <w:rPr>
                <w:rFonts w:hint="eastAsia"/>
                <w:lang w:val="en-US" w:eastAsia="zh-CN"/>
              </w:rPr>
            </w:pPr>
            <w:r>
              <w:rPr>
                <w:rFonts w:hint="eastAsia" w:ascii="仿宋" w:hAnsi="仿宋" w:eastAsia="仿宋" w:cs="仿宋"/>
              </w:rPr>
              <w:t>第五部分 角色的创造</w:t>
            </w:r>
          </w:p>
        </w:tc>
        <w:tc>
          <w:tcPr>
            <w:tcW w:w="1074" w:type="dxa"/>
            <w:vAlign w:val="center"/>
          </w:tcPr>
          <w:p w14:paraId="079F1AC4">
            <w:pPr>
              <w:jc w:val="center"/>
              <w:rPr>
                <w:rFonts w:hint="eastAsia"/>
                <w:lang w:val="en-US" w:eastAsia="zh-CN"/>
              </w:rPr>
            </w:pPr>
            <w:r>
              <w:rPr>
                <w:rFonts w:hint="default" w:ascii="Arial" w:hAnsi="Arial" w:cs="Arial"/>
                <w:lang w:val="en-US" w:eastAsia="zh-CN"/>
              </w:rPr>
              <w:t>√</w:t>
            </w:r>
          </w:p>
        </w:tc>
        <w:tc>
          <w:tcPr>
            <w:tcW w:w="1074" w:type="dxa"/>
            <w:vAlign w:val="center"/>
          </w:tcPr>
          <w:p w14:paraId="3773B62C">
            <w:pPr>
              <w:jc w:val="center"/>
              <w:rPr>
                <w:rFonts w:hint="eastAsia"/>
                <w:lang w:val="en-US" w:eastAsia="zh-CN"/>
              </w:rPr>
            </w:pPr>
            <w:r>
              <w:rPr>
                <w:rFonts w:hint="default" w:ascii="Arial" w:hAnsi="Arial" w:cs="Arial"/>
                <w:lang w:val="en-US" w:eastAsia="zh-CN"/>
              </w:rPr>
              <w:t>√</w:t>
            </w:r>
          </w:p>
        </w:tc>
        <w:tc>
          <w:tcPr>
            <w:tcW w:w="1074" w:type="dxa"/>
            <w:vAlign w:val="center"/>
          </w:tcPr>
          <w:p w14:paraId="6348DD8C">
            <w:pPr>
              <w:jc w:val="center"/>
              <w:rPr>
                <w:rFonts w:hint="eastAsia"/>
                <w:lang w:val="en-US" w:eastAsia="zh-CN"/>
              </w:rPr>
            </w:pPr>
            <w:r>
              <w:rPr>
                <w:rFonts w:hint="default" w:ascii="Arial" w:hAnsi="Arial" w:cs="Arial"/>
                <w:lang w:val="en-US" w:eastAsia="zh-CN"/>
              </w:rPr>
              <w:t>√</w:t>
            </w:r>
          </w:p>
        </w:tc>
        <w:tc>
          <w:tcPr>
            <w:tcW w:w="1073" w:type="dxa"/>
            <w:vAlign w:val="center"/>
          </w:tcPr>
          <w:p w14:paraId="79E1E588">
            <w:pPr>
              <w:jc w:val="center"/>
              <w:rPr>
                <w:rFonts w:hint="eastAsia"/>
                <w:lang w:val="en-US" w:eastAsia="zh-CN"/>
              </w:rPr>
            </w:pPr>
            <w:r>
              <w:rPr>
                <w:rFonts w:hint="default" w:ascii="Arial" w:hAnsi="Arial" w:cs="Arial"/>
                <w:lang w:val="en-US" w:eastAsia="zh-CN"/>
              </w:rPr>
              <w:t>√</w:t>
            </w:r>
          </w:p>
        </w:tc>
        <w:tc>
          <w:tcPr>
            <w:tcW w:w="1073" w:type="dxa"/>
            <w:vAlign w:val="center"/>
          </w:tcPr>
          <w:p w14:paraId="7ACDED5E">
            <w:pPr>
              <w:jc w:val="center"/>
              <w:rPr>
                <w:rFonts w:hint="eastAsia"/>
                <w:lang w:val="en-US" w:eastAsia="zh-CN"/>
              </w:rPr>
            </w:pPr>
          </w:p>
        </w:tc>
        <w:tc>
          <w:tcPr>
            <w:tcW w:w="1074" w:type="dxa"/>
            <w:tcBorders>
              <w:right w:val="single" w:color="auto" w:sz="12" w:space="0"/>
            </w:tcBorders>
            <w:vAlign w:val="center"/>
          </w:tcPr>
          <w:p w14:paraId="11D10E5F">
            <w:pPr>
              <w:jc w:val="center"/>
              <w:rPr>
                <w:rFonts w:hint="eastAsia"/>
                <w:lang w:val="en-US" w:eastAsia="zh-CN"/>
              </w:rPr>
            </w:pPr>
            <w:r>
              <w:rPr>
                <w:rFonts w:hint="default" w:ascii="Arial" w:hAnsi="Arial" w:cs="Arial"/>
                <w:lang w:val="en-US" w:eastAsia="zh-CN"/>
              </w:rPr>
              <w:t>√</w:t>
            </w:r>
          </w:p>
        </w:tc>
      </w:tr>
      <w:tr w14:paraId="4131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2583E396">
            <w:pPr>
              <w:pStyle w:val="14"/>
              <w:rPr>
                <w:rFonts w:hint="eastAsia"/>
                <w:lang w:val="en-US" w:eastAsia="zh-CN"/>
              </w:rPr>
            </w:pPr>
            <w:r>
              <w:rPr>
                <w:rFonts w:hint="eastAsia" w:ascii="仿宋" w:hAnsi="仿宋" w:eastAsia="仿宋" w:cs="仿宋"/>
                <w:lang w:val="en-US" w:eastAsia="zh-CN"/>
              </w:rPr>
              <w:t>第六部分：</w:t>
            </w:r>
            <w:r>
              <w:rPr>
                <w:rFonts w:hint="eastAsia" w:ascii="仿宋" w:hAnsi="仿宋" w:eastAsia="仿宋" w:cs="仿宋"/>
              </w:rPr>
              <w:t>实践教学内容</w:t>
            </w:r>
          </w:p>
        </w:tc>
        <w:tc>
          <w:tcPr>
            <w:tcW w:w="1074" w:type="dxa"/>
            <w:tcBorders>
              <w:bottom w:val="single" w:color="auto" w:sz="12" w:space="0"/>
            </w:tcBorders>
            <w:vAlign w:val="center"/>
          </w:tcPr>
          <w:p w14:paraId="58693C77">
            <w:pPr>
              <w:jc w:val="center"/>
              <w:rPr>
                <w:rFonts w:hint="eastAsia"/>
                <w:lang w:val="en-US" w:eastAsia="zh-CN"/>
              </w:rPr>
            </w:pPr>
            <w:r>
              <w:rPr>
                <w:rFonts w:hint="default" w:ascii="Arial" w:hAnsi="Arial" w:cs="Arial"/>
                <w:lang w:val="en-US" w:eastAsia="zh-CN"/>
              </w:rPr>
              <w:t>√</w:t>
            </w:r>
          </w:p>
        </w:tc>
        <w:tc>
          <w:tcPr>
            <w:tcW w:w="1074" w:type="dxa"/>
            <w:tcBorders>
              <w:bottom w:val="single" w:color="auto" w:sz="12" w:space="0"/>
            </w:tcBorders>
            <w:vAlign w:val="center"/>
          </w:tcPr>
          <w:p w14:paraId="4989DD1A">
            <w:pPr>
              <w:jc w:val="center"/>
              <w:rPr>
                <w:rFonts w:hint="eastAsia"/>
                <w:lang w:val="en-US" w:eastAsia="zh-CN"/>
              </w:rPr>
            </w:pPr>
            <w:r>
              <w:rPr>
                <w:rFonts w:hint="default" w:ascii="Arial" w:hAnsi="Arial" w:cs="Arial"/>
                <w:lang w:val="en-US" w:eastAsia="zh-CN"/>
              </w:rPr>
              <w:t>√</w:t>
            </w:r>
          </w:p>
        </w:tc>
        <w:tc>
          <w:tcPr>
            <w:tcW w:w="1074" w:type="dxa"/>
            <w:tcBorders>
              <w:bottom w:val="single" w:color="auto" w:sz="12" w:space="0"/>
            </w:tcBorders>
            <w:vAlign w:val="center"/>
          </w:tcPr>
          <w:p w14:paraId="018F06E1">
            <w:pPr>
              <w:jc w:val="center"/>
              <w:rPr>
                <w:rFonts w:hint="eastAsia"/>
                <w:lang w:val="en-US" w:eastAsia="zh-CN"/>
              </w:rPr>
            </w:pPr>
            <w:r>
              <w:rPr>
                <w:rFonts w:hint="default" w:ascii="Arial" w:hAnsi="Arial" w:cs="Arial"/>
                <w:lang w:val="en-US" w:eastAsia="zh-CN"/>
              </w:rPr>
              <w:t>√</w:t>
            </w:r>
          </w:p>
        </w:tc>
        <w:tc>
          <w:tcPr>
            <w:tcW w:w="1073" w:type="dxa"/>
            <w:tcBorders>
              <w:bottom w:val="single" w:color="auto" w:sz="12" w:space="0"/>
            </w:tcBorders>
            <w:vAlign w:val="center"/>
          </w:tcPr>
          <w:p w14:paraId="47030C03">
            <w:pPr>
              <w:jc w:val="center"/>
              <w:rPr>
                <w:rFonts w:hint="eastAsia"/>
                <w:lang w:val="en-US" w:eastAsia="zh-CN"/>
              </w:rPr>
            </w:pPr>
            <w:r>
              <w:rPr>
                <w:rFonts w:hint="default" w:ascii="Arial" w:hAnsi="Arial" w:cs="Arial"/>
                <w:lang w:val="en-US" w:eastAsia="zh-CN"/>
              </w:rPr>
              <w:t>√</w:t>
            </w:r>
          </w:p>
        </w:tc>
        <w:tc>
          <w:tcPr>
            <w:tcW w:w="1073" w:type="dxa"/>
            <w:tcBorders>
              <w:bottom w:val="single" w:color="auto" w:sz="12" w:space="0"/>
            </w:tcBorders>
            <w:vAlign w:val="center"/>
          </w:tcPr>
          <w:p w14:paraId="45086CC3">
            <w:pPr>
              <w:jc w:val="center"/>
              <w:rPr>
                <w:rFonts w:hint="eastAsia"/>
                <w:lang w:val="en-US" w:eastAsia="zh-CN"/>
              </w:rPr>
            </w:pPr>
            <w:r>
              <w:rPr>
                <w:rFonts w:hint="default" w:ascii="Arial" w:hAnsi="Arial" w:cs="Arial"/>
                <w:lang w:val="en-US" w:eastAsia="zh-CN"/>
              </w:rPr>
              <w:t>√</w:t>
            </w:r>
          </w:p>
        </w:tc>
        <w:tc>
          <w:tcPr>
            <w:tcW w:w="1074" w:type="dxa"/>
            <w:tcBorders>
              <w:bottom w:val="single" w:color="auto" w:sz="12" w:space="0"/>
              <w:right w:val="single" w:color="auto" w:sz="12" w:space="0"/>
            </w:tcBorders>
            <w:vAlign w:val="center"/>
          </w:tcPr>
          <w:p w14:paraId="61786D98">
            <w:pPr>
              <w:jc w:val="center"/>
              <w:rPr>
                <w:rFonts w:hint="eastAsia"/>
                <w:lang w:val="en-US" w:eastAsia="zh-CN"/>
              </w:rPr>
            </w:pPr>
            <w:r>
              <w:rPr>
                <w:rFonts w:hint="default" w:ascii="Arial" w:hAnsi="Arial" w:cs="Arial"/>
                <w:lang w:val="en-US" w:eastAsia="zh-CN"/>
              </w:rPr>
              <w:t>√</w:t>
            </w:r>
          </w:p>
        </w:tc>
      </w:tr>
    </w:tbl>
    <w:p w14:paraId="1C6F5AA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1"/>
        <w:gridCol w:w="2753"/>
        <w:gridCol w:w="1737"/>
        <w:gridCol w:w="724"/>
        <w:gridCol w:w="675"/>
        <w:gridCol w:w="716"/>
      </w:tblGrid>
      <w:tr w14:paraId="0EB6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restart"/>
            <w:tcBorders>
              <w:top w:val="single" w:color="auto" w:sz="12" w:space="0"/>
              <w:left w:val="single" w:color="auto" w:sz="12" w:space="0"/>
            </w:tcBorders>
            <w:vAlign w:val="center"/>
          </w:tcPr>
          <w:p w14:paraId="31B8CC8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3" w:type="dxa"/>
            <w:vMerge w:val="restart"/>
            <w:tcBorders>
              <w:top w:val="single" w:color="auto" w:sz="12" w:space="0"/>
            </w:tcBorders>
            <w:vAlign w:val="center"/>
          </w:tcPr>
          <w:p w14:paraId="5D6E58ED">
            <w:pPr>
              <w:pStyle w:val="13"/>
              <w:widowControl w:val="0"/>
              <w:rPr>
                <w:szCs w:val="21"/>
              </w:rPr>
            </w:pPr>
            <w:r>
              <w:rPr>
                <w:rFonts w:hint="eastAsia" w:ascii="黑体" w:hAnsi="黑体"/>
                <w:szCs w:val="21"/>
              </w:rPr>
              <w:t>教与学方式</w:t>
            </w:r>
          </w:p>
        </w:tc>
        <w:tc>
          <w:tcPr>
            <w:tcW w:w="1737" w:type="dxa"/>
            <w:vMerge w:val="restart"/>
            <w:tcBorders>
              <w:top w:val="single" w:color="auto" w:sz="12" w:space="0"/>
            </w:tcBorders>
            <w:vAlign w:val="center"/>
          </w:tcPr>
          <w:p w14:paraId="015056B7">
            <w:pPr>
              <w:pStyle w:val="13"/>
              <w:widowControl w:val="0"/>
              <w:rPr>
                <w:rFonts w:ascii="黑体" w:hAnsi="黑体"/>
                <w:szCs w:val="21"/>
              </w:rPr>
            </w:pPr>
            <w:r>
              <w:rPr>
                <w:rFonts w:hint="eastAsia" w:ascii="黑体" w:hAnsi="黑体"/>
                <w:szCs w:val="21"/>
              </w:rPr>
              <w:t>考核方式</w:t>
            </w:r>
          </w:p>
        </w:tc>
        <w:tc>
          <w:tcPr>
            <w:tcW w:w="2115" w:type="dxa"/>
            <w:gridSpan w:val="3"/>
            <w:tcBorders>
              <w:top w:val="single" w:color="auto" w:sz="12" w:space="0"/>
              <w:right w:val="single" w:color="auto" w:sz="12" w:space="0"/>
            </w:tcBorders>
            <w:vAlign w:val="center"/>
          </w:tcPr>
          <w:p w14:paraId="445F9AB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776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continue"/>
            <w:tcBorders>
              <w:left w:val="single" w:color="auto" w:sz="12" w:space="0"/>
            </w:tcBorders>
          </w:tcPr>
          <w:p w14:paraId="53CFC139">
            <w:pPr>
              <w:widowControl w:val="0"/>
              <w:snapToGrid w:val="0"/>
              <w:jc w:val="center"/>
              <w:rPr>
                <w:rFonts w:ascii="黑体" w:hAnsi="黑体" w:eastAsia="黑体"/>
                <w:bCs/>
                <w:sz w:val="21"/>
                <w:szCs w:val="21"/>
              </w:rPr>
            </w:pPr>
          </w:p>
        </w:tc>
        <w:tc>
          <w:tcPr>
            <w:tcW w:w="2753" w:type="dxa"/>
            <w:vMerge w:val="continue"/>
          </w:tcPr>
          <w:p w14:paraId="38EB36A8">
            <w:pPr>
              <w:widowControl w:val="0"/>
              <w:snapToGrid w:val="0"/>
              <w:jc w:val="center"/>
              <w:rPr>
                <w:rFonts w:ascii="黑体" w:hAnsi="黑体" w:eastAsia="黑体"/>
                <w:bCs/>
                <w:sz w:val="21"/>
                <w:szCs w:val="21"/>
              </w:rPr>
            </w:pPr>
          </w:p>
        </w:tc>
        <w:tc>
          <w:tcPr>
            <w:tcW w:w="1737" w:type="dxa"/>
            <w:vMerge w:val="continue"/>
          </w:tcPr>
          <w:p w14:paraId="4EE4B3C1">
            <w:pPr>
              <w:widowControl w:val="0"/>
              <w:snapToGrid w:val="0"/>
              <w:jc w:val="center"/>
              <w:rPr>
                <w:rFonts w:ascii="黑体" w:hAnsi="黑体" w:eastAsia="黑体"/>
                <w:bCs/>
                <w:sz w:val="21"/>
                <w:szCs w:val="21"/>
              </w:rPr>
            </w:pPr>
          </w:p>
        </w:tc>
        <w:tc>
          <w:tcPr>
            <w:tcW w:w="724" w:type="dxa"/>
            <w:vAlign w:val="center"/>
          </w:tcPr>
          <w:p w14:paraId="2C99BE9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75" w:type="dxa"/>
            <w:vAlign w:val="center"/>
          </w:tcPr>
          <w:p w14:paraId="3386F34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07754592">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6CD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D2B1E3D">
            <w:pPr>
              <w:pStyle w:val="14"/>
              <w:widowControl w:val="0"/>
              <w:rPr>
                <w:rFonts w:hint="eastAsia" w:ascii="Times New Roman" w:hAnsi="Times New Roman" w:eastAsia="宋体"/>
                <w:bCs/>
                <w:sz w:val="21"/>
                <w:szCs w:val="21"/>
                <w:lang w:val="en-US" w:eastAsia="zh-CN"/>
              </w:rPr>
            </w:pPr>
            <w:r>
              <w:rPr>
                <w:rFonts w:hint="eastAsia" w:ascii="仿宋" w:hAnsi="仿宋" w:eastAsia="仿宋" w:cs="仿宋"/>
                <w:bCs/>
                <w:sz w:val="21"/>
                <w:szCs w:val="21"/>
                <w:lang w:val="en-US" w:eastAsia="zh-CN"/>
              </w:rPr>
              <w:t>第一部分：什么是舞台剧</w:t>
            </w:r>
          </w:p>
        </w:tc>
        <w:tc>
          <w:tcPr>
            <w:tcW w:w="2753" w:type="dxa"/>
            <w:vAlign w:val="center"/>
          </w:tcPr>
          <w:p w14:paraId="174CAE4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理论、指导与讲授法</w:t>
            </w:r>
          </w:p>
        </w:tc>
        <w:tc>
          <w:tcPr>
            <w:tcW w:w="1737" w:type="dxa"/>
            <w:vAlign w:val="center"/>
          </w:tcPr>
          <w:p w14:paraId="1CF5EB3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1AFAA54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70%</w:t>
            </w:r>
          </w:p>
        </w:tc>
        <w:tc>
          <w:tcPr>
            <w:tcW w:w="675" w:type="dxa"/>
            <w:vAlign w:val="center"/>
          </w:tcPr>
          <w:p w14:paraId="6AFE4A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30%</w:t>
            </w:r>
          </w:p>
        </w:tc>
        <w:tc>
          <w:tcPr>
            <w:tcW w:w="716" w:type="dxa"/>
            <w:tcBorders>
              <w:right w:val="single" w:color="auto" w:sz="12" w:space="0"/>
            </w:tcBorders>
            <w:vAlign w:val="center"/>
          </w:tcPr>
          <w:p w14:paraId="56ACF35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r>
      <w:tr w14:paraId="44D1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49A9FC3F">
            <w:pPr>
              <w:pStyle w:val="14"/>
              <w:widowControl w:val="0"/>
              <w:rPr>
                <w:rFonts w:hint="default" w:ascii="Times New Roman" w:hAnsi="Times New Roman" w:eastAsia="宋体"/>
                <w:bCs/>
                <w:sz w:val="21"/>
                <w:szCs w:val="21"/>
                <w:lang w:val="en-US" w:eastAsia="zh-CN"/>
              </w:rPr>
            </w:pPr>
            <w:r>
              <w:rPr>
                <w:rFonts w:hint="eastAsia" w:ascii="仿宋" w:hAnsi="仿宋" w:eastAsia="仿宋" w:cs="仿宋"/>
              </w:rPr>
              <w:t>第二部分 创作者——演员的素质</w:t>
            </w:r>
          </w:p>
        </w:tc>
        <w:tc>
          <w:tcPr>
            <w:tcW w:w="2753" w:type="dxa"/>
            <w:vAlign w:val="center"/>
          </w:tcPr>
          <w:p w14:paraId="659EA0D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示范与练习教学法</w:t>
            </w:r>
          </w:p>
        </w:tc>
        <w:tc>
          <w:tcPr>
            <w:tcW w:w="1737" w:type="dxa"/>
            <w:vAlign w:val="center"/>
          </w:tcPr>
          <w:p w14:paraId="68336D9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2EA2727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30%</w:t>
            </w:r>
          </w:p>
        </w:tc>
        <w:tc>
          <w:tcPr>
            <w:tcW w:w="675" w:type="dxa"/>
            <w:vAlign w:val="center"/>
          </w:tcPr>
          <w:p w14:paraId="1D338B2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3B60BF6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4C6C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6A47D5D2">
            <w:pPr>
              <w:pStyle w:val="14"/>
              <w:widowControl w:val="0"/>
              <w:rPr>
                <w:rFonts w:hint="eastAsia" w:ascii="Times New Roman" w:hAnsi="Times New Roman"/>
                <w:bCs/>
                <w:sz w:val="21"/>
                <w:szCs w:val="21"/>
                <w:lang w:val="en-US" w:eastAsia="zh-CN"/>
              </w:rPr>
            </w:pPr>
            <w:r>
              <w:rPr>
                <w:rFonts w:hint="eastAsia" w:ascii="仿宋" w:hAnsi="仿宋" w:eastAsia="仿宋" w:cs="仿宋"/>
              </w:rPr>
              <w:t>第三部分 体验与体现的统一</w:t>
            </w:r>
          </w:p>
        </w:tc>
        <w:tc>
          <w:tcPr>
            <w:tcW w:w="2753" w:type="dxa"/>
            <w:vAlign w:val="center"/>
          </w:tcPr>
          <w:p w14:paraId="38023FD4">
            <w:pPr>
              <w:widowControl w:val="0"/>
              <w:snapToGrid w:val="0"/>
              <w:jc w:val="center"/>
              <w:rPr>
                <w:rFonts w:hint="eastAsia" w:ascii="Times New Roman" w:hAnsi="Times New Roman"/>
                <w:bCs/>
                <w:sz w:val="21"/>
                <w:szCs w:val="21"/>
                <w:lang w:val="en-US" w:eastAsia="zh-CN"/>
              </w:rPr>
            </w:pPr>
            <w:r>
              <w:rPr>
                <w:rFonts w:hint="eastAsia" w:ascii="Times New Roman" w:hAnsi="Times New Roman" w:cs="宋体"/>
                <w:bCs/>
                <w:sz w:val="21"/>
                <w:szCs w:val="21"/>
                <w:lang w:val="en-US" w:eastAsia="zh-CN" w:bidi="ar-SA"/>
              </w:rPr>
              <w:t>示范与练习教学法</w:t>
            </w:r>
          </w:p>
        </w:tc>
        <w:tc>
          <w:tcPr>
            <w:tcW w:w="1737" w:type="dxa"/>
            <w:vAlign w:val="center"/>
          </w:tcPr>
          <w:p w14:paraId="1078497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03D5BB4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30%</w:t>
            </w:r>
          </w:p>
        </w:tc>
        <w:tc>
          <w:tcPr>
            <w:tcW w:w="675" w:type="dxa"/>
            <w:vAlign w:val="center"/>
          </w:tcPr>
          <w:p w14:paraId="4D3BF7BC">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496DBF1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100%</w:t>
            </w:r>
          </w:p>
        </w:tc>
      </w:tr>
      <w:tr w14:paraId="4AE6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278DBE21">
            <w:pPr>
              <w:pStyle w:val="14"/>
              <w:widowControl w:val="0"/>
              <w:rPr>
                <w:rFonts w:hint="eastAsia" w:ascii="Times New Roman" w:hAnsi="Times New Roman"/>
                <w:bCs/>
                <w:sz w:val="21"/>
                <w:szCs w:val="21"/>
                <w:lang w:val="en-US" w:eastAsia="zh-CN"/>
              </w:rPr>
            </w:pPr>
            <w:r>
              <w:rPr>
                <w:rFonts w:hint="eastAsia" w:ascii="仿宋" w:hAnsi="仿宋" w:eastAsia="仿宋" w:cs="仿宋"/>
              </w:rPr>
              <w:t>第四部分 行动——表演艺术的基础</w:t>
            </w:r>
          </w:p>
        </w:tc>
        <w:tc>
          <w:tcPr>
            <w:tcW w:w="2753" w:type="dxa"/>
            <w:vAlign w:val="center"/>
          </w:tcPr>
          <w:p w14:paraId="4717DE5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示范与指导教学法</w:t>
            </w:r>
          </w:p>
        </w:tc>
        <w:tc>
          <w:tcPr>
            <w:tcW w:w="1737" w:type="dxa"/>
            <w:vAlign w:val="center"/>
          </w:tcPr>
          <w:p w14:paraId="41852D1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7D7D44D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30%</w:t>
            </w:r>
          </w:p>
        </w:tc>
        <w:tc>
          <w:tcPr>
            <w:tcW w:w="675" w:type="dxa"/>
            <w:vAlign w:val="center"/>
          </w:tcPr>
          <w:p w14:paraId="72F31F2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4586481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100%</w:t>
            </w:r>
          </w:p>
        </w:tc>
      </w:tr>
      <w:tr w14:paraId="3704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D5D5741">
            <w:pPr>
              <w:pStyle w:val="14"/>
              <w:widowControl w:val="0"/>
              <w:rPr>
                <w:rFonts w:hint="eastAsia" w:ascii="Times New Roman" w:hAnsi="Times New Roman"/>
                <w:bCs/>
                <w:sz w:val="21"/>
                <w:szCs w:val="21"/>
                <w:lang w:val="en-US" w:eastAsia="zh-CN"/>
              </w:rPr>
            </w:pPr>
            <w:r>
              <w:rPr>
                <w:rFonts w:hint="eastAsia" w:ascii="仿宋" w:hAnsi="仿宋" w:eastAsia="仿宋" w:cs="仿宋"/>
              </w:rPr>
              <w:t>第五部分 角色的创造</w:t>
            </w:r>
          </w:p>
        </w:tc>
        <w:tc>
          <w:tcPr>
            <w:tcW w:w="2753" w:type="dxa"/>
            <w:vAlign w:val="center"/>
          </w:tcPr>
          <w:p w14:paraId="134F03A6">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示范与指导教学法</w:t>
            </w:r>
          </w:p>
        </w:tc>
        <w:tc>
          <w:tcPr>
            <w:tcW w:w="1737" w:type="dxa"/>
            <w:vAlign w:val="center"/>
          </w:tcPr>
          <w:p w14:paraId="6CD94129">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72CF9AEC">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30%</w:t>
            </w:r>
          </w:p>
        </w:tc>
        <w:tc>
          <w:tcPr>
            <w:tcW w:w="675" w:type="dxa"/>
            <w:vAlign w:val="center"/>
          </w:tcPr>
          <w:p w14:paraId="5CDD4E81">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67773C6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0D90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3F2A6191">
            <w:pPr>
              <w:pStyle w:val="14"/>
              <w:widowControl w:val="0"/>
              <w:rPr>
                <w:rFonts w:hint="eastAsia" w:ascii="Times New Roman" w:hAnsi="Times New Roman" w:eastAsia="宋体"/>
                <w:bCs/>
                <w:sz w:val="21"/>
                <w:szCs w:val="21"/>
                <w:lang w:val="en-US" w:eastAsia="zh-CN"/>
              </w:rPr>
            </w:pPr>
            <w:r>
              <w:rPr>
                <w:rFonts w:hint="eastAsia" w:ascii="仿宋" w:hAnsi="仿宋" w:eastAsia="仿宋" w:cs="仿宋"/>
                <w:lang w:val="en-US" w:eastAsia="zh-CN"/>
              </w:rPr>
              <w:t>第六部分：</w:t>
            </w:r>
            <w:r>
              <w:rPr>
                <w:rFonts w:hint="eastAsia" w:ascii="仿宋" w:hAnsi="仿宋" w:eastAsia="仿宋" w:cs="仿宋"/>
              </w:rPr>
              <w:t>实践教学内容</w:t>
            </w:r>
          </w:p>
        </w:tc>
        <w:tc>
          <w:tcPr>
            <w:tcW w:w="2753" w:type="dxa"/>
            <w:vAlign w:val="center"/>
          </w:tcPr>
          <w:p w14:paraId="5BA1F95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练习和指导</w:t>
            </w:r>
          </w:p>
        </w:tc>
        <w:tc>
          <w:tcPr>
            <w:tcW w:w="1737" w:type="dxa"/>
            <w:vAlign w:val="center"/>
          </w:tcPr>
          <w:p w14:paraId="382E04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展演</w:t>
            </w:r>
          </w:p>
        </w:tc>
        <w:tc>
          <w:tcPr>
            <w:tcW w:w="724" w:type="dxa"/>
            <w:vAlign w:val="center"/>
          </w:tcPr>
          <w:p w14:paraId="1B2A2EC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75" w:type="dxa"/>
            <w:vAlign w:val="center"/>
          </w:tcPr>
          <w:p w14:paraId="11632AB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c>
          <w:tcPr>
            <w:tcW w:w="716" w:type="dxa"/>
            <w:tcBorders>
              <w:right w:val="single" w:color="auto" w:sz="12" w:space="0"/>
            </w:tcBorders>
            <w:vAlign w:val="center"/>
          </w:tcPr>
          <w:p w14:paraId="797EAC1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535F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1" w:type="dxa"/>
            <w:gridSpan w:val="3"/>
            <w:tcBorders>
              <w:left w:val="single" w:color="auto" w:sz="12" w:space="0"/>
              <w:bottom w:val="single" w:color="auto" w:sz="12" w:space="0"/>
            </w:tcBorders>
            <w:vAlign w:val="center"/>
          </w:tcPr>
          <w:p w14:paraId="1CCD5881">
            <w:pPr>
              <w:pStyle w:val="13"/>
              <w:widowControl w:val="0"/>
            </w:pPr>
            <w:r>
              <w:rPr>
                <w:rFonts w:hint="eastAsia"/>
              </w:rPr>
              <w:t>合计</w:t>
            </w:r>
          </w:p>
        </w:tc>
        <w:tc>
          <w:tcPr>
            <w:tcW w:w="724" w:type="dxa"/>
            <w:tcBorders>
              <w:bottom w:val="single" w:color="auto" w:sz="12" w:space="0"/>
            </w:tcBorders>
            <w:vAlign w:val="center"/>
          </w:tcPr>
          <w:p w14:paraId="735D557E">
            <w:pPr>
              <w:widowControl w:val="0"/>
              <w:snapToGrid w:val="0"/>
              <w:jc w:val="center"/>
              <w:rPr>
                <w:rFonts w:ascii="Times New Roman" w:hAnsi="Times New Roman"/>
                <w:bCs/>
                <w:sz w:val="21"/>
                <w:szCs w:val="21"/>
              </w:rPr>
            </w:pPr>
          </w:p>
        </w:tc>
        <w:tc>
          <w:tcPr>
            <w:tcW w:w="675" w:type="dxa"/>
            <w:tcBorders>
              <w:bottom w:val="single" w:color="auto" w:sz="12" w:space="0"/>
            </w:tcBorders>
            <w:vAlign w:val="center"/>
          </w:tcPr>
          <w:p w14:paraId="0C5A755B">
            <w:pPr>
              <w:widowControl w:val="0"/>
              <w:snapToGrid w:val="0"/>
              <w:jc w:val="center"/>
              <w:rPr>
                <w:rFonts w:ascii="Times New Roman" w:hAnsi="Times New Roman"/>
                <w:bCs/>
                <w:sz w:val="21"/>
                <w:szCs w:val="21"/>
              </w:rPr>
            </w:pPr>
          </w:p>
        </w:tc>
        <w:tc>
          <w:tcPr>
            <w:tcW w:w="716" w:type="dxa"/>
            <w:tcBorders>
              <w:bottom w:val="single" w:color="auto" w:sz="12" w:space="0"/>
              <w:right w:val="single" w:color="auto" w:sz="12" w:space="0"/>
            </w:tcBorders>
            <w:vAlign w:val="center"/>
          </w:tcPr>
          <w:p w14:paraId="3A834A59">
            <w:pPr>
              <w:widowControl w:val="0"/>
              <w:snapToGrid w:val="0"/>
              <w:jc w:val="center"/>
              <w:rPr>
                <w:rFonts w:ascii="Times New Roman" w:hAnsi="Times New Roman"/>
                <w:bCs/>
                <w:sz w:val="21"/>
                <w:szCs w:val="21"/>
              </w:rPr>
            </w:pPr>
          </w:p>
        </w:tc>
      </w:tr>
    </w:tbl>
    <w:p w14:paraId="697B51AD">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3A42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B48F7F7">
            <w:pPr>
              <w:pStyle w:val="14"/>
              <w:widowControl w:val="0"/>
              <w:jc w:val="left"/>
            </w:pPr>
          </w:p>
          <w:p w14:paraId="3BC75777">
            <w:pPr>
              <w:pStyle w:val="14"/>
              <w:widowControl w:val="0"/>
              <w:ind w:firstLine="420" w:firstLineChars="200"/>
              <w:jc w:val="left"/>
              <w:rPr>
                <w:rFonts w:hint="default" w:eastAsia="宋体"/>
                <w:lang w:val="en-US" w:eastAsia="zh-CN"/>
              </w:rPr>
            </w:pPr>
            <w:r>
              <w:rPr>
                <w:rFonts w:hint="eastAsia"/>
              </w:rPr>
              <w:t>通过红色主旋律剧目的亲身体会培养学生对党和国家和对人民的热爱，提高思想觉悟水平</w:t>
            </w:r>
            <w:r>
              <w:rPr>
                <w:rFonts w:hint="eastAsia"/>
                <w:lang w:val="en-US" w:eastAsia="zh-CN"/>
              </w:rPr>
              <w:t>同时通过音乐对塑造正确的价值观进行导向。</w:t>
            </w:r>
          </w:p>
          <w:p w14:paraId="6C55E6A8">
            <w:pPr>
              <w:pStyle w:val="14"/>
              <w:widowControl w:val="0"/>
              <w:jc w:val="left"/>
              <w:rPr>
                <w:rFonts w:hint="eastAsia"/>
              </w:rPr>
            </w:pPr>
          </w:p>
        </w:tc>
      </w:tr>
    </w:tbl>
    <w:p w14:paraId="7B055941">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28"/>
      </w:tblGrid>
      <w:tr w14:paraId="3A83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1D2C30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F9EF104">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45FD584">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277359B1">
            <w:pPr>
              <w:pStyle w:val="16"/>
              <w:widowControl w:val="0"/>
              <w:spacing w:line="240" w:lineRule="auto"/>
              <w:jc w:val="center"/>
              <w:rPr>
                <w:rFonts w:ascii="黑体" w:hAnsi="宋体"/>
              </w:rPr>
            </w:pPr>
            <w:r>
              <w:rPr>
                <w:rFonts w:hint="eastAsia" w:ascii="黑体" w:hAnsi="黑体"/>
                <w:bCs/>
                <w:sz w:val="21"/>
                <w:szCs w:val="21"/>
              </w:rPr>
              <w:t>课程目标</w:t>
            </w:r>
          </w:p>
        </w:tc>
        <w:tc>
          <w:tcPr>
            <w:tcW w:w="928" w:type="dxa"/>
            <w:vMerge w:val="restart"/>
            <w:tcBorders>
              <w:top w:val="single" w:color="auto" w:sz="12" w:space="0"/>
              <w:right w:val="single" w:color="auto" w:sz="12" w:space="0"/>
            </w:tcBorders>
            <w:vAlign w:val="center"/>
          </w:tcPr>
          <w:p w14:paraId="1A4AE84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175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33E1622">
            <w:pPr>
              <w:widowControl w:val="0"/>
              <w:snapToGrid w:val="0"/>
              <w:jc w:val="center"/>
              <w:rPr>
                <w:rFonts w:ascii="黑体" w:hAnsi="黑体" w:eastAsia="黑体"/>
                <w:bCs/>
                <w:sz w:val="21"/>
                <w:szCs w:val="21"/>
              </w:rPr>
            </w:pPr>
          </w:p>
        </w:tc>
        <w:tc>
          <w:tcPr>
            <w:tcW w:w="709" w:type="dxa"/>
            <w:vMerge w:val="continue"/>
          </w:tcPr>
          <w:p w14:paraId="740E4125">
            <w:pPr>
              <w:pStyle w:val="16"/>
              <w:widowControl w:val="0"/>
              <w:jc w:val="both"/>
              <w:rPr>
                <w:rFonts w:ascii="黑体" w:hAnsi="黑体"/>
                <w:bCs/>
                <w:sz w:val="21"/>
                <w:szCs w:val="21"/>
              </w:rPr>
            </w:pPr>
          </w:p>
        </w:tc>
        <w:tc>
          <w:tcPr>
            <w:tcW w:w="2353" w:type="dxa"/>
            <w:vMerge w:val="continue"/>
            <w:tcBorders>
              <w:right w:val="double" w:color="auto" w:sz="4" w:space="0"/>
            </w:tcBorders>
          </w:tcPr>
          <w:p w14:paraId="18944BE5">
            <w:pPr>
              <w:pStyle w:val="16"/>
              <w:widowControl w:val="0"/>
              <w:jc w:val="both"/>
              <w:rPr>
                <w:rFonts w:ascii="黑体" w:hAnsi="黑体"/>
                <w:bCs/>
                <w:sz w:val="21"/>
                <w:szCs w:val="21"/>
              </w:rPr>
            </w:pPr>
          </w:p>
        </w:tc>
        <w:tc>
          <w:tcPr>
            <w:tcW w:w="612" w:type="dxa"/>
            <w:tcBorders>
              <w:left w:val="double" w:color="auto" w:sz="4" w:space="0"/>
            </w:tcBorders>
            <w:vAlign w:val="center"/>
          </w:tcPr>
          <w:p w14:paraId="32AA9AE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570216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72051B0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51F0245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8529A0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782FF7E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928" w:type="dxa"/>
            <w:vMerge w:val="continue"/>
            <w:tcBorders>
              <w:right w:val="single" w:color="auto" w:sz="12" w:space="0"/>
            </w:tcBorders>
          </w:tcPr>
          <w:p w14:paraId="55E9AFF8">
            <w:pPr>
              <w:pStyle w:val="16"/>
              <w:widowControl w:val="0"/>
              <w:spacing w:line="240" w:lineRule="auto"/>
              <w:jc w:val="center"/>
              <w:rPr>
                <w:rFonts w:ascii="黑体" w:hAnsi="黑体"/>
                <w:bCs/>
                <w:sz w:val="21"/>
                <w:szCs w:val="21"/>
              </w:rPr>
            </w:pPr>
          </w:p>
        </w:tc>
      </w:tr>
      <w:tr w14:paraId="065C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36" w:type="dxa"/>
            <w:tcBorders>
              <w:left w:val="single" w:color="auto" w:sz="12" w:space="0"/>
            </w:tcBorders>
            <w:vAlign w:val="center"/>
          </w:tcPr>
          <w:p w14:paraId="47B5700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4C05CAD">
            <w:pPr>
              <w:widowControl w:val="0"/>
              <w:snapToGrid w:val="0"/>
              <w:jc w:val="center"/>
              <w:rPr>
                <w:rFonts w:hint="eastAsia" w:eastAsia="宋体"/>
                <w:lang w:val="en-US" w:eastAsia="zh-CN"/>
              </w:rPr>
            </w:pPr>
            <w:r>
              <w:rPr>
                <w:rFonts w:hint="eastAsia"/>
                <w:lang w:val="en-US" w:eastAsia="zh-CN"/>
              </w:rPr>
              <w:t>30%</w:t>
            </w:r>
          </w:p>
        </w:tc>
        <w:tc>
          <w:tcPr>
            <w:tcW w:w="2353" w:type="dxa"/>
            <w:tcBorders>
              <w:right w:val="double" w:color="auto" w:sz="4" w:space="0"/>
            </w:tcBorders>
            <w:vAlign w:val="center"/>
          </w:tcPr>
          <w:p w14:paraId="46FC08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rPr>
            </w:pPr>
            <w:r>
              <w:rPr>
                <w:rFonts w:hint="eastAsia"/>
              </w:rPr>
              <w:t>按照课堂技能的掌握程度和态度打分</w:t>
            </w:r>
          </w:p>
          <w:p w14:paraId="3539B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p>
        </w:tc>
        <w:tc>
          <w:tcPr>
            <w:tcW w:w="612" w:type="dxa"/>
            <w:tcBorders>
              <w:left w:val="double" w:color="auto" w:sz="4" w:space="0"/>
            </w:tcBorders>
            <w:vAlign w:val="center"/>
          </w:tcPr>
          <w:p w14:paraId="563C5230">
            <w:pPr>
              <w:pStyle w:val="14"/>
              <w:widowControl w:val="0"/>
              <w:rPr>
                <w:rFonts w:hint="default" w:eastAsia="宋体"/>
                <w:lang w:val="en-US" w:eastAsia="zh-CN"/>
              </w:rPr>
            </w:pPr>
            <w:r>
              <w:rPr>
                <w:rFonts w:hint="eastAsia"/>
                <w:lang w:val="en-US" w:eastAsia="zh-CN"/>
              </w:rPr>
              <w:t>10</w:t>
            </w:r>
          </w:p>
        </w:tc>
        <w:tc>
          <w:tcPr>
            <w:tcW w:w="612" w:type="dxa"/>
            <w:vAlign w:val="center"/>
          </w:tcPr>
          <w:p w14:paraId="0CF7D062">
            <w:pPr>
              <w:pStyle w:val="14"/>
              <w:widowControl w:val="0"/>
              <w:rPr>
                <w:rFonts w:hint="default" w:eastAsia="宋体"/>
                <w:lang w:val="en-US" w:eastAsia="zh-CN"/>
              </w:rPr>
            </w:pPr>
            <w:r>
              <w:rPr>
                <w:rFonts w:hint="eastAsia"/>
                <w:lang w:val="en-US" w:eastAsia="zh-CN"/>
              </w:rPr>
              <w:t>20</w:t>
            </w:r>
          </w:p>
        </w:tc>
        <w:tc>
          <w:tcPr>
            <w:tcW w:w="612" w:type="dxa"/>
            <w:vAlign w:val="center"/>
          </w:tcPr>
          <w:p w14:paraId="2AEEA268">
            <w:pPr>
              <w:pStyle w:val="14"/>
              <w:widowControl w:val="0"/>
              <w:rPr>
                <w:rFonts w:hint="eastAsia" w:eastAsia="宋体"/>
                <w:lang w:val="en-US" w:eastAsia="zh-CN"/>
              </w:rPr>
            </w:pPr>
            <w:r>
              <w:rPr>
                <w:rFonts w:hint="eastAsia"/>
                <w:lang w:val="en-US" w:eastAsia="zh-CN"/>
              </w:rPr>
              <w:t>20</w:t>
            </w:r>
          </w:p>
        </w:tc>
        <w:tc>
          <w:tcPr>
            <w:tcW w:w="612" w:type="dxa"/>
            <w:vAlign w:val="center"/>
          </w:tcPr>
          <w:p w14:paraId="40921666">
            <w:pPr>
              <w:pStyle w:val="14"/>
              <w:widowControl w:val="0"/>
              <w:rPr>
                <w:rFonts w:hint="default" w:eastAsia="宋体"/>
                <w:lang w:val="en-US" w:eastAsia="zh-CN"/>
              </w:rPr>
            </w:pPr>
            <w:r>
              <w:rPr>
                <w:rFonts w:hint="eastAsia"/>
                <w:lang w:val="en-US" w:eastAsia="zh-CN"/>
              </w:rPr>
              <w:t>20</w:t>
            </w:r>
          </w:p>
        </w:tc>
        <w:tc>
          <w:tcPr>
            <w:tcW w:w="612" w:type="dxa"/>
            <w:vAlign w:val="center"/>
          </w:tcPr>
          <w:p w14:paraId="72066D8C">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0570A72E">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1EEA1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rFonts w:hint="eastAsia"/>
                <w:lang w:val="en-US" w:eastAsia="zh-CN"/>
              </w:rPr>
              <w:t>100</w:t>
            </w:r>
          </w:p>
        </w:tc>
      </w:tr>
      <w:tr w14:paraId="7F62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148895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115ADD3">
            <w:pPr>
              <w:widowControl w:val="0"/>
              <w:snapToGrid w:val="0"/>
              <w:jc w:val="center"/>
              <w:rPr>
                <w:rFonts w:hint="default" w:eastAsia="宋体"/>
                <w:lang w:val="en-US" w:eastAsia="zh-CN"/>
              </w:rPr>
            </w:pPr>
            <w:r>
              <w:rPr>
                <w:rFonts w:hint="eastAsia" w:ascii="Arial" w:hAnsi="Arial" w:eastAsia="黑体" w:cs="Arial"/>
                <w:bCs/>
                <w:sz w:val="21"/>
                <w:szCs w:val="21"/>
                <w:lang w:val="en-US" w:eastAsia="zh-CN"/>
              </w:rPr>
              <w:t>30%</w:t>
            </w:r>
          </w:p>
        </w:tc>
        <w:tc>
          <w:tcPr>
            <w:tcW w:w="2353" w:type="dxa"/>
            <w:tcBorders>
              <w:right w:val="double" w:color="auto" w:sz="4" w:space="0"/>
            </w:tcBorders>
            <w:vAlign w:val="center"/>
          </w:tcPr>
          <w:p w14:paraId="0E3870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rPr>
            </w:pPr>
            <w:r>
              <w:rPr>
                <w:rFonts w:hint="eastAsia"/>
              </w:rPr>
              <w:t>完成课堂即兴短片训练按照效果打分</w:t>
            </w:r>
          </w:p>
          <w:p w14:paraId="59E025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p>
        </w:tc>
        <w:tc>
          <w:tcPr>
            <w:tcW w:w="612" w:type="dxa"/>
            <w:tcBorders>
              <w:left w:val="double" w:color="auto" w:sz="4" w:space="0"/>
            </w:tcBorders>
            <w:vAlign w:val="center"/>
          </w:tcPr>
          <w:p w14:paraId="40D6339D">
            <w:pPr>
              <w:pStyle w:val="14"/>
              <w:widowControl w:val="0"/>
              <w:rPr>
                <w:rFonts w:hint="default" w:eastAsia="宋体"/>
                <w:lang w:val="en-US" w:eastAsia="zh-CN"/>
              </w:rPr>
            </w:pPr>
            <w:r>
              <w:rPr>
                <w:rFonts w:hint="eastAsia"/>
                <w:lang w:val="en-US" w:eastAsia="zh-CN"/>
              </w:rPr>
              <w:t>10</w:t>
            </w:r>
          </w:p>
        </w:tc>
        <w:tc>
          <w:tcPr>
            <w:tcW w:w="612" w:type="dxa"/>
            <w:vAlign w:val="center"/>
          </w:tcPr>
          <w:p w14:paraId="4AA0DFDA">
            <w:pPr>
              <w:pStyle w:val="14"/>
              <w:widowControl w:val="0"/>
              <w:rPr>
                <w:rFonts w:hint="eastAsia" w:eastAsia="宋体"/>
                <w:lang w:val="en-US" w:eastAsia="zh-CN"/>
              </w:rPr>
            </w:pPr>
            <w:r>
              <w:rPr>
                <w:rFonts w:hint="eastAsia"/>
                <w:lang w:val="en-US" w:eastAsia="zh-CN"/>
              </w:rPr>
              <w:t>20</w:t>
            </w:r>
          </w:p>
        </w:tc>
        <w:tc>
          <w:tcPr>
            <w:tcW w:w="612" w:type="dxa"/>
            <w:vAlign w:val="center"/>
          </w:tcPr>
          <w:p w14:paraId="3DFAEC4F">
            <w:pPr>
              <w:pStyle w:val="14"/>
              <w:widowControl w:val="0"/>
              <w:rPr>
                <w:rFonts w:hint="default" w:eastAsia="宋体"/>
                <w:lang w:val="en-US" w:eastAsia="zh-CN"/>
              </w:rPr>
            </w:pPr>
            <w:r>
              <w:rPr>
                <w:rFonts w:hint="eastAsia"/>
                <w:lang w:val="en-US" w:eastAsia="zh-CN"/>
              </w:rPr>
              <w:t>20</w:t>
            </w:r>
          </w:p>
        </w:tc>
        <w:tc>
          <w:tcPr>
            <w:tcW w:w="612" w:type="dxa"/>
            <w:vAlign w:val="center"/>
          </w:tcPr>
          <w:p w14:paraId="0AD8E7AE">
            <w:pPr>
              <w:pStyle w:val="14"/>
              <w:widowControl w:val="0"/>
              <w:rPr>
                <w:rFonts w:hint="eastAsia" w:eastAsia="宋体"/>
                <w:lang w:val="en-US" w:eastAsia="zh-CN"/>
              </w:rPr>
            </w:pPr>
            <w:r>
              <w:rPr>
                <w:rFonts w:hint="eastAsia"/>
                <w:lang w:val="en-US" w:eastAsia="zh-CN"/>
              </w:rPr>
              <w:t>20</w:t>
            </w:r>
          </w:p>
        </w:tc>
        <w:tc>
          <w:tcPr>
            <w:tcW w:w="612" w:type="dxa"/>
            <w:vAlign w:val="center"/>
          </w:tcPr>
          <w:p w14:paraId="46C8F668">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2B79D3D5">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518A5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rFonts w:hint="eastAsia"/>
                <w:lang w:val="en-US" w:eastAsia="zh-CN"/>
              </w:rPr>
              <w:t>100</w:t>
            </w:r>
          </w:p>
        </w:tc>
      </w:tr>
      <w:tr w14:paraId="3AF8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9CDDA46">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4A0BA5C3">
            <w:pPr>
              <w:widowControl w:val="0"/>
              <w:snapToGrid w:val="0"/>
              <w:jc w:val="center"/>
              <w:rPr>
                <w:rFonts w:hint="eastAsia"/>
                <w:lang w:val="en-US" w:eastAsia="zh-CN"/>
              </w:rPr>
            </w:pPr>
            <w:r>
              <w:rPr>
                <w:rFonts w:hint="eastAsia" w:ascii="Arial" w:hAnsi="Arial" w:eastAsia="黑体" w:cs="Arial"/>
                <w:bCs/>
                <w:sz w:val="21"/>
                <w:szCs w:val="21"/>
                <w:lang w:val="en-US" w:eastAsia="zh-CN"/>
              </w:rPr>
              <w:t>40%</w:t>
            </w:r>
          </w:p>
        </w:tc>
        <w:tc>
          <w:tcPr>
            <w:tcW w:w="2353" w:type="dxa"/>
            <w:tcBorders>
              <w:right w:val="double" w:color="auto" w:sz="4" w:space="0"/>
            </w:tcBorders>
            <w:vAlign w:val="center"/>
          </w:tcPr>
          <w:p w14:paraId="35872C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lang w:val="en-US" w:eastAsia="zh-CN"/>
              </w:rPr>
            </w:pPr>
            <w:r>
              <w:rPr>
                <w:rFonts w:hint="eastAsia"/>
              </w:rPr>
              <w:t>能够</w:t>
            </w:r>
            <w:bookmarkStart w:id="6" w:name="_GoBack"/>
            <w:bookmarkEnd w:id="6"/>
            <w:r>
              <w:rPr>
                <w:rFonts w:hint="eastAsia"/>
              </w:rPr>
              <w:t>很好的完成剧目的演绎按照呈现效果打分</w:t>
            </w:r>
          </w:p>
        </w:tc>
        <w:tc>
          <w:tcPr>
            <w:tcW w:w="612" w:type="dxa"/>
            <w:tcBorders>
              <w:left w:val="double" w:color="auto" w:sz="4" w:space="0"/>
            </w:tcBorders>
            <w:vAlign w:val="center"/>
          </w:tcPr>
          <w:p w14:paraId="1D3084C6">
            <w:pPr>
              <w:pStyle w:val="14"/>
              <w:widowControl w:val="0"/>
              <w:rPr>
                <w:rFonts w:hint="eastAsia"/>
                <w:lang w:val="en-US" w:eastAsia="zh-CN"/>
              </w:rPr>
            </w:pPr>
          </w:p>
        </w:tc>
        <w:tc>
          <w:tcPr>
            <w:tcW w:w="612" w:type="dxa"/>
            <w:vAlign w:val="center"/>
          </w:tcPr>
          <w:p w14:paraId="0E6E6928">
            <w:pPr>
              <w:pStyle w:val="14"/>
              <w:widowControl w:val="0"/>
              <w:rPr>
                <w:rFonts w:hint="eastAsia"/>
                <w:lang w:val="en-US" w:eastAsia="zh-CN"/>
              </w:rPr>
            </w:pPr>
          </w:p>
        </w:tc>
        <w:tc>
          <w:tcPr>
            <w:tcW w:w="612" w:type="dxa"/>
            <w:vAlign w:val="center"/>
          </w:tcPr>
          <w:p w14:paraId="4AECA97D">
            <w:pPr>
              <w:pStyle w:val="14"/>
              <w:widowControl w:val="0"/>
              <w:rPr>
                <w:rFonts w:hint="eastAsia"/>
                <w:lang w:val="en-US" w:eastAsia="zh-CN"/>
              </w:rPr>
            </w:pPr>
          </w:p>
        </w:tc>
        <w:tc>
          <w:tcPr>
            <w:tcW w:w="612" w:type="dxa"/>
            <w:vAlign w:val="center"/>
          </w:tcPr>
          <w:p w14:paraId="3124BBEF">
            <w:pPr>
              <w:pStyle w:val="14"/>
              <w:widowControl w:val="0"/>
              <w:rPr>
                <w:rFonts w:hint="eastAsia"/>
                <w:lang w:val="en-US" w:eastAsia="zh-CN"/>
              </w:rPr>
            </w:pPr>
          </w:p>
        </w:tc>
        <w:tc>
          <w:tcPr>
            <w:tcW w:w="612" w:type="dxa"/>
            <w:vAlign w:val="center"/>
          </w:tcPr>
          <w:p w14:paraId="7383A2F2">
            <w:pPr>
              <w:pStyle w:val="14"/>
              <w:widowControl w:val="0"/>
              <w:rPr>
                <w:rFonts w:hint="eastAsia"/>
                <w:lang w:val="en-US" w:eastAsia="zh-CN"/>
              </w:rPr>
            </w:pPr>
            <w:r>
              <w:rPr>
                <w:rFonts w:hint="eastAsia"/>
                <w:lang w:val="en-US" w:eastAsia="zh-CN"/>
              </w:rPr>
              <w:t>50</w:t>
            </w:r>
          </w:p>
        </w:tc>
        <w:tc>
          <w:tcPr>
            <w:tcW w:w="612" w:type="dxa"/>
            <w:vAlign w:val="center"/>
          </w:tcPr>
          <w:p w14:paraId="2CDAF8A2">
            <w:pPr>
              <w:pStyle w:val="14"/>
              <w:widowControl w:val="0"/>
              <w:rPr>
                <w:rFonts w:hint="eastAsia"/>
                <w:lang w:val="en-US" w:eastAsia="zh-CN"/>
              </w:rPr>
            </w:pPr>
            <w:r>
              <w:rPr>
                <w:rFonts w:hint="eastAsia"/>
                <w:lang w:val="en-US" w:eastAsia="zh-CN"/>
              </w:rPr>
              <w:t>50</w:t>
            </w:r>
          </w:p>
        </w:tc>
        <w:tc>
          <w:tcPr>
            <w:tcW w:w="928" w:type="dxa"/>
            <w:tcBorders>
              <w:right w:val="single" w:color="auto" w:sz="12" w:space="0"/>
            </w:tcBorders>
            <w:vAlign w:val="center"/>
          </w:tcPr>
          <w:p w14:paraId="614E3C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rPr>
            </w:pPr>
            <w:r>
              <w:rPr>
                <w:rFonts w:hint="eastAsia" w:ascii="Helvetica" w:hAnsi="Helvetica" w:cs="Helvetica" w:eastAsiaTheme="minorEastAsia"/>
                <w:color w:val="000000"/>
                <w:sz w:val="19"/>
                <w:szCs w:val="19"/>
                <w:lang w:val="en-US" w:eastAsia="zh-CN"/>
              </w:rPr>
              <w:t>100</w:t>
            </w:r>
          </w:p>
        </w:tc>
      </w:tr>
    </w:tbl>
    <w:p w14:paraId="7304124E">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F5A5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50E0AF90">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42B9C9C3">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6766AE88">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7116D26C">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6074D82E">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1F9FE491">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799121F7">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14574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5769B750">
            <w:pPr>
              <w:widowControl w:val="0"/>
              <w:snapToGrid w:val="0"/>
              <w:jc w:val="center"/>
              <w:rPr>
                <w:rFonts w:ascii="黑体" w:hAnsi="黑体" w:eastAsia="黑体"/>
                <w:bCs/>
                <w:sz w:val="21"/>
                <w:szCs w:val="21"/>
              </w:rPr>
            </w:pPr>
          </w:p>
        </w:tc>
        <w:tc>
          <w:tcPr>
            <w:tcW w:w="667" w:type="dxa"/>
            <w:vMerge w:val="continue"/>
          </w:tcPr>
          <w:p w14:paraId="22D1BEBE">
            <w:pPr>
              <w:pStyle w:val="16"/>
              <w:widowControl w:val="0"/>
              <w:jc w:val="both"/>
              <w:rPr>
                <w:rFonts w:ascii="黑体" w:hAnsi="黑体"/>
                <w:bCs/>
                <w:sz w:val="21"/>
                <w:szCs w:val="21"/>
              </w:rPr>
            </w:pPr>
          </w:p>
        </w:tc>
        <w:tc>
          <w:tcPr>
            <w:tcW w:w="1445" w:type="dxa"/>
            <w:vMerge w:val="continue"/>
          </w:tcPr>
          <w:p w14:paraId="610DA600">
            <w:pPr>
              <w:pStyle w:val="16"/>
              <w:widowControl w:val="0"/>
              <w:jc w:val="both"/>
              <w:rPr>
                <w:rFonts w:ascii="黑体" w:hAnsi="黑体"/>
                <w:bCs/>
                <w:sz w:val="21"/>
                <w:szCs w:val="21"/>
              </w:rPr>
            </w:pPr>
          </w:p>
        </w:tc>
        <w:tc>
          <w:tcPr>
            <w:tcW w:w="1445" w:type="dxa"/>
            <w:vAlign w:val="center"/>
          </w:tcPr>
          <w:p w14:paraId="3886109B">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4C332B7">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6746ACC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4AE0B9F">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7B814B09">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F0DA96E">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52876FE4">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7A97B812">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F8A2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E4DBE6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67" w:type="dxa"/>
            <w:vAlign w:val="center"/>
          </w:tcPr>
          <w:p w14:paraId="442BD018">
            <w:pPr>
              <w:widowControl w:val="0"/>
              <w:snapToGrid w:val="0"/>
              <w:jc w:val="center"/>
              <w:rPr>
                <w:rFonts w:ascii="Arial" w:hAnsi="Arial" w:eastAsia="黑体" w:cs="Arial"/>
                <w:bCs/>
                <w:sz w:val="21"/>
                <w:szCs w:val="21"/>
              </w:rPr>
            </w:pPr>
          </w:p>
        </w:tc>
        <w:tc>
          <w:tcPr>
            <w:tcW w:w="1445" w:type="dxa"/>
          </w:tcPr>
          <w:p w14:paraId="1057BF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tcPr>
          <w:p w14:paraId="73044A11">
            <w:pPr>
              <w:pStyle w:val="14"/>
              <w:widowControl w:val="0"/>
              <w:jc w:val="both"/>
            </w:pPr>
          </w:p>
        </w:tc>
        <w:tc>
          <w:tcPr>
            <w:tcW w:w="1445" w:type="dxa"/>
          </w:tcPr>
          <w:p w14:paraId="04D37462">
            <w:pPr>
              <w:pStyle w:val="14"/>
              <w:widowControl w:val="0"/>
              <w:jc w:val="both"/>
            </w:pPr>
          </w:p>
        </w:tc>
        <w:tc>
          <w:tcPr>
            <w:tcW w:w="1445" w:type="dxa"/>
          </w:tcPr>
          <w:p w14:paraId="2D9C8762">
            <w:pPr>
              <w:pStyle w:val="14"/>
              <w:widowControl w:val="0"/>
              <w:jc w:val="both"/>
            </w:pPr>
          </w:p>
        </w:tc>
        <w:tc>
          <w:tcPr>
            <w:tcW w:w="1445" w:type="dxa"/>
          </w:tcPr>
          <w:p w14:paraId="50CE5BF8">
            <w:pPr>
              <w:pStyle w:val="6"/>
              <w:widowControl/>
              <w:shd w:val="clear" w:color="auto" w:fill="FFFFFF"/>
              <w:jc w:val="both"/>
            </w:pPr>
          </w:p>
        </w:tc>
      </w:tr>
      <w:tr w14:paraId="62ABB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77E789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4D1661AA">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课堂练习和舞台技能</w:t>
            </w:r>
          </w:p>
        </w:tc>
        <w:tc>
          <w:tcPr>
            <w:tcW w:w="1445" w:type="dxa"/>
            <w:vAlign w:val="center"/>
          </w:tcPr>
          <w:p w14:paraId="5B410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有自己的对课程的建树以及对角色的理解</w:t>
            </w:r>
          </w:p>
        </w:tc>
        <w:tc>
          <w:tcPr>
            <w:tcW w:w="1445" w:type="dxa"/>
            <w:vAlign w:val="center"/>
          </w:tcPr>
          <w:p w14:paraId="34DBC9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较为完善的舞台技能演绎作品</w:t>
            </w:r>
          </w:p>
        </w:tc>
        <w:tc>
          <w:tcPr>
            <w:tcW w:w="1445" w:type="dxa"/>
            <w:vAlign w:val="center"/>
          </w:tcPr>
          <w:p w14:paraId="140776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做到真听真看真感受</w:t>
            </w:r>
          </w:p>
        </w:tc>
        <w:tc>
          <w:tcPr>
            <w:tcW w:w="1445" w:type="dxa"/>
            <w:vAlign w:val="center"/>
          </w:tcPr>
          <w:p w14:paraId="20091A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做到解放天性，解放自我</w:t>
            </w:r>
          </w:p>
        </w:tc>
        <w:tc>
          <w:tcPr>
            <w:tcW w:w="1445" w:type="dxa"/>
            <w:vAlign w:val="center"/>
          </w:tcPr>
          <w:p w14:paraId="151667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无法进行基本的表演</w:t>
            </w:r>
          </w:p>
        </w:tc>
      </w:tr>
      <w:tr w14:paraId="78F72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5AED64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637D64D1">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抽题即兴表演</w:t>
            </w:r>
          </w:p>
        </w:tc>
        <w:tc>
          <w:tcPr>
            <w:tcW w:w="1445" w:type="dxa"/>
            <w:vAlign w:val="center"/>
          </w:tcPr>
          <w:p w14:paraId="603D8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每次比较好的完成课堂作业</w:t>
            </w:r>
          </w:p>
        </w:tc>
        <w:tc>
          <w:tcPr>
            <w:tcW w:w="1445" w:type="dxa"/>
            <w:vAlign w:val="center"/>
          </w:tcPr>
          <w:p w14:paraId="07FB39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完成并延伸</w:t>
            </w:r>
          </w:p>
        </w:tc>
        <w:tc>
          <w:tcPr>
            <w:tcW w:w="1445" w:type="dxa"/>
            <w:vAlign w:val="center"/>
          </w:tcPr>
          <w:p w14:paraId="76476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优秀完成</w:t>
            </w:r>
          </w:p>
        </w:tc>
        <w:tc>
          <w:tcPr>
            <w:tcW w:w="1445" w:type="dxa"/>
            <w:vAlign w:val="center"/>
          </w:tcPr>
          <w:p w14:paraId="594A7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基本完成</w:t>
            </w:r>
          </w:p>
        </w:tc>
        <w:tc>
          <w:tcPr>
            <w:tcW w:w="1445" w:type="dxa"/>
            <w:vAlign w:val="center"/>
          </w:tcPr>
          <w:p w14:paraId="3404C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没有完成</w:t>
            </w:r>
          </w:p>
        </w:tc>
      </w:tr>
      <w:tr w14:paraId="4B85A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89EB13B">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67" w:type="dxa"/>
            <w:vAlign w:val="center"/>
          </w:tcPr>
          <w:p w14:paraId="238ACDA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剧目表演</w:t>
            </w:r>
          </w:p>
        </w:tc>
        <w:tc>
          <w:tcPr>
            <w:tcW w:w="1445" w:type="dxa"/>
            <w:vAlign w:val="center"/>
          </w:tcPr>
          <w:p w14:paraId="488475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完整展演一个以上的片段上的作品</w:t>
            </w:r>
          </w:p>
        </w:tc>
        <w:tc>
          <w:tcPr>
            <w:tcW w:w="1445" w:type="dxa"/>
            <w:vAlign w:val="center"/>
          </w:tcPr>
          <w:p w14:paraId="4F997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声情并茂、具有专业素养</w:t>
            </w:r>
          </w:p>
        </w:tc>
        <w:tc>
          <w:tcPr>
            <w:tcW w:w="1445" w:type="dxa"/>
            <w:vAlign w:val="center"/>
          </w:tcPr>
          <w:p w14:paraId="2D9AC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完整作品，并有自己都处理和理解</w:t>
            </w:r>
          </w:p>
        </w:tc>
        <w:tc>
          <w:tcPr>
            <w:tcW w:w="1445" w:type="dxa"/>
            <w:vAlign w:val="center"/>
          </w:tcPr>
          <w:p w14:paraId="659E2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完成作品，基本有表演学习的成效</w:t>
            </w:r>
          </w:p>
        </w:tc>
        <w:tc>
          <w:tcPr>
            <w:tcW w:w="1445" w:type="dxa"/>
            <w:vAlign w:val="center"/>
          </w:tcPr>
          <w:p w14:paraId="4FE59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无法完成作品</w:t>
            </w:r>
          </w:p>
        </w:tc>
      </w:tr>
    </w:tbl>
    <w:p w14:paraId="6360FF7F">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DF705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6A13FC0">
            <w:pPr>
              <w:pStyle w:val="14"/>
              <w:widowControl w:val="0"/>
              <w:jc w:val="left"/>
              <w:rPr>
                <w:rFonts w:ascii="仿宋" w:hAnsi="仿宋" w:eastAsia="仿宋" w:cs="仿宋"/>
              </w:rPr>
            </w:pPr>
          </w:p>
          <w:p w14:paraId="4036AEB4">
            <w:pPr>
              <w:pStyle w:val="14"/>
              <w:widowControl w:val="0"/>
              <w:jc w:val="left"/>
              <w:rPr>
                <w:rFonts w:ascii="宋体" w:hAnsi="宋体"/>
                <w:bCs/>
              </w:rPr>
            </w:pPr>
          </w:p>
          <w:p w14:paraId="30E037F2">
            <w:pPr>
              <w:pStyle w:val="14"/>
              <w:widowControl w:val="0"/>
              <w:jc w:val="left"/>
              <w:rPr>
                <w:rFonts w:ascii="黑体"/>
              </w:rPr>
            </w:pPr>
          </w:p>
        </w:tc>
      </w:tr>
    </w:tbl>
    <w:p w14:paraId="4B46289E">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1FAEC5-4F1F-46FA-B803-F3D582C2D990}"/>
  </w:font>
  <w:font w:name="黑体">
    <w:panose1 w:val="02010609060101010101"/>
    <w:charset w:val="86"/>
    <w:family w:val="auto"/>
    <w:pitch w:val="default"/>
    <w:sig w:usb0="800002BF" w:usb1="38CF7CFA" w:usb2="00000016" w:usb3="00000000" w:csb0="00040001" w:csb1="00000000"/>
    <w:embedRegular r:id="rId2" w:fontKey="{02463CB4-3C12-456D-AA1C-FA98E22D57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64F2DB8-1B97-4352-AE93-481CEBDA4E2D}"/>
  </w:font>
  <w:font w:name="仿宋">
    <w:panose1 w:val="02010609060101010101"/>
    <w:charset w:val="86"/>
    <w:family w:val="modern"/>
    <w:pitch w:val="default"/>
    <w:sig w:usb0="800002BF" w:usb1="38CF7CFA" w:usb2="00000016" w:usb3="00000000" w:csb0="00040001" w:csb1="00000000"/>
    <w:embedRegular r:id="rId4" w:fontKey="{FF11BFA0-2ADA-4429-A9E3-B093452ECBF0}"/>
  </w:font>
  <w:font w:name="Helvetica">
    <w:altName w:val="Arial"/>
    <w:panose1 w:val="00000000000000000000"/>
    <w:charset w:val="00"/>
    <w:family w:val="auto"/>
    <w:pitch w:val="default"/>
    <w:sig w:usb0="00000000" w:usb1="00000000" w:usb2="00000000" w:usb3="00000000" w:csb0="00000093" w:csb1="00000000"/>
    <w:embedRegular r:id="rId5" w:fontKey="{81835D7E-E718-4661-B9E0-4C34F053B276}"/>
  </w:font>
  <w:font w:name="方正小标宋简体">
    <w:panose1 w:val="02000000000000000000"/>
    <w:charset w:val="86"/>
    <w:family w:val="script"/>
    <w:pitch w:val="default"/>
    <w:sig w:usb0="00000001" w:usb1="08000000" w:usb2="00000000" w:usb3="00000000" w:csb0="00040000" w:csb1="00000000"/>
    <w:embedRegular r:id="rId6" w:fontKey="{4547F61D-6D18-484D-8675-B1311349CD1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91D8">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BC105B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BC105B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3MDNjY2JhY2JkOGI5YTY3NDk5NWYzNzA3OGY1Nj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2E58B8"/>
    <w:rsid w:val="024B0C39"/>
    <w:rsid w:val="0616597F"/>
    <w:rsid w:val="064B69B7"/>
    <w:rsid w:val="0A8128A6"/>
    <w:rsid w:val="0BF32A1B"/>
    <w:rsid w:val="10BD2C22"/>
    <w:rsid w:val="1C486363"/>
    <w:rsid w:val="1E45202A"/>
    <w:rsid w:val="22987C80"/>
    <w:rsid w:val="24192CCC"/>
    <w:rsid w:val="24B73AF3"/>
    <w:rsid w:val="26F4679D"/>
    <w:rsid w:val="315E078B"/>
    <w:rsid w:val="350F13AA"/>
    <w:rsid w:val="36F2449A"/>
    <w:rsid w:val="39A66CD4"/>
    <w:rsid w:val="3C8D1562"/>
    <w:rsid w:val="3CD52CE1"/>
    <w:rsid w:val="410F2E6A"/>
    <w:rsid w:val="4430136C"/>
    <w:rsid w:val="48855A71"/>
    <w:rsid w:val="495E25EB"/>
    <w:rsid w:val="4AB0382B"/>
    <w:rsid w:val="5486504B"/>
    <w:rsid w:val="569868B5"/>
    <w:rsid w:val="584D667C"/>
    <w:rsid w:val="5A9A53AC"/>
    <w:rsid w:val="60C10238"/>
    <w:rsid w:val="611F6817"/>
    <w:rsid w:val="61EA0991"/>
    <w:rsid w:val="66303069"/>
    <w:rsid w:val="66CA1754"/>
    <w:rsid w:val="6C016661"/>
    <w:rsid w:val="6F1E65D4"/>
    <w:rsid w:val="6F266C86"/>
    <w:rsid w:val="6F5042C2"/>
    <w:rsid w:val="74316312"/>
    <w:rsid w:val="780F13C8"/>
    <w:rsid w:val="7A5F2BCC"/>
    <w:rsid w:val="7C385448"/>
    <w:rsid w:val="7CB3663D"/>
    <w:rsid w:val="7E151E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2002</Words>
  <Characters>2082</Characters>
  <Lines>6</Lines>
  <Paragraphs>1</Paragraphs>
  <TotalTime>0</TotalTime>
  <ScaleCrop>false</ScaleCrop>
  <LinksUpToDate>false</LinksUpToDate>
  <CharactersWithSpaces>2087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璞</cp:lastModifiedBy>
  <cp:lastPrinted>2023-11-21T00:52:00Z</cp:lastPrinted>
  <dcterms:modified xsi:type="dcterms:W3CDTF">2025-09-12T06:15:05Z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E423F106A0CF4FBF96FB7750DF0101A3_13</vt:lpwstr>
  </property>
  <property fmtid="{D5CDD505-2E9C-101B-9397-08002B2CF9AE}" pid="4" name="KSOTemplateDocerSaveRecord">
    <vt:lpwstr>eyJoZGlkIjoiNjEzNTBjMmZkZTYwZGM3NWM5NWIwNjA4MDM3MzZjOGIiLCJ1c2VySWQiOiIyNTgxNjU4MzcifQ==</vt:lpwstr>
  </property>
</Properties>
</file>