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83E80" w14:textId="77777777" w:rsidR="00DB083A" w:rsidRDefault="004B2148">
      <w:pPr>
        <w:spacing w:line="288" w:lineRule="auto"/>
        <w:rPr>
          <w:rFonts w:ascii="方正小标宋简体" w:hAnsi="宋体"/>
          <w:bCs/>
          <w:kern w:val="0"/>
          <w:szCs w:val="21"/>
        </w:rPr>
      </w:pPr>
      <w:r>
        <w:rPr>
          <w:noProof/>
        </w:rPr>
        <mc:AlternateContent>
          <mc:Choice Requires="wps">
            <w:drawing>
              <wp:anchor distT="0" distB="0" distL="114300" distR="114300" simplePos="0" relativeHeight="251658240" behindDoc="0" locked="0" layoutInCell="1" allowOverlap="1" wp14:anchorId="0FA8724A" wp14:editId="4C3545BE">
                <wp:simplePos x="0" y="0"/>
                <wp:positionH relativeFrom="page">
                  <wp:posOffset>530860</wp:posOffset>
                </wp:positionH>
                <wp:positionV relativeFrom="page">
                  <wp:posOffset>349885</wp:posOffset>
                </wp:positionV>
                <wp:extent cx="2635250" cy="28067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0054A1DF" w14:textId="77777777" w:rsidR="00DB083A" w:rsidRDefault="004B2148">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_x0000_s1026" o:spid="_x0000_s1026" o:spt="202" type="#_x0000_t202" style="position:absolute;left:0pt;margin-left:41.8pt;margin-top:27.55pt;height:22.1pt;width:207.5pt;mso-position-horizontal-relative:page;mso-position-vertical-relative:page;z-index:251658240;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LVkea1AAAAAgBAAAP&#10;AAAAAAAAAAEAIAAAACIAAABkcnMvZG93bnJldi54bWxQSwECFAAUAAAACACHTuJAa1QOrVUCAACd&#10;BAAADgAAAAAAAAABACAAAAAjAQAAZHJzL2Uyb0RvYy54bWxQSwUGAAAAAAYABgBZAQAA6gUAAAAA&#10;">
                <v:fill on="t" focussize="0,0"/>
                <v:stroke on="f" weight="0.5pt"/>
                <v:imagedata o:title=""/>
                <o:lock v:ext="edit" aspectratio="f"/>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v:textbox>
              </v:shape>
            </w:pict>
          </mc:Fallback>
        </mc:AlternateContent>
      </w:r>
    </w:p>
    <w:p w14:paraId="12F29157" w14:textId="77777777" w:rsidR="00DB083A" w:rsidRDefault="004B2148">
      <w:pPr>
        <w:pStyle w:val="af"/>
      </w:pPr>
      <w:r>
        <w:rPr>
          <w:rFonts w:hint="eastAsia"/>
        </w:rPr>
        <w:t>学前儿童发展科学</w:t>
      </w:r>
    </w:p>
    <w:p w14:paraId="7EBE6C1A" w14:textId="77777777" w:rsidR="00DB083A" w:rsidRDefault="004B2148">
      <w:pPr>
        <w:shd w:val="clear" w:color="auto" w:fill="F5F5F5"/>
        <w:jc w:val="center"/>
        <w:textAlignment w:val="top"/>
        <w:rPr>
          <w:b/>
          <w:sz w:val="28"/>
          <w:szCs w:val="28"/>
        </w:rPr>
      </w:pPr>
      <w:r>
        <w:rPr>
          <w:rFonts w:hint="eastAsia"/>
          <w:b/>
          <w:sz w:val="28"/>
          <w:szCs w:val="28"/>
        </w:rPr>
        <w:t>【</w:t>
      </w:r>
      <w:r>
        <w:rPr>
          <w:rFonts w:hint="eastAsia"/>
          <w:b/>
          <w:sz w:val="28"/>
          <w:szCs w:val="28"/>
        </w:rPr>
        <w:t>Science of pre-school child development</w:t>
      </w:r>
      <w:r>
        <w:rPr>
          <w:rFonts w:hint="eastAsia"/>
          <w:b/>
          <w:sz w:val="28"/>
          <w:szCs w:val="28"/>
        </w:rPr>
        <w:t>】</w:t>
      </w:r>
    </w:p>
    <w:p w14:paraId="6A4615CF" w14:textId="77777777" w:rsidR="00DB083A" w:rsidRDefault="004B2148">
      <w:pPr>
        <w:pStyle w:val="a9"/>
        <w:jc w:val="left"/>
        <w:rPr>
          <w:rFonts w:ascii="黑体" w:eastAsia="黑体" w:hAnsi="宋体"/>
          <w:sz w:val="24"/>
        </w:rPr>
      </w:pPr>
      <w:r>
        <w:rPr>
          <w:rFonts w:ascii="黑体" w:eastAsia="黑体" w:hAnsi="宋体"/>
          <w:sz w:val="24"/>
        </w:rPr>
        <w:t>一</w:t>
      </w:r>
      <w:r>
        <w:rPr>
          <w:rFonts w:ascii="黑体" w:eastAsia="黑体" w:hAnsi="宋体" w:hint="eastAsia"/>
          <w:sz w:val="24"/>
        </w:rPr>
        <w:t>、</w:t>
      </w:r>
      <w:r>
        <w:rPr>
          <w:rFonts w:ascii="黑体" w:eastAsia="黑体" w:hAnsi="宋体"/>
          <w:sz w:val="24"/>
        </w:rPr>
        <w:t>基本信息</w:t>
      </w:r>
    </w:p>
    <w:p w14:paraId="1DBF837D" w14:textId="77777777" w:rsidR="00DB083A" w:rsidRDefault="00DB083A">
      <w:pPr>
        <w:adjustRightInd w:val="0"/>
        <w:snapToGrid w:val="0"/>
        <w:spacing w:line="288" w:lineRule="auto"/>
        <w:ind w:firstLineChars="196" w:firstLine="392"/>
        <w:rPr>
          <w:color w:val="000000"/>
          <w:sz w:val="20"/>
          <w:szCs w:val="20"/>
        </w:rPr>
      </w:pPr>
    </w:p>
    <w:p w14:paraId="57240B5B"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课程代码：</w:t>
      </w:r>
      <w:r>
        <w:rPr>
          <w:rFonts w:ascii="宋体" w:hAnsi="宋体"/>
          <w:b/>
          <w:bCs/>
          <w:sz w:val="20"/>
          <w:szCs w:val="20"/>
        </w:rPr>
        <w:t>【</w:t>
      </w:r>
      <w:r>
        <w:rPr>
          <w:rFonts w:ascii="宋体" w:hAnsi="宋体" w:hint="eastAsia"/>
          <w:color w:val="000000"/>
          <w:sz w:val="20"/>
          <w:szCs w:val="20"/>
        </w:rPr>
        <w:t>2130018</w:t>
      </w:r>
      <w:r>
        <w:rPr>
          <w:rFonts w:ascii="宋体" w:hAnsi="宋体"/>
          <w:b/>
          <w:bCs/>
          <w:sz w:val="20"/>
          <w:szCs w:val="20"/>
        </w:rPr>
        <w:t>】</w:t>
      </w:r>
    </w:p>
    <w:p w14:paraId="1CD47DB3"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课程学分：</w:t>
      </w:r>
      <w:r>
        <w:rPr>
          <w:rFonts w:ascii="宋体" w:hAnsi="宋体"/>
          <w:bCs/>
          <w:sz w:val="20"/>
          <w:szCs w:val="20"/>
        </w:rPr>
        <w:t>【</w:t>
      </w:r>
      <w:r>
        <w:rPr>
          <w:rFonts w:ascii="宋体" w:hAnsi="宋体" w:hint="eastAsia"/>
          <w:bCs/>
          <w:sz w:val="20"/>
          <w:szCs w:val="20"/>
        </w:rPr>
        <w:t>2</w:t>
      </w:r>
      <w:r>
        <w:rPr>
          <w:rFonts w:ascii="宋体" w:hAnsi="宋体"/>
          <w:bCs/>
          <w:sz w:val="20"/>
          <w:szCs w:val="20"/>
        </w:rPr>
        <w:t>】</w:t>
      </w:r>
    </w:p>
    <w:p w14:paraId="1EE6F520"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面向专业：</w:t>
      </w:r>
      <w:r>
        <w:rPr>
          <w:rFonts w:ascii="宋体" w:hAnsi="宋体"/>
          <w:bCs/>
          <w:sz w:val="20"/>
          <w:szCs w:val="20"/>
        </w:rPr>
        <w:t>【</w:t>
      </w:r>
      <w:r>
        <w:rPr>
          <w:rFonts w:ascii="宋体" w:hAnsi="宋体" w:hint="eastAsia"/>
          <w:color w:val="000000"/>
          <w:sz w:val="20"/>
          <w:szCs w:val="20"/>
        </w:rPr>
        <w:t>学前教育</w:t>
      </w:r>
      <w:r>
        <w:rPr>
          <w:rFonts w:ascii="宋体" w:hAnsi="宋体"/>
          <w:bCs/>
          <w:sz w:val="20"/>
          <w:szCs w:val="20"/>
        </w:rPr>
        <w:t>】</w:t>
      </w:r>
    </w:p>
    <w:p w14:paraId="1D568FD7" w14:textId="77777777" w:rsidR="00DB083A" w:rsidRDefault="004B2148">
      <w:pPr>
        <w:tabs>
          <w:tab w:val="left" w:pos="3282"/>
        </w:tabs>
        <w:snapToGrid w:val="0"/>
        <w:spacing w:line="360" w:lineRule="auto"/>
        <w:ind w:firstLineChars="196" w:firstLine="394"/>
        <w:rPr>
          <w:rFonts w:ascii="宋体" w:hAnsi="宋体"/>
          <w:bCs/>
          <w:sz w:val="20"/>
          <w:szCs w:val="20"/>
        </w:rPr>
      </w:pPr>
      <w:r>
        <w:rPr>
          <w:rFonts w:ascii="宋体" w:hAnsi="宋体" w:hint="eastAsia"/>
          <w:b/>
          <w:bCs/>
          <w:sz w:val="20"/>
          <w:szCs w:val="20"/>
        </w:rPr>
        <w:t>课程性质：</w:t>
      </w:r>
      <w:r>
        <w:rPr>
          <w:rFonts w:ascii="宋体" w:hAnsi="宋体"/>
          <w:bCs/>
          <w:sz w:val="20"/>
          <w:szCs w:val="20"/>
        </w:rPr>
        <w:t>【</w:t>
      </w:r>
      <w:r>
        <w:rPr>
          <w:rFonts w:ascii="宋体" w:hAnsi="宋体" w:hint="eastAsia"/>
          <w:color w:val="000000"/>
          <w:sz w:val="20"/>
          <w:szCs w:val="20"/>
        </w:rPr>
        <w:t>院级必修课</w:t>
      </w:r>
      <w:r>
        <w:rPr>
          <w:rFonts w:ascii="宋体" w:hAnsi="宋体"/>
          <w:bCs/>
          <w:sz w:val="20"/>
          <w:szCs w:val="20"/>
        </w:rPr>
        <w:t>】</w:t>
      </w:r>
    </w:p>
    <w:p w14:paraId="1CD8DBF6"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开课院系：</w:t>
      </w:r>
      <w:r>
        <w:rPr>
          <w:rFonts w:ascii="宋体" w:hAnsi="宋体"/>
          <w:bCs/>
          <w:sz w:val="20"/>
          <w:szCs w:val="20"/>
        </w:rPr>
        <w:t>【</w:t>
      </w:r>
      <w:r>
        <w:rPr>
          <w:rFonts w:ascii="宋体" w:hAnsi="宋体" w:hint="eastAsia"/>
          <w:color w:val="000000"/>
          <w:sz w:val="20"/>
          <w:szCs w:val="20"/>
        </w:rPr>
        <w:t>学前教育系</w:t>
      </w:r>
      <w:r>
        <w:rPr>
          <w:rFonts w:ascii="宋体" w:hAnsi="宋体"/>
          <w:bCs/>
          <w:sz w:val="20"/>
          <w:szCs w:val="20"/>
        </w:rPr>
        <w:t>】</w:t>
      </w:r>
    </w:p>
    <w:p w14:paraId="467B3054" w14:textId="77777777" w:rsidR="00DB083A" w:rsidRDefault="004B2148">
      <w:pPr>
        <w:snapToGrid w:val="0"/>
        <w:spacing w:line="360" w:lineRule="auto"/>
        <w:ind w:firstLineChars="196" w:firstLine="394"/>
        <w:rPr>
          <w:rFonts w:ascii="宋体" w:hAnsi="宋体"/>
          <w:kern w:val="0"/>
          <w:sz w:val="20"/>
          <w:szCs w:val="20"/>
        </w:rPr>
      </w:pPr>
      <w:r>
        <w:rPr>
          <w:rFonts w:ascii="宋体" w:hAnsi="宋体" w:hint="eastAsia"/>
          <w:b/>
          <w:bCs/>
          <w:sz w:val="20"/>
          <w:szCs w:val="20"/>
        </w:rPr>
        <w:t>使用教材：【</w:t>
      </w:r>
      <w:r>
        <w:rPr>
          <w:rFonts w:ascii="宋体" w:hAnsi="宋体" w:cs="宋体" w:hint="eastAsia"/>
          <w:color w:val="000000"/>
          <w:kern w:val="0"/>
          <w:szCs w:val="21"/>
        </w:rPr>
        <w:t>学前儿童心理发展</w:t>
      </w:r>
      <w:r>
        <w:rPr>
          <w:rFonts w:ascii="宋体" w:hAnsi="宋体" w:hint="eastAsia"/>
          <w:bCs/>
          <w:sz w:val="20"/>
          <w:szCs w:val="20"/>
        </w:rPr>
        <w:t>，周念丽著，华东师范大学出版社，2014年</w:t>
      </w:r>
      <w:r>
        <w:rPr>
          <w:rFonts w:ascii="宋体" w:hAnsi="宋体" w:hint="eastAsia"/>
          <w:kern w:val="0"/>
          <w:sz w:val="20"/>
          <w:szCs w:val="20"/>
        </w:rPr>
        <w:t>】</w:t>
      </w:r>
    </w:p>
    <w:p w14:paraId="7EF9D6AF"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参考书目：</w:t>
      </w:r>
    </w:p>
    <w:p w14:paraId="51AE056A" w14:textId="77777777" w:rsidR="00DB083A" w:rsidRDefault="004B2148">
      <w:pPr>
        <w:snapToGrid w:val="0"/>
        <w:spacing w:line="340" w:lineRule="exact"/>
        <w:ind w:firstLineChars="196" w:firstLine="412"/>
        <w:rPr>
          <w:rFonts w:ascii="宋体" w:hAnsi="宋体" w:cs="宋体"/>
          <w:color w:val="000000"/>
          <w:kern w:val="0"/>
          <w:szCs w:val="21"/>
        </w:rPr>
      </w:pPr>
      <w:r>
        <w:rPr>
          <w:rFonts w:ascii="宋体" w:hAnsi="宋体" w:cs="宋体" w:hint="eastAsia"/>
          <w:color w:val="000000"/>
          <w:kern w:val="0"/>
          <w:szCs w:val="21"/>
        </w:rPr>
        <w:t>【1】陈帼眉 冯晓霞 庞丽娟：《学前儿童发展科学》，北京师范大学出版社，2013年</w:t>
      </w:r>
    </w:p>
    <w:p w14:paraId="1C128781" w14:textId="77777777" w:rsidR="00DB083A" w:rsidRDefault="004B2148">
      <w:pPr>
        <w:widowControl/>
        <w:spacing w:beforeLines="50" w:before="156" w:afterLines="50" w:after="156" w:line="240" w:lineRule="exact"/>
        <w:ind w:firstLineChars="200" w:firstLine="420"/>
        <w:jc w:val="left"/>
        <w:rPr>
          <w:rFonts w:ascii="宋体" w:hAnsi="宋体" w:cs="宋体"/>
          <w:color w:val="000000"/>
          <w:kern w:val="0"/>
          <w:szCs w:val="21"/>
        </w:rPr>
      </w:pPr>
      <w:r>
        <w:rPr>
          <w:rFonts w:ascii="宋体" w:hAnsi="宋体" w:cs="宋体" w:hint="eastAsia"/>
          <w:color w:val="000000"/>
          <w:kern w:val="0"/>
          <w:szCs w:val="21"/>
        </w:rPr>
        <w:t xml:space="preserve">【2】(美)罗莎琳德·查尔斯沃思(Rosalind Charlesworth)：理解学前儿童心理发展，中国轻工业出版社，2019 </w:t>
      </w:r>
    </w:p>
    <w:p w14:paraId="0DE52B18" w14:textId="77777777" w:rsidR="00DB083A" w:rsidRDefault="004B2148">
      <w:pPr>
        <w:widowControl/>
        <w:spacing w:beforeLines="50" w:before="156" w:afterLines="50" w:after="156" w:line="240" w:lineRule="exact"/>
        <w:ind w:firstLineChars="200" w:firstLine="420"/>
        <w:jc w:val="left"/>
        <w:rPr>
          <w:rFonts w:ascii="宋体" w:hAnsi="宋体" w:cs="宋体"/>
          <w:color w:val="000000"/>
          <w:kern w:val="0"/>
          <w:szCs w:val="21"/>
        </w:rPr>
      </w:pPr>
      <w:r>
        <w:rPr>
          <w:rFonts w:ascii="宋体" w:hAnsi="宋体" w:cs="宋体" w:hint="eastAsia"/>
          <w:color w:val="000000"/>
          <w:kern w:val="0"/>
          <w:szCs w:val="21"/>
        </w:rPr>
        <w:t>【3】朱智贤、林崇德：《儿童心理学史》，北京师范大学出版社，1988</w:t>
      </w:r>
    </w:p>
    <w:p w14:paraId="2BB2F948" w14:textId="77777777" w:rsidR="00DB083A" w:rsidRDefault="004B2148">
      <w:pPr>
        <w:widowControl/>
        <w:spacing w:beforeLines="50" w:before="156" w:afterLines="50" w:after="156" w:line="240" w:lineRule="exact"/>
        <w:ind w:firstLineChars="200" w:firstLine="420"/>
        <w:jc w:val="left"/>
        <w:rPr>
          <w:rFonts w:ascii="宋体" w:hAnsi="宋体" w:cs="宋体"/>
          <w:color w:val="000000"/>
          <w:kern w:val="0"/>
          <w:szCs w:val="21"/>
        </w:rPr>
      </w:pPr>
      <w:r>
        <w:rPr>
          <w:rFonts w:ascii="宋体" w:hAnsi="宋体" w:cs="宋体" w:hint="eastAsia"/>
          <w:color w:val="000000"/>
          <w:kern w:val="0"/>
          <w:szCs w:val="21"/>
        </w:rPr>
        <w:t xml:space="preserve">【4】David R. Shaffer 著，邹泓等译：《发展心理学—儿童与青少年》，中国轻工业。 </w:t>
      </w:r>
    </w:p>
    <w:p w14:paraId="0C121687" w14:textId="77777777" w:rsidR="00DB083A" w:rsidRDefault="004B2148">
      <w:pPr>
        <w:widowControl/>
        <w:spacing w:beforeLines="50" w:before="156" w:afterLines="50" w:after="156" w:line="240" w:lineRule="exact"/>
        <w:ind w:firstLineChars="200" w:firstLine="420"/>
        <w:jc w:val="left"/>
        <w:rPr>
          <w:rFonts w:ascii="宋体" w:hAnsi="宋体" w:cs="宋体"/>
          <w:color w:val="000000"/>
          <w:kern w:val="0"/>
          <w:szCs w:val="21"/>
        </w:rPr>
      </w:pPr>
      <w:r>
        <w:rPr>
          <w:rFonts w:ascii="宋体" w:hAnsi="宋体" w:cs="宋体" w:hint="eastAsia"/>
          <w:color w:val="000000"/>
          <w:kern w:val="0"/>
          <w:szCs w:val="21"/>
        </w:rPr>
        <w:t>【5】Jane B. Brook 著，陶淑玫，</w:t>
      </w:r>
      <w:proofErr w:type="gramStart"/>
      <w:r>
        <w:rPr>
          <w:rFonts w:ascii="宋体" w:hAnsi="宋体" w:cs="宋体" w:hint="eastAsia"/>
          <w:color w:val="000000"/>
          <w:kern w:val="0"/>
          <w:szCs w:val="21"/>
        </w:rPr>
        <w:t>周逸芬译</w:t>
      </w:r>
      <w:proofErr w:type="gramEnd"/>
      <w:r>
        <w:rPr>
          <w:rFonts w:ascii="宋体" w:hAnsi="宋体" w:cs="宋体" w:hint="eastAsia"/>
          <w:color w:val="000000"/>
          <w:kern w:val="0"/>
          <w:szCs w:val="21"/>
        </w:rPr>
        <w:t>：《发展与辅导》，五南图书出版公司，1991年</w:t>
      </w:r>
    </w:p>
    <w:p w14:paraId="2CF6E494" w14:textId="77777777" w:rsidR="00DB083A" w:rsidRDefault="004B2148">
      <w:pPr>
        <w:widowControl/>
        <w:spacing w:beforeLines="50" w:before="156" w:afterLines="50" w:after="156" w:line="240" w:lineRule="exact"/>
        <w:ind w:firstLineChars="200" w:firstLine="420"/>
        <w:jc w:val="left"/>
        <w:rPr>
          <w:rFonts w:ascii="宋体" w:hAnsi="宋体" w:cs="宋体"/>
          <w:color w:val="000000"/>
          <w:kern w:val="0"/>
          <w:szCs w:val="21"/>
        </w:rPr>
      </w:pPr>
      <w:r>
        <w:rPr>
          <w:rFonts w:ascii="宋体" w:hAnsi="宋体" w:cs="宋体" w:hint="eastAsia"/>
          <w:color w:val="000000"/>
          <w:kern w:val="0"/>
          <w:szCs w:val="21"/>
        </w:rPr>
        <w:t>【6】桑标：《当代儿童发展心理学》，上海教育出版社，2002年</w:t>
      </w:r>
    </w:p>
    <w:p w14:paraId="16ABC9B3" w14:textId="77777777" w:rsidR="00DB083A" w:rsidRDefault="004B2148">
      <w:pPr>
        <w:snapToGrid w:val="0"/>
        <w:spacing w:line="360" w:lineRule="auto"/>
        <w:ind w:firstLine="394"/>
        <w:jc w:val="left"/>
        <w:rPr>
          <w:rFonts w:ascii="宋体" w:hAnsi="宋体"/>
          <w:b/>
          <w:bCs/>
          <w:color w:val="000000"/>
          <w:sz w:val="20"/>
          <w:szCs w:val="20"/>
        </w:rPr>
      </w:pPr>
      <w:r>
        <w:rPr>
          <w:rFonts w:ascii="宋体" w:hAnsi="宋体" w:hint="eastAsia"/>
          <w:b/>
          <w:bCs/>
          <w:color w:val="000000"/>
          <w:sz w:val="20"/>
          <w:szCs w:val="20"/>
        </w:rPr>
        <w:t>课程网站网址：</w:t>
      </w:r>
      <w:r w:rsidR="003E6B7C">
        <w:fldChar w:fldCharType="begin"/>
      </w:r>
      <w:r w:rsidR="003E6B7C">
        <w:instrText xml:space="preserve"> HYPERLINK "https://www.icourse163.org/course/preview/FZYGU-1450588179/?tid=1451052462" </w:instrText>
      </w:r>
      <w:r w:rsidR="003E6B7C">
        <w:fldChar w:fldCharType="separate"/>
      </w:r>
      <w:r>
        <w:rPr>
          <w:rStyle w:val="ad"/>
          <w:rFonts w:ascii="宋体" w:hAnsi="宋体" w:hint="eastAsia"/>
          <w:b/>
          <w:bCs/>
          <w:color w:val="000000"/>
          <w:sz w:val="20"/>
          <w:szCs w:val="20"/>
        </w:rPr>
        <w:t>https://www.icourse163.org/course/preview/FZYGU-1450588179/?tid=1451052462</w:t>
      </w:r>
      <w:r w:rsidR="003E6B7C">
        <w:rPr>
          <w:rStyle w:val="ad"/>
          <w:rFonts w:ascii="宋体" w:hAnsi="宋体"/>
          <w:b/>
          <w:bCs/>
          <w:color w:val="000000"/>
          <w:sz w:val="20"/>
          <w:szCs w:val="20"/>
        </w:rPr>
        <w:fldChar w:fldCharType="end"/>
      </w:r>
    </w:p>
    <w:p w14:paraId="576599E3" w14:textId="77777777" w:rsidR="00DB083A" w:rsidRDefault="004B2148">
      <w:pPr>
        <w:snapToGrid w:val="0"/>
        <w:spacing w:line="360" w:lineRule="auto"/>
        <w:ind w:firstLineChars="196" w:firstLine="394"/>
        <w:rPr>
          <w:rFonts w:ascii="宋体" w:hAnsi="宋体"/>
          <w:b/>
          <w:bCs/>
          <w:sz w:val="20"/>
          <w:szCs w:val="20"/>
        </w:rPr>
      </w:pPr>
      <w:r>
        <w:rPr>
          <w:rFonts w:ascii="宋体" w:hAnsi="宋体" w:hint="eastAsia"/>
          <w:b/>
          <w:bCs/>
          <w:sz w:val="20"/>
          <w:szCs w:val="20"/>
        </w:rPr>
        <w:t>先修课程：</w:t>
      </w:r>
      <w:r>
        <w:rPr>
          <w:rFonts w:ascii="宋体" w:hAnsi="宋体"/>
          <w:sz w:val="20"/>
          <w:szCs w:val="20"/>
        </w:rPr>
        <w:t>【</w:t>
      </w:r>
      <w:r>
        <w:rPr>
          <w:rFonts w:ascii="宋体" w:hAnsi="宋体" w:hint="eastAsia"/>
          <w:color w:val="000000"/>
          <w:sz w:val="20"/>
          <w:szCs w:val="20"/>
        </w:rPr>
        <w:t>心理学基础</w:t>
      </w:r>
      <w:r>
        <w:rPr>
          <w:rFonts w:ascii="宋体" w:hAnsi="宋体" w:hint="eastAsia"/>
          <w:b/>
          <w:bCs/>
          <w:sz w:val="20"/>
          <w:szCs w:val="20"/>
        </w:rPr>
        <w:t>】【</w:t>
      </w:r>
      <w:r>
        <w:rPr>
          <w:rFonts w:ascii="宋体" w:hAnsi="宋体" w:hint="eastAsia"/>
          <w:sz w:val="20"/>
          <w:szCs w:val="20"/>
        </w:rPr>
        <w:t>幼儿教育心理学</w:t>
      </w:r>
      <w:r>
        <w:rPr>
          <w:rFonts w:ascii="宋体" w:hAnsi="宋体" w:hint="eastAsia"/>
          <w:b/>
          <w:bCs/>
          <w:sz w:val="20"/>
          <w:szCs w:val="20"/>
        </w:rPr>
        <w:t>】</w:t>
      </w:r>
    </w:p>
    <w:p w14:paraId="6FCD8CB4" w14:textId="77777777" w:rsidR="00DB083A" w:rsidRDefault="004B2148">
      <w:pPr>
        <w:pStyle w:val="a9"/>
        <w:jc w:val="left"/>
        <w:rPr>
          <w:rFonts w:ascii="黑体" w:eastAsia="黑体" w:hAnsi="宋体"/>
          <w:sz w:val="24"/>
        </w:rPr>
      </w:pPr>
      <w:r>
        <w:rPr>
          <w:rFonts w:ascii="黑体" w:eastAsia="黑体" w:hAnsi="宋体"/>
          <w:sz w:val="24"/>
        </w:rPr>
        <w:t>二</w:t>
      </w:r>
      <w:r>
        <w:rPr>
          <w:rFonts w:ascii="黑体" w:eastAsia="黑体" w:hAnsi="宋体" w:hint="eastAsia"/>
          <w:sz w:val="24"/>
        </w:rPr>
        <w:t>、</w:t>
      </w:r>
      <w:r>
        <w:rPr>
          <w:rFonts w:ascii="黑体" w:eastAsia="黑体" w:hAnsi="宋体"/>
          <w:sz w:val="24"/>
        </w:rPr>
        <w:t>课程简介</w:t>
      </w:r>
    </w:p>
    <w:p w14:paraId="3B9BBD2B" w14:textId="77777777" w:rsidR="00DB083A" w:rsidRDefault="00DB083A"/>
    <w:p w14:paraId="60B4E420" w14:textId="77777777" w:rsidR="00DB083A" w:rsidRDefault="004B2148">
      <w:pPr>
        <w:pStyle w:val="p0"/>
        <w:tabs>
          <w:tab w:val="center" w:pos="4153"/>
        </w:tabs>
        <w:spacing w:line="360" w:lineRule="auto"/>
        <w:ind w:firstLineChars="200" w:firstLine="420"/>
        <w:rPr>
          <w:rFonts w:ascii="宋体" w:hAnsi="宋体"/>
          <w:color w:val="000000"/>
        </w:rPr>
      </w:pPr>
      <w:r>
        <w:rPr>
          <w:rFonts w:ascii="宋体" w:hAnsi="宋体" w:hint="eastAsia"/>
          <w:color w:val="000000"/>
        </w:rPr>
        <w:t>学前儿童发展科学是学前教育专业一门院级必修课。学习本课程的目的在于提高学前教育专业的学生对学前儿童身心发展规律的认识；掌握促进学前儿童身心发展的知识和技能。</w:t>
      </w:r>
    </w:p>
    <w:p w14:paraId="16A080BC" w14:textId="77777777" w:rsidR="00DB083A" w:rsidRDefault="004B2148">
      <w:pPr>
        <w:pStyle w:val="p0"/>
        <w:tabs>
          <w:tab w:val="center" w:pos="4153"/>
        </w:tabs>
        <w:spacing w:line="360" w:lineRule="auto"/>
        <w:ind w:firstLineChars="200" w:firstLine="420"/>
        <w:rPr>
          <w:rFonts w:ascii="宋体" w:hAnsi="宋体"/>
          <w:color w:val="000000"/>
        </w:rPr>
      </w:pPr>
      <w:r>
        <w:rPr>
          <w:rFonts w:ascii="宋体" w:hAnsi="宋体" w:hint="eastAsia"/>
          <w:color w:val="000000"/>
        </w:rPr>
        <w:t>本课程的任务在于使学前教育专业学生能了解0-6岁学前儿童身心发展的基本规律、基本理论以及各年龄阶段心理发展特征；分析影响学前儿童心理发展的因素；掌握研究学前儿童心理的基本方法和操作技术，形成运用科学的理论知识指导幼教实践，分析解决幼儿教育中实际问题的能力，运用观察、实验、测验、社会调查等方法，探索发现学前儿童心理发展规律和特点的能力及创新，做到理论联系实际，以进一步提高自身的理论水平和实践能力。</w:t>
      </w:r>
    </w:p>
    <w:p w14:paraId="26776F5C" w14:textId="77777777" w:rsidR="00DB083A" w:rsidRDefault="004B2148">
      <w:pPr>
        <w:pStyle w:val="a9"/>
        <w:jc w:val="left"/>
        <w:rPr>
          <w:rFonts w:ascii="黑体" w:eastAsia="黑体" w:hAnsi="宋体"/>
          <w:sz w:val="24"/>
        </w:rPr>
      </w:pPr>
      <w:r>
        <w:rPr>
          <w:rFonts w:ascii="黑体" w:eastAsia="黑体" w:hAnsi="宋体"/>
          <w:sz w:val="24"/>
        </w:rPr>
        <w:t>三</w:t>
      </w:r>
      <w:r>
        <w:rPr>
          <w:rFonts w:ascii="黑体" w:eastAsia="黑体" w:hAnsi="宋体" w:hint="eastAsia"/>
          <w:sz w:val="24"/>
        </w:rPr>
        <w:t>、</w:t>
      </w:r>
      <w:r>
        <w:rPr>
          <w:rFonts w:ascii="黑体" w:eastAsia="黑体" w:hAnsi="宋体"/>
          <w:sz w:val="24"/>
        </w:rPr>
        <w:t>选课建议</w:t>
      </w:r>
    </w:p>
    <w:p w14:paraId="4EF7E5B3" w14:textId="77777777" w:rsidR="00DB083A" w:rsidRDefault="00DB083A"/>
    <w:p w14:paraId="1733F698" w14:textId="77777777" w:rsidR="00DB083A" w:rsidRDefault="004B2148">
      <w:pPr>
        <w:snapToGrid w:val="0"/>
        <w:spacing w:line="360" w:lineRule="auto"/>
        <w:ind w:firstLine="340"/>
        <w:rPr>
          <w:rFonts w:ascii="宋体" w:hAnsi="宋体"/>
          <w:color w:val="000000"/>
          <w:szCs w:val="21"/>
        </w:rPr>
      </w:pPr>
      <w:r>
        <w:rPr>
          <w:rFonts w:ascii="宋体" w:hAnsi="宋体" w:hint="eastAsia"/>
          <w:color w:val="000000"/>
          <w:szCs w:val="21"/>
        </w:rPr>
        <w:t>该课程是学前教育专业大二第一学期专业必修课。学生应具有心理学基础、幼儿教育心理学等方面知识，一定的阅读能力、辩证的思维方法和初步的科学研究方法，同时学生应具备一定的自主学习能力。</w:t>
      </w:r>
    </w:p>
    <w:p w14:paraId="3F87F4A5" w14:textId="77777777" w:rsidR="00DB083A" w:rsidRDefault="004B2148">
      <w:pPr>
        <w:snapToGrid w:val="0"/>
        <w:spacing w:line="360" w:lineRule="auto"/>
        <w:rPr>
          <w:rFonts w:ascii="宋体" w:hAnsi="宋体"/>
          <w:color w:val="000000"/>
          <w:sz w:val="20"/>
          <w:szCs w:val="20"/>
        </w:rPr>
      </w:pPr>
      <w:r>
        <w:rPr>
          <w:rFonts w:ascii="黑体" w:eastAsia="黑体" w:hAnsi="宋体"/>
          <w:sz w:val="24"/>
        </w:rPr>
        <w:t>四</w:t>
      </w:r>
      <w:r>
        <w:rPr>
          <w:rFonts w:ascii="黑体" w:eastAsia="黑体" w:hAnsi="宋体" w:hint="eastAsia"/>
          <w:sz w:val="24"/>
        </w:rPr>
        <w:t>、</w:t>
      </w:r>
      <w:r>
        <w:rPr>
          <w:rFonts w:ascii="黑体" w:eastAsia="黑体" w:hAnsi="宋体"/>
          <w:sz w:val="24"/>
        </w:rPr>
        <w:t>课程与</w:t>
      </w:r>
      <w:r>
        <w:rPr>
          <w:rFonts w:ascii="黑体" w:eastAsia="黑体" w:hAnsi="宋体" w:hint="eastAsia"/>
          <w:sz w:val="24"/>
        </w:rPr>
        <w:t>专业毕业要求</w:t>
      </w:r>
      <w:r>
        <w:rPr>
          <w:rFonts w:ascii="黑体" w:eastAsia="黑体" w:hAnsi="宋体"/>
          <w:sz w:val="24"/>
        </w:rPr>
        <w:t>的关联性</w:t>
      </w:r>
    </w:p>
    <w:tbl>
      <w:tblPr>
        <w:tblStyle w:val="ab"/>
        <w:tblpPr w:leftFromText="180" w:rightFromText="180" w:vertAnchor="text" w:horzAnchor="page" w:tblpX="1916" w:tblpY="242"/>
        <w:tblOverlap w:val="never"/>
        <w:tblW w:w="7989" w:type="dxa"/>
        <w:tblLayout w:type="fixed"/>
        <w:tblLook w:val="04A0" w:firstRow="1" w:lastRow="0" w:firstColumn="1" w:lastColumn="0" w:noHBand="0" w:noVBand="1"/>
      </w:tblPr>
      <w:tblGrid>
        <w:gridCol w:w="7262"/>
        <w:gridCol w:w="727"/>
      </w:tblGrid>
      <w:tr w:rsidR="00DB083A" w14:paraId="760662B5" w14:textId="77777777">
        <w:tc>
          <w:tcPr>
            <w:tcW w:w="7262" w:type="dxa"/>
          </w:tcPr>
          <w:p w14:paraId="5DC12619" w14:textId="77777777" w:rsidR="00DB083A" w:rsidRDefault="004B2148">
            <w:pPr>
              <w:rPr>
                <w:rFonts w:ascii="宋体" w:hAnsi="宋体" w:cs="宋体"/>
                <w:szCs w:val="21"/>
              </w:rPr>
            </w:pPr>
            <w:r>
              <w:rPr>
                <w:rFonts w:ascii="宋体" w:hAnsi="宋体" w:cs="宋体" w:hint="eastAsia"/>
                <w:szCs w:val="21"/>
              </w:rPr>
              <w:t>专业毕业要求</w:t>
            </w:r>
          </w:p>
        </w:tc>
        <w:tc>
          <w:tcPr>
            <w:tcW w:w="727" w:type="dxa"/>
          </w:tcPr>
          <w:p w14:paraId="55DF63D9" w14:textId="77777777" w:rsidR="00DB083A" w:rsidRDefault="004B2148">
            <w:pPr>
              <w:rPr>
                <w:rFonts w:ascii="宋体" w:hAnsi="宋体" w:cs="宋体"/>
                <w:szCs w:val="21"/>
              </w:rPr>
            </w:pPr>
            <w:r>
              <w:rPr>
                <w:rFonts w:ascii="宋体" w:hAnsi="宋体" w:cs="宋体" w:hint="eastAsia"/>
                <w:szCs w:val="21"/>
              </w:rPr>
              <w:t>关联</w:t>
            </w:r>
          </w:p>
        </w:tc>
      </w:tr>
      <w:tr w:rsidR="00DB083A" w14:paraId="01DDCB52" w14:textId="77777777">
        <w:tc>
          <w:tcPr>
            <w:tcW w:w="7262" w:type="dxa"/>
            <w:vAlign w:val="center"/>
          </w:tcPr>
          <w:p w14:paraId="6E05A2A7" w14:textId="77777777" w:rsidR="00DB083A" w:rsidRDefault="004B2148">
            <w:pPr>
              <w:rPr>
                <w:rFonts w:ascii="宋体" w:hAnsi="宋体" w:cs="宋体"/>
                <w:szCs w:val="21"/>
              </w:rPr>
            </w:pPr>
            <w:r>
              <w:rPr>
                <w:rFonts w:ascii="宋体" w:hAnsi="宋体" w:cs="宋体" w:hint="eastAsia"/>
                <w:szCs w:val="21"/>
              </w:rPr>
              <w:t>XQ111</w:t>
            </w:r>
            <w:r>
              <w:rPr>
                <w:rFonts w:ascii="宋体" w:hAnsi="宋体" w:cs="宋体" w:hint="eastAsia"/>
                <w:bCs/>
                <w:szCs w:val="21"/>
              </w:rPr>
              <w:t xml:space="preserve">认同社会主义核心价值观。 </w:t>
            </w:r>
          </w:p>
        </w:tc>
        <w:tc>
          <w:tcPr>
            <w:tcW w:w="727" w:type="dxa"/>
            <w:vAlign w:val="center"/>
          </w:tcPr>
          <w:p w14:paraId="693DC5E5" w14:textId="77777777" w:rsidR="00DB083A" w:rsidRDefault="00DB083A">
            <w:pPr>
              <w:rPr>
                <w:rFonts w:ascii="宋体" w:hAnsi="宋体" w:cs="宋体"/>
                <w:szCs w:val="21"/>
              </w:rPr>
            </w:pPr>
          </w:p>
        </w:tc>
      </w:tr>
      <w:tr w:rsidR="00DB083A" w14:paraId="15D02820" w14:textId="77777777">
        <w:tc>
          <w:tcPr>
            <w:tcW w:w="7262" w:type="dxa"/>
            <w:vAlign w:val="center"/>
          </w:tcPr>
          <w:p w14:paraId="34CDB632" w14:textId="77777777" w:rsidR="00DB083A" w:rsidRDefault="004B2148">
            <w:pPr>
              <w:rPr>
                <w:rFonts w:ascii="宋体" w:hAnsi="宋体" w:cs="宋体"/>
                <w:szCs w:val="21"/>
              </w:rPr>
            </w:pPr>
            <w:r>
              <w:rPr>
                <w:rFonts w:ascii="宋体" w:hAnsi="宋体" w:cs="宋体" w:hint="eastAsia"/>
                <w:szCs w:val="21"/>
              </w:rPr>
              <w:t>XQ112</w:t>
            </w:r>
            <w:r>
              <w:rPr>
                <w:rFonts w:ascii="宋体" w:hAnsi="宋体" w:cs="宋体" w:hint="eastAsia"/>
                <w:bCs/>
                <w:szCs w:val="21"/>
              </w:rPr>
              <w:t>理解与</w:t>
            </w:r>
            <w:proofErr w:type="gramStart"/>
            <w:r>
              <w:rPr>
                <w:rFonts w:ascii="宋体" w:hAnsi="宋体" w:cs="宋体" w:hint="eastAsia"/>
                <w:bCs/>
                <w:szCs w:val="21"/>
              </w:rPr>
              <w:t>践行</w:t>
            </w:r>
            <w:proofErr w:type="gramEnd"/>
            <w:r>
              <w:rPr>
                <w:rFonts w:ascii="宋体" w:hAnsi="宋体" w:cs="宋体" w:hint="eastAsia"/>
                <w:bCs/>
                <w:szCs w:val="21"/>
              </w:rPr>
              <w:t>学前教育核心价值。</w:t>
            </w:r>
          </w:p>
        </w:tc>
        <w:tc>
          <w:tcPr>
            <w:tcW w:w="727" w:type="dxa"/>
            <w:vAlign w:val="center"/>
          </w:tcPr>
          <w:p w14:paraId="52D378DA" w14:textId="77777777" w:rsidR="00DB083A" w:rsidRDefault="004B2148">
            <w:pPr>
              <w:rPr>
                <w:rFonts w:ascii="宋体" w:hAnsi="宋体" w:cs="宋体"/>
                <w:szCs w:val="21"/>
              </w:rPr>
            </w:pPr>
            <w:r>
              <w:rPr>
                <w:rFonts w:ascii="宋体" w:hAnsi="宋体" w:cs="宋体" w:hint="eastAsia"/>
                <w:szCs w:val="21"/>
              </w:rPr>
              <w:sym w:font="Wingdings 2" w:char="F098"/>
            </w:r>
          </w:p>
        </w:tc>
      </w:tr>
      <w:tr w:rsidR="00DB083A" w14:paraId="1C7632DD" w14:textId="77777777">
        <w:tc>
          <w:tcPr>
            <w:tcW w:w="7262" w:type="dxa"/>
            <w:vAlign w:val="center"/>
          </w:tcPr>
          <w:p w14:paraId="6DA020CC" w14:textId="77777777" w:rsidR="00DB083A" w:rsidRDefault="004B2148">
            <w:pPr>
              <w:rPr>
                <w:rFonts w:ascii="宋体" w:hAnsi="宋体" w:cs="宋体"/>
                <w:szCs w:val="21"/>
              </w:rPr>
            </w:pPr>
            <w:r>
              <w:rPr>
                <w:rFonts w:ascii="宋体" w:hAnsi="宋体" w:cs="宋体" w:hint="eastAsia"/>
                <w:szCs w:val="21"/>
              </w:rPr>
              <w:t>XQ113</w:t>
            </w:r>
            <w:r>
              <w:rPr>
                <w:rFonts w:ascii="宋体" w:hAnsi="宋体" w:cs="宋体" w:hint="eastAsia"/>
                <w:bCs/>
                <w:szCs w:val="21"/>
              </w:rPr>
              <w:t>明确与</w:t>
            </w:r>
            <w:proofErr w:type="gramStart"/>
            <w:r>
              <w:rPr>
                <w:rFonts w:ascii="宋体" w:hAnsi="宋体" w:cs="宋体" w:hint="eastAsia"/>
                <w:bCs/>
                <w:szCs w:val="21"/>
              </w:rPr>
              <w:t>践行</w:t>
            </w:r>
            <w:proofErr w:type="gramEnd"/>
            <w:r>
              <w:rPr>
                <w:rFonts w:ascii="宋体" w:hAnsi="宋体" w:cs="宋体" w:hint="eastAsia"/>
                <w:bCs/>
                <w:szCs w:val="21"/>
              </w:rPr>
              <w:t>幼儿园教师保教行为规范。</w:t>
            </w:r>
          </w:p>
        </w:tc>
        <w:tc>
          <w:tcPr>
            <w:tcW w:w="727" w:type="dxa"/>
            <w:vAlign w:val="center"/>
          </w:tcPr>
          <w:p w14:paraId="331735C2" w14:textId="77777777" w:rsidR="00DB083A" w:rsidRDefault="00DB083A">
            <w:pPr>
              <w:rPr>
                <w:rFonts w:ascii="宋体" w:hAnsi="宋体" w:cs="宋体"/>
                <w:szCs w:val="21"/>
              </w:rPr>
            </w:pPr>
          </w:p>
        </w:tc>
      </w:tr>
      <w:tr w:rsidR="00DB083A" w14:paraId="51B59543" w14:textId="77777777">
        <w:tc>
          <w:tcPr>
            <w:tcW w:w="7262" w:type="dxa"/>
            <w:vAlign w:val="center"/>
          </w:tcPr>
          <w:p w14:paraId="7D8A0486" w14:textId="77777777" w:rsidR="00DB083A" w:rsidRDefault="004B2148">
            <w:pPr>
              <w:rPr>
                <w:rFonts w:ascii="宋体" w:hAnsi="宋体" w:cs="宋体"/>
                <w:szCs w:val="21"/>
              </w:rPr>
            </w:pPr>
            <w:r>
              <w:rPr>
                <w:rFonts w:ascii="宋体" w:hAnsi="宋体" w:cs="宋体" w:hint="eastAsia"/>
                <w:szCs w:val="21"/>
              </w:rPr>
              <w:t>XQ121</w:t>
            </w:r>
            <w:r>
              <w:rPr>
                <w:rFonts w:ascii="宋体" w:hAnsi="宋体" w:cs="宋体" w:hint="eastAsia"/>
                <w:bCs/>
                <w:szCs w:val="21"/>
              </w:rPr>
              <w:t xml:space="preserve">增强专业认同感和使命感。 </w:t>
            </w:r>
          </w:p>
        </w:tc>
        <w:tc>
          <w:tcPr>
            <w:tcW w:w="727" w:type="dxa"/>
            <w:vAlign w:val="center"/>
          </w:tcPr>
          <w:p w14:paraId="32DC8A62" w14:textId="77777777" w:rsidR="00DB083A" w:rsidRDefault="00DB083A">
            <w:pPr>
              <w:rPr>
                <w:rFonts w:ascii="宋体" w:hAnsi="宋体" w:cs="宋体"/>
                <w:szCs w:val="21"/>
              </w:rPr>
            </w:pPr>
          </w:p>
        </w:tc>
      </w:tr>
      <w:tr w:rsidR="00DB083A" w14:paraId="269020CA" w14:textId="77777777">
        <w:tc>
          <w:tcPr>
            <w:tcW w:w="7262" w:type="dxa"/>
            <w:vAlign w:val="center"/>
          </w:tcPr>
          <w:p w14:paraId="3E2C0601" w14:textId="77777777" w:rsidR="00DB083A" w:rsidRDefault="004B2148">
            <w:pPr>
              <w:rPr>
                <w:rFonts w:ascii="宋体" w:hAnsi="宋体" w:cs="宋体"/>
                <w:szCs w:val="21"/>
              </w:rPr>
            </w:pPr>
            <w:r>
              <w:rPr>
                <w:rFonts w:ascii="宋体" w:hAnsi="宋体" w:cs="宋体" w:hint="eastAsia"/>
                <w:szCs w:val="21"/>
              </w:rPr>
              <w:t>XQ122</w:t>
            </w:r>
            <w:r>
              <w:rPr>
                <w:rFonts w:ascii="宋体" w:hAnsi="宋体" w:cs="宋体" w:hint="eastAsia"/>
                <w:bCs/>
                <w:szCs w:val="21"/>
              </w:rPr>
              <w:t>具有人文底蕴、生命关怀和科学精神。</w:t>
            </w:r>
          </w:p>
        </w:tc>
        <w:tc>
          <w:tcPr>
            <w:tcW w:w="727" w:type="dxa"/>
            <w:vAlign w:val="center"/>
          </w:tcPr>
          <w:p w14:paraId="39EF25F6" w14:textId="77777777" w:rsidR="00DB083A" w:rsidRDefault="00DB083A">
            <w:pPr>
              <w:rPr>
                <w:rFonts w:ascii="宋体" w:hAnsi="宋体" w:cs="宋体"/>
                <w:szCs w:val="21"/>
              </w:rPr>
            </w:pPr>
          </w:p>
        </w:tc>
      </w:tr>
      <w:tr w:rsidR="00DB083A" w14:paraId="0F936891" w14:textId="77777777">
        <w:tc>
          <w:tcPr>
            <w:tcW w:w="7262" w:type="dxa"/>
            <w:vAlign w:val="center"/>
          </w:tcPr>
          <w:p w14:paraId="0246B7BC" w14:textId="77777777" w:rsidR="00DB083A" w:rsidRDefault="004B2148">
            <w:pPr>
              <w:rPr>
                <w:rFonts w:ascii="宋体" w:hAnsi="宋体" w:cs="宋体"/>
                <w:szCs w:val="21"/>
              </w:rPr>
            </w:pPr>
            <w:r>
              <w:rPr>
                <w:rFonts w:ascii="宋体" w:hAnsi="宋体" w:cs="宋体" w:hint="eastAsia"/>
                <w:szCs w:val="21"/>
              </w:rPr>
              <w:t>XQ123</w:t>
            </w:r>
            <w:proofErr w:type="gramStart"/>
            <w:r>
              <w:rPr>
                <w:rFonts w:ascii="宋体" w:hAnsi="宋体" w:cs="宋体" w:hint="eastAsia"/>
                <w:bCs/>
                <w:szCs w:val="21"/>
              </w:rPr>
              <w:t>践行</w:t>
            </w:r>
            <w:proofErr w:type="gramEnd"/>
            <w:r>
              <w:rPr>
                <w:rFonts w:ascii="宋体" w:hAnsi="宋体" w:cs="宋体" w:hint="eastAsia"/>
                <w:bCs/>
                <w:szCs w:val="21"/>
              </w:rPr>
              <w:t>幼儿为本和爱与自由理念。</w:t>
            </w:r>
          </w:p>
        </w:tc>
        <w:tc>
          <w:tcPr>
            <w:tcW w:w="727" w:type="dxa"/>
            <w:vAlign w:val="center"/>
          </w:tcPr>
          <w:p w14:paraId="6E034C4F" w14:textId="77777777" w:rsidR="00DB083A" w:rsidRDefault="00DB083A">
            <w:pPr>
              <w:rPr>
                <w:rFonts w:ascii="宋体" w:hAnsi="宋体" w:cs="宋体"/>
                <w:szCs w:val="21"/>
              </w:rPr>
            </w:pPr>
          </w:p>
        </w:tc>
      </w:tr>
      <w:tr w:rsidR="00DB083A" w14:paraId="5585B290" w14:textId="77777777">
        <w:tc>
          <w:tcPr>
            <w:tcW w:w="7262" w:type="dxa"/>
            <w:vAlign w:val="center"/>
          </w:tcPr>
          <w:p w14:paraId="251F4271" w14:textId="77777777" w:rsidR="00DB083A" w:rsidRDefault="004B2148">
            <w:pPr>
              <w:rPr>
                <w:rFonts w:ascii="宋体" w:hAnsi="宋体" w:cs="宋体"/>
                <w:szCs w:val="21"/>
              </w:rPr>
            </w:pPr>
            <w:r>
              <w:rPr>
                <w:rFonts w:ascii="宋体" w:hAnsi="宋体" w:cs="宋体" w:hint="eastAsia"/>
                <w:szCs w:val="21"/>
              </w:rPr>
              <w:t>XQ211</w:t>
            </w:r>
            <w:r>
              <w:rPr>
                <w:rFonts w:ascii="宋体" w:hAnsi="宋体" w:cs="宋体" w:hint="eastAsia"/>
                <w:bCs/>
                <w:szCs w:val="21"/>
              </w:rPr>
              <w:t>掌握儿童发展、儿童研究的基本理论。</w:t>
            </w:r>
          </w:p>
        </w:tc>
        <w:tc>
          <w:tcPr>
            <w:tcW w:w="727" w:type="dxa"/>
            <w:vAlign w:val="center"/>
          </w:tcPr>
          <w:p w14:paraId="3B44B2A2" w14:textId="77777777" w:rsidR="00DB083A" w:rsidRDefault="004B2148">
            <w:pPr>
              <w:rPr>
                <w:rFonts w:ascii="宋体" w:hAnsi="宋体" w:cs="宋体"/>
                <w:szCs w:val="21"/>
              </w:rPr>
            </w:pPr>
            <w:r>
              <w:rPr>
                <w:rFonts w:ascii="宋体" w:hAnsi="宋体" w:cs="宋体" w:hint="eastAsia"/>
                <w:szCs w:val="21"/>
              </w:rPr>
              <w:sym w:font="Wingdings 2" w:char="F098"/>
            </w:r>
          </w:p>
        </w:tc>
      </w:tr>
      <w:tr w:rsidR="00DB083A" w14:paraId="3E0A97C4" w14:textId="77777777">
        <w:tc>
          <w:tcPr>
            <w:tcW w:w="7262" w:type="dxa"/>
            <w:vAlign w:val="center"/>
          </w:tcPr>
          <w:p w14:paraId="0520239F" w14:textId="77777777" w:rsidR="00DB083A" w:rsidRDefault="004B2148">
            <w:pPr>
              <w:rPr>
                <w:rFonts w:ascii="宋体" w:hAnsi="宋体" w:cs="宋体"/>
                <w:szCs w:val="21"/>
              </w:rPr>
            </w:pPr>
            <w:r>
              <w:rPr>
                <w:rFonts w:ascii="宋体" w:hAnsi="宋体" w:cs="宋体" w:hint="eastAsia"/>
                <w:szCs w:val="21"/>
              </w:rPr>
              <w:t>XQ212</w:t>
            </w:r>
            <w:r>
              <w:rPr>
                <w:rFonts w:ascii="宋体" w:hAnsi="宋体" w:cs="宋体" w:hint="eastAsia"/>
                <w:bCs/>
                <w:szCs w:val="21"/>
              </w:rPr>
              <w:t>具备现场观察、记录、分析幼儿的意识和能力。</w:t>
            </w:r>
          </w:p>
        </w:tc>
        <w:tc>
          <w:tcPr>
            <w:tcW w:w="727" w:type="dxa"/>
            <w:vAlign w:val="center"/>
          </w:tcPr>
          <w:p w14:paraId="3D032E0E" w14:textId="77777777" w:rsidR="00DB083A" w:rsidRDefault="00DB083A">
            <w:pPr>
              <w:rPr>
                <w:rFonts w:ascii="宋体" w:hAnsi="宋体" w:cs="宋体"/>
                <w:szCs w:val="21"/>
              </w:rPr>
            </w:pPr>
          </w:p>
        </w:tc>
      </w:tr>
      <w:tr w:rsidR="00DB083A" w14:paraId="446EF1CC" w14:textId="77777777">
        <w:tc>
          <w:tcPr>
            <w:tcW w:w="7262" w:type="dxa"/>
            <w:vAlign w:val="center"/>
          </w:tcPr>
          <w:p w14:paraId="376D1B63" w14:textId="77777777" w:rsidR="00DB083A" w:rsidRDefault="004B2148">
            <w:pPr>
              <w:rPr>
                <w:rFonts w:ascii="宋体" w:hAnsi="宋体" w:cs="宋体"/>
                <w:szCs w:val="21"/>
              </w:rPr>
            </w:pPr>
            <w:r>
              <w:rPr>
                <w:rFonts w:ascii="宋体" w:hAnsi="宋体" w:cs="宋体" w:hint="eastAsia"/>
                <w:szCs w:val="21"/>
              </w:rPr>
              <w:t>XQ213</w:t>
            </w:r>
            <w:r>
              <w:rPr>
                <w:rFonts w:ascii="宋体" w:hAnsi="宋体" w:cs="宋体" w:hint="eastAsia"/>
                <w:bCs/>
                <w:szCs w:val="21"/>
              </w:rPr>
              <w:t>具备评价幼儿园教育活动的能力。</w:t>
            </w:r>
          </w:p>
        </w:tc>
        <w:tc>
          <w:tcPr>
            <w:tcW w:w="727" w:type="dxa"/>
            <w:vAlign w:val="center"/>
          </w:tcPr>
          <w:p w14:paraId="6FC06EFE" w14:textId="77777777" w:rsidR="00DB083A" w:rsidRDefault="00DB083A">
            <w:pPr>
              <w:rPr>
                <w:rFonts w:ascii="宋体" w:hAnsi="宋体" w:cs="宋体"/>
                <w:szCs w:val="21"/>
              </w:rPr>
            </w:pPr>
          </w:p>
        </w:tc>
      </w:tr>
      <w:tr w:rsidR="00DB083A" w14:paraId="57F59E0F" w14:textId="77777777">
        <w:tc>
          <w:tcPr>
            <w:tcW w:w="7262" w:type="dxa"/>
            <w:vAlign w:val="center"/>
          </w:tcPr>
          <w:p w14:paraId="6F3EEBC2" w14:textId="77777777" w:rsidR="00DB083A" w:rsidRDefault="004B2148">
            <w:pPr>
              <w:rPr>
                <w:rFonts w:ascii="宋体" w:hAnsi="宋体" w:cs="宋体"/>
                <w:szCs w:val="21"/>
              </w:rPr>
            </w:pPr>
            <w:r>
              <w:rPr>
                <w:rFonts w:ascii="宋体" w:hAnsi="宋体" w:cs="宋体" w:hint="eastAsia"/>
                <w:szCs w:val="21"/>
              </w:rPr>
              <w:t>XQ221</w:t>
            </w:r>
            <w:r>
              <w:rPr>
                <w:rFonts w:ascii="宋体" w:hAnsi="宋体" w:cs="宋体" w:hint="eastAsia"/>
                <w:bCs/>
                <w:szCs w:val="21"/>
              </w:rPr>
              <w:t xml:space="preserve">把握幼儿生理、心理特点。 </w:t>
            </w:r>
          </w:p>
        </w:tc>
        <w:tc>
          <w:tcPr>
            <w:tcW w:w="727" w:type="dxa"/>
            <w:vAlign w:val="center"/>
          </w:tcPr>
          <w:p w14:paraId="5BE76AB6" w14:textId="77777777" w:rsidR="00DB083A" w:rsidRDefault="00DB083A">
            <w:pPr>
              <w:rPr>
                <w:rFonts w:ascii="宋体" w:hAnsi="宋体" w:cs="宋体"/>
                <w:szCs w:val="21"/>
              </w:rPr>
            </w:pPr>
          </w:p>
        </w:tc>
      </w:tr>
      <w:tr w:rsidR="00DB083A" w14:paraId="41EF82D7" w14:textId="77777777">
        <w:tc>
          <w:tcPr>
            <w:tcW w:w="7262" w:type="dxa"/>
            <w:vAlign w:val="center"/>
          </w:tcPr>
          <w:p w14:paraId="04BD8C68" w14:textId="77777777" w:rsidR="00DB083A" w:rsidRDefault="004B2148">
            <w:pPr>
              <w:rPr>
                <w:rFonts w:ascii="宋体" w:hAnsi="宋体" w:cs="宋体"/>
                <w:szCs w:val="21"/>
              </w:rPr>
            </w:pPr>
            <w:r>
              <w:rPr>
                <w:rFonts w:ascii="宋体" w:hAnsi="宋体" w:cs="宋体" w:hint="eastAsia"/>
                <w:szCs w:val="21"/>
              </w:rPr>
              <w:t>XQ222</w:t>
            </w:r>
            <w:r>
              <w:rPr>
                <w:rFonts w:ascii="宋体" w:hAnsi="宋体" w:cs="宋体" w:hint="eastAsia"/>
                <w:bCs/>
                <w:szCs w:val="21"/>
              </w:rPr>
              <w:t>掌握幼儿园保育和教育的基本知识和方法。</w:t>
            </w:r>
          </w:p>
        </w:tc>
        <w:tc>
          <w:tcPr>
            <w:tcW w:w="727" w:type="dxa"/>
            <w:vAlign w:val="center"/>
          </w:tcPr>
          <w:p w14:paraId="76C014EB" w14:textId="77777777" w:rsidR="00DB083A" w:rsidRDefault="00DB083A">
            <w:pPr>
              <w:rPr>
                <w:rFonts w:ascii="宋体" w:hAnsi="宋体" w:cs="宋体"/>
                <w:szCs w:val="21"/>
              </w:rPr>
            </w:pPr>
          </w:p>
        </w:tc>
      </w:tr>
      <w:tr w:rsidR="00DB083A" w14:paraId="3678E124" w14:textId="77777777">
        <w:tc>
          <w:tcPr>
            <w:tcW w:w="7262" w:type="dxa"/>
            <w:vAlign w:val="center"/>
          </w:tcPr>
          <w:p w14:paraId="1C7B5B88" w14:textId="77777777" w:rsidR="00DB083A" w:rsidRDefault="004B2148">
            <w:pPr>
              <w:rPr>
                <w:rFonts w:ascii="宋体" w:hAnsi="宋体" w:cs="宋体"/>
                <w:szCs w:val="21"/>
              </w:rPr>
            </w:pPr>
            <w:r>
              <w:rPr>
                <w:rFonts w:ascii="宋体" w:hAnsi="宋体" w:cs="宋体" w:hint="eastAsia"/>
                <w:szCs w:val="21"/>
              </w:rPr>
              <w:t>XQ223</w:t>
            </w:r>
            <w:proofErr w:type="gramStart"/>
            <w:r>
              <w:rPr>
                <w:rFonts w:ascii="宋体" w:hAnsi="宋体" w:cs="宋体" w:hint="eastAsia"/>
                <w:bCs/>
                <w:szCs w:val="21"/>
              </w:rPr>
              <w:t>熟悉五</w:t>
            </w:r>
            <w:proofErr w:type="gramEnd"/>
            <w:r>
              <w:rPr>
                <w:rFonts w:ascii="宋体" w:hAnsi="宋体" w:cs="宋体" w:hint="eastAsia"/>
                <w:bCs/>
                <w:szCs w:val="21"/>
              </w:rPr>
              <w:t>大领域知识并能合理运用于综合活动中。</w:t>
            </w:r>
          </w:p>
        </w:tc>
        <w:tc>
          <w:tcPr>
            <w:tcW w:w="727" w:type="dxa"/>
            <w:vAlign w:val="center"/>
          </w:tcPr>
          <w:p w14:paraId="437339B0" w14:textId="77777777" w:rsidR="00DB083A" w:rsidRDefault="00DB083A">
            <w:pPr>
              <w:rPr>
                <w:rFonts w:ascii="宋体" w:hAnsi="宋体" w:cs="宋体"/>
                <w:szCs w:val="21"/>
              </w:rPr>
            </w:pPr>
          </w:p>
        </w:tc>
      </w:tr>
      <w:tr w:rsidR="00DB083A" w14:paraId="2AD95896" w14:textId="77777777">
        <w:tc>
          <w:tcPr>
            <w:tcW w:w="7262" w:type="dxa"/>
            <w:vAlign w:val="center"/>
          </w:tcPr>
          <w:p w14:paraId="5661F180" w14:textId="77777777" w:rsidR="00DB083A" w:rsidRDefault="004B2148">
            <w:pPr>
              <w:rPr>
                <w:rFonts w:ascii="宋体" w:hAnsi="宋体" w:cs="宋体"/>
                <w:szCs w:val="21"/>
              </w:rPr>
            </w:pPr>
            <w:r>
              <w:rPr>
                <w:rFonts w:ascii="宋体" w:hAnsi="宋体" w:cs="宋体" w:hint="eastAsia"/>
                <w:szCs w:val="21"/>
              </w:rPr>
              <w:t>XQ231</w:t>
            </w:r>
            <w:r>
              <w:rPr>
                <w:rFonts w:ascii="宋体" w:hAnsi="宋体" w:cs="宋体" w:hint="eastAsia"/>
                <w:bCs/>
                <w:szCs w:val="21"/>
              </w:rPr>
              <w:t>充分认识大自然、大社会对幼儿发展的价值。</w:t>
            </w:r>
          </w:p>
        </w:tc>
        <w:tc>
          <w:tcPr>
            <w:tcW w:w="727" w:type="dxa"/>
            <w:vAlign w:val="center"/>
          </w:tcPr>
          <w:p w14:paraId="067AAA06" w14:textId="77777777" w:rsidR="00DB083A" w:rsidRDefault="00DB083A">
            <w:pPr>
              <w:rPr>
                <w:rFonts w:ascii="宋体" w:hAnsi="宋体" w:cs="宋体"/>
                <w:szCs w:val="21"/>
              </w:rPr>
            </w:pPr>
          </w:p>
        </w:tc>
      </w:tr>
      <w:tr w:rsidR="00DB083A" w14:paraId="60466D91" w14:textId="77777777">
        <w:tc>
          <w:tcPr>
            <w:tcW w:w="7262" w:type="dxa"/>
            <w:vAlign w:val="center"/>
          </w:tcPr>
          <w:p w14:paraId="6F283301" w14:textId="77777777" w:rsidR="00DB083A" w:rsidRDefault="004B2148">
            <w:pPr>
              <w:rPr>
                <w:rFonts w:ascii="宋体" w:hAnsi="宋体" w:cs="宋体"/>
                <w:szCs w:val="21"/>
              </w:rPr>
            </w:pPr>
            <w:r>
              <w:rPr>
                <w:rFonts w:ascii="宋体" w:hAnsi="宋体" w:cs="宋体" w:hint="eastAsia"/>
                <w:szCs w:val="21"/>
              </w:rPr>
              <w:t>XQ232</w:t>
            </w:r>
            <w:r>
              <w:rPr>
                <w:rFonts w:ascii="宋体" w:hAnsi="宋体" w:cs="宋体" w:hint="eastAsia"/>
                <w:bCs/>
                <w:szCs w:val="21"/>
              </w:rPr>
              <w:t>具备创设有准备的环境的知识和能力。</w:t>
            </w:r>
          </w:p>
        </w:tc>
        <w:tc>
          <w:tcPr>
            <w:tcW w:w="727" w:type="dxa"/>
            <w:vAlign w:val="center"/>
          </w:tcPr>
          <w:p w14:paraId="74399643" w14:textId="77777777" w:rsidR="00DB083A" w:rsidRDefault="00DB083A">
            <w:pPr>
              <w:rPr>
                <w:rFonts w:ascii="宋体" w:hAnsi="宋体" w:cs="宋体"/>
                <w:szCs w:val="21"/>
              </w:rPr>
            </w:pPr>
          </w:p>
        </w:tc>
      </w:tr>
      <w:tr w:rsidR="00DB083A" w14:paraId="2BC11F36" w14:textId="77777777">
        <w:tc>
          <w:tcPr>
            <w:tcW w:w="7262" w:type="dxa"/>
            <w:vAlign w:val="center"/>
          </w:tcPr>
          <w:p w14:paraId="08E63CCE" w14:textId="77777777" w:rsidR="00DB083A" w:rsidRDefault="004B2148">
            <w:pPr>
              <w:rPr>
                <w:rFonts w:ascii="宋体" w:hAnsi="宋体" w:cs="宋体"/>
                <w:szCs w:val="21"/>
              </w:rPr>
            </w:pPr>
            <w:r>
              <w:rPr>
                <w:rFonts w:ascii="宋体" w:hAnsi="宋体" w:cs="宋体" w:hint="eastAsia"/>
                <w:szCs w:val="21"/>
              </w:rPr>
              <w:t>XQ233</w:t>
            </w:r>
            <w:r>
              <w:rPr>
                <w:rFonts w:ascii="宋体" w:hAnsi="宋体" w:cs="宋体" w:hint="eastAsia"/>
                <w:bCs/>
                <w:szCs w:val="21"/>
              </w:rPr>
              <w:t>具备幼儿与环境互动质量的评价能力。</w:t>
            </w:r>
          </w:p>
        </w:tc>
        <w:tc>
          <w:tcPr>
            <w:tcW w:w="727" w:type="dxa"/>
            <w:vAlign w:val="center"/>
          </w:tcPr>
          <w:p w14:paraId="03B7583F" w14:textId="77777777" w:rsidR="00DB083A" w:rsidRDefault="00DB083A">
            <w:pPr>
              <w:rPr>
                <w:rFonts w:ascii="宋体" w:hAnsi="宋体" w:cs="宋体"/>
                <w:szCs w:val="21"/>
              </w:rPr>
            </w:pPr>
          </w:p>
        </w:tc>
      </w:tr>
      <w:tr w:rsidR="00DB083A" w14:paraId="4916591F" w14:textId="77777777">
        <w:tc>
          <w:tcPr>
            <w:tcW w:w="7262" w:type="dxa"/>
            <w:vAlign w:val="center"/>
          </w:tcPr>
          <w:p w14:paraId="2AD7288B" w14:textId="77777777" w:rsidR="00DB083A" w:rsidRDefault="004B2148">
            <w:pPr>
              <w:rPr>
                <w:rFonts w:ascii="宋体" w:hAnsi="宋体" w:cs="宋体"/>
                <w:szCs w:val="21"/>
              </w:rPr>
            </w:pPr>
            <w:r>
              <w:rPr>
                <w:rFonts w:ascii="宋体" w:hAnsi="宋体" w:cs="宋体" w:hint="eastAsia"/>
                <w:szCs w:val="21"/>
              </w:rPr>
              <w:t>XQ311</w:t>
            </w:r>
            <w:r>
              <w:rPr>
                <w:rFonts w:ascii="宋体" w:hAnsi="宋体" w:cs="宋体" w:hint="eastAsia"/>
                <w:bCs/>
                <w:szCs w:val="21"/>
              </w:rPr>
              <w:t xml:space="preserve">能引导幼儿建立班级的秩序与规则。 </w:t>
            </w:r>
          </w:p>
        </w:tc>
        <w:tc>
          <w:tcPr>
            <w:tcW w:w="727" w:type="dxa"/>
            <w:vAlign w:val="center"/>
          </w:tcPr>
          <w:p w14:paraId="1B3B32BE" w14:textId="77777777" w:rsidR="00DB083A" w:rsidRDefault="00DB083A">
            <w:pPr>
              <w:rPr>
                <w:rFonts w:ascii="宋体" w:hAnsi="宋体" w:cs="宋体"/>
                <w:szCs w:val="21"/>
              </w:rPr>
            </w:pPr>
          </w:p>
        </w:tc>
      </w:tr>
      <w:tr w:rsidR="00DB083A" w14:paraId="761FE332" w14:textId="77777777">
        <w:tc>
          <w:tcPr>
            <w:tcW w:w="7262" w:type="dxa"/>
            <w:vAlign w:val="center"/>
          </w:tcPr>
          <w:p w14:paraId="7965D9A4" w14:textId="77777777" w:rsidR="00DB083A" w:rsidRDefault="004B2148">
            <w:pPr>
              <w:rPr>
                <w:rFonts w:ascii="宋体" w:hAnsi="宋体" w:cs="宋体"/>
                <w:szCs w:val="21"/>
              </w:rPr>
            </w:pPr>
            <w:r>
              <w:rPr>
                <w:rFonts w:ascii="宋体" w:hAnsi="宋体" w:cs="宋体" w:hint="eastAsia"/>
                <w:szCs w:val="21"/>
              </w:rPr>
              <w:t>XQ312</w:t>
            </w:r>
            <w:r>
              <w:rPr>
                <w:rFonts w:ascii="宋体" w:hAnsi="宋体" w:cs="宋体" w:hint="eastAsia"/>
                <w:bCs/>
                <w:szCs w:val="21"/>
              </w:rPr>
              <w:t>能营造愉悦、尊重、平等、积极的班级氛围。</w:t>
            </w:r>
          </w:p>
        </w:tc>
        <w:tc>
          <w:tcPr>
            <w:tcW w:w="727" w:type="dxa"/>
            <w:vAlign w:val="center"/>
          </w:tcPr>
          <w:p w14:paraId="535B718C" w14:textId="77777777" w:rsidR="00DB083A" w:rsidRDefault="00DB083A">
            <w:pPr>
              <w:rPr>
                <w:rFonts w:ascii="宋体" w:hAnsi="宋体" w:cs="宋体"/>
                <w:szCs w:val="21"/>
              </w:rPr>
            </w:pPr>
          </w:p>
        </w:tc>
      </w:tr>
      <w:tr w:rsidR="00DB083A" w14:paraId="39A57FE5" w14:textId="77777777">
        <w:tc>
          <w:tcPr>
            <w:tcW w:w="7262" w:type="dxa"/>
            <w:vAlign w:val="center"/>
          </w:tcPr>
          <w:p w14:paraId="405BDF1D" w14:textId="77777777" w:rsidR="00DB083A" w:rsidRDefault="004B2148">
            <w:pPr>
              <w:rPr>
                <w:rFonts w:ascii="宋体" w:hAnsi="宋体" w:cs="宋体"/>
                <w:szCs w:val="21"/>
              </w:rPr>
            </w:pPr>
            <w:r>
              <w:rPr>
                <w:rFonts w:ascii="宋体" w:hAnsi="宋体" w:cs="宋体" w:hint="eastAsia"/>
                <w:szCs w:val="21"/>
              </w:rPr>
              <w:t>XQ313</w:t>
            </w:r>
            <w:r>
              <w:rPr>
                <w:rFonts w:ascii="宋体" w:hAnsi="宋体" w:cs="宋体" w:hint="eastAsia"/>
                <w:bCs/>
                <w:szCs w:val="21"/>
              </w:rPr>
              <w:t>有以班级为纽带调动家庭和社区资源的意识和能力。</w:t>
            </w:r>
          </w:p>
        </w:tc>
        <w:tc>
          <w:tcPr>
            <w:tcW w:w="727" w:type="dxa"/>
            <w:vAlign w:val="center"/>
          </w:tcPr>
          <w:p w14:paraId="1F8B2F62" w14:textId="77777777" w:rsidR="00DB083A" w:rsidRDefault="00DB083A">
            <w:pPr>
              <w:rPr>
                <w:rFonts w:ascii="宋体" w:hAnsi="宋体" w:cs="宋体"/>
                <w:szCs w:val="21"/>
              </w:rPr>
            </w:pPr>
          </w:p>
        </w:tc>
      </w:tr>
      <w:tr w:rsidR="00DB083A" w14:paraId="2D31348E" w14:textId="77777777">
        <w:tc>
          <w:tcPr>
            <w:tcW w:w="7262" w:type="dxa"/>
            <w:vAlign w:val="center"/>
          </w:tcPr>
          <w:p w14:paraId="1D283E00" w14:textId="77777777" w:rsidR="00DB083A" w:rsidRDefault="004B2148">
            <w:pPr>
              <w:rPr>
                <w:rFonts w:ascii="宋体" w:hAnsi="宋体" w:cs="宋体"/>
                <w:bCs/>
                <w:szCs w:val="21"/>
              </w:rPr>
            </w:pPr>
            <w:r>
              <w:rPr>
                <w:rFonts w:ascii="宋体" w:hAnsi="宋体" w:cs="宋体" w:hint="eastAsia"/>
                <w:szCs w:val="21"/>
              </w:rPr>
              <w:t>XQ321</w:t>
            </w:r>
            <w:r>
              <w:rPr>
                <w:rFonts w:ascii="宋体" w:hAnsi="宋体" w:cs="宋体" w:hint="eastAsia"/>
                <w:bCs/>
                <w:szCs w:val="21"/>
              </w:rPr>
              <w:t>充分认识一日生活的课程价值。</w:t>
            </w:r>
          </w:p>
        </w:tc>
        <w:tc>
          <w:tcPr>
            <w:tcW w:w="727" w:type="dxa"/>
            <w:vAlign w:val="center"/>
          </w:tcPr>
          <w:p w14:paraId="2BDF3641" w14:textId="77777777" w:rsidR="00DB083A" w:rsidRDefault="00DB083A">
            <w:pPr>
              <w:rPr>
                <w:rFonts w:ascii="宋体" w:hAnsi="宋体" w:cs="宋体"/>
                <w:szCs w:val="21"/>
              </w:rPr>
            </w:pPr>
          </w:p>
        </w:tc>
      </w:tr>
      <w:tr w:rsidR="00DB083A" w14:paraId="00EE2470" w14:textId="77777777">
        <w:tc>
          <w:tcPr>
            <w:tcW w:w="7262" w:type="dxa"/>
            <w:vAlign w:val="center"/>
          </w:tcPr>
          <w:p w14:paraId="53B9F65D" w14:textId="77777777" w:rsidR="00DB083A" w:rsidRDefault="004B2148">
            <w:pPr>
              <w:rPr>
                <w:rFonts w:ascii="宋体" w:hAnsi="宋体" w:cs="宋体"/>
                <w:szCs w:val="21"/>
              </w:rPr>
            </w:pPr>
            <w:r>
              <w:rPr>
                <w:rFonts w:ascii="宋体" w:hAnsi="宋体" w:cs="宋体" w:hint="eastAsia"/>
                <w:szCs w:val="21"/>
              </w:rPr>
              <w:t>XQ322</w:t>
            </w:r>
            <w:r>
              <w:rPr>
                <w:rFonts w:ascii="宋体" w:hAnsi="宋体" w:cs="宋体" w:hint="eastAsia"/>
                <w:bCs/>
                <w:szCs w:val="21"/>
              </w:rPr>
              <w:t>具备以游戏为幼儿园基本活动的意识和能力。</w:t>
            </w:r>
          </w:p>
        </w:tc>
        <w:tc>
          <w:tcPr>
            <w:tcW w:w="727" w:type="dxa"/>
            <w:vAlign w:val="center"/>
          </w:tcPr>
          <w:p w14:paraId="202D3244" w14:textId="77777777" w:rsidR="00DB083A" w:rsidRDefault="00DB083A">
            <w:pPr>
              <w:rPr>
                <w:rFonts w:ascii="宋体" w:hAnsi="宋体" w:cs="宋体"/>
                <w:szCs w:val="21"/>
              </w:rPr>
            </w:pPr>
          </w:p>
        </w:tc>
      </w:tr>
      <w:tr w:rsidR="00DB083A" w14:paraId="015A8A30" w14:textId="77777777">
        <w:tc>
          <w:tcPr>
            <w:tcW w:w="7262" w:type="dxa"/>
            <w:vAlign w:val="center"/>
          </w:tcPr>
          <w:p w14:paraId="4AF885F9" w14:textId="77777777" w:rsidR="00DB083A" w:rsidRDefault="004B2148">
            <w:pPr>
              <w:rPr>
                <w:rFonts w:ascii="宋体" w:hAnsi="宋体" w:cs="宋体"/>
                <w:szCs w:val="21"/>
              </w:rPr>
            </w:pPr>
            <w:r>
              <w:rPr>
                <w:rFonts w:ascii="宋体" w:hAnsi="宋体" w:cs="宋体" w:hint="eastAsia"/>
                <w:szCs w:val="21"/>
              </w:rPr>
              <w:t>XQ323</w:t>
            </w:r>
            <w:r>
              <w:rPr>
                <w:rFonts w:ascii="宋体" w:hAnsi="宋体" w:cs="宋体" w:hint="eastAsia"/>
                <w:bCs/>
                <w:szCs w:val="21"/>
              </w:rPr>
              <w:t>具有整合幼儿园、家庭与社区资源的能力。</w:t>
            </w:r>
          </w:p>
        </w:tc>
        <w:tc>
          <w:tcPr>
            <w:tcW w:w="727" w:type="dxa"/>
            <w:vAlign w:val="center"/>
          </w:tcPr>
          <w:p w14:paraId="3B387E85" w14:textId="77777777" w:rsidR="00DB083A" w:rsidRDefault="00DB083A">
            <w:pPr>
              <w:rPr>
                <w:rFonts w:ascii="宋体" w:hAnsi="宋体" w:cs="宋体"/>
                <w:szCs w:val="21"/>
              </w:rPr>
            </w:pPr>
          </w:p>
        </w:tc>
      </w:tr>
      <w:tr w:rsidR="00DB083A" w14:paraId="782CB322" w14:textId="77777777">
        <w:tc>
          <w:tcPr>
            <w:tcW w:w="7262" w:type="dxa"/>
            <w:vAlign w:val="center"/>
          </w:tcPr>
          <w:p w14:paraId="09740D10" w14:textId="77777777" w:rsidR="00DB083A" w:rsidRDefault="004B2148">
            <w:pPr>
              <w:rPr>
                <w:rFonts w:ascii="宋体" w:hAnsi="宋体" w:cs="宋体"/>
                <w:bCs/>
                <w:szCs w:val="21"/>
              </w:rPr>
            </w:pPr>
            <w:r>
              <w:rPr>
                <w:rFonts w:ascii="宋体" w:hAnsi="宋体" w:cs="宋体" w:hint="eastAsia"/>
                <w:szCs w:val="21"/>
              </w:rPr>
              <w:t>XQ411</w:t>
            </w:r>
            <w:r>
              <w:rPr>
                <w:rFonts w:ascii="宋体" w:hAnsi="宋体" w:cs="宋体" w:hint="eastAsia"/>
                <w:bCs/>
                <w:szCs w:val="21"/>
              </w:rPr>
              <w:t>养成主动学习、批判性思考的习惯和品格。</w:t>
            </w:r>
          </w:p>
        </w:tc>
        <w:tc>
          <w:tcPr>
            <w:tcW w:w="727" w:type="dxa"/>
            <w:vAlign w:val="center"/>
          </w:tcPr>
          <w:p w14:paraId="4425C614" w14:textId="77777777" w:rsidR="00DB083A" w:rsidRDefault="00DB083A">
            <w:pPr>
              <w:rPr>
                <w:rFonts w:ascii="宋体" w:hAnsi="宋体" w:cs="宋体"/>
                <w:szCs w:val="21"/>
              </w:rPr>
            </w:pPr>
          </w:p>
        </w:tc>
      </w:tr>
      <w:tr w:rsidR="00DB083A" w14:paraId="1212ADC8" w14:textId="77777777">
        <w:tc>
          <w:tcPr>
            <w:tcW w:w="7262" w:type="dxa"/>
            <w:vAlign w:val="center"/>
          </w:tcPr>
          <w:p w14:paraId="65E11AFB" w14:textId="77777777" w:rsidR="00DB083A" w:rsidRDefault="004B2148">
            <w:pPr>
              <w:rPr>
                <w:rFonts w:ascii="宋体" w:hAnsi="宋体" w:cs="宋体"/>
                <w:szCs w:val="21"/>
              </w:rPr>
            </w:pPr>
            <w:r>
              <w:rPr>
                <w:rFonts w:ascii="宋体" w:hAnsi="宋体" w:cs="宋体" w:hint="eastAsia"/>
                <w:szCs w:val="21"/>
              </w:rPr>
              <w:t>XQ412</w:t>
            </w:r>
            <w:r>
              <w:rPr>
                <w:rFonts w:ascii="宋体" w:hAnsi="宋体" w:cs="宋体" w:hint="eastAsia"/>
                <w:bCs/>
                <w:szCs w:val="21"/>
              </w:rPr>
              <w:t>具有自我反思和引导幼儿反思的意识和能力。</w:t>
            </w:r>
          </w:p>
        </w:tc>
        <w:tc>
          <w:tcPr>
            <w:tcW w:w="727" w:type="dxa"/>
            <w:vAlign w:val="center"/>
          </w:tcPr>
          <w:p w14:paraId="07D5044D" w14:textId="77777777" w:rsidR="00DB083A" w:rsidRDefault="004B2148">
            <w:pPr>
              <w:rPr>
                <w:rFonts w:ascii="宋体" w:hAnsi="宋体" w:cs="宋体"/>
                <w:szCs w:val="21"/>
              </w:rPr>
            </w:pPr>
            <w:r>
              <w:rPr>
                <w:rFonts w:ascii="宋体" w:hAnsi="宋体" w:cs="宋体" w:hint="eastAsia"/>
                <w:szCs w:val="21"/>
              </w:rPr>
              <w:sym w:font="Wingdings 2" w:char="F098"/>
            </w:r>
          </w:p>
        </w:tc>
      </w:tr>
      <w:tr w:rsidR="00DB083A" w14:paraId="4F5A30E9" w14:textId="77777777">
        <w:tc>
          <w:tcPr>
            <w:tcW w:w="7262" w:type="dxa"/>
            <w:vAlign w:val="center"/>
          </w:tcPr>
          <w:p w14:paraId="71A180C9" w14:textId="77777777" w:rsidR="00DB083A" w:rsidRDefault="004B2148">
            <w:pPr>
              <w:rPr>
                <w:rFonts w:ascii="宋体" w:hAnsi="宋体" w:cs="宋体"/>
                <w:szCs w:val="21"/>
              </w:rPr>
            </w:pPr>
            <w:r>
              <w:rPr>
                <w:rFonts w:ascii="宋体" w:hAnsi="宋体" w:cs="宋体" w:hint="eastAsia"/>
                <w:szCs w:val="21"/>
              </w:rPr>
              <w:t>XQ413</w:t>
            </w:r>
            <w:r>
              <w:rPr>
                <w:rFonts w:ascii="宋体" w:hAnsi="宋体" w:cs="宋体" w:hint="eastAsia"/>
                <w:bCs/>
                <w:szCs w:val="21"/>
              </w:rPr>
              <w:t>具有创造性解决问题的意识与能力。</w:t>
            </w:r>
          </w:p>
        </w:tc>
        <w:tc>
          <w:tcPr>
            <w:tcW w:w="727" w:type="dxa"/>
            <w:vAlign w:val="center"/>
          </w:tcPr>
          <w:p w14:paraId="5BD68286" w14:textId="77777777" w:rsidR="00DB083A" w:rsidRDefault="00DB083A">
            <w:pPr>
              <w:rPr>
                <w:rFonts w:ascii="宋体" w:hAnsi="宋体" w:cs="宋体"/>
                <w:szCs w:val="21"/>
              </w:rPr>
            </w:pPr>
          </w:p>
        </w:tc>
      </w:tr>
      <w:tr w:rsidR="00DB083A" w14:paraId="659A04E8" w14:textId="77777777">
        <w:tc>
          <w:tcPr>
            <w:tcW w:w="7262" w:type="dxa"/>
            <w:vAlign w:val="center"/>
          </w:tcPr>
          <w:p w14:paraId="52133981" w14:textId="77777777" w:rsidR="00DB083A" w:rsidRDefault="004B2148">
            <w:pPr>
              <w:rPr>
                <w:rFonts w:ascii="宋体" w:hAnsi="宋体" w:cs="宋体"/>
                <w:szCs w:val="21"/>
              </w:rPr>
            </w:pPr>
            <w:r>
              <w:rPr>
                <w:rFonts w:ascii="宋体" w:hAnsi="宋体" w:cs="宋体" w:hint="eastAsia"/>
                <w:szCs w:val="21"/>
              </w:rPr>
              <w:t>XQ421</w:t>
            </w:r>
            <w:r>
              <w:rPr>
                <w:rFonts w:ascii="宋体" w:hAnsi="宋体" w:cs="宋体" w:hint="eastAsia"/>
                <w:bCs/>
                <w:szCs w:val="21"/>
              </w:rPr>
              <w:t>有参与国际教育交流的意识和能力。</w:t>
            </w:r>
          </w:p>
        </w:tc>
        <w:tc>
          <w:tcPr>
            <w:tcW w:w="727" w:type="dxa"/>
            <w:vAlign w:val="center"/>
          </w:tcPr>
          <w:p w14:paraId="4691E20E" w14:textId="77777777" w:rsidR="00DB083A" w:rsidRDefault="00DB083A">
            <w:pPr>
              <w:rPr>
                <w:rFonts w:ascii="宋体" w:hAnsi="宋体" w:cs="宋体"/>
                <w:szCs w:val="21"/>
              </w:rPr>
            </w:pPr>
          </w:p>
        </w:tc>
      </w:tr>
      <w:tr w:rsidR="00DB083A" w14:paraId="0EBA1E89" w14:textId="77777777">
        <w:tc>
          <w:tcPr>
            <w:tcW w:w="7262" w:type="dxa"/>
            <w:vAlign w:val="center"/>
          </w:tcPr>
          <w:p w14:paraId="60BB1F9B" w14:textId="77777777" w:rsidR="00DB083A" w:rsidRDefault="004B2148">
            <w:pPr>
              <w:rPr>
                <w:rFonts w:ascii="宋体" w:hAnsi="宋体" w:cs="宋体"/>
                <w:szCs w:val="21"/>
              </w:rPr>
            </w:pPr>
            <w:r>
              <w:rPr>
                <w:rFonts w:ascii="宋体" w:hAnsi="宋体" w:cs="宋体" w:hint="eastAsia"/>
                <w:szCs w:val="21"/>
              </w:rPr>
              <w:t>XQ422</w:t>
            </w:r>
            <w:r>
              <w:rPr>
                <w:rFonts w:ascii="宋体" w:hAnsi="宋体" w:cs="宋体" w:hint="eastAsia"/>
                <w:bCs/>
                <w:szCs w:val="21"/>
              </w:rPr>
              <w:t>把握学前教育改革发展趋势和前沿动态。</w:t>
            </w:r>
          </w:p>
        </w:tc>
        <w:tc>
          <w:tcPr>
            <w:tcW w:w="727" w:type="dxa"/>
            <w:vAlign w:val="center"/>
          </w:tcPr>
          <w:p w14:paraId="05B869A9" w14:textId="77777777" w:rsidR="00DB083A" w:rsidRDefault="00DB083A">
            <w:pPr>
              <w:rPr>
                <w:rFonts w:ascii="宋体" w:hAnsi="宋体" w:cs="宋体"/>
                <w:szCs w:val="21"/>
              </w:rPr>
            </w:pPr>
          </w:p>
        </w:tc>
      </w:tr>
      <w:tr w:rsidR="00DB083A" w14:paraId="63D38ADC" w14:textId="77777777">
        <w:tc>
          <w:tcPr>
            <w:tcW w:w="7262" w:type="dxa"/>
            <w:vAlign w:val="center"/>
          </w:tcPr>
          <w:p w14:paraId="153232B5" w14:textId="77777777" w:rsidR="00DB083A" w:rsidRDefault="004B2148">
            <w:pPr>
              <w:rPr>
                <w:rFonts w:ascii="宋体" w:hAnsi="宋体" w:cs="宋体"/>
                <w:szCs w:val="21"/>
              </w:rPr>
            </w:pPr>
            <w:r>
              <w:rPr>
                <w:rFonts w:ascii="宋体" w:hAnsi="宋体" w:cs="宋体" w:hint="eastAsia"/>
                <w:szCs w:val="21"/>
              </w:rPr>
              <w:t>XQ423</w:t>
            </w:r>
            <w:r>
              <w:rPr>
                <w:rFonts w:ascii="宋体" w:hAnsi="宋体" w:cs="宋体" w:hint="eastAsia"/>
                <w:bCs/>
                <w:szCs w:val="21"/>
              </w:rPr>
              <w:t>有分析和借鉴国际教育理念与实践的能力。</w:t>
            </w:r>
          </w:p>
        </w:tc>
        <w:tc>
          <w:tcPr>
            <w:tcW w:w="727" w:type="dxa"/>
            <w:vAlign w:val="center"/>
          </w:tcPr>
          <w:p w14:paraId="41D0016D" w14:textId="77777777" w:rsidR="00DB083A" w:rsidRDefault="004B2148">
            <w:pPr>
              <w:rPr>
                <w:rFonts w:ascii="宋体" w:hAnsi="宋体" w:cs="宋体"/>
                <w:szCs w:val="21"/>
              </w:rPr>
            </w:pPr>
            <w:r>
              <w:rPr>
                <w:rFonts w:ascii="宋体" w:hAnsi="宋体" w:cs="宋体" w:hint="eastAsia"/>
                <w:szCs w:val="21"/>
              </w:rPr>
              <w:sym w:font="Wingdings 2" w:char="F098"/>
            </w:r>
          </w:p>
        </w:tc>
      </w:tr>
      <w:tr w:rsidR="00DB083A" w14:paraId="4A13E587" w14:textId="77777777">
        <w:tc>
          <w:tcPr>
            <w:tcW w:w="7262" w:type="dxa"/>
            <w:vAlign w:val="center"/>
          </w:tcPr>
          <w:p w14:paraId="45831913" w14:textId="77777777" w:rsidR="00DB083A" w:rsidRDefault="004B2148">
            <w:pPr>
              <w:rPr>
                <w:rFonts w:ascii="宋体" w:hAnsi="宋体" w:cs="宋体"/>
                <w:szCs w:val="21"/>
              </w:rPr>
            </w:pPr>
            <w:r>
              <w:rPr>
                <w:rFonts w:ascii="宋体" w:hAnsi="宋体" w:cs="宋体" w:hint="eastAsia"/>
                <w:szCs w:val="21"/>
              </w:rPr>
              <w:t>XQ431</w:t>
            </w:r>
            <w:r>
              <w:rPr>
                <w:rFonts w:ascii="宋体" w:hAnsi="宋体" w:cs="宋体" w:hint="eastAsia"/>
                <w:bCs/>
                <w:szCs w:val="21"/>
              </w:rPr>
              <w:t>具有团队协作精神，认同学习共同体的价值。</w:t>
            </w:r>
          </w:p>
        </w:tc>
        <w:tc>
          <w:tcPr>
            <w:tcW w:w="727" w:type="dxa"/>
            <w:vAlign w:val="center"/>
          </w:tcPr>
          <w:p w14:paraId="5165D11B" w14:textId="77777777" w:rsidR="00DB083A" w:rsidRDefault="00DB083A">
            <w:pPr>
              <w:rPr>
                <w:rFonts w:ascii="宋体" w:hAnsi="宋体" w:cs="宋体"/>
                <w:szCs w:val="21"/>
              </w:rPr>
            </w:pPr>
          </w:p>
        </w:tc>
      </w:tr>
      <w:tr w:rsidR="00DB083A" w14:paraId="6B12FC03" w14:textId="77777777">
        <w:tc>
          <w:tcPr>
            <w:tcW w:w="7262" w:type="dxa"/>
            <w:vAlign w:val="center"/>
          </w:tcPr>
          <w:p w14:paraId="78595B62" w14:textId="77777777" w:rsidR="00DB083A" w:rsidRDefault="004B2148">
            <w:pPr>
              <w:rPr>
                <w:rFonts w:ascii="宋体" w:hAnsi="宋体" w:cs="宋体"/>
                <w:szCs w:val="21"/>
              </w:rPr>
            </w:pPr>
            <w:r>
              <w:rPr>
                <w:rFonts w:ascii="宋体" w:hAnsi="宋体" w:cs="宋体" w:hint="eastAsia"/>
                <w:szCs w:val="21"/>
              </w:rPr>
              <w:t>XQ432</w:t>
            </w:r>
            <w:r>
              <w:rPr>
                <w:rFonts w:ascii="宋体" w:hAnsi="宋体" w:cs="宋体" w:hint="eastAsia"/>
                <w:bCs/>
                <w:szCs w:val="21"/>
              </w:rPr>
              <w:t>掌握沟通合作的技能。</w:t>
            </w:r>
          </w:p>
        </w:tc>
        <w:tc>
          <w:tcPr>
            <w:tcW w:w="727" w:type="dxa"/>
            <w:vAlign w:val="center"/>
          </w:tcPr>
          <w:p w14:paraId="1713BBA9" w14:textId="77777777" w:rsidR="00DB083A" w:rsidRDefault="00DB083A">
            <w:pPr>
              <w:rPr>
                <w:rFonts w:ascii="宋体" w:hAnsi="宋体" w:cs="宋体"/>
                <w:szCs w:val="21"/>
              </w:rPr>
            </w:pPr>
          </w:p>
        </w:tc>
      </w:tr>
      <w:tr w:rsidR="00DB083A" w14:paraId="66E0F195" w14:textId="77777777">
        <w:tc>
          <w:tcPr>
            <w:tcW w:w="7262" w:type="dxa"/>
            <w:vAlign w:val="center"/>
          </w:tcPr>
          <w:p w14:paraId="525AF314" w14:textId="77777777" w:rsidR="00DB083A" w:rsidRDefault="004B2148">
            <w:pPr>
              <w:rPr>
                <w:rFonts w:ascii="宋体" w:hAnsi="宋体" w:cs="宋体"/>
                <w:szCs w:val="21"/>
              </w:rPr>
            </w:pPr>
            <w:r>
              <w:rPr>
                <w:rFonts w:ascii="宋体" w:hAnsi="宋体" w:cs="宋体" w:hint="eastAsia"/>
                <w:szCs w:val="21"/>
              </w:rPr>
              <w:t>XQ433</w:t>
            </w:r>
            <w:r>
              <w:rPr>
                <w:rFonts w:ascii="宋体" w:hAnsi="宋体" w:cs="宋体" w:hint="eastAsia"/>
                <w:bCs/>
                <w:szCs w:val="21"/>
              </w:rPr>
              <w:t>有参与、组织专业团队开展合作学习的意识和能力。</w:t>
            </w:r>
          </w:p>
        </w:tc>
        <w:tc>
          <w:tcPr>
            <w:tcW w:w="727" w:type="dxa"/>
            <w:vAlign w:val="center"/>
          </w:tcPr>
          <w:p w14:paraId="062C2700" w14:textId="77777777" w:rsidR="00DB083A" w:rsidRDefault="00DB083A">
            <w:pPr>
              <w:rPr>
                <w:rFonts w:ascii="宋体" w:hAnsi="宋体" w:cs="宋体"/>
                <w:szCs w:val="21"/>
              </w:rPr>
            </w:pPr>
          </w:p>
        </w:tc>
      </w:tr>
    </w:tbl>
    <w:p w14:paraId="5EA0BF03" w14:textId="77777777" w:rsidR="00DB083A" w:rsidRDefault="00DB083A"/>
    <w:p w14:paraId="57CCC6C8" w14:textId="77777777" w:rsidR="00DB083A" w:rsidRDefault="004B2148">
      <w:pPr>
        <w:pStyle w:val="a9"/>
        <w:jc w:val="left"/>
        <w:rPr>
          <w:rFonts w:ascii="黑体" w:eastAsia="黑体" w:hAnsi="宋体"/>
          <w:sz w:val="24"/>
        </w:rPr>
      </w:pPr>
      <w:r>
        <w:rPr>
          <w:rFonts w:ascii="黑体" w:eastAsia="黑体" w:hAnsi="宋体" w:hint="eastAsia"/>
          <w:sz w:val="24"/>
        </w:rPr>
        <w:t>五、</w:t>
      </w:r>
      <w:r>
        <w:rPr>
          <w:rFonts w:ascii="黑体" w:eastAsia="黑体" w:hAnsi="宋体"/>
          <w:sz w:val="24"/>
        </w:rPr>
        <w:t>课程</w:t>
      </w:r>
      <w:r>
        <w:rPr>
          <w:rFonts w:ascii="黑体" w:eastAsia="黑体" w:hAnsi="宋体" w:hint="eastAsia"/>
          <w:sz w:val="24"/>
        </w:rPr>
        <w:t>目标/课程预期学习成果</w:t>
      </w:r>
    </w:p>
    <w:p w14:paraId="65F2C7B0" w14:textId="77777777" w:rsidR="00DB083A" w:rsidRDefault="00DB083A">
      <w:pPr>
        <w:snapToGrid w:val="0"/>
        <w:spacing w:line="360" w:lineRule="auto"/>
        <w:ind w:firstLine="340"/>
        <w:rPr>
          <w:rFonts w:ascii="宋体" w:hAnsi="宋体"/>
          <w:color w:val="000000"/>
          <w:sz w:val="20"/>
          <w:szCs w:val="20"/>
        </w:rPr>
      </w:pPr>
    </w:p>
    <w:tbl>
      <w:tblPr>
        <w:tblW w:w="0" w:type="auto"/>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1108"/>
        <w:gridCol w:w="2801"/>
        <w:gridCol w:w="1963"/>
        <w:gridCol w:w="1587"/>
      </w:tblGrid>
      <w:tr w:rsidR="00DB083A" w14:paraId="4E1E28E3" w14:textId="77777777">
        <w:tc>
          <w:tcPr>
            <w:tcW w:w="417" w:type="dxa"/>
            <w:shd w:val="clear" w:color="auto" w:fill="auto"/>
          </w:tcPr>
          <w:p w14:paraId="2DE38D65" w14:textId="77777777" w:rsidR="00DB083A" w:rsidRDefault="004B2148">
            <w:pPr>
              <w:snapToGrid w:val="0"/>
              <w:spacing w:line="288" w:lineRule="auto"/>
              <w:jc w:val="center"/>
              <w:rPr>
                <w:b/>
                <w:color w:val="000000"/>
                <w:sz w:val="20"/>
                <w:szCs w:val="20"/>
              </w:rPr>
            </w:pPr>
            <w:r>
              <w:rPr>
                <w:rFonts w:hint="eastAsia"/>
                <w:b/>
                <w:color w:val="000000"/>
                <w:sz w:val="20"/>
                <w:szCs w:val="20"/>
              </w:rPr>
              <w:t>序</w:t>
            </w:r>
            <w:r>
              <w:rPr>
                <w:rFonts w:hint="eastAsia"/>
                <w:b/>
                <w:color w:val="000000"/>
                <w:sz w:val="20"/>
                <w:szCs w:val="20"/>
              </w:rPr>
              <w:lastRenderedPageBreak/>
              <w:t>号</w:t>
            </w:r>
          </w:p>
        </w:tc>
        <w:tc>
          <w:tcPr>
            <w:tcW w:w="1114" w:type="dxa"/>
            <w:shd w:val="clear" w:color="auto" w:fill="auto"/>
          </w:tcPr>
          <w:p w14:paraId="0DB42919" w14:textId="77777777" w:rsidR="00DB083A" w:rsidRDefault="004B2148">
            <w:pPr>
              <w:snapToGrid w:val="0"/>
              <w:spacing w:line="288" w:lineRule="auto"/>
              <w:jc w:val="center"/>
              <w:rPr>
                <w:b/>
                <w:color w:val="000000"/>
                <w:sz w:val="20"/>
                <w:szCs w:val="20"/>
              </w:rPr>
            </w:pPr>
            <w:r>
              <w:rPr>
                <w:rFonts w:hint="eastAsia"/>
                <w:b/>
                <w:color w:val="000000"/>
                <w:sz w:val="20"/>
                <w:szCs w:val="20"/>
              </w:rPr>
              <w:lastRenderedPageBreak/>
              <w:t>课程预期</w:t>
            </w:r>
          </w:p>
          <w:p w14:paraId="5399498C" w14:textId="77777777" w:rsidR="00DB083A" w:rsidRDefault="004B2148">
            <w:pPr>
              <w:widowControl/>
              <w:jc w:val="left"/>
              <w:rPr>
                <w:b/>
                <w:color w:val="000000"/>
                <w:sz w:val="20"/>
                <w:szCs w:val="20"/>
              </w:rPr>
            </w:pPr>
            <w:r>
              <w:rPr>
                <w:rFonts w:hint="eastAsia"/>
                <w:b/>
                <w:color w:val="000000"/>
                <w:sz w:val="20"/>
                <w:szCs w:val="20"/>
              </w:rPr>
              <w:lastRenderedPageBreak/>
              <w:t>学习成果</w:t>
            </w:r>
          </w:p>
        </w:tc>
        <w:tc>
          <w:tcPr>
            <w:tcW w:w="2835" w:type="dxa"/>
            <w:shd w:val="clear" w:color="auto" w:fill="auto"/>
          </w:tcPr>
          <w:p w14:paraId="3AA752CE" w14:textId="77777777" w:rsidR="00DB083A" w:rsidRDefault="004B2148">
            <w:pPr>
              <w:snapToGrid w:val="0"/>
              <w:spacing w:line="288" w:lineRule="auto"/>
              <w:jc w:val="center"/>
              <w:rPr>
                <w:b/>
                <w:color w:val="000000"/>
                <w:sz w:val="20"/>
                <w:szCs w:val="20"/>
              </w:rPr>
            </w:pPr>
            <w:r>
              <w:rPr>
                <w:rFonts w:hint="eastAsia"/>
                <w:b/>
                <w:color w:val="000000"/>
                <w:sz w:val="20"/>
                <w:szCs w:val="20"/>
              </w:rPr>
              <w:lastRenderedPageBreak/>
              <w:t>课程目标</w:t>
            </w:r>
          </w:p>
          <w:p w14:paraId="40208599" w14:textId="77777777" w:rsidR="00DB083A" w:rsidRDefault="004B2148">
            <w:pPr>
              <w:snapToGrid w:val="0"/>
              <w:spacing w:line="288" w:lineRule="auto"/>
              <w:jc w:val="center"/>
              <w:rPr>
                <w:b/>
                <w:color w:val="000000"/>
                <w:sz w:val="20"/>
                <w:szCs w:val="20"/>
              </w:rPr>
            </w:pPr>
            <w:r>
              <w:rPr>
                <w:rFonts w:hint="eastAsia"/>
                <w:b/>
                <w:color w:val="000000"/>
                <w:sz w:val="20"/>
                <w:szCs w:val="20"/>
              </w:rPr>
              <w:lastRenderedPageBreak/>
              <w:t>（细化的预期学习成果）</w:t>
            </w:r>
          </w:p>
        </w:tc>
        <w:tc>
          <w:tcPr>
            <w:tcW w:w="1985" w:type="dxa"/>
            <w:shd w:val="clear" w:color="auto" w:fill="auto"/>
            <w:vAlign w:val="center"/>
          </w:tcPr>
          <w:p w14:paraId="3AB2137A" w14:textId="77777777" w:rsidR="00DB083A" w:rsidRDefault="004B2148">
            <w:pPr>
              <w:snapToGrid w:val="0"/>
              <w:spacing w:line="288" w:lineRule="auto"/>
              <w:jc w:val="center"/>
              <w:rPr>
                <w:b/>
                <w:color w:val="000000"/>
                <w:sz w:val="20"/>
                <w:szCs w:val="20"/>
              </w:rPr>
            </w:pPr>
            <w:r>
              <w:rPr>
                <w:rFonts w:hint="eastAsia"/>
                <w:b/>
                <w:color w:val="000000"/>
                <w:sz w:val="20"/>
                <w:szCs w:val="20"/>
              </w:rPr>
              <w:lastRenderedPageBreak/>
              <w:t>教与</w:t>
            </w:r>
            <w:proofErr w:type="gramStart"/>
            <w:r>
              <w:rPr>
                <w:rFonts w:hint="eastAsia"/>
                <w:b/>
                <w:color w:val="000000"/>
                <w:sz w:val="20"/>
                <w:szCs w:val="20"/>
              </w:rPr>
              <w:t>学方式</w:t>
            </w:r>
            <w:proofErr w:type="gramEnd"/>
          </w:p>
        </w:tc>
        <w:tc>
          <w:tcPr>
            <w:tcW w:w="1603" w:type="dxa"/>
            <w:shd w:val="clear" w:color="auto" w:fill="auto"/>
            <w:vAlign w:val="center"/>
          </w:tcPr>
          <w:p w14:paraId="5CA20171" w14:textId="77777777" w:rsidR="00DB083A" w:rsidRDefault="004B2148">
            <w:pPr>
              <w:snapToGrid w:val="0"/>
              <w:spacing w:line="288" w:lineRule="auto"/>
              <w:jc w:val="center"/>
              <w:rPr>
                <w:b/>
                <w:color w:val="000000"/>
                <w:sz w:val="20"/>
                <w:szCs w:val="20"/>
              </w:rPr>
            </w:pPr>
            <w:r>
              <w:rPr>
                <w:rFonts w:hint="eastAsia"/>
                <w:b/>
                <w:color w:val="000000"/>
                <w:sz w:val="20"/>
                <w:szCs w:val="20"/>
              </w:rPr>
              <w:t>评价方式</w:t>
            </w:r>
          </w:p>
        </w:tc>
      </w:tr>
      <w:tr w:rsidR="00DB083A" w14:paraId="5E2723A2" w14:textId="77777777">
        <w:tc>
          <w:tcPr>
            <w:tcW w:w="417" w:type="dxa"/>
            <w:shd w:val="clear" w:color="auto" w:fill="auto"/>
          </w:tcPr>
          <w:p w14:paraId="76136853" w14:textId="77777777" w:rsidR="00DB083A" w:rsidRDefault="004B2148">
            <w:pPr>
              <w:rPr>
                <w:rFonts w:ascii="宋体" w:hAnsi="宋体" w:cs="宋体"/>
                <w:color w:val="000000"/>
                <w:kern w:val="0"/>
                <w:sz w:val="22"/>
                <w:szCs w:val="21"/>
              </w:rPr>
            </w:pPr>
            <w:r>
              <w:rPr>
                <w:rFonts w:ascii="宋体" w:hAnsi="宋体" w:cs="宋体" w:hint="eastAsia"/>
                <w:color w:val="000000"/>
                <w:kern w:val="0"/>
                <w:sz w:val="22"/>
              </w:rPr>
              <w:t>1</w:t>
            </w:r>
          </w:p>
        </w:tc>
        <w:tc>
          <w:tcPr>
            <w:tcW w:w="1114" w:type="dxa"/>
            <w:shd w:val="clear" w:color="auto" w:fill="auto"/>
            <w:vAlign w:val="center"/>
          </w:tcPr>
          <w:p w14:paraId="61962C84" w14:textId="77777777" w:rsidR="00DB083A" w:rsidRDefault="004B2148">
            <w:pPr>
              <w:rPr>
                <w:rFonts w:ascii="宋体" w:hAnsi="宋体" w:cs="宋体"/>
                <w:color w:val="000000"/>
                <w:kern w:val="0"/>
                <w:sz w:val="22"/>
                <w:szCs w:val="21"/>
              </w:rPr>
            </w:pPr>
            <w:r>
              <w:rPr>
                <w:rFonts w:ascii="宋体" w:hAnsi="宋体" w:cs="宋体" w:hint="eastAsia"/>
                <w:color w:val="000000"/>
                <w:kern w:val="0"/>
                <w:sz w:val="22"/>
              </w:rPr>
              <w:t>XQ112</w:t>
            </w:r>
          </w:p>
        </w:tc>
        <w:tc>
          <w:tcPr>
            <w:tcW w:w="2835" w:type="dxa"/>
            <w:shd w:val="clear" w:color="auto" w:fill="auto"/>
          </w:tcPr>
          <w:p w14:paraId="5936A13D" w14:textId="77777777" w:rsidR="00DB083A" w:rsidRDefault="004B2148">
            <w:pPr>
              <w:rPr>
                <w:rFonts w:ascii="宋体" w:hAnsi="宋体" w:cs="宋体"/>
                <w:color w:val="000000"/>
                <w:kern w:val="0"/>
                <w:szCs w:val="21"/>
              </w:rPr>
            </w:pPr>
            <w:r>
              <w:rPr>
                <w:rFonts w:ascii="宋体" w:hAnsi="宋体" w:cs="宋体" w:hint="eastAsia"/>
                <w:color w:val="000000"/>
                <w:kern w:val="0"/>
                <w:szCs w:val="21"/>
              </w:rPr>
              <w:t>1.能以儿童全面和谐发展为本，注重儿童的健康、语言、社会、科学和艺术的全面的启蒙，促进幼儿情感、态度、能力、知识、技能等方面的发展。</w:t>
            </w:r>
          </w:p>
        </w:tc>
        <w:tc>
          <w:tcPr>
            <w:tcW w:w="1985" w:type="dxa"/>
            <w:shd w:val="clear" w:color="auto" w:fill="auto"/>
          </w:tcPr>
          <w:p w14:paraId="1FD48079" w14:textId="77777777" w:rsidR="00DB083A" w:rsidRDefault="004B2148">
            <w:pPr>
              <w:rPr>
                <w:rFonts w:ascii="宋体" w:hAnsi="宋体" w:cs="宋体"/>
                <w:color w:val="000000"/>
                <w:kern w:val="0"/>
                <w:szCs w:val="21"/>
              </w:rPr>
            </w:pPr>
            <w:r>
              <w:rPr>
                <w:rFonts w:ascii="宋体" w:hAnsi="宋体" w:cs="宋体" w:hint="eastAsia"/>
                <w:color w:val="000000"/>
                <w:kern w:val="0"/>
                <w:szCs w:val="21"/>
              </w:rPr>
              <w:t>课堂讲授法、案例分析法、讨论法</w:t>
            </w:r>
          </w:p>
        </w:tc>
        <w:tc>
          <w:tcPr>
            <w:tcW w:w="1603" w:type="dxa"/>
            <w:shd w:val="clear" w:color="auto" w:fill="auto"/>
          </w:tcPr>
          <w:p w14:paraId="3651573B" w14:textId="77777777" w:rsidR="00DB083A" w:rsidRDefault="004B2148">
            <w:pPr>
              <w:rPr>
                <w:rFonts w:ascii="宋体" w:hAnsi="宋体" w:cs="宋体"/>
                <w:color w:val="000000"/>
                <w:kern w:val="0"/>
                <w:szCs w:val="21"/>
              </w:rPr>
            </w:pPr>
            <w:r>
              <w:rPr>
                <w:rFonts w:ascii="宋体" w:hAnsi="宋体" w:cs="宋体" w:hint="eastAsia"/>
                <w:color w:val="000000"/>
                <w:kern w:val="0"/>
                <w:szCs w:val="21"/>
              </w:rPr>
              <w:t>1.课后作业评分。</w:t>
            </w:r>
          </w:p>
          <w:p w14:paraId="698C51E4" w14:textId="77777777" w:rsidR="00DB083A" w:rsidRDefault="004B2148">
            <w:pPr>
              <w:rPr>
                <w:rFonts w:ascii="宋体" w:hAnsi="宋体" w:cs="宋体"/>
                <w:color w:val="000000"/>
                <w:kern w:val="0"/>
                <w:szCs w:val="21"/>
              </w:rPr>
            </w:pPr>
            <w:r>
              <w:rPr>
                <w:rFonts w:ascii="宋体" w:hAnsi="宋体" w:cs="宋体" w:hint="eastAsia"/>
                <w:color w:val="000000"/>
                <w:kern w:val="0"/>
                <w:szCs w:val="21"/>
              </w:rPr>
              <w:t>2.课堂展示评分。</w:t>
            </w:r>
          </w:p>
          <w:p w14:paraId="472E8167" w14:textId="77777777" w:rsidR="00DB083A" w:rsidRDefault="00DB083A">
            <w:pPr>
              <w:rPr>
                <w:rFonts w:ascii="宋体" w:hAnsi="宋体" w:cs="宋体"/>
                <w:color w:val="000000"/>
                <w:kern w:val="0"/>
                <w:szCs w:val="21"/>
              </w:rPr>
            </w:pPr>
          </w:p>
        </w:tc>
      </w:tr>
      <w:tr w:rsidR="00DB083A" w14:paraId="598FA8BD" w14:textId="77777777">
        <w:tc>
          <w:tcPr>
            <w:tcW w:w="417" w:type="dxa"/>
            <w:shd w:val="clear" w:color="auto" w:fill="auto"/>
          </w:tcPr>
          <w:p w14:paraId="1E8EE82D" w14:textId="77777777" w:rsidR="00DB083A" w:rsidRDefault="004B2148">
            <w:pPr>
              <w:rPr>
                <w:rFonts w:ascii="宋体" w:hAnsi="宋体" w:cs="宋体"/>
                <w:color w:val="000000"/>
                <w:kern w:val="0"/>
                <w:sz w:val="22"/>
              </w:rPr>
            </w:pPr>
            <w:r>
              <w:rPr>
                <w:rFonts w:ascii="宋体" w:hAnsi="宋体" w:cs="宋体" w:hint="eastAsia"/>
                <w:color w:val="000000"/>
                <w:kern w:val="0"/>
                <w:sz w:val="22"/>
              </w:rPr>
              <w:t>2</w:t>
            </w:r>
          </w:p>
        </w:tc>
        <w:tc>
          <w:tcPr>
            <w:tcW w:w="1114" w:type="dxa"/>
            <w:shd w:val="clear" w:color="auto" w:fill="auto"/>
            <w:vAlign w:val="center"/>
          </w:tcPr>
          <w:p w14:paraId="6B6DD685" w14:textId="77777777" w:rsidR="00DB083A" w:rsidRDefault="004B2148">
            <w:pPr>
              <w:rPr>
                <w:rFonts w:ascii="宋体" w:hAnsi="宋体" w:cs="宋体"/>
                <w:color w:val="000000"/>
                <w:kern w:val="0"/>
                <w:sz w:val="22"/>
              </w:rPr>
            </w:pPr>
            <w:r>
              <w:rPr>
                <w:rFonts w:ascii="宋体" w:hAnsi="宋体" w:cs="宋体" w:hint="eastAsia"/>
                <w:color w:val="000000"/>
                <w:kern w:val="0"/>
                <w:sz w:val="22"/>
              </w:rPr>
              <w:t>XQ211</w:t>
            </w:r>
          </w:p>
        </w:tc>
        <w:tc>
          <w:tcPr>
            <w:tcW w:w="2835" w:type="dxa"/>
            <w:shd w:val="clear" w:color="auto" w:fill="auto"/>
          </w:tcPr>
          <w:p w14:paraId="6FCB93CA" w14:textId="77777777" w:rsidR="00DB083A" w:rsidRDefault="004B2148">
            <w:pPr>
              <w:rPr>
                <w:rFonts w:ascii="宋体" w:hAnsi="宋体" w:cs="宋体"/>
                <w:color w:val="000000"/>
                <w:kern w:val="0"/>
                <w:szCs w:val="21"/>
              </w:rPr>
            </w:pPr>
            <w:r>
              <w:rPr>
                <w:rFonts w:ascii="宋体" w:hAnsi="宋体" w:cs="宋体" w:hint="eastAsia"/>
                <w:color w:val="000000"/>
                <w:kern w:val="0"/>
                <w:szCs w:val="21"/>
              </w:rPr>
              <w:t>1.能运用学前儿童发展科学主要理论观点分析和解决实际问题。</w:t>
            </w:r>
          </w:p>
          <w:p w14:paraId="6FF1A6BD" w14:textId="77777777" w:rsidR="00DB083A" w:rsidRDefault="004B2148">
            <w:pPr>
              <w:rPr>
                <w:rFonts w:ascii="宋体" w:hAnsi="宋体" w:cs="宋体"/>
                <w:color w:val="000000"/>
                <w:kern w:val="0"/>
                <w:szCs w:val="21"/>
              </w:rPr>
            </w:pPr>
            <w:r>
              <w:rPr>
                <w:rFonts w:ascii="宋体" w:hAnsi="宋体" w:cs="宋体" w:hint="eastAsia"/>
                <w:color w:val="000000"/>
                <w:kern w:val="0"/>
                <w:szCs w:val="21"/>
              </w:rPr>
              <w:t>2.能激发学生学习掌握学前儿童发展科学的相关知识与能力。</w:t>
            </w:r>
          </w:p>
        </w:tc>
        <w:tc>
          <w:tcPr>
            <w:tcW w:w="1985" w:type="dxa"/>
            <w:shd w:val="clear" w:color="auto" w:fill="auto"/>
          </w:tcPr>
          <w:p w14:paraId="24969254" w14:textId="77777777" w:rsidR="00DB083A" w:rsidRDefault="004B2148">
            <w:pPr>
              <w:snapToGrid w:val="0"/>
              <w:spacing w:line="288" w:lineRule="auto"/>
              <w:rPr>
                <w:rFonts w:ascii="宋体" w:hAnsi="宋体" w:cs="宋体"/>
                <w:szCs w:val="21"/>
              </w:rPr>
            </w:pPr>
            <w:r>
              <w:rPr>
                <w:rFonts w:ascii="宋体" w:hAnsi="宋体" w:cs="宋体" w:hint="eastAsia"/>
                <w:szCs w:val="21"/>
              </w:rPr>
              <w:t>课堂讲授法、案例分析法、讨论法</w:t>
            </w:r>
          </w:p>
        </w:tc>
        <w:tc>
          <w:tcPr>
            <w:tcW w:w="1603" w:type="dxa"/>
            <w:shd w:val="clear" w:color="auto" w:fill="auto"/>
          </w:tcPr>
          <w:p w14:paraId="3F78691F" w14:textId="77777777" w:rsidR="00DB083A" w:rsidRDefault="004B2148">
            <w:pPr>
              <w:snapToGrid w:val="0"/>
              <w:spacing w:line="288" w:lineRule="auto"/>
              <w:rPr>
                <w:rFonts w:ascii="宋体" w:hAnsi="宋体" w:cs="宋体"/>
                <w:szCs w:val="21"/>
              </w:rPr>
            </w:pPr>
            <w:r>
              <w:rPr>
                <w:rFonts w:ascii="宋体" w:hAnsi="宋体" w:cs="宋体" w:hint="eastAsia"/>
                <w:szCs w:val="21"/>
              </w:rPr>
              <w:t>1.课后作业评分。</w:t>
            </w:r>
          </w:p>
          <w:p w14:paraId="0965A47B" w14:textId="77777777" w:rsidR="00DB083A" w:rsidRDefault="004B2148">
            <w:pPr>
              <w:snapToGrid w:val="0"/>
              <w:spacing w:line="288" w:lineRule="auto"/>
              <w:rPr>
                <w:rFonts w:ascii="宋体" w:hAnsi="宋体" w:cs="宋体"/>
                <w:szCs w:val="21"/>
              </w:rPr>
            </w:pPr>
            <w:r>
              <w:rPr>
                <w:rFonts w:ascii="宋体" w:hAnsi="宋体" w:cs="宋体" w:hint="eastAsia"/>
                <w:szCs w:val="21"/>
              </w:rPr>
              <w:t>2.课堂表现评分。</w:t>
            </w:r>
          </w:p>
          <w:p w14:paraId="1B63AA79" w14:textId="77777777" w:rsidR="00DB083A" w:rsidRDefault="004B2148">
            <w:pPr>
              <w:snapToGrid w:val="0"/>
              <w:spacing w:line="288" w:lineRule="auto"/>
              <w:rPr>
                <w:rFonts w:ascii="宋体" w:hAnsi="宋体" w:cs="宋体"/>
                <w:szCs w:val="21"/>
              </w:rPr>
            </w:pPr>
            <w:r>
              <w:rPr>
                <w:rFonts w:ascii="宋体" w:hAnsi="宋体" w:cs="宋体" w:hint="eastAsia"/>
                <w:szCs w:val="21"/>
              </w:rPr>
              <w:t>3.期末考核。</w:t>
            </w:r>
          </w:p>
        </w:tc>
      </w:tr>
      <w:tr w:rsidR="00DB083A" w14:paraId="7B890487" w14:textId="77777777">
        <w:trPr>
          <w:trHeight w:val="131"/>
        </w:trPr>
        <w:tc>
          <w:tcPr>
            <w:tcW w:w="417" w:type="dxa"/>
            <w:shd w:val="clear" w:color="auto" w:fill="auto"/>
          </w:tcPr>
          <w:p w14:paraId="7749511E" w14:textId="77777777" w:rsidR="00DB083A" w:rsidRDefault="004B2148">
            <w:pPr>
              <w:rPr>
                <w:rFonts w:ascii="宋体" w:hAnsi="宋体" w:cs="宋体"/>
                <w:color w:val="000000"/>
                <w:kern w:val="0"/>
                <w:sz w:val="22"/>
              </w:rPr>
            </w:pPr>
            <w:r>
              <w:rPr>
                <w:rFonts w:ascii="宋体" w:hAnsi="宋体" w:cs="宋体" w:hint="eastAsia"/>
                <w:color w:val="000000"/>
                <w:kern w:val="0"/>
                <w:sz w:val="22"/>
              </w:rPr>
              <w:t>3</w:t>
            </w:r>
          </w:p>
        </w:tc>
        <w:tc>
          <w:tcPr>
            <w:tcW w:w="1114" w:type="dxa"/>
            <w:shd w:val="clear" w:color="auto" w:fill="auto"/>
            <w:vAlign w:val="center"/>
          </w:tcPr>
          <w:p w14:paraId="52B9F2C5" w14:textId="77777777" w:rsidR="00DB083A" w:rsidRDefault="004B2148">
            <w:pPr>
              <w:rPr>
                <w:rFonts w:ascii="宋体" w:hAnsi="宋体" w:cs="宋体"/>
                <w:color w:val="000000"/>
                <w:kern w:val="0"/>
                <w:sz w:val="22"/>
              </w:rPr>
            </w:pPr>
            <w:r>
              <w:rPr>
                <w:rFonts w:ascii="宋体" w:hAnsi="宋体" w:cs="宋体" w:hint="eastAsia"/>
                <w:color w:val="000000"/>
                <w:kern w:val="0"/>
                <w:sz w:val="22"/>
              </w:rPr>
              <w:t>XQ412</w:t>
            </w:r>
          </w:p>
        </w:tc>
        <w:tc>
          <w:tcPr>
            <w:tcW w:w="2835" w:type="dxa"/>
            <w:shd w:val="clear" w:color="auto" w:fill="auto"/>
          </w:tcPr>
          <w:p w14:paraId="42A3479B" w14:textId="77777777" w:rsidR="00DB083A" w:rsidRDefault="004B2148">
            <w:pPr>
              <w:numPr>
                <w:ilvl w:val="0"/>
                <w:numId w:val="1"/>
              </w:numPr>
              <w:rPr>
                <w:rFonts w:ascii="宋体" w:hAnsi="宋体" w:cs="宋体"/>
                <w:color w:val="000000"/>
                <w:kern w:val="0"/>
                <w:szCs w:val="21"/>
              </w:rPr>
            </w:pPr>
            <w:r>
              <w:rPr>
                <w:rFonts w:ascii="宋体" w:hAnsi="宋体" w:cs="宋体" w:hint="eastAsia"/>
                <w:color w:val="000000"/>
                <w:kern w:val="0"/>
                <w:szCs w:val="21"/>
              </w:rPr>
              <w:t>具有自我反思和引导幼儿反思的意识和能力。</w:t>
            </w:r>
          </w:p>
          <w:p w14:paraId="0CFEEF8F" w14:textId="77777777" w:rsidR="00DB083A" w:rsidRDefault="004B2148">
            <w:pPr>
              <w:numPr>
                <w:ilvl w:val="0"/>
                <w:numId w:val="1"/>
              </w:numPr>
              <w:rPr>
                <w:rFonts w:ascii="宋体" w:hAnsi="宋体" w:cs="宋体"/>
                <w:color w:val="000000"/>
                <w:kern w:val="0"/>
                <w:szCs w:val="21"/>
              </w:rPr>
            </w:pPr>
            <w:r>
              <w:rPr>
                <w:rFonts w:ascii="宋体" w:hAnsi="宋体" w:cs="宋体" w:hint="eastAsia"/>
                <w:color w:val="000000"/>
                <w:kern w:val="0"/>
                <w:szCs w:val="21"/>
              </w:rPr>
              <w:t>能够对学前儿童身心发展特点有科学的认识和评估。</w:t>
            </w:r>
          </w:p>
        </w:tc>
        <w:tc>
          <w:tcPr>
            <w:tcW w:w="1985" w:type="dxa"/>
            <w:shd w:val="clear" w:color="auto" w:fill="auto"/>
          </w:tcPr>
          <w:p w14:paraId="2B390A28" w14:textId="77777777" w:rsidR="00DB083A" w:rsidRDefault="004B2148">
            <w:pPr>
              <w:snapToGrid w:val="0"/>
              <w:spacing w:line="288" w:lineRule="auto"/>
              <w:jc w:val="center"/>
              <w:rPr>
                <w:rFonts w:ascii="宋体" w:hAnsi="宋体" w:cs="宋体"/>
                <w:szCs w:val="21"/>
              </w:rPr>
            </w:pPr>
            <w:r>
              <w:rPr>
                <w:rFonts w:ascii="宋体" w:hAnsi="宋体" w:cs="宋体" w:hint="eastAsia"/>
                <w:szCs w:val="21"/>
              </w:rPr>
              <w:t>课堂讲授法、案例分析法、讨论法</w:t>
            </w:r>
          </w:p>
        </w:tc>
        <w:tc>
          <w:tcPr>
            <w:tcW w:w="1603" w:type="dxa"/>
            <w:shd w:val="clear" w:color="auto" w:fill="auto"/>
          </w:tcPr>
          <w:p w14:paraId="464765C4" w14:textId="77777777" w:rsidR="00DB083A" w:rsidRDefault="004B2148">
            <w:pPr>
              <w:snapToGrid w:val="0"/>
              <w:spacing w:line="288" w:lineRule="auto"/>
              <w:rPr>
                <w:rFonts w:ascii="宋体" w:hAnsi="宋体" w:cs="宋体"/>
                <w:szCs w:val="21"/>
              </w:rPr>
            </w:pPr>
            <w:r>
              <w:rPr>
                <w:rFonts w:ascii="宋体" w:hAnsi="宋体" w:cs="宋体" w:hint="eastAsia"/>
                <w:szCs w:val="21"/>
              </w:rPr>
              <w:t>1.课后作业评分。</w:t>
            </w:r>
          </w:p>
          <w:p w14:paraId="3C17E3C0" w14:textId="77777777" w:rsidR="00DB083A" w:rsidRDefault="004B2148">
            <w:pPr>
              <w:snapToGrid w:val="0"/>
              <w:spacing w:line="288" w:lineRule="auto"/>
              <w:rPr>
                <w:rFonts w:ascii="宋体" w:hAnsi="宋体" w:cs="宋体"/>
                <w:szCs w:val="21"/>
              </w:rPr>
            </w:pPr>
            <w:r>
              <w:rPr>
                <w:rFonts w:ascii="宋体" w:hAnsi="宋体" w:cs="宋体" w:hint="eastAsia"/>
                <w:szCs w:val="21"/>
              </w:rPr>
              <w:t>2.期末考核。</w:t>
            </w:r>
          </w:p>
        </w:tc>
      </w:tr>
      <w:tr w:rsidR="00DB083A" w14:paraId="51928345" w14:textId="77777777">
        <w:trPr>
          <w:trHeight w:val="131"/>
        </w:trPr>
        <w:tc>
          <w:tcPr>
            <w:tcW w:w="417" w:type="dxa"/>
            <w:shd w:val="clear" w:color="auto" w:fill="auto"/>
          </w:tcPr>
          <w:p w14:paraId="527FAFB2" w14:textId="77777777" w:rsidR="00DB083A" w:rsidRDefault="004B2148">
            <w:pPr>
              <w:rPr>
                <w:rFonts w:ascii="宋体" w:hAnsi="宋体" w:cs="宋体"/>
                <w:color w:val="000000"/>
                <w:kern w:val="0"/>
                <w:sz w:val="22"/>
              </w:rPr>
            </w:pPr>
            <w:r>
              <w:rPr>
                <w:rFonts w:ascii="宋体" w:hAnsi="宋体" w:cs="宋体" w:hint="eastAsia"/>
                <w:color w:val="000000"/>
                <w:kern w:val="0"/>
                <w:sz w:val="22"/>
              </w:rPr>
              <w:t>4</w:t>
            </w:r>
          </w:p>
        </w:tc>
        <w:tc>
          <w:tcPr>
            <w:tcW w:w="1114" w:type="dxa"/>
            <w:shd w:val="clear" w:color="auto" w:fill="auto"/>
            <w:vAlign w:val="center"/>
          </w:tcPr>
          <w:p w14:paraId="078414DC" w14:textId="77777777" w:rsidR="00DB083A" w:rsidRDefault="004B2148">
            <w:pPr>
              <w:rPr>
                <w:rFonts w:ascii="宋体" w:hAnsi="宋体" w:cs="宋体"/>
                <w:color w:val="000000"/>
                <w:kern w:val="0"/>
                <w:sz w:val="22"/>
              </w:rPr>
            </w:pPr>
            <w:r>
              <w:rPr>
                <w:rFonts w:ascii="宋体" w:hAnsi="宋体" w:cs="宋体" w:hint="eastAsia"/>
                <w:color w:val="000000"/>
                <w:kern w:val="0"/>
                <w:sz w:val="22"/>
              </w:rPr>
              <w:t>XQ423</w:t>
            </w:r>
          </w:p>
        </w:tc>
        <w:tc>
          <w:tcPr>
            <w:tcW w:w="2835" w:type="dxa"/>
            <w:shd w:val="clear" w:color="auto" w:fill="auto"/>
          </w:tcPr>
          <w:p w14:paraId="7121038D" w14:textId="77777777" w:rsidR="00DB083A" w:rsidRDefault="004B2148">
            <w:pPr>
              <w:rPr>
                <w:rFonts w:ascii="宋体" w:hAnsi="宋体" w:cs="宋体"/>
                <w:color w:val="000000"/>
                <w:kern w:val="0"/>
                <w:szCs w:val="21"/>
              </w:rPr>
            </w:pPr>
            <w:r>
              <w:rPr>
                <w:rFonts w:hint="eastAsia"/>
                <w:bCs/>
              </w:rPr>
              <w:t>有分析和借鉴国际教育理念与实践的能力</w:t>
            </w:r>
          </w:p>
        </w:tc>
        <w:tc>
          <w:tcPr>
            <w:tcW w:w="1985" w:type="dxa"/>
            <w:shd w:val="clear" w:color="auto" w:fill="auto"/>
          </w:tcPr>
          <w:p w14:paraId="1A922AF1" w14:textId="77777777" w:rsidR="00DB083A" w:rsidRDefault="004B2148">
            <w:pPr>
              <w:snapToGrid w:val="0"/>
              <w:spacing w:line="288" w:lineRule="auto"/>
              <w:jc w:val="center"/>
              <w:rPr>
                <w:rFonts w:ascii="宋体" w:hAnsi="宋体" w:cs="宋体"/>
                <w:szCs w:val="21"/>
              </w:rPr>
            </w:pPr>
            <w:r>
              <w:rPr>
                <w:rFonts w:ascii="宋体" w:hAnsi="宋体" w:cs="宋体" w:hint="eastAsia"/>
                <w:szCs w:val="21"/>
              </w:rPr>
              <w:t>课堂讲授法、案例分析法、讨论法</w:t>
            </w:r>
          </w:p>
        </w:tc>
        <w:tc>
          <w:tcPr>
            <w:tcW w:w="1603" w:type="dxa"/>
            <w:shd w:val="clear" w:color="auto" w:fill="auto"/>
          </w:tcPr>
          <w:p w14:paraId="7486169F" w14:textId="77777777" w:rsidR="00DB083A" w:rsidRDefault="004B2148">
            <w:pPr>
              <w:snapToGrid w:val="0"/>
              <w:spacing w:line="288" w:lineRule="auto"/>
              <w:rPr>
                <w:rFonts w:ascii="宋体" w:hAnsi="宋体" w:cs="宋体"/>
                <w:szCs w:val="21"/>
              </w:rPr>
            </w:pPr>
            <w:r>
              <w:rPr>
                <w:rFonts w:ascii="宋体" w:hAnsi="宋体" w:cs="宋体" w:hint="eastAsia"/>
                <w:szCs w:val="21"/>
              </w:rPr>
              <w:t>1.课后作业评分。</w:t>
            </w:r>
          </w:p>
          <w:p w14:paraId="571EBF02" w14:textId="77777777" w:rsidR="00DB083A" w:rsidRDefault="004B2148">
            <w:pPr>
              <w:snapToGrid w:val="0"/>
              <w:spacing w:line="288" w:lineRule="auto"/>
              <w:rPr>
                <w:rFonts w:ascii="宋体" w:hAnsi="宋体" w:cs="宋体"/>
                <w:szCs w:val="21"/>
              </w:rPr>
            </w:pPr>
            <w:r>
              <w:rPr>
                <w:rFonts w:ascii="宋体" w:hAnsi="宋体" w:cs="宋体" w:hint="eastAsia"/>
                <w:szCs w:val="21"/>
              </w:rPr>
              <w:t>2.期末考核。</w:t>
            </w:r>
          </w:p>
        </w:tc>
      </w:tr>
    </w:tbl>
    <w:p w14:paraId="7CC2DC35" w14:textId="77777777" w:rsidR="00DB083A" w:rsidRDefault="004B2148">
      <w:pPr>
        <w:ind w:firstLineChars="200" w:firstLine="420"/>
        <w:rPr>
          <w:rFonts w:ascii="仿宋" w:eastAsia="仿宋" w:hAnsi="仿宋" w:cs="仿宋"/>
          <w:sz w:val="24"/>
          <w:szCs w:val="24"/>
        </w:rPr>
      </w:pPr>
      <w:r>
        <w:rPr>
          <w:rFonts w:ascii="宋体" w:hAnsi="宋体" w:cs="宋体" w:hint="eastAsia"/>
          <w:szCs w:val="21"/>
        </w:rPr>
        <w:t>备注：XQ = 学前教育</w:t>
      </w:r>
    </w:p>
    <w:p w14:paraId="5A86DDE8" w14:textId="77777777" w:rsidR="00DB083A" w:rsidRDefault="004B2148">
      <w:pPr>
        <w:pStyle w:val="a9"/>
        <w:jc w:val="left"/>
        <w:rPr>
          <w:rFonts w:ascii="宋体" w:hAnsi="宋体" w:cs="宋体"/>
          <w:color w:val="000000"/>
          <w:kern w:val="0"/>
          <w:sz w:val="21"/>
          <w:szCs w:val="21"/>
        </w:rPr>
      </w:pPr>
      <w:r>
        <w:rPr>
          <w:rFonts w:ascii="黑体" w:eastAsia="黑体" w:hAnsi="宋体" w:hint="eastAsia"/>
          <w:sz w:val="24"/>
        </w:rPr>
        <w:t>六、</w:t>
      </w:r>
      <w:r>
        <w:rPr>
          <w:rFonts w:ascii="黑体" w:eastAsia="黑体" w:hAnsi="宋体"/>
          <w:sz w:val="24"/>
        </w:rPr>
        <w:t>课程内容</w:t>
      </w:r>
    </w:p>
    <w:p w14:paraId="02FBE27B" w14:textId="1869F1D5"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第一</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学前儿童及其心理研究</w:t>
      </w:r>
    </w:p>
    <w:p w14:paraId="142C29F4"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  学前儿童概念与学前儿童观</w:t>
      </w:r>
    </w:p>
    <w:p w14:paraId="7D5241FE"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学前儿童心理研究的理论体系</w:t>
      </w:r>
    </w:p>
    <w:p w14:paraId="57BAA1A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学前儿童发展科学的研究方法</w:t>
      </w:r>
    </w:p>
    <w:p w14:paraId="2DD7C781" w14:textId="4E703A02"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4A0D58CF" w14:textId="1CD29DF1"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学习，了解有关学前儿童以及学前儿童发展科学的概念和学前儿童观的历史变迁；掌握学前儿童心理研究的理论体系和学前儿童发展科学的研究方法。</w:t>
      </w:r>
    </w:p>
    <w:p w14:paraId="7D14D8D5" w14:textId="7D91AAA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23CF6934"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教学方法采用教师主讲、学生讨论、并到早教中心和幼儿园分别进行实践见习。使学生能对0-6岁儿童进行心理分析。</w:t>
      </w:r>
    </w:p>
    <w:p w14:paraId="6703B340" w14:textId="11226E7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1400836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 掌握学前儿童发展科学的意义何在？</w:t>
      </w:r>
    </w:p>
    <w:p w14:paraId="72BDE87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 如何看待有关学前儿童心理发展的三个基本问题？</w:t>
      </w:r>
    </w:p>
    <w:p w14:paraId="7A8D476B"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 学前儿童发展科学的主要理论学派有哪些？如何评价各派的观点？</w:t>
      </w:r>
    </w:p>
    <w:p w14:paraId="18F9DAAB" w14:textId="671F2E76"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lastRenderedPageBreak/>
        <w:t>第二</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影响学前儿童心理发展的因素和人文生态环境</w:t>
      </w:r>
    </w:p>
    <w:p w14:paraId="4446A345"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  影响学前儿童心理发展的因素</w:t>
      </w:r>
    </w:p>
    <w:p w14:paraId="64F25D0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影响学前儿童心理发展的人文生态环境</w:t>
      </w:r>
    </w:p>
    <w:p w14:paraId="40E833B5" w14:textId="4D84248B"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27146FE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理解影响学前儿童心理发展的主要因素和人文生态环境要素，能分析影响学前儿童心理发展的相关因素。</w:t>
      </w:r>
    </w:p>
    <w:p w14:paraId="561515BB" w14:textId="3F3E9ABD"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01EF7E9B"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平台或讲台讲述、互动讨论</w:t>
      </w:r>
    </w:p>
    <w:p w14:paraId="5BD8A15A" w14:textId="5CC916E9"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20B2D78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 营造良好的直接环境体系的意义是什么？</w:t>
      </w:r>
    </w:p>
    <w:p w14:paraId="0802709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(2)间接和宏观环境体系会给学前儿童心理发展带来什么影响？</w:t>
      </w:r>
    </w:p>
    <w:p w14:paraId="60A62CF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(3)人文环境的期待性与现实性给我们的启示是什么？</w:t>
      </w:r>
    </w:p>
    <w:p w14:paraId="6216FC74" w14:textId="4D7DCC07"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第三</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婴儿的生理发展</w:t>
      </w:r>
    </w:p>
    <w:p w14:paraId="26DFE55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第一节身体的生长发育</w:t>
      </w:r>
    </w:p>
    <w:p w14:paraId="766E872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脑和脑功能的发展</w:t>
      </w:r>
    </w:p>
    <w:p w14:paraId="09440517"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感知觉的发展</w:t>
      </w:r>
    </w:p>
    <w:p w14:paraId="11840B1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第四节  运动机能的发展</w:t>
      </w:r>
    </w:p>
    <w:p w14:paraId="11A93823" w14:textId="6988087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23DB4998" w14:textId="4494E2D5"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学习，了解婴儿生理发展的四个时期，掌握这些婴儿在这四个时期的身体生长发育、脑功能的发展、感知</w:t>
      </w:r>
      <w:proofErr w:type="gramStart"/>
      <w:r>
        <w:rPr>
          <w:rFonts w:ascii="宋体" w:hAnsi="宋体" w:cs="宋体" w:hint="eastAsia"/>
          <w:color w:val="000000"/>
          <w:kern w:val="0"/>
          <w:szCs w:val="21"/>
        </w:rPr>
        <w:t>觉发展</w:t>
      </w:r>
      <w:proofErr w:type="gramEnd"/>
      <w:r>
        <w:rPr>
          <w:rFonts w:ascii="宋体" w:hAnsi="宋体" w:cs="宋体" w:hint="eastAsia"/>
          <w:color w:val="000000"/>
          <w:kern w:val="0"/>
          <w:szCs w:val="21"/>
        </w:rPr>
        <w:t>和运动技能发展特点，及时了解婴儿生理发展的状况。</w:t>
      </w:r>
    </w:p>
    <w:p w14:paraId="2EA30C82" w14:textId="0150794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4023AB39"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
    <w:p w14:paraId="336C74F0" w14:textId="232AB74B"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62CEDCB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 婴儿在身体发展过程中所遵循原则有哪些？</w:t>
      </w:r>
    </w:p>
    <w:p w14:paraId="34F7891E"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 如何理解婴儿脑发育中的关键期？</w:t>
      </w:r>
    </w:p>
    <w:p w14:paraId="175415CC"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 如何利用婴儿大脑的可塑性来进行早期教育？</w:t>
      </w:r>
    </w:p>
    <w:p w14:paraId="0FD4FB0B" w14:textId="2FCA722F"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第四</w:t>
      </w:r>
      <w:r w:rsidR="007C2592">
        <w:rPr>
          <w:rFonts w:ascii="宋体" w:hAnsi="宋体" w:cs="宋体" w:hint="eastAsia"/>
          <w:color w:val="000000"/>
          <w:kern w:val="0"/>
          <w:szCs w:val="21"/>
        </w:rPr>
        <w:t>单元</w:t>
      </w:r>
      <w:r>
        <w:rPr>
          <w:rFonts w:ascii="宋体" w:hAnsi="宋体" w:cs="宋体" w:hint="eastAsia"/>
          <w:color w:val="000000"/>
          <w:kern w:val="0"/>
          <w:szCs w:val="21"/>
        </w:rPr>
        <w:t>婴儿的认知发展</w:t>
      </w:r>
    </w:p>
    <w:p w14:paraId="78AF96DB"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 xml:space="preserve">第一节 皮亚杰的认知发展理论       </w:t>
      </w:r>
    </w:p>
    <w:p w14:paraId="033B42CD"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婴儿的思维和记忆发展</w:t>
      </w:r>
    </w:p>
    <w:p w14:paraId="137E740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婴儿的认知社会化发展</w:t>
      </w:r>
    </w:p>
    <w:p w14:paraId="753654A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lastRenderedPageBreak/>
        <w:t>第四节  婴儿的言语发展</w:t>
      </w:r>
    </w:p>
    <w:p w14:paraId="4059DA1D" w14:textId="6FEC125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52116FC3" w14:textId="6705F041"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学习，了解皮亚杰的认知发展理论，掌握婴儿期的思维和记忆的发展、婴儿的社会认知发展、婴儿的语言发展的特点，及时了解婴儿认知发展的状况。</w:t>
      </w:r>
    </w:p>
    <w:p w14:paraId="01F974E5" w14:textId="25737DD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5A061BA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
    <w:p w14:paraId="375ED04D" w14:textId="10F9A493"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4B69D82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 皮亚杰的认知发展理论的核心何在？</w:t>
      </w:r>
    </w:p>
    <w:p w14:paraId="369693F5"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 幼儿的前运算阶段的思考特征是什么？</w:t>
      </w:r>
    </w:p>
    <w:p w14:paraId="49B6E98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 婴幼儿是否进入象征性思考时期的标志是什么？</w:t>
      </w:r>
    </w:p>
    <w:p w14:paraId="0929E3D8" w14:textId="1DC8708A"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第五</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婴儿的社会性发展</w:t>
      </w:r>
    </w:p>
    <w:p w14:paraId="27169C5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 社会性发展的相关理论</w:t>
      </w:r>
    </w:p>
    <w:p w14:paraId="2978FC1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社会性心理发展的基础</w:t>
      </w:r>
    </w:p>
    <w:p w14:paraId="216BDE9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婴儿期的亲子关系</w:t>
      </w:r>
    </w:p>
    <w:p w14:paraId="42461CD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第四节 婴儿期的同伴关系</w:t>
      </w:r>
    </w:p>
    <w:p w14:paraId="16CD5ED7" w14:textId="5B609550"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5FBC25CF" w14:textId="5B3F458B"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的学习，了解有关社会性发展的理论和婴儿社会性发展的特点；掌握与社会性发展密切相关的主要理论以及影响婴儿的社会性心理发展的因素。</w:t>
      </w:r>
    </w:p>
    <w:p w14:paraId="50036FE2" w14:textId="505FC305"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2EE80A5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
    <w:p w14:paraId="16E19243" w14:textId="3F414B3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66B4C1F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(1)如何理解托马斯和奇斯提出的拟合优度模型？</w:t>
      </w:r>
    </w:p>
    <w:p w14:paraId="3F8238A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(2)安丝沃思在“陌生情境”实验中将母子依恋的类型分哪几种类型？</w:t>
      </w:r>
    </w:p>
    <w:p w14:paraId="01C5798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(3)同伴相互作用类型可划分为哪三阶段?</w:t>
      </w:r>
    </w:p>
    <w:p w14:paraId="0FD2FADF" w14:textId="61A4245B"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第六</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幼儿的生理发展</w:t>
      </w:r>
    </w:p>
    <w:p w14:paraId="2BEEE88D"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 身体和大脑的发展</w:t>
      </w:r>
    </w:p>
    <w:p w14:paraId="075C21CC"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幼儿的运动能力发展</w:t>
      </w:r>
    </w:p>
    <w:p w14:paraId="748947E7" w14:textId="77777777" w:rsidR="00DB083A" w:rsidRDefault="00DB083A">
      <w:pPr>
        <w:widowControl/>
        <w:spacing w:beforeLines="50" w:before="156" w:afterLines="50" w:after="156"/>
        <w:jc w:val="left"/>
        <w:rPr>
          <w:rFonts w:ascii="宋体" w:hAnsi="宋体" w:cs="宋体"/>
          <w:color w:val="000000"/>
          <w:kern w:val="0"/>
          <w:szCs w:val="21"/>
        </w:rPr>
      </w:pPr>
    </w:p>
    <w:p w14:paraId="51985CFB" w14:textId="178DAF03"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5D33F0F5" w14:textId="0EE45FFC"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学习，了解幼儿的身体和大脑的发展状况记忆运动技能的发展。</w:t>
      </w:r>
    </w:p>
    <w:p w14:paraId="2CAFD6CC" w14:textId="2810F7BF"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lastRenderedPageBreak/>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70D02A3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
    <w:p w14:paraId="7CF1A06E" w14:textId="657EAA1A"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拓展阅读参考书:</w:t>
      </w:r>
    </w:p>
    <w:p w14:paraId="5CA48B6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w:t>
      </w:r>
      <w:proofErr w:type="gramStart"/>
      <w:r>
        <w:rPr>
          <w:rFonts w:ascii="宋体" w:hAnsi="宋体" w:cs="宋体" w:hint="eastAsia"/>
          <w:color w:val="000000"/>
          <w:kern w:val="0"/>
          <w:szCs w:val="21"/>
        </w:rPr>
        <w:t>1)Carol</w:t>
      </w:r>
      <w:proofErr w:type="gramEnd"/>
      <w:r>
        <w:rPr>
          <w:rFonts w:ascii="宋体" w:hAnsi="宋体" w:cs="宋体" w:hint="eastAsia"/>
          <w:color w:val="000000"/>
          <w:kern w:val="0"/>
          <w:szCs w:val="21"/>
        </w:rPr>
        <w:t xml:space="preserve"> K. </w:t>
      </w:r>
      <w:proofErr w:type="spellStart"/>
      <w:r>
        <w:rPr>
          <w:rFonts w:ascii="宋体" w:hAnsi="宋体" w:cs="宋体" w:hint="eastAsia"/>
          <w:color w:val="000000"/>
          <w:kern w:val="0"/>
          <w:szCs w:val="21"/>
        </w:rPr>
        <w:t>Sigelman</w:t>
      </w:r>
      <w:proofErr w:type="spellEnd"/>
      <w:r>
        <w:rPr>
          <w:rFonts w:ascii="宋体" w:hAnsi="宋体" w:cs="宋体" w:hint="eastAsia"/>
          <w:color w:val="000000"/>
          <w:kern w:val="0"/>
          <w:szCs w:val="21"/>
        </w:rPr>
        <w:t xml:space="preserve"> &amp; David R. Shaffer 著，游恒山译：《发展心理学》，五南图书出版公司，2001年</w:t>
      </w:r>
    </w:p>
    <w:p w14:paraId="2F83E5F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 吕俊甫著：《发展心理与教育—全人发展与全人教育》，台湾商务印书馆，1982年</w:t>
      </w:r>
    </w:p>
    <w:p w14:paraId="721A6436" w14:textId="7AFA6B75"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798354E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(1)幼儿与婴儿相比,在脑机能发展方面有哪些进展?</w:t>
      </w:r>
    </w:p>
    <w:p w14:paraId="3E5C909C"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(2)幼儿期儿童的运动技能有哪些提高?粗大动作和精细动作获得怎样的发展?</w:t>
      </w:r>
    </w:p>
    <w:p w14:paraId="00248C2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 全</w:t>
      </w:r>
      <w:proofErr w:type="gramStart"/>
      <w:r>
        <w:rPr>
          <w:rFonts w:ascii="宋体" w:hAnsi="宋体" w:cs="宋体" w:hint="eastAsia"/>
          <w:color w:val="000000"/>
          <w:kern w:val="0"/>
          <w:szCs w:val="21"/>
        </w:rPr>
        <w:t>脑教育</w:t>
      </w:r>
      <w:proofErr w:type="gramEnd"/>
      <w:r>
        <w:rPr>
          <w:rFonts w:ascii="宋体" w:hAnsi="宋体" w:cs="宋体" w:hint="eastAsia"/>
          <w:color w:val="000000"/>
          <w:kern w:val="0"/>
          <w:szCs w:val="21"/>
        </w:rPr>
        <w:t>是否科学?它的利弊如何？</w:t>
      </w:r>
    </w:p>
    <w:p w14:paraId="1521D26B" w14:textId="42291B35"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第七</w:t>
      </w:r>
      <w:r w:rsidR="007C2592">
        <w:rPr>
          <w:rFonts w:ascii="宋体" w:hAnsi="宋体" w:cs="宋体" w:hint="eastAsia"/>
          <w:color w:val="000000"/>
          <w:kern w:val="0"/>
          <w:szCs w:val="21"/>
        </w:rPr>
        <w:t>单元</w:t>
      </w:r>
      <w:r>
        <w:rPr>
          <w:rFonts w:ascii="宋体" w:hAnsi="宋体" w:cs="宋体" w:hint="eastAsia"/>
          <w:color w:val="000000"/>
          <w:kern w:val="0"/>
          <w:szCs w:val="21"/>
        </w:rPr>
        <w:t>幼儿的认知发展</w:t>
      </w:r>
    </w:p>
    <w:p w14:paraId="4D921E5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第一节  幼儿的思维发展</w:t>
      </w:r>
    </w:p>
    <w:p w14:paraId="79A23AFC"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幼儿的记忆发展</w:t>
      </w:r>
    </w:p>
    <w:p w14:paraId="5FBDC9FC"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幼儿的智力发展</w:t>
      </w:r>
    </w:p>
    <w:p w14:paraId="0EFAACE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第四节  幼儿的创造力发展</w:t>
      </w:r>
    </w:p>
    <w:p w14:paraId="41C6EF8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第五节  幼儿的言语发展</w:t>
      </w:r>
    </w:p>
    <w:p w14:paraId="07E00C4D" w14:textId="788515EC"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39449BEC" w14:textId="335BA849"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学习，了解幼儿思维发展状况；掌握智力理论和评估学前儿童智力的方法；了解智力与创造力的关系以及幼儿</w:t>
      </w:r>
      <w:proofErr w:type="gramStart"/>
      <w:r>
        <w:rPr>
          <w:rFonts w:ascii="宋体" w:hAnsi="宋体" w:cs="宋体" w:hint="eastAsia"/>
          <w:color w:val="000000"/>
          <w:kern w:val="0"/>
          <w:szCs w:val="21"/>
        </w:rPr>
        <w:t>前语言</w:t>
      </w:r>
      <w:proofErr w:type="gramEnd"/>
      <w:r>
        <w:rPr>
          <w:rFonts w:ascii="宋体" w:hAnsi="宋体" w:cs="宋体" w:hint="eastAsia"/>
          <w:color w:val="000000"/>
          <w:kern w:val="0"/>
          <w:szCs w:val="21"/>
        </w:rPr>
        <w:t>获得的发展情况。</w:t>
      </w:r>
    </w:p>
    <w:p w14:paraId="181E7E2F" w14:textId="4C44B870"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64DB958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
    <w:p w14:paraId="57056989" w14:textId="3EA3D6E6"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拓展阅读参考书</w:t>
      </w:r>
    </w:p>
    <w:p w14:paraId="05AE9DC4"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(1)白学军：《智力发展心理学》，安徽教育出版社2004年版。</w:t>
      </w:r>
    </w:p>
    <w:p w14:paraId="16E71863"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(2)《培养幼儿创造力的游戏》，</w:t>
      </w:r>
      <w:proofErr w:type="gramStart"/>
      <w:r>
        <w:rPr>
          <w:rFonts w:ascii="宋体" w:hAnsi="宋体" w:cs="宋体" w:hint="eastAsia"/>
          <w:color w:val="000000"/>
          <w:kern w:val="0"/>
          <w:szCs w:val="21"/>
        </w:rPr>
        <w:t>瑞升文化</w:t>
      </w:r>
      <w:proofErr w:type="gramEnd"/>
      <w:r>
        <w:rPr>
          <w:rFonts w:ascii="宋体" w:hAnsi="宋体" w:cs="宋体" w:hint="eastAsia"/>
          <w:color w:val="000000"/>
          <w:kern w:val="0"/>
          <w:szCs w:val="21"/>
        </w:rPr>
        <w:t>图书事业有限公司1981年版。</w:t>
      </w:r>
    </w:p>
    <w:p w14:paraId="3A9F3993" w14:textId="4F638252"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09708B4E"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(1)幼儿象征技能形成的过程是怎样的？</w:t>
      </w:r>
    </w:p>
    <w:p w14:paraId="3D9CED14"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(2)如何培养儿童的创造力？</w:t>
      </w:r>
    </w:p>
    <w:p w14:paraId="483FE584"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(3)怎样促进儿童学习第二语言能力的发展？</w:t>
      </w:r>
    </w:p>
    <w:p w14:paraId="5654DD35" w14:textId="77777777" w:rsidR="00DB083A" w:rsidRDefault="00DB083A">
      <w:pPr>
        <w:widowControl/>
        <w:spacing w:beforeLines="50" w:before="156" w:afterLines="50" w:after="156"/>
        <w:jc w:val="left"/>
        <w:rPr>
          <w:rFonts w:ascii="宋体" w:hAnsi="宋体" w:cs="宋体"/>
          <w:color w:val="000000"/>
          <w:kern w:val="0"/>
          <w:szCs w:val="21"/>
        </w:rPr>
      </w:pPr>
    </w:p>
    <w:p w14:paraId="10B71572" w14:textId="776BA87A" w:rsidR="00DB083A" w:rsidRDefault="004B2148">
      <w:pPr>
        <w:widowControl/>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第八</w:t>
      </w:r>
      <w:r w:rsidR="007C2592">
        <w:rPr>
          <w:rFonts w:ascii="宋体" w:hAnsi="宋体" w:cs="宋体" w:hint="eastAsia"/>
          <w:color w:val="000000"/>
          <w:kern w:val="0"/>
          <w:szCs w:val="21"/>
        </w:rPr>
        <w:t>单元</w:t>
      </w:r>
      <w:r>
        <w:rPr>
          <w:rFonts w:ascii="宋体" w:hAnsi="宋体" w:cs="宋体" w:hint="eastAsia"/>
          <w:color w:val="000000"/>
          <w:kern w:val="0"/>
          <w:szCs w:val="21"/>
        </w:rPr>
        <w:t xml:space="preserve"> 幼儿的社会性心理发展</w:t>
      </w:r>
    </w:p>
    <w:p w14:paraId="5ABE6C10"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lastRenderedPageBreak/>
        <w:t>第一节 幼儿的社会性心理发展的基础</w:t>
      </w:r>
    </w:p>
    <w:p w14:paraId="56447DC0"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第二节 社会交往能力与社会行为</w:t>
      </w:r>
    </w:p>
    <w:p w14:paraId="1C9903B9"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第三节 幼儿期的亲子关系</w:t>
      </w:r>
    </w:p>
    <w:p w14:paraId="353082EF"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 xml:space="preserve">第四节幼儿期的同伴关系 </w:t>
      </w:r>
    </w:p>
    <w:p w14:paraId="211BE38B" w14:textId="310A9303"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教学预期目标:</w:t>
      </w:r>
    </w:p>
    <w:p w14:paraId="45F5015F" w14:textId="61FCA758"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通过本</w:t>
      </w:r>
      <w:r w:rsidR="007C2592">
        <w:rPr>
          <w:rFonts w:ascii="宋体" w:hAnsi="宋体" w:cs="宋体" w:hint="eastAsia"/>
          <w:color w:val="000000"/>
          <w:kern w:val="0"/>
          <w:szCs w:val="21"/>
        </w:rPr>
        <w:t>单元</w:t>
      </w:r>
      <w:r>
        <w:rPr>
          <w:rFonts w:ascii="宋体" w:hAnsi="宋体" w:cs="宋体" w:hint="eastAsia"/>
          <w:color w:val="000000"/>
          <w:kern w:val="0"/>
          <w:szCs w:val="21"/>
        </w:rPr>
        <w:t>的学习，了解幼儿期儿童的情绪、自我意识和性别角色的发展状况，掌握该时期幼儿社会认知能力的提高方法和亲社会行为、攻击性行为的表现及其产生原因。</w:t>
      </w:r>
    </w:p>
    <w:p w14:paraId="634263FD" w14:textId="6108B63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教学方法：</w:t>
      </w:r>
    </w:p>
    <w:p w14:paraId="0502CFE2"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教师运用平台或讲台进行主讲，学生们分组互动讨论</w:t>
      </w:r>
      <w:proofErr w:type="gramStart"/>
      <w:r>
        <w:rPr>
          <w:rFonts w:ascii="宋体" w:hAnsi="宋体" w:cs="宋体" w:hint="eastAsia"/>
          <w:color w:val="000000"/>
          <w:kern w:val="0"/>
          <w:szCs w:val="21"/>
        </w:rPr>
        <w:t>或下园见习</w:t>
      </w:r>
      <w:proofErr w:type="gramEnd"/>
      <w:r>
        <w:rPr>
          <w:rFonts w:ascii="宋体" w:hAnsi="宋体" w:cs="宋体" w:hint="eastAsia"/>
          <w:color w:val="000000"/>
          <w:kern w:val="0"/>
          <w:szCs w:val="21"/>
        </w:rPr>
        <w:t>。</w:t>
      </w:r>
    </w:p>
    <w:p w14:paraId="57EDC4F3" w14:textId="7C26C2F0"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本</w:t>
      </w:r>
      <w:r w:rsidR="007C2592">
        <w:rPr>
          <w:rFonts w:ascii="宋体" w:hAnsi="宋体" w:cs="宋体" w:hint="eastAsia"/>
          <w:color w:val="000000"/>
          <w:kern w:val="0"/>
          <w:szCs w:val="21"/>
        </w:rPr>
        <w:t>单元</w:t>
      </w:r>
      <w:r>
        <w:rPr>
          <w:rFonts w:ascii="宋体" w:hAnsi="宋体" w:cs="宋体" w:hint="eastAsia"/>
          <w:color w:val="000000"/>
          <w:kern w:val="0"/>
          <w:szCs w:val="21"/>
        </w:rPr>
        <w:t>讨论题：</w:t>
      </w:r>
    </w:p>
    <w:p w14:paraId="57A992CA"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(1) 幼儿的情绪功能有哪些？</w:t>
      </w:r>
    </w:p>
    <w:p w14:paraId="1F713A88"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(2) 试述性别特征形成与性别角色发展的理论?</w:t>
      </w:r>
    </w:p>
    <w:p w14:paraId="55DF4381" w14:textId="77777777" w:rsidR="00DB083A" w:rsidRDefault="004B2148">
      <w:pPr>
        <w:widowControl/>
        <w:spacing w:beforeLines="50" w:before="156" w:afterLines="50" w:after="156"/>
        <w:jc w:val="left"/>
        <w:rPr>
          <w:rFonts w:ascii="宋体" w:hAnsi="宋体" w:cs="宋体"/>
          <w:color w:val="000000"/>
          <w:kern w:val="0"/>
          <w:szCs w:val="21"/>
        </w:rPr>
      </w:pPr>
      <w:r>
        <w:rPr>
          <w:rFonts w:ascii="宋体" w:hAnsi="宋体" w:cs="宋体" w:hint="eastAsia"/>
          <w:color w:val="000000"/>
          <w:kern w:val="0"/>
          <w:szCs w:val="21"/>
        </w:rPr>
        <w:t>(3) 如何理解儿童攻击性行为的成因，应该如何矫正攻击性行为？</w:t>
      </w:r>
    </w:p>
    <w:p w14:paraId="712D8C5E" w14:textId="77777777" w:rsidR="00DB083A" w:rsidRDefault="004B2148">
      <w:pPr>
        <w:widowControl/>
        <w:spacing w:beforeLines="50" w:before="156" w:afterLines="50" w:after="156" w:line="288" w:lineRule="auto"/>
        <w:jc w:val="left"/>
        <w:rPr>
          <w:rFonts w:ascii="黑体" w:eastAsia="黑体" w:hAnsi="宋体"/>
          <w:b/>
          <w:bCs/>
          <w:sz w:val="24"/>
          <w:szCs w:val="32"/>
        </w:rPr>
      </w:pPr>
      <w:r>
        <w:rPr>
          <w:rFonts w:ascii="黑体" w:eastAsia="黑体" w:hAnsi="宋体" w:hint="eastAsia"/>
          <w:b/>
          <w:bCs/>
          <w:sz w:val="24"/>
          <w:szCs w:val="32"/>
        </w:rPr>
        <w:t>七、课内实验名称及基本要求（选填，适用于课内实验）</w:t>
      </w:r>
    </w:p>
    <w:p w14:paraId="7B6EF08D" w14:textId="77777777" w:rsidR="00DB083A" w:rsidRDefault="004B2148">
      <w:pPr>
        <w:snapToGrid w:val="0"/>
        <w:spacing w:line="288" w:lineRule="auto"/>
        <w:ind w:right="26" w:firstLineChars="200" w:firstLine="400"/>
        <w:rPr>
          <w:sz w:val="20"/>
          <w:szCs w:val="20"/>
        </w:rPr>
      </w:pPr>
      <w:r>
        <w:rPr>
          <w:rFonts w:hint="eastAsia"/>
          <w:sz w:val="20"/>
          <w:szCs w:val="20"/>
        </w:rPr>
        <w:t>列出课程实验的名称、学时数、实验类型（演示型、验证型、设计型、综合型）及每个实验的内容简述。</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3240"/>
        <w:gridCol w:w="900"/>
        <w:gridCol w:w="1057"/>
        <w:gridCol w:w="1715"/>
      </w:tblGrid>
      <w:tr w:rsidR="00C2003F" w14:paraId="4F544732"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4F7CEB1A" w14:textId="77777777" w:rsidR="00C2003F" w:rsidRPr="00C2003F" w:rsidRDefault="00C2003F" w:rsidP="001A7FBB">
            <w:pPr>
              <w:snapToGrid w:val="0"/>
              <w:jc w:val="center"/>
              <w:rPr>
                <w:rFonts w:ascii="宋体" w:hAnsi="宋体"/>
                <w:sz w:val="20"/>
                <w:szCs w:val="20"/>
              </w:rPr>
            </w:pPr>
            <w:r>
              <w:rPr>
                <w:rFonts w:ascii="宋体" w:hAnsi="宋体" w:hint="eastAsia"/>
                <w:sz w:val="20"/>
                <w:szCs w:val="20"/>
              </w:rPr>
              <w:t>序号</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06541B4B" w14:textId="77777777" w:rsidR="00C2003F" w:rsidRPr="00C2003F" w:rsidRDefault="00C2003F" w:rsidP="001A7FBB">
            <w:pPr>
              <w:snapToGrid w:val="0"/>
              <w:jc w:val="center"/>
              <w:rPr>
                <w:rFonts w:ascii="宋体" w:hAnsi="宋体"/>
                <w:sz w:val="20"/>
                <w:szCs w:val="20"/>
              </w:rPr>
            </w:pPr>
            <w:r>
              <w:rPr>
                <w:rFonts w:ascii="宋体" w:hAnsi="宋体" w:hint="eastAsia"/>
                <w:sz w:val="20"/>
                <w:szCs w:val="20"/>
              </w:rPr>
              <w:t>实验名称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63A7AD5D" w14:textId="77777777" w:rsidR="00C2003F" w:rsidRPr="00C2003F" w:rsidRDefault="00C2003F" w:rsidP="001A7FBB">
            <w:pPr>
              <w:snapToGrid w:val="0"/>
              <w:jc w:val="center"/>
              <w:rPr>
                <w:rFonts w:ascii="宋体" w:hAnsi="宋体"/>
                <w:sz w:val="20"/>
                <w:szCs w:val="20"/>
              </w:rPr>
            </w:pPr>
            <w:r>
              <w:rPr>
                <w:rFonts w:ascii="宋体" w:hAnsi="宋体" w:hint="eastAsia"/>
                <w:sz w:val="20"/>
                <w:szCs w:val="20"/>
              </w:rPr>
              <w:t>主要内容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32B2AD91" w14:textId="77777777" w:rsidR="00C2003F" w:rsidRDefault="00C2003F" w:rsidP="001A7FBB">
            <w:pPr>
              <w:snapToGrid w:val="0"/>
              <w:jc w:val="center"/>
              <w:rPr>
                <w:rFonts w:ascii="宋体" w:hAnsi="宋体"/>
                <w:sz w:val="20"/>
                <w:szCs w:val="20"/>
              </w:rPr>
            </w:pPr>
            <w:r>
              <w:rPr>
                <w:rFonts w:ascii="宋体" w:hAnsi="宋体" w:hint="eastAsia"/>
                <w:sz w:val="20"/>
                <w:szCs w:val="20"/>
              </w:rPr>
              <w:t>实验</w:t>
            </w:r>
          </w:p>
          <w:p w14:paraId="0BB952EB" w14:textId="77777777" w:rsidR="00C2003F" w:rsidRPr="00C2003F" w:rsidRDefault="00C2003F" w:rsidP="001A7FBB">
            <w:pPr>
              <w:snapToGrid w:val="0"/>
              <w:jc w:val="center"/>
              <w:rPr>
                <w:rFonts w:ascii="宋体" w:hAnsi="宋体"/>
                <w:sz w:val="20"/>
                <w:szCs w:val="20"/>
              </w:rPr>
            </w:pPr>
            <w:r>
              <w:rPr>
                <w:rFonts w:ascii="宋体" w:hAnsi="宋体" w:hint="eastAsia"/>
                <w:sz w:val="20"/>
                <w:szCs w:val="20"/>
              </w:rPr>
              <w:t>时数</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5FAEC089" w14:textId="77777777" w:rsidR="00C2003F" w:rsidRDefault="00C2003F" w:rsidP="001A7FBB">
            <w:pPr>
              <w:snapToGrid w:val="0"/>
              <w:jc w:val="center"/>
              <w:rPr>
                <w:rFonts w:ascii="宋体"/>
                <w:sz w:val="20"/>
                <w:szCs w:val="20"/>
              </w:rPr>
            </w:pPr>
            <w:r>
              <w:rPr>
                <w:rFonts w:ascii="宋体" w:hint="eastAsia"/>
                <w:sz w:val="20"/>
                <w:szCs w:val="20"/>
              </w:rPr>
              <w:t>实验类型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4E1D2654" w14:textId="77777777" w:rsidR="00C2003F" w:rsidRPr="00C2003F" w:rsidRDefault="00C2003F" w:rsidP="001A7FBB">
            <w:pPr>
              <w:snapToGrid w:val="0"/>
              <w:jc w:val="center"/>
              <w:rPr>
                <w:rFonts w:ascii="宋体" w:hAnsi="宋体"/>
                <w:sz w:val="20"/>
                <w:szCs w:val="20"/>
              </w:rPr>
            </w:pPr>
            <w:r>
              <w:rPr>
                <w:rFonts w:ascii="宋体" w:hAnsi="宋体" w:hint="eastAsia"/>
                <w:sz w:val="20"/>
                <w:szCs w:val="20"/>
              </w:rPr>
              <w:t>备注</w:t>
            </w:r>
          </w:p>
        </w:tc>
      </w:tr>
      <w:tr w:rsidR="00C2003F" w14:paraId="3EBE3C72"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6F3C2B78" w14:textId="77777777" w:rsidR="00C2003F" w:rsidRDefault="00C2003F" w:rsidP="001A7FBB">
            <w:pPr>
              <w:snapToGrid w:val="0"/>
              <w:jc w:val="center"/>
              <w:rPr>
                <w:rFonts w:ascii="宋体" w:hAnsi="宋体"/>
                <w:sz w:val="20"/>
                <w:szCs w:val="20"/>
              </w:rPr>
            </w:pPr>
            <w:r>
              <w:rPr>
                <w:rFonts w:ascii="宋体" w:hAnsi="宋体" w:hint="eastAsia"/>
                <w:sz w:val="20"/>
                <w:szCs w:val="20"/>
              </w:rPr>
              <w:t>1</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725C806B" w14:textId="77777777" w:rsidR="00C2003F" w:rsidRDefault="00C2003F" w:rsidP="001A7FBB">
            <w:pPr>
              <w:snapToGrid w:val="0"/>
              <w:jc w:val="center"/>
              <w:rPr>
                <w:rFonts w:ascii="宋体" w:hAnsi="宋体"/>
                <w:sz w:val="20"/>
                <w:szCs w:val="20"/>
              </w:rPr>
            </w:pPr>
            <w:r>
              <w:rPr>
                <w:rFonts w:ascii="宋体" w:hAnsi="宋体" w:hint="eastAsia"/>
                <w:sz w:val="20"/>
                <w:szCs w:val="20"/>
              </w:rPr>
              <w:t>一日生活</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61B78361" w14:textId="77777777" w:rsidR="00C2003F" w:rsidRDefault="00C2003F" w:rsidP="001A7FBB">
            <w:pPr>
              <w:snapToGrid w:val="0"/>
              <w:jc w:val="center"/>
              <w:rPr>
                <w:rFonts w:ascii="宋体" w:hAnsi="宋体"/>
                <w:sz w:val="20"/>
                <w:szCs w:val="20"/>
              </w:rPr>
            </w:pPr>
            <w:r>
              <w:rPr>
                <w:rFonts w:ascii="宋体" w:hAnsi="宋体" w:hint="eastAsia"/>
                <w:sz w:val="20"/>
                <w:szCs w:val="20"/>
              </w:rPr>
              <w:t>组织学生去幼儿园见习，了解并书面记录幼儿园教师工作和幼儿一日生活的常态。</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5837F97A" w14:textId="77777777" w:rsidR="00C2003F" w:rsidRDefault="00C2003F" w:rsidP="001A7FBB">
            <w:pPr>
              <w:snapToGrid w:val="0"/>
              <w:jc w:val="center"/>
              <w:rPr>
                <w:rFonts w:ascii="宋体" w:hAnsi="宋体"/>
                <w:sz w:val="20"/>
                <w:szCs w:val="20"/>
              </w:rPr>
            </w:pPr>
            <w:r>
              <w:rPr>
                <w:rFonts w:ascii="宋体" w:hAnsi="宋体" w:hint="eastAsia"/>
                <w:sz w:val="20"/>
                <w:szCs w:val="20"/>
              </w:rPr>
              <w:t>2</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766AA3F8" w14:textId="77777777" w:rsidR="00C2003F" w:rsidRDefault="00C2003F" w:rsidP="001A7FBB">
            <w:pPr>
              <w:snapToGrid w:val="0"/>
              <w:jc w:val="center"/>
              <w:rPr>
                <w:rFonts w:ascii="宋体"/>
                <w:sz w:val="20"/>
                <w:szCs w:val="20"/>
              </w:rPr>
            </w:pPr>
            <w:r>
              <w:rPr>
                <w:rFonts w:ascii="宋体" w:hint="eastAsia"/>
                <w:sz w:val="20"/>
                <w:szCs w:val="20"/>
              </w:rPr>
              <w:t>综合型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74215B73" w14:textId="4528E82A" w:rsidR="00C2003F" w:rsidRDefault="00C2003F" w:rsidP="001A7FBB">
            <w:pPr>
              <w:snapToGrid w:val="0"/>
              <w:jc w:val="center"/>
              <w:rPr>
                <w:rFonts w:ascii="宋体" w:hAnsi="宋体"/>
                <w:sz w:val="20"/>
                <w:szCs w:val="20"/>
              </w:rPr>
            </w:pPr>
          </w:p>
        </w:tc>
      </w:tr>
      <w:tr w:rsidR="00C2003F" w14:paraId="02637E12"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2321AA06" w14:textId="77777777" w:rsidR="00C2003F" w:rsidRDefault="00C2003F" w:rsidP="001A7FBB">
            <w:pPr>
              <w:snapToGrid w:val="0"/>
              <w:jc w:val="center"/>
              <w:rPr>
                <w:rFonts w:ascii="宋体" w:hAnsi="宋体"/>
                <w:sz w:val="20"/>
                <w:szCs w:val="20"/>
              </w:rPr>
            </w:pPr>
            <w:r>
              <w:rPr>
                <w:rFonts w:ascii="宋体" w:hAnsi="宋体" w:hint="eastAsia"/>
                <w:sz w:val="20"/>
                <w:szCs w:val="20"/>
              </w:rPr>
              <w:t>2</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D845C07" w14:textId="77777777" w:rsidR="00C2003F" w:rsidRDefault="00C2003F" w:rsidP="001A7FBB">
            <w:pPr>
              <w:snapToGrid w:val="0"/>
              <w:jc w:val="center"/>
              <w:rPr>
                <w:rFonts w:ascii="宋体" w:hAnsi="宋体"/>
                <w:sz w:val="20"/>
                <w:szCs w:val="20"/>
              </w:rPr>
            </w:pPr>
            <w:r>
              <w:rPr>
                <w:rFonts w:ascii="宋体" w:hAnsi="宋体" w:hint="eastAsia"/>
                <w:sz w:val="20"/>
                <w:szCs w:val="20"/>
              </w:rPr>
              <w:t>因素分析</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9CB6D0F" w14:textId="77777777" w:rsidR="00C2003F" w:rsidRDefault="00C2003F" w:rsidP="001A7FBB">
            <w:pPr>
              <w:snapToGrid w:val="0"/>
              <w:jc w:val="center"/>
              <w:rPr>
                <w:rFonts w:ascii="宋体" w:hAnsi="宋体"/>
                <w:sz w:val="20"/>
                <w:szCs w:val="20"/>
              </w:rPr>
            </w:pPr>
            <w:r>
              <w:rPr>
                <w:rFonts w:ascii="宋体" w:hAnsi="宋体" w:hint="eastAsia"/>
                <w:sz w:val="20"/>
                <w:szCs w:val="20"/>
              </w:rPr>
              <w:t>去儿童福利机构中搜集一两名儿童的实际状况的资料，与幼儿园见习中观察到的儿童发展状况作比较分析，谈谈遗传和环境在儿童心理发展中的作用。</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4C239D3C" w14:textId="77777777" w:rsidR="00C2003F" w:rsidDel="00BC2DA6" w:rsidRDefault="00C2003F" w:rsidP="001A7FBB">
            <w:pPr>
              <w:snapToGrid w:val="0"/>
              <w:jc w:val="center"/>
              <w:rPr>
                <w:rFonts w:ascii="宋体" w:hAnsi="宋体"/>
                <w:sz w:val="20"/>
                <w:szCs w:val="20"/>
              </w:rPr>
            </w:pPr>
            <w:r>
              <w:rPr>
                <w:rFonts w:ascii="宋体" w:hAnsi="宋体" w:hint="eastAsia"/>
                <w:sz w:val="20"/>
                <w:szCs w:val="20"/>
              </w:rPr>
              <w:t>2</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0D53D6E6" w14:textId="77777777" w:rsidR="00C2003F" w:rsidRDefault="00C2003F" w:rsidP="001A7FBB">
            <w:pPr>
              <w:snapToGrid w:val="0"/>
              <w:jc w:val="center"/>
              <w:rPr>
                <w:rFonts w:ascii="宋体"/>
                <w:sz w:val="20"/>
                <w:szCs w:val="20"/>
              </w:rPr>
            </w:pPr>
            <w:r>
              <w:rPr>
                <w:rFonts w:ascii="宋体" w:hint="eastAsia"/>
                <w:sz w:val="20"/>
                <w:szCs w:val="20"/>
              </w:rPr>
              <w:t>综合型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6467EFB2" w14:textId="4D5F5F16" w:rsidR="00C2003F" w:rsidRDefault="00C2003F" w:rsidP="001A7FBB">
            <w:pPr>
              <w:snapToGrid w:val="0"/>
              <w:jc w:val="center"/>
              <w:rPr>
                <w:rFonts w:ascii="宋体" w:hAnsi="宋体"/>
                <w:sz w:val="20"/>
                <w:szCs w:val="20"/>
              </w:rPr>
            </w:pPr>
          </w:p>
        </w:tc>
      </w:tr>
      <w:tr w:rsidR="00C2003F" w14:paraId="26F93CBF"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3DE83C6D" w14:textId="77777777" w:rsidR="00C2003F" w:rsidRDefault="00C2003F" w:rsidP="001A7FBB">
            <w:pPr>
              <w:snapToGrid w:val="0"/>
              <w:jc w:val="center"/>
              <w:rPr>
                <w:rFonts w:ascii="宋体" w:hAnsi="宋体"/>
                <w:sz w:val="20"/>
                <w:szCs w:val="20"/>
              </w:rPr>
            </w:pPr>
            <w:r>
              <w:rPr>
                <w:rFonts w:ascii="宋体" w:hAnsi="宋体" w:hint="eastAsia"/>
                <w:sz w:val="20"/>
                <w:szCs w:val="20"/>
              </w:rPr>
              <w:t>3</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1162EACF" w14:textId="77777777" w:rsidR="00C2003F" w:rsidRDefault="00C2003F" w:rsidP="001A7FBB">
            <w:pPr>
              <w:snapToGrid w:val="0"/>
              <w:jc w:val="center"/>
              <w:rPr>
                <w:rFonts w:ascii="宋体" w:hAnsi="宋体"/>
                <w:sz w:val="20"/>
                <w:szCs w:val="20"/>
              </w:rPr>
            </w:pPr>
            <w:r>
              <w:rPr>
                <w:rFonts w:ascii="宋体" w:hAnsi="宋体" w:hint="eastAsia"/>
                <w:sz w:val="20"/>
                <w:szCs w:val="20"/>
              </w:rPr>
              <w:t>“初识”注意</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1AD6BD13" w14:textId="77777777" w:rsidR="00C2003F" w:rsidRDefault="00C2003F" w:rsidP="001A7FBB">
            <w:pPr>
              <w:snapToGrid w:val="0"/>
              <w:jc w:val="center"/>
              <w:rPr>
                <w:rFonts w:ascii="宋体" w:hAnsi="宋体"/>
                <w:sz w:val="20"/>
                <w:szCs w:val="20"/>
              </w:rPr>
            </w:pPr>
            <w:r>
              <w:rPr>
                <w:rFonts w:ascii="宋体" w:hAnsi="宋体" w:hint="eastAsia"/>
                <w:sz w:val="20"/>
                <w:szCs w:val="20"/>
              </w:rPr>
              <w:t>观摩幼儿园教学活动，写一份幼儿注意力状况的见习报告。</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3B204C62" w14:textId="77777777" w:rsidR="00C2003F" w:rsidRDefault="00C2003F" w:rsidP="001A7FBB">
            <w:pPr>
              <w:snapToGrid w:val="0"/>
              <w:jc w:val="center"/>
              <w:rPr>
                <w:rFonts w:ascii="宋体" w:hAnsi="宋体"/>
                <w:sz w:val="20"/>
                <w:szCs w:val="20"/>
              </w:rPr>
            </w:pPr>
            <w:r>
              <w:rPr>
                <w:rFonts w:ascii="宋体" w:hAnsi="宋体" w:hint="eastAsia"/>
                <w:sz w:val="20"/>
                <w:szCs w:val="20"/>
              </w:rPr>
              <w:t>4</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611F1435" w14:textId="77777777" w:rsidR="00C2003F" w:rsidRDefault="00C2003F" w:rsidP="001A7FBB">
            <w:pPr>
              <w:snapToGrid w:val="0"/>
              <w:jc w:val="center"/>
              <w:rPr>
                <w:rFonts w:ascii="宋体"/>
                <w:sz w:val="20"/>
                <w:szCs w:val="20"/>
              </w:rPr>
            </w:pPr>
            <w:r>
              <w:rPr>
                <w:rFonts w:ascii="宋体" w:hint="eastAsia"/>
                <w:sz w:val="20"/>
                <w:szCs w:val="20"/>
              </w:rPr>
              <w:t>综合型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00570F79" w14:textId="5ECFA1F0" w:rsidR="00C2003F" w:rsidRDefault="00C2003F" w:rsidP="001A7FBB">
            <w:pPr>
              <w:snapToGrid w:val="0"/>
              <w:jc w:val="center"/>
              <w:rPr>
                <w:rFonts w:ascii="宋体" w:hAnsi="宋体"/>
                <w:sz w:val="20"/>
                <w:szCs w:val="20"/>
              </w:rPr>
            </w:pPr>
          </w:p>
        </w:tc>
      </w:tr>
      <w:tr w:rsidR="00C2003F" w14:paraId="07622D8C"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429C302C" w14:textId="77777777" w:rsidR="00C2003F" w:rsidRDefault="00C2003F" w:rsidP="001A7FBB">
            <w:pPr>
              <w:snapToGrid w:val="0"/>
              <w:jc w:val="center"/>
              <w:rPr>
                <w:rFonts w:ascii="宋体" w:hAnsi="宋体"/>
                <w:sz w:val="20"/>
                <w:szCs w:val="20"/>
              </w:rPr>
            </w:pPr>
            <w:r>
              <w:rPr>
                <w:rFonts w:ascii="宋体" w:hAnsi="宋体" w:hint="eastAsia"/>
                <w:sz w:val="20"/>
                <w:szCs w:val="20"/>
              </w:rPr>
              <w:t>4</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7CF0E677" w14:textId="77777777" w:rsidR="00C2003F" w:rsidRDefault="00C2003F" w:rsidP="001A7FBB">
            <w:pPr>
              <w:snapToGrid w:val="0"/>
              <w:jc w:val="center"/>
              <w:rPr>
                <w:rFonts w:ascii="宋体" w:hAnsi="宋体"/>
                <w:sz w:val="20"/>
                <w:szCs w:val="20"/>
              </w:rPr>
            </w:pPr>
            <w:r>
              <w:rPr>
                <w:rFonts w:ascii="宋体" w:hAnsi="宋体" w:hint="eastAsia"/>
                <w:sz w:val="20"/>
                <w:szCs w:val="20"/>
              </w:rPr>
              <w:t>“揭秘”想象</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0C6654E" w14:textId="77777777" w:rsidR="00C2003F" w:rsidRDefault="00C2003F" w:rsidP="001A7FBB">
            <w:pPr>
              <w:snapToGrid w:val="0"/>
              <w:jc w:val="center"/>
              <w:rPr>
                <w:rFonts w:ascii="宋体" w:hAnsi="宋体"/>
                <w:sz w:val="20"/>
                <w:szCs w:val="20"/>
              </w:rPr>
            </w:pPr>
            <w:r>
              <w:rPr>
                <w:rFonts w:ascii="宋体" w:hAnsi="宋体" w:hint="eastAsia"/>
                <w:sz w:val="20"/>
                <w:szCs w:val="20"/>
              </w:rPr>
              <w:t>收集幼儿绘画作品，分析其想象力发展的特点。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162947C4" w14:textId="77777777" w:rsidR="00C2003F" w:rsidRDefault="00C2003F" w:rsidP="001A7FBB">
            <w:pPr>
              <w:snapToGrid w:val="0"/>
              <w:jc w:val="center"/>
              <w:rPr>
                <w:rFonts w:ascii="宋体" w:hAnsi="宋体"/>
                <w:sz w:val="20"/>
                <w:szCs w:val="20"/>
              </w:rPr>
            </w:pPr>
            <w:r>
              <w:rPr>
                <w:rFonts w:ascii="宋体" w:hAnsi="宋体" w:hint="eastAsia"/>
                <w:sz w:val="20"/>
                <w:szCs w:val="20"/>
              </w:rPr>
              <w:t>4</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48B2E94B" w14:textId="77777777" w:rsidR="00C2003F" w:rsidRDefault="00C2003F" w:rsidP="001A7FBB">
            <w:pPr>
              <w:snapToGrid w:val="0"/>
              <w:jc w:val="center"/>
              <w:rPr>
                <w:rFonts w:ascii="宋体"/>
                <w:sz w:val="20"/>
                <w:szCs w:val="20"/>
              </w:rPr>
            </w:pPr>
            <w:r>
              <w:rPr>
                <w:rFonts w:ascii="宋体" w:hint="eastAsia"/>
                <w:sz w:val="20"/>
                <w:szCs w:val="20"/>
              </w:rPr>
              <w:t>综合型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12ACB9D7" w14:textId="5E8450F2" w:rsidR="00C2003F" w:rsidRDefault="00C2003F" w:rsidP="001A7FBB">
            <w:pPr>
              <w:snapToGrid w:val="0"/>
              <w:jc w:val="center"/>
              <w:rPr>
                <w:rFonts w:ascii="宋体" w:hAnsi="宋体"/>
                <w:sz w:val="20"/>
                <w:szCs w:val="20"/>
              </w:rPr>
            </w:pPr>
          </w:p>
        </w:tc>
      </w:tr>
      <w:tr w:rsidR="00C2003F" w14:paraId="1E259033" w14:textId="77777777" w:rsidTr="00C2003F">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5C7A0F6D" w14:textId="77777777" w:rsidR="00C2003F" w:rsidRDefault="00C2003F" w:rsidP="001A7FBB">
            <w:pPr>
              <w:snapToGrid w:val="0"/>
              <w:jc w:val="center"/>
              <w:rPr>
                <w:rFonts w:ascii="宋体" w:hAnsi="宋体"/>
                <w:sz w:val="20"/>
                <w:szCs w:val="20"/>
              </w:rPr>
            </w:pPr>
            <w:r>
              <w:rPr>
                <w:rFonts w:ascii="宋体" w:hAnsi="宋体" w:hint="eastAsia"/>
                <w:sz w:val="20"/>
                <w:szCs w:val="20"/>
              </w:rPr>
              <w:t>5</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1AEB1F2" w14:textId="77777777" w:rsidR="00C2003F" w:rsidRDefault="00C2003F" w:rsidP="001A7FBB">
            <w:pPr>
              <w:snapToGrid w:val="0"/>
              <w:jc w:val="center"/>
              <w:rPr>
                <w:rFonts w:ascii="宋体" w:hAnsi="宋体"/>
                <w:sz w:val="20"/>
                <w:szCs w:val="20"/>
              </w:rPr>
            </w:pPr>
            <w:r>
              <w:rPr>
                <w:rFonts w:ascii="宋体" w:hAnsi="宋体" w:hint="eastAsia"/>
                <w:sz w:val="20"/>
                <w:szCs w:val="20"/>
              </w:rPr>
              <w:t>解析情绪与情感</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5ED7997" w14:textId="77777777" w:rsidR="00C2003F" w:rsidRDefault="00C2003F" w:rsidP="001A7FBB">
            <w:pPr>
              <w:snapToGrid w:val="0"/>
              <w:jc w:val="center"/>
              <w:rPr>
                <w:rFonts w:ascii="宋体" w:hAnsi="宋体"/>
                <w:sz w:val="20"/>
                <w:szCs w:val="20"/>
              </w:rPr>
            </w:pPr>
            <w:r>
              <w:rPr>
                <w:rFonts w:ascii="宋体" w:hAnsi="宋体" w:hint="eastAsia"/>
                <w:sz w:val="20"/>
                <w:szCs w:val="20"/>
              </w:rPr>
              <w:t>入幼儿园见习，根据对所在班幼儿情绪和情感特点的观察，完成一份分析报告。</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725E662D" w14:textId="77777777" w:rsidR="00C2003F" w:rsidRDefault="00C2003F" w:rsidP="001A7FBB">
            <w:pPr>
              <w:snapToGrid w:val="0"/>
              <w:jc w:val="center"/>
              <w:rPr>
                <w:rFonts w:ascii="宋体" w:hAnsi="宋体"/>
                <w:sz w:val="20"/>
                <w:szCs w:val="20"/>
              </w:rPr>
            </w:pPr>
            <w:r>
              <w:rPr>
                <w:rFonts w:ascii="宋体" w:hAnsi="宋体" w:hint="eastAsia"/>
                <w:sz w:val="20"/>
                <w:szCs w:val="20"/>
              </w:rPr>
              <w:t>4</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14:paraId="2A82C1C3" w14:textId="77777777" w:rsidR="00C2003F" w:rsidRDefault="00C2003F" w:rsidP="001A7FBB">
            <w:pPr>
              <w:snapToGrid w:val="0"/>
              <w:jc w:val="center"/>
              <w:rPr>
                <w:rFonts w:ascii="宋体"/>
                <w:sz w:val="20"/>
                <w:szCs w:val="20"/>
              </w:rPr>
            </w:pPr>
            <w:r>
              <w:rPr>
                <w:rFonts w:ascii="宋体" w:hint="eastAsia"/>
                <w:sz w:val="20"/>
                <w:szCs w:val="20"/>
              </w:rPr>
              <w:t>综合型</w:t>
            </w:r>
          </w:p>
        </w:tc>
        <w:tc>
          <w:tcPr>
            <w:tcW w:w="1715" w:type="dxa"/>
            <w:tcBorders>
              <w:top w:val="single" w:sz="4" w:space="0" w:color="auto"/>
              <w:left w:val="single" w:sz="4" w:space="0" w:color="auto"/>
              <w:bottom w:val="single" w:sz="4" w:space="0" w:color="auto"/>
              <w:right w:val="single" w:sz="4" w:space="0" w:color="auto"/>
            </w:tcBorders>
            <w:shd w:val="clear" w:color="auto" w:fill="auto"/>
            <w:vAlign w:val="center"/>
          </w:tcPr>
          <w:p w14:paraId="75502197" w14:textId="15224F2D" w:rsidR="00C2003F" w:rsidRDefault="00C2003F" w:rsidP="001A7FBB">
            <w:pPr>
              <w:snapToGrid w:val="0"/>
              <w:jc w:val="center"/>
              <w:rPr>
                <w:rFonts w:ascii="宋体" w:hAnsi="宋体"/>
                <w:sz w:val="20"/>
                <w:szCs w:val="20"/>
              </w:rPr>
            </w:pPr>
          </w:p>
        </w:tc>
      </w:tr>
    </w:tbl>
    <w:p w14:paraId="7B9B39AD" w14:textId="77777777" w:rsidR="00DB083A" w:rsidRDefault="004B2148">
      <w:pPr>
        <w:pStyle w:val="a9"/>
        <w:jc w:val="left"/>
        <w:rPr>
          <w:rFonts w:ascii="黑体" w:eastAsia="黑体" w:hAnsi="宋体"/>
          <w:sz w:val="24"/>
        </w:rPr>
      </w:pPr>
      <w:r>
        <w:rPr>
          <w:rFonts w:ascii="黑体" w:eastAsia="黑体" w:hAnsi="宋体" w:hint="eastAsia"/>
          <w:sz w:val="24"/>
        </w:rPr>
        <w:t>八、评价方式与成绩</w:t>
      </w:r>
    </w:p>
    <w:p w14:paraId="0D00A773" w14:textId="77777777" w:rsidR="00DB083A" w:rsidRDefault="00DB083A"/>
    <w:tbl>
      <w:tblPr>
        <w:tblpPr w:leftFromText="180" w:rightFromText="180" w:vertAnchor="text" w:horzAnchor="margin" w:tblpY="29"/>
        <w:tblOverlap w:val="neve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5103"/>
        <w:gridCol w:w="2127"/>
      </w:tblGrid>
      <w:tr w:rsidR="00DB083A" w14:paraId="5FBA78D2" w14:textId="77777777">
        <w:tc>
          <w:tcPr>
            <w:tcW w:w="1809" w:type="dxa"/>
            <w:shd w:val="clear" w:color="auto" w:fill="auto"/>
          </w:tcPr>
          <w:p w14:paraId="6D249528" w14:textId="77777777" w:rsidR="00DB083A" w:rsidRDefault="004B2148">
            <w:pPr>
              <w:snapToGrid w:val="0"/>
              <w:spacing w:beforeLines="50" w:before="156" w:afterLines="50" w:after="156"/>
              <w:rPr>
                <w:rFonts w:ascii="宋体" w:hAnsi="宋体"/>
                <w:sz w:val="20"/>
                <w:szCs w:val="20"/>
              </w:rPr>
            </w:pPr>
            <w:r>
              <w:rPr>
                <w:rFonts w:ascii="宋体" w:hAnsi="宋体" w:hint="eastAsia"/>
                <w:sz w:val="20"/>
                <w:szCs w:val="20"/>
              </w:rPr>
              <w:t>总评构成（1+</w:t>
            </w:r>
            <w:r>
              <w:rPr>
                <w:rFonts w:ascii="宋体" w:hAnsi="宋体"/>
                <w:sz w:val="20"/>
                <w:szCs w:val="20"/>
              </w:rPr>
              <w:t>X</w:t>
            </w:r>
            <w:r>
              <w:rPr>
                <w:rFonts w:ascii="宋体" w:hAnsi="宋体" w:hint="eastAsia"/>
                <w:sz w:val="20"/>
                <w:szCs w:val="20"/>
              </w:rPr>
              <w:t>）</w:t>
            </w:r>
          </w:p>
        </w:tc>
        <w:tc>
          <w:tcPr>
            <w:tcW w:w="5103" w:type="dxa"/>
            <w:shd w:val="clear" w:color="auto" w:fill="auto"/>
          </w:tcPr>
          <w:p w14:paraId="2F7B0A15" w14:textId="77777777" w:rsidR="00DB083A" w:rsidRDefault="004B2148">
            <w:pPr>
              <w:snapToGrid w:val="0"/>
              <w:spacing w:beforeLines="50" w:before="156" w:afterLines="50" w:after="156"/>
              <w:jc w:val="center"/>
              <w:rPr>
                <w:rFonts w:ascii="宋体" w:hAnsi="宋体"/>
                <w:sz w:val="20"/>
                <w:szCs w:val="20"/>
              </w:rPr>
            </w:pPr>
            <w:r>
              <w:rPr>
                <w:rFonts w:ascii="宋体" w:hAnsi="宋体" w:hint="eastAsia"/>
                <w:sz w:val="20"/>
                <w:szCs w:val="20"/>
              </w:rPr>
              <w:t>评价方式</w:t>
            </w:r>
          </w:p>
        </w:tc>
        <w:tc>
          <w:tcPr>
            <w:tcW w:w="2127" w:type="dxa"/>
            <w:shd w:val="clear" w:color="auto" w:fill="auto"/>
          </w:tcPr>
          <w:p w14:paraId="1E3E867F" w14:textId="77777777" w:rsidR="00DB083A" w:rsidRDefault="004B2148">
            <w:pPr>
              <w:snapToGrid w:val="0"/>
              <w:spacing w:beforeLines="50" w:before="156" w:afterLines="50" w:after="156"/>
              <w:jc w:val="center"/>
              <w:rPr>
                <w:rFonts w:ascii="宋体" w:hAnsi="宋体"/>
                <w:sz w:val="20"/>
                <w:szCs w:val="20"/>
              </w:rPr>
            </w:pPr>
            <w:r>
              <w:rPr>
                <w:rFonts w:ascii="宋体" w:hAnsi="宋体" w:hint="eastAsia"/>
                <w:sz w:val="20"/>
                <w:szCs w:val="20"/>
              </w:rPr>
              <w:t>占比</w:t>
            </w:r>
          </w:p>
        </w:tc>
      </w:tr>
      <w:tr w:rsidR="00DB083A" w14:paraId="43AD7ADB" w14:textId="77777777">
        <w:tc>
          <w:tcPr>
            <w:tcW w:w="1809" w:type="dxa"/>
            <w:shd w:val="clear" w:color="auto" w:fill="auto"/>
          </w:tcPr>
          <w:p w14:paraId="0FBA0375"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1</w:t>
            </w:r>
          </w:p>
        </w:tc>
        <w:tc>
          <w:tcPr>
            <w:tcW w:w="5103" w:type="dxa"/>
            <w:shd w:val="clear" w:color="auto" w:fill="auto"/>
          </w:tcPr>
          <w:p w14:paraId="6E2359F2"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cs="宋体"/>
              </w:rPr>
              <w:t>期终考试（纸笔测试</w:t>
            </w:r>
            <w:r>
              <w:rPr>
                <w:rFonts w:ascii="宋体" w:hAnsi="宋体" w:cs="宋体" w:hint="eastAsia"/>
              </w:rPr>
              <w:t>、开卷、百分制</w:t>
            </w:r>
            <w:r>
              <w:rPr>
                <w:rFonts w:ascii="宋体" w:hAnsi="宋体" w:cs="宋体"/>
              </w:rPr>
              <w:t>）</w:t>
            </w:r>
          </w:p>
        </w:tc>
        <w:tc>
          <w:tcPr>
            <w:tcW w:w="2127" w:type="dxa"/>
            <w:shd w:val="clear" w:color="auto" w:fill="auto"/>
          </w:tcPr>
          <w:p w14:paraId="5D3E8CD4"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60%</w:t>
            </w:r>
          </w:p>
        </w:tc>
      </w:tr>
      <w:tr w:rsidR="00DB083A" w14:paraId="7E46986F" w14:textId="77777777">
        <w:tc>
          <w:tcPr>
            <w:tcW w:w="1809" w:type="dxa"/>
            <w:shd w:val="clear" w:color="auto" w:fill="auto"/>
          </w:tcPr>
          <w:p w14:paraId="714EF53A"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lastRenderedPageBreak/>
              <w:t>X1</w:t>
            </w:r>
          </w:p>
        </w:tc>
        <w:tc>
          <w:tcPr>
            <w:tcW w:w="5103" w:type="dxa"/>
            <w:shd w:val="clear" w:color="auto" w:fill="auto"/>
          </w:tcPr>
          <w:p w14:paraId="7D22B1D2"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课堂展示</w:t>
            </w:r>
          </w:p>
        </w:tc>
        <w:tc>
          <w:tcPr>
            <w:tcW w:w="2127" w:type="dxa"/>
            <w:shd w:val="clear" w:color="auto" w:fill="auto"/>
          </w:tcPr>
          <w:p w14:paraId="370CB9F4" w14:textId="6B4C597F" w:rsidR="00DB083A" w:rsidRDefault="00937DE3">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15</w:t>
            </w:r>
            <w:r w:rsidR="004B2148">
              <w:rPr>
                <w:rFonts w:ascii="宋体" w:hAnsi="宋体" w:hint="eastAsia"/>
                <w:bCs/>
                <w:color w:val="000000"/>
                <w:szCs w:val="20"/>
              </w:rPr>
              <w:t>%</w:t>
            </w:r>
          </w:p>
        </w:tc>
      </w:tr>
      <w:tr w:rsidR="00DB083A" w14:paraId="67FACA4C" w14:textId="77777777">
        <w:tc>
          <w:tcPr>
            <w:tcW w:w="1809" w:type="dxa"/>
            <w:shd w:val="clear" w:color="auto" w:fill="auto"/>
          </w:tcPr>
          <w:p w14:paraId="7552CF82"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X</w:t>
            </w:r>
            <w:r>
              <w:rPr>
                <w:rFonts w:ascii="宋体" w:hAnsi="宋体"/>
                <w:bCs/>
                <w:color w:val="000000"/>
                <w:szCs w:val="20"/>
              </w:rPr>
              <w:t>2</w:t>
            </w:r>
          </w:p>
        </w:tc>
        <w:tc>
          <w:tcPr>
            <w:tcW w:w="5103" w:type="dxa"/>
            <w:shd w:val="clear" w:color="auto" w:fill="auto"/>
          </w:tcPr>
          <w:p w14:paraId="04EFB1BB"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小组课后作业</w:t>
            </w:r>
          </w:p>
        </w:tc>
        <w:tc>
          <w:tcPr>
            <w:tcW w:w="2127" w:type="dxa"/>
            <w:shd w:val="clear" w:color="auto" w:fill="auto"/>
          </w:tcPr>
          <w:p w14:paraId="7A81FE04" w14:textId="26507136" w:rsidR="00DB083A" w:rsidRDefault="00937DE3">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15</w:t>
            </w:r>
            <w:r w:rsidR="004B2148">
              <w:rPr>
                <w:rFonts w:ascii="宋体" w:hAnsi="宋体" w:hint="eastAsia"/>
                <w:bCs/>
                <w:color w:val="000000"/>
                <w:szCs w:val="20"/>
              </w:rPr>
              <w:t>%</w:t>
            </w:r>
          </w:p>
        </w:tc>
      </w:tr>
      <w:tr w:rsidR="00DB083A" w14:paraId="22AA5B19" w14:textId="77777777">
        <w:tc>
          <w:tcPr>
            <w:tcW w:w="1809" w:type="dxa"/>
            <w:shd w:val="clear" w:color="auto" w:fill="auto"/>
          </w:tcPr>
          <w:p w14:paraId="1B2FC6B7"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X</w:t>
            </w:r>
            <w:r>
              <w:rPr>
                <w:rFonts w:ascii="宋体" w:hAnsi="宋体"/>
                <w:bCs/>
                <w:color w:val="000000"/>
                <w:szCs w:val="20"/>
              </w:rPr>
              <w:t>3</w:t>
            </w:r>
          </w:p>
        </w:tc>
        <w:tc>
          <w:tcPr>
            <w:tcW w:w="5103" w:type="dxa"/>
            <w:shd w:val="clear" w:color="auto" w:fill="auto"/>
          </w:tcPr>
          <w:p w14:paraId="12E70CAF"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课程考勤</w:t>
            </w:r>
          </w:p>
        </w:tc>
        <w:tc>
          <w:tcPr>
            <w:tcW w:w="2127" w:type="dxa"/>
            <w:shd w:val="clear" w:color="auto" w:fill="auto"/>
          </w:tcPr>
          <w:p w14:paraId="44DE63E0" w14:textId="77777777" w:rsidR="00DB083A" w:rsidRDefault="004B2148">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10%</w:t>
            </w:r>
          </w:p>
        </w:tc>
      </w:tr>
    </w:tbl>
    <w:p w14:paraId="7C7595EF" w14:textId="77777777" w:rsidR="00DB083A" w:rsidRDefault="00DB083A">
      <w:pPr>
        <w:snapToGrid w:val="0"/>
        <w:spacing w:beforeLines="50" w:before="156" w:afterLines="50" w:after="156"/>
        <w:rPr>
          <w:rFonts w:ascii="宋体" w:hAnsi="宋体"/>
          <w:szCs w:val="21"/>
        </w:rPr>
      </w:pPr>
    </w:p>
    <w:p w14:paraId="4605F972" w14:textId="07694FF0" w:rsidR="00DB083A" w:rsidRDefault="004B2148">
      <w:pPr>
        <w:rPr>
          <w:szCs w:val="21"/>
        </w:rPr>
      </w:pPr>
      <w:r>
        <w:rPr>
          <w:rFonts w:ascii="宋体" w:hAnsi="宋体" w:hint="eastAsia"/>
          <w:szCs w:val="21"/>
          <w:lang w:val="zh-TW"/>
        </w:rPr>
        <w:t>撰写人：</w:t>
      </w:r>
      <w:proofErr w:type="gramStart"/>
      <w:r>
        <w:rPr>
          <w:rFonts w:ascii="宋体" w:hAnsi="宋体" w:hint="eastAsia"/>
          <w:szCs w:val="21"/>
          <w:lang w:val="zh-TW"/>
        </w:rPr>
        <w:t>周念丽</w:t>
      </w:r>
      <w:proofErr w:type="gramEnd"/>
      <w:r>
        <w:rPr>
          <w:rFonts w:ascii="宋体" w:hAnsi="宋体" w:hint="eastAsia"/>
          <w:szCs w:val="21"/>
          <w:lang w:val="zh-TW"/>
        </w:rPr>
        <w:t xml:space="preserve">                 主任审核签名：          </w:t>
      </w:r>
      <w:r w:rsidR="00153701">
        <w:rPr>
          <w:rFonts w:ascii="宋体" w:eastAsia="PMingLiU" w:hAnsi="宋体"/>
          <w:szCs w:val="21"/>
          <w:lang w:val="zh-TW" w:eastAsia="zh-TW"/>
        </w:rPr>
        <w:t xml:space="preserve">        </w:t>
      </w:r>
      <w:r>
        <w:rPr>
          <w:rFonts w:ascii="宋体" w:hAnsi="宋体" w:hint="eastAsia"/>
          <w:szCs w:val="21"/>
          <w:lang w:val="zh-TW"/>
        </w:rPr>
        <w:t xml:space="preserve"> 审核时间:</w:t>
      </w:r>
    </w:p>
    <w:p w14:paraId="6E3F5B8F" w14:textId="77777777" w:rsidR="00DB083A" w:rsidRDefault="00DB083A">
      <w:pPr>
        <w:spacing w:line="288" w:lineRule="auto"/>
        <w:jc w:val="center"/>
      </w:pPr>
    </w:p>
    <w:sectPr w:rsidR="00DB08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90BDF6" w14:textId="77777777" w:rsidR="003E6B7C" w:rsidRDefault="003E6B7C" w:rsidP="00937DE3">
      <w:r>
        <w:separator/>
      </w:r>
    </w:p>
  </w:endnote>
  <w:endnote w:type="continuationSeparator" w:id="0">
    <w:p w14:paraId="6FB1E972" w14:textId="77777777" w:rsidR="003E6B7C" w:rsidRDefault="003E6B7C" w:rsidP="00937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楷体_GB2312">
    <w:altName w:val="微软雅黑"/>
    <w:charset w:val="86"/>
    <w:family w:val="modern"/>
    <w:pitch w:val="fixed"/>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方正小标宋简体">
    <w:altName w:val="FangSong"/>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1D784" w14:textId="77777777" w:rsidR="003E6B7C" w:rsidRDefault="003E6B7C" w:rsidP="00937DE3">
      <w:r>
        <w:separator/>
      </w:r>
    </w:p>
  </w:footnote>
  <w:footnote w:type="continuationSeparator" w:id="0">
    <w:p w14:paraId="6C280D09" w14:textId="77777777" w:rsidR="003E6B7C" w:rsidRDefault="003E6B7C" w:rsidP="00937D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09B6FFF"/>
    <w:multiLevelType w:val="singleLevel"/>
    <w:tmpl w:val="A09B6FFF"/>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51F"/>
    <w:rsid w:val="00046A2B"/>
    <w:rsid w:val="00046AE8"/>
    <w:rsid w:val="00087E77"/>
    <w:rsid w:val="000967D9"/>
    <w:rsid w:val="000E14E9"/>
    <w:rsid w:val="000F4EE2"/>
    <w:rsid w:val="001072BC"/>
    <w:rsid w:val="001305D3"/>
    <w:rsid w:val="00136C02"/>
    <w:rsid w:val="00153701"/>
    <w:rsid w:val="0018216C"/>
    <w:rsid w:val="00195E5F"/>
    <w:rsid w:val="001C7203"/>
    <w:rsid w:val="001F3297"/>
    <w:rsid w:val="0021633E"/>
    <w:rsid w:val="00256B39"/>
    <w:rsid w:val="0026033C"/>
    <w:rsid w:val="002C329A"/>
    <w:rsid w:val="002E3721"/>
    <w:rsid w:val="00313BBA"/>
    <w:rsid w:val="0032602E"/>
    <w:rsid w:val="003367AE"/>
    <w:rsid w:val="003A2108"/>
    <w:rsid w:val="003B1258"/>
    <w:rsid w:val="003E6B7C"/>
    <w:rsid w:val="004100B0"/>
    <w:rsid w:val="00425714"/>
    <w:rsid w:val="00452546"/>
    <w:rsid w:val="00490FBB"/>
    <w:rsid w:val="00497BFC"/>
    <w:rsid w:val="004B2148"/>
    <w:rsid w:val="004C203B"/>
    <w:rsid w:val="004C6E76"/>
    <w:rsid w:val="00546378"/>
    <w:rsid w:val="005467DC"/>
    <w:rsid w:val="00553D03"/>
    <w:rsid w:val="00561245"/>
    <w:rsid w:val="005B2B6D"/>
    <w:rsid w:val="005B4B4E"/>
    <w:rsid w:val="00617A8E"/>
    <w:rsid w:val="00624FE1"/>
    <w:rsid w:val="006B71D2"/>
    <w:rsid w:val="006D0384"/>
    <w:rsid w:val="006E7DBC"/>
    <w:rsid w:val="00716B1D"/>
    <w:rsid w:val="007208D6"/>
    <w:rsid w:val="00725472"/>
    <w:rsid w:val="00734570"/>
    <w:rsid w:val="00783C0D"/>
    <w:rsid w:val="007C2592"/>
    <w:rsid w:val="00860E8B"/>
    <w:rsid w:val="008B2221"/>
    <w:rsid w:val="008B397C"/>
    <w:rsid w:val="008B47F4"/>
    <w:rsid w:val="008E1528"/>
    <w:rsid w:val="00900019"/>
    <w:rsid w:val="00906482"/>
    <w:rsid w:val="009222F6"/>
    <w:rsid w:val="00922EB3"/>
    <w:rsid w:val="00937DE3"/>
    <w:rsid w:val="00963F08"/>
    <w:rsid w:val="0099063E"/>
    <w:rsid w:val="009C7784"/>
    <w:rsid w:val="00A527BE"/>
    <w:rsid w:val="00A769B1"/>
    <w:rsid w:val="00A837D5"/>
    <w:rsid w:val="00AB4B4D"/>
    <w:rsid w:val="00AC4C45"/>
    <w:rsid w:val="00AE2757"/>
    <w:rsid w:val="00B46F21"/>
    <w:rsid w:val="00B511A5"/>
    <w:rsid w:val="00B675BC"/>
    <w:rsid w:val="00B736A7"/>
    <w:rsid w:val="00B7651F"/>
    <w:rsid w:val="00BB0631"/>
    <w:rsid w:val="00BE5356"/>
    <w:rsid w:val="00C01342"/>
    <w:rsid w:val="00C2003F"/>
    <w:rsid w:val="00C56E09"/>
    <w:rsid w:val="00C6147E"/>
    <w:rsid w:val="00C65584"/>
    <w:rsid w:val="00CA12AE"/>
    <w:rsid w:val="00CC5AFE"/>
    <w:rsid w:val="00CD4114"/>
    <w:rsid w:val="00CF096B"/>
    <w:rsid w:val="00D12D3F"/>
    <w:rsid w:val="00D21F21"/>
    <w:rsid w:val="00D31CAB"/>
    <w:rsid w:val="00DB083A"/>
    <w:rsid w:val="00DD6C19"/>
    <w:rsid w:val="00E16D30"/>
    <w:rsid w:val="00E27C69"/>
    <w:rsid w:val="00E33169"/>
    <w:rsid w:val="00E70904"/>
    <w:rsid w:val="00EF44B1"/>
    <w:rsid w:val="00F0760D"/>
    <w:rsid w:val="00F35AA0"/>
    <w:rsid w:val="00FB51A2"/>
    <w:rsid w:val="00FE6AF2"/>
    <w:rsid w:val="016E63C2"/>
    <w:rsid w:val="019C35EB"/>
    <w:rsid w:val="020B7463"/>
    <w:rsid w:val="024B0C39"/>
    <w:rsid w:val="0389395D"/>
    <w:rsid w:val="043B15A9"/>
    <w:rsid w:val="0A8128A6"/>
    <w:rsid w:val="0BF32A1B"/>
    <w:rsid w:val="0D9830C4"/>
    <w:rsid w:val="0F9D42EB"/>
    <w:rsid w:val="10BD2C22"/>
    <w:rsid w:val="113E5C49"/>
    <w:rsid w:val="13BB5A97"/>
    <w:rsid w:val="14377F81"/>
    <w:rsid w:val="1A333603"/>
    <w:rsid w:val="1ABF0057"/>
    <w:rsid w:val="1D5C320C"/>
    <w:rsid w:val="1DBD25A5"/>
    <w:rsid w:val="1DF06E7D"/>
    <w:rsid w:val="2220521D"/>
    <w:rsid w:val="22987C80"/>
    <w:rsid w:val="24192CCC"/>
    <w:rsid w:val="25BA1FC8"/>
    <w:rsid w:val="292A10AE"/>
    <w:rsid w:val="29890AE6"/>
    <w:rsid w:val="2A4C3E69"/>
    <w:rsid w:val="2F083397"/>
    <w:rsid w:val="31350953"/>
    <w:rsid w:val="32F97376"/>
    <w:rsid w:val="3442130B"/>
    <w:rsid w:val="39A66CD4"/>
    <w:rsid w:val="3CD52CE1"/>
    <w:rsid w:val="410F2E6A"/>
    <w:rsid w:val="41F440C5"/>
    <w:rsid w:val="4430136C"/>
    <w:rsid w:val="487B7D8E"/>
    <w:rsid w:val="4AB0382B"/>
    <w:rsid w:val="503A3D2D"/>
    <w:rsid w:val="54776FB5"/>
    <w:rsid w:val="569868B5"/>
    <w:rsid w:val="56D72B5E"/>
    <w:rsid w:val="5FC22E96"/>
    <w:rsid w:val="61082045"/>
    <w:rsid w:val="611F6817"/>
    <w:rsid w:val="62264320"/>
    <w:rsid w:val="65C46085"/>
    <w:rsid w:val="66CA1754"/>
    <w:rsid w:val="671C7F71"/>
    <w:rsid w:val="67396E62"/>
    <w:rsid w:val="6C6A6491"/>
    <w:rsid w:val="6F1E65D4"/>
    <w:rsid w:val="6F266C86"/>
    <w:rsid w:val="6F4E35CA"/>
    <w:rsid w:val="6F5042C2"/>
    <w:rsid w:val="70AC61E7"/>
    <w:rsid w:val="72C80822"/>
    <w:rsid w:val="7337169A"/>
    <w:rsid w:val="74316312"/>
    <w:rsid w:val="74EF04A4"/>
    <w:rsid w:val="780F13C8"/>
    <w:rsid w:val="7C385448"/>
    <w:rsid w:val="7CB3663D"/>
    <w:rsid w:val="7EAC333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1A54C0BF"/>
  <w15:docId w15:val="{B19D3609-5B1A-4867-8A57-DA3DD313D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eastAsia="宋体" w:hAnsi="Calibri" w:cs="Times New Roman"/>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qFormat/>
    <w:pPr>
      <w:ind w:firstLineChars="200" w:firstLine="420"/>
    </w:pPr>
    <w:rPr>
      <w:rFonts w:ascii="Times New Roman" w:eastAsia="楷体_GB2312" w:hAnsi="Times New Roman"/>
      <w:bCs/>
      <w:szCs w:val="24"/>
    </w:rPr>
  </w:style>
  <w:style w:type="paragraph" w:styleId="2">
    <w:name w:val="Body Text Indent 2"/>
    <w:basedOn w:val="a"/>
    <w:pPr>
      <w:ind w:left="420"/>
    </w:pPr>
    <w:rPr>
      <w:rFonts w:ascii="宋体"/>
    </w:rPr>
  </w:style>
  <w:style w:type="paragraph" w:styleId="a5">
    <w:name w:val="footer"/>
    <w:basedOn w:val="a"/>
    <w:link w:val="a6"/>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9">
    <w:name w:val="Title"/>
    <w:basedOn w:val="a"/>
    <w:next w:val="a"/>
    <w:link w:val="aa"/>
    <w:qFormat/>
    <w:pPr>
      <w:spacing w:line="440" w:lineRule="exact"/>
      <w:jc w:val="center"/>
      <w:outlineLvl w:val="0"/>
    </w:pPr>
    <w:rPr>
      <w:rFonts w:ascii="Cambria" w:hAnsi="Cambria"/>
      <w:b/>
      <w:bCs/>
      <w:sz w:val="28"/>
      <w:szCs w:val="32"/>
    </w:rPr>
  </w:style>
  <w:style w:type="table" w:styleId="ab">
    <w:name w:val="Table Grid"/>
    <w:basedOn w:val="a1"/>
    <w:qFormat/>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style>
  <w:style w:type="character" w:styleId="ad">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semiHidden/>
    <w:qFormat/>
    <w:rPr>
      <w:sz w:val="18"/>
      <w:szCs w:val="18"/>
    </w:rPr>
  </w:style>
  <w:style w:type="character" w:customStyle="1" w:styleId="aa">
    <w:name w:val="标题 字符"/>
    <w:basedOn w:val="a0"/>
    <w:link w:val="a9"/>
    <w:rPr>
      <w:rFonts w:ascii="Cambria" w:eastAsia="宋体" w:hAnsi="Cambria" w:cs="Times New Roman"/>
      <w:b/>
      <w:bCs/>
      <w:kern w:val="2"/>
      <w:sz w:val="28"/>
      <w:szCs w:val="32"/>
    </w:rPr>
  </w:style>
  <w:style w:type="paragraph" w:styleId="ae">
    <w:name w:val="List Paragraph"/>
    <w:basedOn w:val="a"/>
    <w:uiPriority w:val="99"/>
    <w:qFormat/>
    <w:pPr>
      <w:ind w:firstLineChars="200" w:firstLine="420"/>
    </w:pPr>
  </w:style>
  <w:style w:type="character" w:customStyle="1" w:styleId="1">
    <w:name w:val="未处理的提及1"/>
    <w:basedOn w:val="a0"/>
    <w:uiPriority w:val="99"/>
    <w:semiHidden/>
    <w:unhideWhenUsed/>
    <w:qFormat/>
    <w:rPr>
      <w:color w:val="605E5C"/>
      <w:shd w:val="clear" w:color="auto" w:fill="E1DFDD"/>
    </w:rPr>
  </w:style>
  <w:style w:type="paragraph" w:customStyle="1" w:styleId="af">
    <w:name w:val="大纲课程名"/>
    <w:basedOn w:val="a"/>
    <w:link w:val="Char"/>
    <w:qFormat/>
    <w:pPr>
      <w:spacing w:beforeLines="50" w:before="156" w:line="440" w:lineRule="exact"/>
      <w:jc w:val="center"/>
      <w:outlineLvl w:val="0"/>
    </w:pPr>
    <w:rPr>
      <w:b/>
      <w:kern w:val="0"/>
      <w:sz w:val="28"/>
      <w:szCs w:val="20"/>
    </w:rPr>
  </w:style>
  <w:style w:type="character" w:customStyle="1" w:styleId="Char">
    <w:name w:val="大纲课程名 Char"/>
    <w:basedOn w:val="a0"/>
    <w:link w:val="af"/>
    <w:rPr>
      <w:rFonts w:ascii="Calibri" w:eastAsia="宋体" w:hAnsi="Calibri" w:cs="Times New Roman"/>
      <w:b/>
      <w:sz w:val="28"/>
    </w:rPr>
  </w:style>
  <w:style w:type="character" w:customStyle="1" w:styleId="a4">
    <w:name w:val="正文文本缩进 字符"/>
    <w:basedOn w:val="a0"/>
    <w:link w:val="a3"/>
    <w:semiHidden/>
    <w:rPr>
      <w:rFonts w:ascii="Times New Roman" w:eastAsia="楷体_GB2312" w:hAnsi="Times New Roman" w:cs="Times New Roman"/>
      <w:bCs/>
      <w:kern w:val="2"/>
      <w:sz w:val="21"/>
      <w:szCs w:val="24"/>
    </w:rPr>
  </w:style>
  <w:style w:type="paragraph" w:customStyle="1" w:styleId="p0">
    <w:name w:val="p0"/>
    <w:basedOn w:val="a"/>
    <w:pPr>
      <w:widowControl/>
    </w:pPr>
    <w:rPr>
      <w:kern w:val="0"/>
      <w:szCs w:val="21"/>
    </w:rPr>
  </w:style>
  <w:style w:type="character" w:customStyle="1" w:styleId="2CharChar">
    <w:name w:val="正文2=== Char Char"/>
    <w:link w:val="20"/>
    <w:qFormat/>
    <w:rPr>
      <w:rFonts w:cs="宋体"/>
    </w:rPr>
  </w:style>
  <w:style w:type="paragraph" w:customStyle="1" w:styleId="20">
    <w:name w:val="正文2==="/>
    <w:basedOn w:val="a"/>
    <w:link w:val="2CharChar"/>
    <w:pPr>
      <w:spacing w:line="300" w:lineRule="auto"/>
      <w:ind w:firstLineChars="200" w:firstLine="200"/>
    </w:pPr>
    <w:rPr>
      <w:rFonts w:cs="宋体"/>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760</Words>
  <Characters>4338</Characters>
  <Application>Microsoft Office Word</Application>
  <DocSecurity>0</DocSecurity>
  <Lines>36</Lines>
  <Paragraphs>10</Paragraphs>
  <ScaleCrop>false</ScaleCrop>
  <Company/>
  <LinksUpToDate>false</LinksUpToDate>
  <CharactersWithSpaces>5088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juvg</dc:creator>
  <cp:lastModifiedBy>杨 洁</cp:lastModifiedBy>
  <cp:revision>8</cp:revision>
  <cp:lastPrinted>2021-03-01T01:40:00Z</cp:lastPrinted>
  <dcterms:created xsi:type="dcterms:W3CDTF">2021-03-31T03:15:00Z</dcterms:created>
  <dcterms:modified xsi:type="dcterms:W3CDTF">2021-04-30T02:54:00Z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