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52C40" w14:textId="77777777" w:rsidR="00081EBA" w:rsidRDefault="00A753CD">
      <w:pPr>
        <w:widowControl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A0F3" wp14:editId="32AE594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95F66F" w14:textId="77777777" w:rsidR="00081EBA" w:rsidRDefault="00A753C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a2"/>
      <w:bookmarkEnd w:id="0"/>
      <w:r>
        <w:rPr>
          <w:rFonts w:hint="eastAsia"/>
          <w:b/>
          <w:sz w:val="28"/>
          <w:szCs w:val="30"/>
        </w:rPr>
        <w:t>【大学物理实验（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14:paraId="67AF8AAF" w14:textId="77777777" w:rsidR="00081EBA" w:rsidRDefault="00A753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Physics Experiment of University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14:paraId="546849F1" w14:textId="77777777" w:rsidR="00081EBA" w:rsidRDefault="00081EB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</w:p>
    <w:p w14:paraId="3FE991BF" w14:textId="77777777" w:rsidR="00081EBA" w:rsidRDefault="00A753C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E891523" w14:textId="77777777" w:rsidR="00081EBA" w:rsidRDefault="00A753C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>课程代码：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</w:t>
      </w:r>
      <w:r>
        <w:rPr>
          <w:rFonts w:hint="eastAsia"/>
          <w:sz w:val="20"/>
          <w:szCs w:val="20"/>
        </w:rPr>
        <w:t>2100037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】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 </w:t>
      </w:r>
    </w:p>
    <w:p w14:paraId="6BFCEE3A" w14:textId="77777777" w:rsidR="00081EBA" w:rsidRDefault="00A753C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>课程学分：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</w:t>
      </w:r>
      <w:r>
        <w:rPr>
          <w:rFonts w:cs="Calibri"/>
          <w:color w:val="000000"/>
          <w:kern w:val="0"/>
          <w:sz w:val="19"/>
          <w:szCs w:val="19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学分】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 </w:t>
      </w:r>
    </w:p>
    <w:p w14:paraId="614C137D" w14:textId="77777777" w:rsidR="00081EBA" w:rsidRDefault="00A753C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>面向专业：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</w:t>
      </w:r>
      <w:r>
        <w:rPr>
          <w:rFonts w:ascii="宋体" w:hAnsi="宋体" w:hint="eastAsia"/>
          <w:sz w:val="20"/>
          <w:szCs w:val="20"/>
        </w:rPr>
        <w:t>微电子学、机械设计制造及其自动化、电子科学与技术、网络工程、汽车服务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】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 </w:t>
      </w:r>
    </w:p>
    <w:p w14:paraId="3E949C52" w14:textId="77777777" w:rsidR="00081EBA" w:rsidRDefault="00A753C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>课程性质：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【公共基础课】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 </w:t>
      </w:r>
    </w:p>
    <w:p w14:paraId="663DBD92" w14:textId="77777777" w:rsidR="00081EBA" w:rsidRDefault="00A753C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>开课院系：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教育学院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（通识教育学院）</w:t>
      </w:r>
    </w:p>
    <w:p w14:paraId="699E6453" w14:textId="77777777" w:rsidR="00081EBA" w:rsidRDefault="00A753C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>使用教材：</w:t>
      </w:r>
      <w:r>
        <w:rPr>
          <w:rFonts w:ascii="宋体" w:hAnsi="宋体" w:cs="宋体" w:hint="eastAsia"/>
          <w:b/>
          <w:bCs/>
          <w:color w:val="000000"/>
          <w:kern w:val="0"/>
          <w:sz w:val="19"/>
          <w:szCs w:val="19"/>
          <w:lang w:bidi="ar"/>
        </w:rPr>
        <w:t xml:space="preserve"> </w:t>
      </w:r>
    </w:p>
    <w:p w14:paraId="59F3931D" w14:textId="133CC5A4" w:rsidR="00747582" w:rsidRDefault="00747582" w:rsidP="00747582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教材：【大学物理实验教程</w:t>
      </w:r>
      <w:r>
        <w:rPr>
          <w:rFonts w:ascii="Times New Roman" w:hAnsi="Times New Roman"/>
          <w:color w:val="000000"/>
          <w:kern w:val="0"/>
          <w:sz w:val="19"/>
          <w:szCs w:val="19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基础综合性实验】  黄耀清等编 </w:t>
      </w:r>
      <w:r>
        <w:rPr>
          <w:rFonts w:ascii="Times New Roman" w:hAnsi="Times New Roman"/>
          <w:color w:val="000000"/>
          <w:kern w:val="0"/>
          <w:sz w:val="19"/>
          <w:szCs w:val="19"/>
          <w:lang w:bidi="ar"/>
        </w:rPr>
        <w:t>2022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年版，机械工业出版社 </w:t>
      </w:r>
    </w:p>
    <w:p w14:paraId="705FA390" w14:textId="77777777" w:rsidR="00747582" w:rsidRDefault="00747582" w:rsidP="00747582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参考书目：</w:t>
      </w:r>
      <w:bookmarkStart w:id="1" w:name="_Hlk144732619"/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</w:t>
      </w:r>
      <w:bookmarkEnd w:id="1"/>
      <w:r>
        <w:rPr>
          <w:rFonts w:ascii="宋体" w:hAnsi="宋体" w:hint="eastAsia"/>
          <w:sz w:val="20"/>
          <w:szCs w:val="20"/>
        </w:rPr>
        <w:t>大学物理实验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】 </w:t>
      </w:r>
      <w:r>
        <w:rPr>
          <w:rFonts w:ascii="宋体" w:hAnsi="宋体" w:hint="eastAsia"/>
          <w:sz w:val="20"/>
          <w:szCs w:val="20"/>
        </w:rPr>
        <w:t xml:space="preserve"> 方</w:t>
      </w:r>
      <w:proofErr w:type="gramStart"/>
      <w:r>
        <w:rPr>
          <w:rFonts w:ascii="宋体" w:hAnsi="宋体" w:hint="eastAsia"/>
          <w:sz w:val="20"/>
          <w:szCs w:val="20"/>
        </w:rPr>
        <w:t>利广编</w:t>
      </w:r>
      <w:proofErr w:type="gramEnd"/>
      <w:r>
        <w:rPr>
          <w:rFonts w:ascii="宋体" w:hAnsi="宋体" w:hint="eastAsia"/>
          <w:sz w:val="20"/>
          <w:szCs w:val="20"/>
        </w:rPr>
        <w:t xml:space="preserve"> 2009年版，同济大学出版社。</w:t>
      </w:r>
    </w:p>
    <w:p w14:paraId="2012B7F6" w14:textId="77777777" w:rsidR="00747582" w:rsidRDefault="00747582" w:rsidP="00747582">
      <w:pPr>
        <w:snapToGrid w:val="0"/>
        <w:spacing w:line="288" w:lineRule="auto"/>
        <w:ind w:firstLineChars="500" w:firstLine="950"/>
        <w:rPr>
          <w:rFonts w:ascii="宋体" w:hAnsi="宋体"/>
          <w:sz w:val="20"/>
          <w:szCs w:val="20"/>
        </w:rPr>
      </w:pPr>
      <w:bookmarkStart w:id="2" w:name="_Hlk144732673"/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</w:t>
      </w:r>
      <w:bookmarkEnd w:id="2"/>
      <w:r>
        <w:rPr>
          <w:rFonts w:ascii="宋体" w:hAnsi="宋体" w:hint="eastAsia"/>
          <w:sz w:val="20"/>
          <w:szCs w:val="20"/>
        </w:rPr>
        <w:t>物理学与人类文明十六讲</w:t>
      </w: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 xml:space="preserve">】 </w:t>
      </w:r>
      <w:r>
        <w:rPr>
          <w:rFonts w:ascii="宋体" w:hAnsi="宋体" w:hint="eastAsia"/>
          <w:sz w:val="20"/>
          <w:szCs w:val="20"/>
        </w:rPr>
        <w:t xml:space="preserve"> 赵峥编，</w:t>
      </w:r>
      <w:r>
        <w:rPr>
          <w:rFonts w:ascii="宋体" w:hAnsi="宋体"/>
          <w:sz w:val="20"/>
          <w:szCs w:val="20"/>
        </w:rPr>
        <w:t>200</w:t>
      </w:r>
      <w:r>
        <w:rPr>
          <w:rFonts w:ascii="宋体" w:hAnsi="宋体" w:hint="eastAsia"/>
          <w:sz w:val="20"/>
          <w:szCs w:val="20"/>
        </w:rPr>
        <w:t>8年版，高等教育出版社。</w:t>
      </w:r>
    </w:p>
    <w:p w14:paraId="09281A88" w14:textId="1D76CEC4" w:rsidR="00747582" w:rsidRDefault="00747582" w:rsidP="00747582">
      <w:pPr>
        <w:snapToGrid w:val="0"/>
        <w:spacing w:line="288" w:lineRule="auto"/>
        <w:ind w:firstLineChars="500" w:firstLine="950"/>
        <w:rPr>
          <w:szCs w:val="21"/>
        </w:rPr>
      </w:pPr>
      <w:r>
        <w:rPr>
          <w:rFonts w:ascii="宋体" w:hAnsi="宋体" w:cs="宋体" w:hint="eastAsia"/>
          <w:color w:val="000000"/>
          <w:kern w:val="0"/>
          <w:sz w:val="19"/>
          <w:szCs w:val="19"/>
          <w:lang w:bidi="ar"/>
        </w:rPr>
        <w:t>【</w:t>
      </w:r>
      <w:r>
        <w:rPr>
          <w:rFonts w:ascii="宋体" w:hAnsi="宋体" w:hint="eastAsia"/>
          <w:sz w:val="20"/>
          <w:szCs w:val="20"/>
        </w:rPr>
        <w:t>今日物理</w:t>
      </w:r>
      <w:r>
        <w:rPr>
          <w:rFonts w:ascii="宋体" w:hAnsi="宋体"/>
          <w:sz w:val="20"/>
          <w:szCs w:val="20"/>
        </w:rPr>
        <w:t>】</w:t>
      </w:r>
      <w:r>
        <w:rPr>
          <w:rFonts w:ascii="宋体" w:hAnsi="宋体" w:hint="eastAsia"/>
          <w:sz w:val="20"/>
          <w:szCs w:val="20"/>
        </w:rPr>
        <w:t xml:space="preserve"> 高</w:t>
      </w:r>
      <w:proofErr w:type="gramStart"/>
      <w:r>
        <w:rPr>
          <w:rFonts w:ascii="宋体" w:hAnsi="宋体" w:hint="eastAsia"/>
          <w:sz w:val="20"/>
          <w:szCs w:val="20"/>
        </w:rPr>
        <w:t>崇寿 谢柏</w:t>
      </w:r>
      <w:proofErr w:type="gramEnd"/>
      <w:r>
        <w:rPr>
          <w:rFonts w:ascii="宋体" w:hAnsi="宋体" w:hint="eastAsia"/>
          <w:sz w:val="20"/>
          <w:szCs w:val="20"/>
        </w:rPr>
        <w:t>青 2004年版，高等教育出版社。</w:t>
      </w:r>
    </w:p>
    <w:p w14:paraId="628E95CA" w14:textId="77777777" w:rsidR="00747582" w:rsidRDefault="00747582" w:rsidP="00747582">
      <w:pPr>
        <w:snapToGrid w:val="0"/>
        <w:spacing w:line="288" w:lineRule="auto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</w:rPr>
        <w:t>https://mooc1-1.chaoxing.com/course/206239133.html</w:t>
      </w:r>
    </w:p>
    <w:p w14:paraId="1315640A" w14:textId="77777777" w:rsidR="00747582" w:rsidRDefault="00747582" w:rsidP="00747582">
      <w:pPr>
        <w:snapToGrid w:val="0"/>
        <w:spacing w:line="288" w:lineRule="auto"/>
        <w:rPr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先修课程：</w:t>
      </w:r>
      <w:r>
        <w:rPr>
          <w:rFonts w:ascii="宋体" w:hAnsi="宋体" w:hint="eastAsia"/>
          <w:sz w:val="20"/>
          <w:szCs w:val="20"/>
        </w:rPr>
        <w:t>大学物理、高等数学</w:t>
      </w:r>
    </w:p>
    <w:p w14:paraId="273FB2C6" w14:textId="77777777" w:rsidR="00081EBA" w:rsidRDefault="00A753C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1BA129F" w14:textId="77777777" w:rsidR="00081EBA" w:rsidRDefault="00A753CD">
      <w:pPr>
        <w:widowControl/>
        <w:spacing w:beforeLines="50" w:before="156" w:afterLines="50" w:after="156" w:line="288" w:lineRule="auto"/>
        <w:ind w:firstLineChars="250" w:firstLine="5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《大学物理实验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》是学生进入大学后受到系统的实验技能训练的基础，是后继课程和以后从事实际工作的基础。通过本课程的学习，使学生受到基本物理概念、基本物理实验方法、基本物理实验技能方面的基本训练，逐步具备运用物理概念、物理实验方法进行科学实验的能力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同时</w:t>
      </w:r>
      <w:r>
        <w:rPr>
          <w:rFonts w:hint="eastAsia"/>
          <w:color w:val="000000"/>
          <w:sz w:val="20"/>
          <w:szCs w:val="20"/>
        </w:rPr>
        <w:t>把</w:t>
      </w:r>
      <w:proofErr w:type="gramStart"/>
      <w:r>
        <w:rPr>
          <w:rFonts w:hint="eastAsia"/>
          <w:color w:val="000000"/>
          <w:sz w:val="20"/>
          <w:szCs w:val="20"/>
        </w:rPr>
        <w:t>课程思政有效</w:t>
      </w:r>
      <w:proofErr w:type="gramEnd"/>
      <w:r>
        <w:rPr>
          <w:rFonts w:hint="eastAsia"/>
          <w:color w:val="000000"/>
          <w:sz w:val="20"/>
          <w:szCs w:val="20"/>
        </w:rPr>
        <w:t>地融入其中，培养学生建立</w:t>
      </w:r>
      <w:proofErr w:type="gramStart"/>
      <w:r>
        <w:rPr>
          <w:rFonts w:hint="eastAsia"/>
          <w:color w:val="000000"/>
          <w:sz w:val="20"/>
          <w:szCs w:val="20"/>
        </w:rPr>
        <w:t>辨证唯物主义</w:t>
      </w:r>
      <w:proofErr w:type="gramEnd"/>
      <w:r>
        <w:rPr>
          <w:rFonts w:hint="eastAsia"/>
          <w:color w:val="000000"/>
          <w:sz w:val="20"/>
          <w:szCs w:val="20"/>
        </w:rPr>
        <w:t>世界观，养成独立思考和批判精神习惯；培养学生高尚人格、爱国情怀、激发民族自豪感和报国热情；培养学生</w:t>
      </w:r>
      <w:r>
        <w:rPr>
          <w:color w:val="000000"/>
          <w:sz w:val="20"/>
          <w:szCs w:val="20"/>
        </w:rPr>
        <w:t>求实创新精神和科学美感</w:t>
      </w:r>
      <w:r>
        <w:rPr>
          <w:rFonts w:hint="eastAsia"/>
          <w:color w:val="000000"/>
          <w:sz w:val="20"/>
          <w:szCs w:val="20"/>
        </w:rPr>
        <w:t>。使学生建立“实践是检验真理的唯一标准”的科学逻辑，提升</w:t>
      </w:r>
      <w:r>
        <w:rPr>
          <w:color w:val="000000"/>
          <w:sz w:val="20"/>
          <w:szCs w:val="20"/>
        </w:rPr>
        <w:t>从事科学技术研究的基本素质，包括实事求是的科学作风、</w:t>
      </w:r>
      <w:r>
        <w:rPr>
          <w:color w:val="000000"/>
          <w:sz w:val="20"/>
          <w:szCs w:val="20"/>
        </w:rPr>
        <w:t>团队合作的工作态度，遵守纪律、爱护公共财物的优良品德。</w:t>
      </w:r>
    </w:p>
    <w:p w14:paraId="6A693C8B" w14:textId="1F7F172C" w:rsidR="00081EBA" w:rsidRDefault="00A753CD">
      <w:pPr>
        <w:widowControl/>
        <w:spacing w:beforeLines="50" w:before="156" w:afterLines="50" w:after="156" w:line="288" w:lineRule="auto"/>
        <w:ind w:firstLineChars="250" w:firstLine="5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课程有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个实物实验项目涵盖</w:t>
      </w:r>
      <w:r>
        <w:rPr>
          <w:color w:val="000000"/>
          <w:sz w:val="20"/>
          <w:szCs w:val="20"/>
        </w:rPr>
        <w:t>力学</w:t>
      </w:r>
      <w:r>
        <w:rPr>
          <w:rFonts w:hint="eastAsia"/>
          <w:color w:val="000000"/>
          <w:sz w:val="20"/>
          <w:szCs w:val="20"/>
        </w:rPr>
        <w:t>、电学</w:t>
      </w:r>
      <w:r w:rsidR="00DD5D6C">
        <w:rPr>
          <w:rFonts w:hint="eastAsia"/>
          <w:color w:val="000000"/>
          <w:sz w:val="20"/>
          <w:szCs w:val="20"/>
        </w:rPr>
        <w:t>等</w:t>
      </w:r>
      <w:r>
        <w:rPr>
          <w:rFonts w:hint="eastAsia"/>
          <w:color w:val="000000"/>
          <w:sz w:val="20"/>
          <w:szCs w:val="20"/>
        </w:rPr>
        <w:t>物理学的</w:t>
      </w:r>
      <w:r>
        <w:rPr>
          <w:color w:val="000000"/>
          <w:sz w:val="20"/>
          <w:szCs w:val="20"/>
        </w:rPr>
        <w:t>知识内容。实验类型多样化，</w:t>
      </w:r>
      <w:r>
        <w:rPr>
          <w:rFonts w:hint="eastAsia"/>
          <w:color w:val="000000"/>
          <w:sz w:val="20"/>
          <w:szCs w:val="20"/>
        </w:rPr>
        <w:t>开设验证型</w:t>
      </w:r>
      <w:r>
        <w:rPr>
          <w:color w:val="000000"/>
          <w:sz w:val="20"/>
          <w:szCs w:val="20"/>
        </w:rPr>
        <w:t>实验、综合</w:t>
      </w:r>
      <w:r>
        <w:rPr>
          <w:rFonts w:hint="eastAsia"/>
          <w:color w:val="000000"/>
          <w:sz w:val="20"/>
          <w:szCs w:val="20"/>
        </w:rPr>
        <w:t>型</w:t>
      </w:r>
      <w:r>
        <w:rPr>
          <w:color w:val="000000"/>
          <w:sz w:val="20"/>
          <w:szCs w:val="20"/>
        </w:rPr>
        <w:t>实验。</w:t>
      </w:r>
    </w:p>
    <w:p w14:paraId="62449814" w14:textId="77777777" w:rsidR="00081EBA" w:rsidRDefault="00A753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C8B3391" w14:textId="77777777" w:rsidR="00081EBA" w:rsidRDefault="00A753CD">
      <w:pPr>
        <w:widowControl/>
        <w:spacing w:beforeLines="50" w:before="156" w:afterLines="50" w:after="156" w:line="288" w:lineRule="auto"/>
        <w:ind w:firstLineChars="250" w:firstLine="5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适合工科本科各专业学习，大学物理实验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适合一年级第二学期或二年级第一学期学习，要求有高等数学的基础。</w:t>
      </w:r>
    </w:p>
    <w:p w14:paraId="03464EFF" w14:textId="77777777" w:rsidR="00081EBA" w:rsidRDefault="00A753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802"/>
        <w:gridCol w:w="1320"/>
        <w:gridCol w:w="1230"/>
      </w:tblGrid>
      <w:tr w:rsidR="00081EBA" w14:paraId="7B4BB7AB" w14:textId="77777777">
        <w:tc>
          <w:tcPr>
            <w:tcW w:w="535" w:type="dxa"/>
            <w:shd w:val="clear" w:color="auto" w:fill="auto"/>
          </w:tcPr>
          <w:p w14:paraId="3B512FEE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4A88625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02F0B43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7CFF0AA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F50961B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9B5650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30" w:type="dxa"/>
            <w:shd w:val="clear" w:color="auto" w:fill="auto"/>
            <w:vAlign w:val="center"/>
          </w:tcPr>
          <w:p w14:paraId="7F4AFFFE" w14:textId="77777777" w:rsidR="00081EBA" w:rsidRDefault="00A753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81EBA" w14:paraId="468AA5DE" w14:textId="77777777">
        <w:trPr>
          <w:trHeight w:val="396"/>
        </w:trPr>
        <w:tc>
          <w:tcPr>
            <w:tcW w:w="535" w:type="dxa"/>
            <w:shd w:val="clear" w:color="auto" w:fill="auto"/>
          </w:tcPr>
          <w:p w14:paraId="22D219D4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135937C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LO12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F67E21A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自觉遵守校纪校规。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59C235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7C3F05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实验报告</w:t>
            </w:r>
          </w:p>
        </w:tc>
      </w:tr>
      <w:tr w:rsidR="00081EBA" w14:paraId="6EE4CC82" w14:textId="77777777">
        <w:trPr>
          <w:trHeight w:val="651"/>
        </w:trPr>
        <w:tc>
          <w:tcPr>
            <w:tcW w:w="535" w:type="dxa"/>
            <w:shd w:val="clear" w:color="auto" w:fill="auto"/>
            <w:vAlign w:val="center"/>
          </w:tcPr>
          <w:p w14:paraId="500A03A6" w14:textId="77777777" w:rsidR="00081EBA" w:rsidRDefault="00A753C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3AD484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3802" w:type="dxa"/>
            <w:shd w:val="clear" w:color="auto" w:fill="auto"/>
          </w:tcPr>
          <w:p w14:paraId="0AF7A44C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结合专业知识，能够将自然科学运用到工程问题的恰当表述中。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66B101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A15272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实验报告</w:t>
            </w:r>
          </w:p>
        </w:tc>
      </w:tr>
      <w:tr w:rsidR="00081EBA" w14:paraId="54758270" w14:textId="77777777">
        <w:tc>
          <w:tcPr>
            <w:tcW w:w="535" w:type="dxa"/>
            <w:shd w:val="clear" w:color="auto" w:fill="auto"/>
            <w:vAlign w:val="center"/>
          </w:tcPr>
          <w:p w14:paraId="5A86830C" w14:textId="77777777" w:rsidR="00081EBA" w:rsidRDefault="00A753C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55E4BE2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D9205DA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应用书面形式，撰写实验报告，阐释自己的观点，有效沟通。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F753A3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506D15" w14:textId="77777777" w:rsidR="00081EBA" w:rsidRDefault="00A753C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实验报告</w:t>
            </w:r>
          </w:p>
        </w:tc>
      </w:tr>
    </w:tbl>
    <w:p w14:paraId="3B19EB4A" w14:textId="77777777" w:rsidR="00081EBA" w:rsidRDefault="00A753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6"/>
        <w:tblW w:w="7869" w:type="dxa"/>
        <w:jc w:val="center"/>
        <w:tblLayout w:type="fixed"/>
        <w:tblLook w:val="04A0" w:firstRow="1" w:lastRow="0" w:firstColumn="1" w:lastColumn="0" w:noHBand="0" w:noVBand="1"/>
      </w:tblPr>
      <w:tblGrid>
        <w:gridCol w:w="1378"/>
        <w:gridCol w:w="6491"/>
      </w:tblGrid>
      <w:tr w:rsidR="00081EBA" w14:paraId="52F6BA55" w14:textId="77777777">
        <w:trPr>
          <w:jc w:val="center"/>
        </w:trPr>
        <w:tc>
          <w:tcPr>
            <w:tcW w:w="1378" w:type="dxa"/>
            <w:vAlign w:val="center"/>
          </w:tcPr>
          <w:p w14:paraId="6C643F3C" w14:textId="77777777" w:rsidR="00081EBA" w:rsidRDefault="00A753C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单元</w:t>
            </w:r>
          </w:p>
        </w:tc>
        <w:tc>
          <w:tcPr>
            <w:tcW w:w="6491" w:type="dxa"/>
            <w:vAlign w:val="center"/>
          </w:tcPr>
          <w:p w14:paraId="5CDADA54" w14:textId="77777777" w:rsidR="00081EBA" w:rsidRDefault="00A753C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内容和能力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要求</w:t>
            </w:r>
          </w:p>
        </w:tc>
      </w:tr>
      <w:tr w:rsidR="00A6423C" w14:paraId="5E3D215E" w14:textId="77777777" w:rsidTr="00BC0877">
        <w:trPr>
          <w:trHeight w:val="518"/>
          <w:jc w:val="center"/>
        </w:trPr>
        <w:tc>
          <w:tcPr>
            <w:tcW w:w="1378" w:type="dxa"/>
            <w:vAlign w:val="center"/>
          </w:tcPr>
          <w:p w14:paraId="2D3A6372" w14:textId="5A8659A8" w:rsidR="00A6423C" w:rsidRDefault="00A6423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1绪论</w:t>
            </w:r>
          </w:p>
        </w:tc>
        <w:tc>
          <w:tcPr>
            <w:tcW w:w="6491" w:type="dxa"/>
            <w:vAlign w:val="center"/>
          </w:tcPr>
          <w:p w14:paraId="3405D159" w14:textId="4B388E32" w:rsidR="00A6423C" w:rsidRDefault="00BC0877" w:rsidP="00BC0877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</w:t>
            </w:r>
            <w:r w:rsidRPr="00BC0877">
              <w:rPr>
                <w:rFonts w:ascii="宋体" w:hAnsi="宋体" w:hint="eastAsia"/>
                <w:sz w:val="20"/>
                <w:szCs w:val="20"/>
              </w:rPr>
              <w:t>有效数字及其运算</w:t>
            </w:r>
            <w:r>
              <w:rPr>
                <w:rFonts w:ascii="宋体" w:hAnsi="宋体" w:hint="eastAsia"/>
                <w:sz w:val="20"/>
                <w:szCs w:val="20"/>
              </w:rPr>
              <w:t>和数据处理方法，</w:t>
            </w:r>
            <w:r w:rsidR="003415B6">
              <w:rPr>
                <w:rFonts w:ascii="宋体" w:hAnsi="宋体" w:hint="eastAsia"/>
                <w:sz w:val="20"/>
                <w:szCs w:val="20"/>
              </w:rPr>
              <w:t>包括组差法、作图法和最小二乘法。</w:t>
            </w:r>
            <w:r>
              <w:rPr>
                <w:rFonts w:ascii="宋体" w:hAnsi="宋体" w:hint="eastAsia"/>
                <w:sz w:val="20"/>
                <w:szCs w:val="20"/>
              </w:rPr>
              <w:t>学习</w:t>
            </w:r>
            <w:r w:rsidRPr="00BC0877">
              <w:rPr>
                <w:rFonts w:ascii="宋体" w:hAnsi="宋体" w:hint="eastAsia"/>
                <w:sz w:val="20"/>
                <w:szCs w:val="20"/>
              </w:rPr>
              <w:t>不确定度</w:t>
            </w:r>
            <w:r>
              <w:rPr>
                <w:rFonts w:ascii="宋体" w:hAnsi="宋体" w:hint="eastAsia"/>
                <w:sz w:val="20"/>
                <w:szCs w:val="20"/>
              </w:rPr>
              <w:t>计算以及</w:t>
            </w:r>
            <w:r w:rsidRPr="00BC0877">
              <w:rPr>
                <w:rFonts w:ascii="宋体" w:hAnsi="宋体" w:hint="eastAsia"/>
                <w:sz w:val="20"/>
                <w:szCs w:val="20"/>
              </w:rPr>
              <w:t>测量结果的表示</w:t>
            </w:r>
            <w:r>
              <w:rPr>
                <w:rFonts w:ascii="宋体" w:hAnsi="宋体" w:hint="eastAsia"/>
                <w:sz w:val="20"/>
                <w:szCs w:val="20"/>
              </w:rPr>
              <w:t>方法</w:t>
            </w:r>
            <w:r w:rsidRPr="00BC0877">
              <w:rPr>
                <w:rFonts w:ascii="宋体" w:hAnsi="宋体" w:hint="eastAsia"/>
                <w:sz w:val="20"/>
                <w:szCs w:val="20"/>
              </w:rPr>
              <w:t xml:space="preserve">; </w:t>
            </w:r>
          </w:p>
        </w:tc>
      </w:tr>
      <w:tr w:rsidR="00081EBA" w14:paraId="3F98B950" w14:textId="77777777">
        <w:trPr>
          <w:trHeight w:val="1888"/>
          <w:jc w:val="center"/>
        </w:trPr>
        <w:tc>
          <w:tcPr>
            <w:tcW w:w="1378" w:type="dxa"/>
            <w:vAlign w:val="center"/>
          </w:tcPr>
          <w:p w14:paraId="5E572558" w14:textId="47E2425F" w:rsidR="00081EBA" w:rsidRDefault="00A6423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.力学</w:t>
            </w:r>
          </w:p>
        </w:tc>
        <w:tc>
          <w:tcPr>
            <w:tcW w:w="6491" w:type="dxa"/>
            <w:vAlign w:val="center"/>
          </w:tcPr>
          <w:p w14:paraId="50409256" w14:textId="77777777" w:rsidR="00081EBA" w:rsidRDefault="00A753CD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金属丝杨氏弹性模量的测定：理解杠杆测量微小长度变化的原理，运用对称测量消除系统误差，理解逐差法处理数据。</w:t>
            </w:r>
          </w:p>
          <w:p w14:paraId="77D040F7" w14:textId="77777777" w:rsidR="00081EBA" w:rsidRDefault="00A753CD" w:rsidP="00BC0877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扭摆法测量物体转动惯量：理解扭摆实验装置的调节方法，学会测量圆盘、圆筒、圆柱和细杆绕中心轴的转动惯量，验证转动惯量平行轴定理。</w:t>
            </w:r>
          </w:p>
          <w:p w14:paraId="60EEAE11" w14:textId="0BD47DAC" w:rsidR="00BC0877" w:rsidRDefault="00BC0877" w:rsidP="00BC0877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提升</w:t>
            </w:r>
            <w:r w:rsidR="00CB483C">
              <w:rPr>
                <w:rFonts w:ascii="宋体" w:hAnsi="宋体" w:hint="eastAsia"/>
                <w:sz w:val="20"/>
                <w:szCs w:val="20"/>
              </w:rPr>
              <w:t>力学实验</w:t>
            </w:r>
            <w:r w:rsidR="00F8464E">
              <w:rPr>
                <w:rFonts w:ascii="宋体" w:hAnsi="宋体" w:hint="eastAsia"/>
                <w:sz w:val="20"/>
                <w:szCs w:val="20"/>
              </w:rPr>
              <w:t>方面的</w:t>
            </w:r>
            <w:r>
              <w:rPr>
                <w:rFonts w:ascii="宋体" w:hAnsi="宋体" w:hint="eastAsia"/>
                <w:sz w:val="20"/>
                <w:szCs w:val="20"/>
              </w:rPr>
              <w:t>动手能力。</w:t>
            </w:r>
          </w:p>
        </w:tc>
      </w:tr>
      <w:tr w:rsidR="00081EBA" w14:paraId="74DA3B3D" w14:textId="77777777">
        <w:trPr>
          <w:trHeight w:val="1852"/>
          <w:jc w:val="center"/>
        </w:trPr>
        <w:tc>
          <w:tcPr>
            <w:tcW w:w="1378" w:type="dxa"/>
            <w:vAlign w:val="center"/>
          </w:tcPr>
          <w:p w14:paraId="610A048F" w14:textId="34108D4C" w:rsidR="00081EBA" w:rsidRDefault="00A6423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.电学</w:t>
            </w:r>
          </w:p>
        </w:tc>
        <w:tc>
          <w:tcPr>
            <w:tcW w:w="6491" w:type="dxa"/>
            <w:vAlign w:val="center"/>
          </w:tcPr>
          <w:p w14:paraId="0038CD5B" w14:textId="77777777" w:rsidR="00BC0877" w:rsidRDefault="00A753CD" w:rsidP="00BC0877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电表改装：理解将电流表改装成直流电流表和直流电压表，掌握扩大电流量程的原理，运用原理对电表改装和校正</w:t>
            </w:r>
            <w:r w:rsidR="00BC0877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723AEAC5" w14:textId="77777777" w:rsidR="00081EBA" w:rsidRDefault="00A753CD" w:rsidP="00BC0877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示波器的使用：</w:t>
            </w:r>
            <w:r w:rsidR="00BC0877">
              <w:rPr>
                <w:rFonts w:ascii="宋体" w:hAnsi="宋体" w:hint="eastAsia"/>
                <w:sz w:val="20"/>
                <w:szCs w:val="20"/>
              </w:rPr>
              <w:t>了解</w:t>
            </w:r>
            <w:r>
              <w:rPr>
                <w:rFonts w:ascii="宋体" w:hAnsi="宋体" w:hint="eastAsia"/>
                <w:sz w:val="20"/>
                <w:szCs w:val="20"/>
              </w:rPr>
              <w:t>示波器的主要组成部分和波形显示原理，</w:t>
            </w:r>
            <w:r w:rsidR="00BC0877">
              <w:rPr>
                <w:rFonts w:ascii="宋体" w:hAnsi="宋体" w:hint="eastAsia"/>
                <w:sz w:val="20"/>
                <w:szCs w:val="20"/>
              </w:rPr>
              <w:t>学会使用</w:t>
            </w:r>
            <w:r>
              <w:rPr>
                <w:rFonts w:ascii="宋体" w:hAnsi="宋体" w:hint="eastAsia"/>
                <w:sz w:val="20"/>
                <w:szCs w:val="20"/>
              </w:rPr>
              <w:t>示波器和信号发生器进行实验；运用李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萨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如图形测正弦电压频率</w:t>
            </w:r>
            <w:r w:rsidR="00BC0877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EE5E6F6" w14:textId="1F54647B" w:rsidR="00CB483C" w:rsidRDefault="00CB483C" w:rsidP="00BC0877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提升电学实验</w:t>
            </w:r>
            <w:r w:rsidR="00F8464E">
              <w:rPr>
                <w:rFonts w:ascii="宋体" w:hAnsi="宋体" w:hint="eastAsia"/>
                <w:sz w:val="20"/>
                <w:szCs w:val="20"/>
              </w:rPr>
              <w:t>方面的</w:t>
            </w:r>
            <w:r>
              <w:rPr>
                <w:rFonts w:ascii="宋体" w:hAnsi="宋体" w:hint="eastAsia"/>
                <w:sz w:val="20"/>
                <w:szCs w:val="20"/>
              </w:rPr>
              <w:t>动手能力。</w:t>
            </w:r>
          </w:p>
        </w:tc>
      </w:tr>
    </w:tbl>
    <w:p w14:paraId="0E3887A8" w14:textId="77777777" w:rsidR="00081EBA" w:rsidRDefault="00081EBA">
      <w:pPr>
        <w:snapToGrid w:val="0"/>
        <w:spacing w:line="288" w:lineRule="auto"/>
        <w:ind w:right="26"/>
        <w:rPr>
          <w:sz w:val="20"/>
          <w:szCs w:val="20"/>
        </w:rPr>
      </w:pPr>
    </w:p>
    <w:p w14:paraId="29B8EA9C" w14:textId="77777777" w:rsidR="00081EBA" w:rsidRDefault="00A753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六、课内实验名称及基本要求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655"/>
        <w:gridCol w:w="4140"/>
        <w:gridCol w:w="825"/>
        <w:gridCol w:w="990"/>
        <w:gridCol w:w="1103"/>
      </w:tblGrid>
      <w:tr w:rsidR="00081EBA" w14:paraId="650C8211" w14:textId="77777777" w:rsidTr="00BC0877">
        <w:trPr>
          <w:tblHeader/>
          <w:jc w:val="center"/>
        </w:trPr>
        <w:tc>
          <w:tcPr>
            <w:tcW w:w="430" w:type="dxa"/>
            <w:vAlign w:val="center"/>
          </w:tcPr>
          <w:p w14:paraId="360D2D74" w14:textId="77777777" w:rsidR="00081EBA" w:rsidRDefault="00A753CD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2655" w:type="dxa"/>
            <w:vAlign w:val="center"/>
          </w:tcPr>
          <w:p w14:paraId="32957942" w14:textId="77777777" w:rsidR="00081EBA" w:rsidRDefault="00A753CD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4140" w:type="dxa"/>
            <w:vAlign w:val="center"/>
          </w:tcPr>
          <w:p w14:paraId="2B59A2B5" w14:textId="77777777" w:rsidR="00081EBA" w:rsidRDefault="00A753CD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825" w:type="dxa"/>
            <w:vAlign w:val="center"/>
          </w:tcPr>
          <w:p w14:paraId="28C3C968" w14:textId="77777777" w:rsidR="00081EBA" w:rsidRDefault="00A753CD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990" w:type="dxa"/>
            <w:vAlign w:val="center"/>
          </w:tcPr>
          <w:p w14:paraId="7A12517A" w14:textId="77777777" w:rsidR="00081EBA" w:rsidRDefault="00A753CD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实验类型</w:t>
            </w:r>
          </w:p>
        </w:tc>
        <w:tc>
          <w:tcPr>
            <w:tcW w:w="1103" w:type="dxa"/>
            <w:vAlign w:val="center"/>
          </w:tcPr>
          <w:p w14:paraId="2BCCA617" w14:textId="77777777" w:rsidR="00081EBA" w:rsidRDefault="00A753CD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65880" w14:paraId="271D2A29" w14:textId="77777777" w:rsidTr="00BC0877">
        <w:trPr>
          <w:trHeight w:val="505"/>
          <w:jc w:val="center"/>
        </w:trPr>
        <w:tc>
          <w:tcPr>
            <w:tcW w:w="430" w:type="dxa"/>
            <w:vAlign w:val="center"/>
          </w:tcPr>
          <w:p w14:paraId="2BE6AB7B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  <w:lang w:val="zh-CN"/>
              </w:rPr>
              <w:t>1</w:t>
            </w:r>
          </w:p>
        </w:tc>
        <w:tc>
          <w:tcPr>
            <w:tcW w:w="2655" w:type="dxa"/>
            <w:vAlign w:val="center"/>
          </w:tcPr>
          <w:p w14:paraId="4B4D5756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绪论</w:t>
            </w:r>
          </w:p>
        </w:tc>
        <w:tc>
          <w:tcPr>
            <w:tcW w:w="4140" w:type="dxa"/>
            <w:vAlign w:val="center"/>
          </w:tcPr>
          <w:p w14:paraId="411BA6F1" w14:textId="77777777" w:rsidR="00D65880" w:rsidRPr="00344004" w:rsidRDefault="00D65880" w:rsidP="00D65880">
            <w:pPr>
              <w:jc w:val="left"/>
              <w:rPr>
                <w:rFonts w:ascii="宋体" w:hAnsi="宋体"/>
              </w:rPr>
            </w:pPr>
            <w:r w:rsidRPr="007A5663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 xml:space="preserve"> </w:t>
            </w:r>
            <w:r w:rsidRPr="00344004">
              <w:rPr>
                <w:rFonts w:ascii="宋体" w:hAnsi="宋体" w:hint="eastAsia"/>
              </w:rPr>
              <w:t>不确定度和测量结果的表示</w:t>
            </w:r>
            <w:r w:rsidRPr="007A5663">
              <w:rPr>
                <w:rFonts w:ascii="宋体" w:hAnsi="宋体" w:hint="eastAsia"/>
              </w:rPr>
              <w:t>;</w:t>
            </w:r>
            <w:r w:rsidRPr="00344004">
              <w:rPr>
                <w:rFonts w:ascii="宋体" w:hAnsi="宋体" w:hint="eastAsia"/>
              </w:rPr>
              <w:t xml:space="preserve"> </w:t>
            </w:r>
          </w:p>
          <w:p w14:paraId="5CE043F7" w14:textId="77777777" w:rsidR="00D65880" w:rsidRPr="00344004" w:rsidRDefault="00D65880" w:rsidP="00D65880">
            <w:pPr>
              <w:jc w:val="left"/>
              <w:rPr>
                <w:rFonts w:ascii="宋体" w:hAnsi="宋体"/>
              </w:rPr>
            </w:pPr>
            <w:r w:rsidRPr="007A5663"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 xml:space="preserve"> </w:t>
            </w:r>
            <w:r w:rsidRPr="00344004">
              <w:rPr>
                <w:rFonts w:ascii="宋体" w:hAnsi="宋体" w:hint="eastAsia"/>
              </w:rPr>
              <w:t>有效数字及其运算</w:t>
            </w:r>
            <w:r w:rsidRPr="007A5663">
              <w:rPr>
                <w:rFonts w:ascii="宋体" w:hAnsi="宋体" w:hint="eastAsia"/>
              </w:rPr>
              <w:t>;</w:t>
            </w:r>
            <w:r w:rsidRPr="00344004">
              <w:rPr>
                <w:rFonts w:ascii="宋体" w:hAnsi="宋体" w:hint="eastAsia"/>
              </w:rPr>
              <w:t xml:space="preserve">   </w:t>
            </w:r>
          </w:p>
          <w:p w14:paraId="711C6D49" w14:textId="229C4176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</w:rPr>
              <w:t>3. 数据处理</w:t>
            </w:r>
            <w:r w:rsidRPr="00344004">
              <w:rPr>
                <w:rFonts w:ascii="宋体" w:hAnsi="宋体" w:hint="eastAsia"/>
              </w:rPr>
              <w:t>基本方法</w:t>
            </w:r>
            <w:r>
              <w:rPr>
                <w:rFonts w:ascii="宋体" w:hAnsi="宋体" w:hint="eastAsia"/>
              </w:rPr>
              <w:t>.</w:t>
            </w:r>
          </w:p>
        </w:tc>
        <w:tc>
          <w:tcPr>
            <w:tcW w:w="825" w:type="dxa"/>
            <w:vAlign w:val="center"/>
          </w:tcPr>
          <w:p w14:paraId="6A996AB3" w14:textId="7F86C2B2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学时</w:t>
            </w:r>
          </w:p>
        </w:tc>
        <w:tc>
          <w:tcPr>
            <w:tcW w:w="990" w:type="dxa"/>
            <w:vAlign w:val="center"/>
          </w:tcPr>
          <w:p w14:paraId="1A9F457F" w14:textId="48A585C5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实验理论</w:t>
            </w:r>
          </w:p>
        </w:tc>
        <w:tc>
          <w:tcPr>
            <w:tcW w:w="1103" w:type="dxa"/>
            <w:vAlign w:val="center"/>
          </w:tcPr>
          <w:p w14:paraId="6B39E543" w14:textId="7DC7D2CD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</w:p>
        </w:tc>
      </w:tr>
      <w:tr w:rsidR="00D65880" w14:paraId="1215FECE" w14:textId="77777777" w:rsidTr="00BC0877">
        <w:trPr>
          <w:jc w:val="center"/>
        </w:trPr>
        <w:tc>
          <w:tcPr>
            <w:tcW w:w="430" w:type="dxa"/>
            <w:vAlign w:val="center"/>
          </w:tcPr>
          <w:p w14:paraId="24E73340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  <w:lang w:val="zh-CN"/>
              </w:rPr>
              <w:t>2</w:t>
            </w:r>
          </w:p>
        </w:tc>
        <w:tc>
          <w:tcPr>
            <w:tcW w:w="2655" w:type="dxa"/>
            <w:vAlign w:val="center"/>
          </w:tcPr>
          <w:p w14:paraId="54A5D53F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金属丝杨氏弹性模量的测定</w:t>
            </w:r>
          </w:p>
        </w:tc>
        <w:tc>
          <w:tcPr>
            <w:tcW w:w="4140" w:type="dxa"/>
            <w:vAlign w:val="center"/>
          </w:tcPr>
          <w:p w14:paraId="2DC1C5D5" w14:textId="77777777" w:rsidR="00D65880" w:rsidRPr="00BB1FCF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  <w:lang w:val="zh-CN"/>
              </w:rPr>
            </w:pPr>
            <w:r w:rsidRPr="00BB1FCF">
              <w:rPr>
                <w:rFonts w:ascii="宋体" w:hAnsi="宋体" w:hint="eastAsia"/>
                <w:sz w:val="20"/>
                <w:szCs w:val="20"/>
                <w:lang w:val="zh-CN"/>
              </w:rPr>
              <w:t>1. 掌握用光杠杆装置测量微小长度变化的原理和调节方法;</w:t>
            </w:r>
          </w:p>
          <w:p w14:paraId="7DCF56AA" w14:textId="77777777" w:rsidR="00D65880" w:rsidRPr="00BB1FCF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  <w:lang w:val="zh-CN"/>
              </w:rPr>
            </w:pPr>
            <w:r w:rsidRPr="00BB1FCF">
              <w:rPr>
                <w:rFonts w:ascii="宋体" w:hAnsi="宋体" w:hint="eastAsia"/>
                <w:sz w:val="20"/>
                <w:szCs w:val="20"/>
                <w:lang w:val="zh-CN"/>
              </w:rPr>
              <w:t>2. 用拉伸法测量金属丝的杨氏弹性模量.包括</w:t>
            </w:r>
          </w:p>
          <w:p w14:paraId="163CB33E" w14:textId="77777777" w:rsidR="00D65880" w:rsidRPr="00BB1FCF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  <w:lang w:val="zh-CN"/>
              </w:rPr>
            </w:pPr>
            <w:r w:rsidRPr="00BB1FCF">
              <w:rPr>
                <w:rFonts w:ascii="宋体" w:hAnsi="宋体" w:hint="eastAsia"/>
                <w:sz w:val="20"/>
                <w:szCs w:val="20"/>
                <w:lang w:val="zh-CN"/>
              </w:rPr>
              <w:t>（1）用逐差法进行数据处理，计算杨氏模量</w:t>
            </w:r>
          </w:p>
          <w:p w14:paraId="31B51230" w14:textId="77777777" w:rsidR="00D65880" w:rsidRPr="00BB1FCF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  <w:lang w:val="zh-CN"/>
              </w:rPr>
            </w:pPr>
            <w:r w:rsidRPr="00BB1FCF">
              <w:rPr>
                <w:rFonts w:ascii="宋体" w:hAnsi="宋体" w:hint="eastAsia"/>
                <w:sz w:val="20"/>
                <w:szCs w:val="20"/>
                <w:lang w:val="zh-CN"/>
              </w:rPr>
              <w:t>（2）用作图法进行数据处理，计算杨氏模量</w:t>
            </w:r>
          </w:p>
          <w:p w14:paraId="78F2B829" w14:textId="0A878BEA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  <w:lang w:val="zh-CN"/>
              </w:rPr>
            </w:pPr>
            <w:r w:rsidRPr="00BB1FCF">
              <w:rPr>
                <w:rFonts w:ascii="宋体" w:hAnsi="宋体" w:hint="eastAsia"/>
                <w:sz w:val="20"/>
                <w:szCs w:val="20"/>
                <w:lang w:val="zh-CN"/>
              </w:rPr>
              <w:t>（3）写出结果表示式</w:t>
            </w:r>
          </w:p>
        </w:tc>
        <w:tc>
          <w:tcPr>
            <w:tcW w:w="825" w:type="dxa"/>
            <w:vAlign w:val="center"/>
          </w:tcPr>
          <w:p w14:paraId="128FFAC7" w14:textId="1E15784A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3学时</w:t>
            </w:r>
          </w:p>
        </w:tc>
        <w:tc>
          <w:tcPr>
            <w:tcW w:w="990" w:type="dxa"/>
          </w:tcPr>
          <w:p w14:paraId="7DEB9589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51D4A06E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651B78F2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69FBC5B6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38945DC4" w14:textId="7ADCC33C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验证性</w:t>
            </w:r>
          </w:p>
        </w:tc>
        <w:tc>
          <w:tcPr>
            <w:tcW w:w="1103" w:type="dxa"/>
            <w:vAlign w:val="center"/>
          </w:tcPr>
          <w:p w14:paraId="2EDDE7E5" w14:textId="4349E04A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65880" w14:paraId="70BEB90C" w14:textId="77777777" w:rsidTr="00BC0877">
        <w:trPr>
          <w:trHeight w:val="365"/>
          <w:jc w:val="center"/>
        </w:trPr>
        <w:tc>
          <w:tcPr>
            <w:tcW w:w="430" w:type="dxa"/>
            <w:vAlign w:val="center"/>
          </w:tcPr>
          <w:p w14:paraId="70DCEAAB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  <w:lang w:val="zh-CN"/>
              </w:rPr>
              <w:t>3</w:t>
            </w:r>
          </w:p>
        </w:tc>
        <w:tc>
          <w:tcPr>
            <w:tcW w:w="2655" w:type="dxa"/>
            <w:vAlign w:val="center"/>
          </w:tcPr>
          <w:p w14:paraId="6623870C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扭摆法测定物体转动惯量</w:t>
            </w:r>
          </w:p>
        </w:tc>
        <w:tc>
          <w:tcPr>
            <w:tcW w:w="4140" w:type="dxa"/>
            <w:vAlign w:val="center"/>
          </w:tcPr>
          <w:p w14:paraId="023AD920" w14:textId="77777777" w:rsidR="00D65880" w:rsidRPr="00520FFF" w:rsidRDefault="00D65880" w:rsidP="00D65880">
            <w:pPr>
              <w:spacing w:beforeLines="50" w:before="156"/>
              <w:rPr>
                <w:rFonts w:ascii="宋体" w:hAnsi="宋体"/>
              </w:rPr>
            </w:pPr>
            <w:r w:rsidRPr="00520FFF">
              <w:rPr>
                <w:rFonts w:ascii="宋体" w:hAnsi="宋体" w:hint="eastAsia"/>
              </w:rPr>
              <w:t xml:space="preserve">1. </w:t>
            </w:r>
            <w:r>
              <w:rPr>
                <w:rFonts w:ascii="宋体" w:hAnsi="宋体" w:hint="eastAsia"/>
              </w:rPr>
              <w:t>用扭摆测定几种不同形状物体的转动惯量和弹簧的扭转常数,</w:t>
            </w:r>
            <w:r w:rsidRPr="00520FFF">
              <w:rPr>
                <w:rFonts w:ascii="宋体" w:hAnsi="宋体" w:hint="eastAsia"/>
              </w:rPr>
              <w:t>并与理论结果进行比较;</w:t>
            </w:r>
          </w:p>
          <w:p w14:paraId="7C00CAF8" w14:textId="26A84BB6" w:rsidR="00D65880" w:rsidRDefault="00D65880" w:rsidP="00D65880">
            <w:pPr>
              <w:snapToGrid w:val="0"/>
              <w:rPr>
                <w:rFonts w:ascii="宋体" w:hAnsi="宋体"/>
                <w:sz w:val="20"/>
                <w:szCs w:val="20"/>
                <w:lang w:val="zh-CN"/>
              </w:rPr>
            </w:pPr>
            <w:r w:rsidRPr="00520FFF">
              <w:rPr>
                <w:rFonts w:ascii="宋体" w:hAnsi="宋体" w:hint="eastAsia"/>
              </w:rPr>
              <w:t xml:space="preserve">2. </w:t>
            </w:r>
            <w:r>
              <w:rPr>
                <w:rFonts w:ascii="宋体" w:hAnsi="宋体" w:hint="eastAsia"/>
              </w:rPr>
              <w:t>验证转动惯量平行轴定理.</w:t>
            </w:r>
          </w:p>
        </w:tc>
        <w:tc>
          <w:tcPr>
            <w:tcW w:w="825" w:type="dxa"/>
            <w:vAlign w:val="center"/>
          </w:tcPr>
          <w:p w14:paraId="457796B6" w14:textId="78AD8A89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3学时</w:t>
            </w:r>
          </w:p>
        </w:tc>
        <w:tc>
          <w:tcPr>
            <w:tcW w:w="990" w:type="dxa"/>
          </w:tcPr>
          <w:p w14:paraId="41EA311B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506AB1AC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17DD9F75" w14:textId="282EFDA9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验证性</w:t>
            </w:r>
          </w:p>
        </w:tc>
        <w:tc>
          <w:tcPr>
            <w:tcW w:w="1103" w:type="dxa"/>
            <w:vAlign w:val="center"/>
          </w:tcPr>
          <w:p w14:paraId="2C3B0F17" w14:textId="042E42DD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</w:p>
        </w:tc>
      </w:tr>
      <w:tr w:rsidR="00D65880" w14:paraId="7B72D0FA" w14:textId="77777777" w:rsidTr="00BC0877">
        <w:trPr>
          <w:trHeight w:val="362"/>
          <w:jc w:val="center"/>
        </w:trPr>
        <w:tc>
          <w:tcPr>
            <w:tcW w:w="430" w:type="dxa"/>
            <w:vAlign w:val="center"/>
          </w:tcPr>
          <w:p w14:paraId="5FCDFD70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655" w:type="dxa"/>
            <w:vAlign w:val="center"/>
          </w:tcPr>
          <w:p w14:paraId="7C80AA18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电表的改装</w:t>
            </w:r>
          </w:p>
        </w:tc>
        <w:tc>
          <w:tcPr>
            <w:tcW w:w="4140" w:type="dxa"/>
            <w:vAlign w:val="center"/>
          </w:tcPr>
          <w:p w14:paraId="2DC5FEA2" w14:textId="2A511E44" w:rsidR="00D65880" w:rsidRPr="00520FFF" w:rsidRDefault="00D65880" w:rsidP="00D65880">
            <w:pPr>
              <w:rPr>
                <w:rFonts w:ascii="宋体" w:hAnsi="宋体"/>
              </w:rPr>
            </w:pPr>
            <w:r w:rsidRPr="00520FFF">
              <w:rPr>
                <w:rFonts w:ascii="宋体" w:hAnsi="宋体" w:hint="eastAsia"/>
              </w:rPr>
              <w:t>1. 测定表头的内阻;</w:t>
            </w:r>
          </w:p>
          <w:p w14:paraId="1FC65635" w14:textId="77777777" w:rsidR="00D65880" w:rsidRPr="00520FFF" w:rsidRDefault="00D65880" w:rsidP="00D65880">
            <w:pPr>
              <w:rPr>
                <w:rFonts w:ascii="宋体" w:hAnsi="宋体"/>
              </w:rPr>
            </w:pPr>
            <w:r w:rsidRPr="00520FFF">
              <w:rPr>
                <w:rFonts w:ascii="宋体" w:hAnsi="宋体" w:hint="eastAsia"/>
              </w:rPr>
              <w:t xml:space="preserve">2. </w:t>
            </w:r>
            <w:r>
              <w:rPr>
                <w:rFonts w:ascii="宋体" w:hAnsi="宋体" w:hint="eastAsia"/>
              </w:rPr>
              <w:t>理解和掌握扩大电表量程的原理和方法</w:t>
            </w:r>
            <w:r w:rsidRPr="00520FFF">
              <w:rPr>
                <w:rFonts w:ascii="宋体" w:hAnsi="宋体" w:hint="eastAsia"/>
              </w:rPr>
              <w:t>;</w:t>
            </w:r>
          </w:p>
          <w:p w14:paraId="6F0A56F3" w14:textId="3DAEF027" w:rsidR="00D65880" w:rsidRDefault="00D65880" w:rsidP="00D65880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520FFF">
              <w:rPr>
                <w:rFonts w:ascii="宋体" w:hAnsi="宋体" w:hint="eastAsia"/>
              </w:rPr>
              <w:t>3. 校正电表</w:t>
            </w:r>
            <w:r>
              <w:rPr>
                <w:rFonts w:ascii="宋体" w:hAnsi="宋体" w:hint="eastAsia"/>
              </w:rPr>
              <w:t>并</w:t>
            </w:r>
            <w:r w:rsidRPr="00520FFF">
              <w:rPr>
                <w:rFonts w:ascii="宋体" w:hAnsi="宋体" w:hint="eastAsia"/>
              </w:rPr>
              <w:t>作校正曲线</w:t>
            </w:r>
            <w:r>
              <w:rPr>
                <w:rFonts w:ascii="宋体" w:hAnsi="宋体" w:hint="eastAsia"/>
              </w:rPr>
              <w:t>.</w:t>
            </w:r>
          </w:p>
        </w:tc>
        <w:tc>
          <w:tcPr>
            <w:tcW w:w="825" w:type="dxa"/>
            <w:vAlign w:val="center"/>
          </w:tcPr>
          <w:p w14:paraId="7AB68868" w14:textId="0F959874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3学时</w:t>
            </w:r>
          </w:p>
        </w:tc>
        <w:tc>
          <w:tcPr>
            <w:tcW w:w="990" w:type="dxa"/>
          </w:tcPr>
          <w:p w14:paraId="00DF8375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19C2BDB4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479BFFC8" w14:textId="5EF45D95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验证性</w:t>
            </w:r>
          </w:p>
        </w:tc>
        <w:tc>
          <w:tcPr>
            <w:tcW w:w="1103" w:type="dxa"/>
          </w:tcPr>
          <w:p w14:paraId="46B07B31" w14:textId="6873913E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65880" w14:paraId="0AED0414" w14:textId="77777777" w:rsidTr="00BC0877">
        <w:trPr>
          <w:trHeight w:val="362"/>
          <w:jc w:val="center"/>
        </w:trPr>
        <w:tc>
          <w:tcPr>
            <w:tcW w:w="430" w:type="dxa"/>
            <w:vAlign w:val="center"/>
          </w:tcPr>
          <w:p w14:paraId="7EC80047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655" w:type="dxa"/>
            <w:vAlign w:val="center"/>
          </w:tcPr>
          <w:p w14:paraId="59BF8E91" w14:textId="77777777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示波器的使用</w:t>
            </w:r>
          </w:p>
        </w:tc>
        <w:tc>
          <w:tcPr>
            <w:tcW w:w="4140" w:type="dxa"/>
            <w:vAlign w:val="center"/>
          </w:tcPr>
          <w:p w14:paraId="5FB71580" w14:textId="77777777" w:rsidR="00D65880" w:rsidRPr="00B70263" w:rsidRDefault="00D65880" w:rsidP="00D65880">
            <w:pPr>
              <w:rPr>
                <w:rFonts w:ascii="宋体" w:hAnsi="宋体"/>
                <w:szCs w:val="21"/>
              </w:rPr>
            </w:pPr>
            <w:r w:rsidRPr="00B70263">
              <w:rPr>
                <w:rFonts w:ascii="宋体" w:hAnsi="宋体" w:hint="eastAsia"/>
                <w:szCs w:val="21"/>
              </w:rPr>
              <w:t>1</w:t>
            </w:r>
            <w:r w:rsidRPr="00B70263">
              <w:rPr>
                <w:rFonts w:ascii="宋体" w:hAnsi="宋体"/>
                <w:szCs w:val="21"/>
              </w:rPr>
              <w:t>.</w:t>
            </w:r>
            <w:r w:rsidRPr="00B70263">
              <w:rPr>
                <w:rFonts w:ascii="宋体" w:hAnsi="宋体" w:hint="eastAsia"/>
                <w:szCs w:val="21"/>
              </w:rPr>
              <w:t>了解示波器的工作原理，熟悉示波器和信</w:t>
            </w:r>
            <w:r w:rsidRPr="00B70263">
              <w:rPr>
                <w:rFonts w:ascii="宋体" w:hAnsi="宋体" w:hint="eastAsia"/>
                <w:szCs w:val="21"/>
              </w:rPr>
              <w:lastRenderedPageBreak/>
              <w:t>号发生器的基本使用方法。</w:t>
            </w:r>
          </w:p>
          <w:p w14:paraId="0DC0B51B" w14:textId="77777777" w:rsidR="00D65880" w:rsidRPr="00B70263" w:rsidRDefault="00D65880" w:rsidP="00D65880">
            <w:pPr>
              <w:rPr>
                <w:rFonts w:ascii="宋体" w:hAnsi="宋体"/>
                <w:szCs w:val="21"/>
              </w:rPr>
            </w:pPr>
            <w:r w:rsidRPr="00B70263">
              <w:rPr>
                <w:rFonts w:ascii="宋体" w:hAnsi="宋体" w:hint="eastAsia"/>
                <w:szCs w:val="21"/>
              </w:rPr>
              <w:t>2.学会用示波器观察电信号的波形。</w:t>
            </w:r>
          </w:p>
          <w:p w14:paraId="24CD245F" w14:textId="34F08BF9" w:rsidR="00D65880" w:rsidRDefault="00D65880" w:rsidP="00D65880">
            <w:pPr>
              <w:snapToGrid w:val="0"/>
              <w:rPr>
                <w:rFonts w:ascii="宋体" w:hAnsi="宋体"/>
                <w:sz w:val="20"/>
                <w:szCs w:val="20"/>
                <w:lang w:val="zh-CN"/>
              </w:rPr>
            </w:pPr>
            <w:r w:rsidRPr="00B70263">
              <w:rPr>
                <w:rFonts w:ascii="宋体" w:hAnsi="宋体" w:hint="eastAsia"/>
                <w:szCs w:val="21"/>
              </w:rPr>
              <w:t>3.通过观察利</w:t>
            </w:r>
            <w:proofErr w:type="gramStart"/>
            <w:r w:rsidRPr="00B70263">
              <w:rPr>
                <w:rFonts w:ascii="宋体" w:hAnsi="宋体" w:hint="eastAsia"/>
                <w:szCs w:val="21"/>
              </w:rPr>
              <w:t>萨</w:t>
            </w:r>
            <w:proofErr w:type="gramEnd"/>
            <w:r w:rsidRPr="00B70263">
              <w:rPr>
                <w:rFonts w:ascii="宋体" w:hAnsi="宋体" w:hint="eastAsia"/>
                <w:szCs w:val="21"/>
              </w:rPr>
              <w:t>如图形，学会一种测量正弦波信号频率的方法，并加深对互相垂直振动合成理论的理解。</w:t>
            </w:r>
          </w:p>
        </w:tc>
        <w:tc>
          <w:tcPr>
            <w:tcW w:w="825" w:type="dxa"/>
            <w:vAlign w:val="center"/>
          </w:tcPr>
          <w:p w14:paraId="6CF9263A" w14:textId="4BBEB222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  <w:lang w:val="zh-CN"/>
              </w:rPr>
              <w:lastRenderedPageBreak/>
              <w:t>3学时</w:t>
            </w:r>
          </w:p>
        </w:tc>
        <w:tc>
          <w:tcPr>
            <w:tcW w:w="990" w:type="dxa"/>
          </w:tcPr>
          <w:p w14:paraId="2BEDA6DC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57271A11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121FD758" w14:textId="77777777" w:rsidR="00D65880" w:rsidRDefault="00D65880" w:rsidP="00D65880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2D3C777B" w14:textId="6A950449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验证性</w:t>
            </w:r>
          </w:p>
        </w:tc>
        <w:tc>
          <w:tcPr>
            <w:tcW w:w="1103" w:type="dxa"/>
          </w:tcPr>
          <w:p w14:paraId="03C07FA1" w14:textId="3497EC1D" w:rsidR="00D65880" w:rsidRDefault="00D65880" w:rsidP="00D65880">
            <w:pPr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</w:p>
        </w:tc>
      </w:tr>
    </w:tbl>
    <w:p w14:paraId="1818FE47" w14:textId="77777777" w:rsidR="00081EBA" w:rsidRDefault="00A753CD">
      <w:pPr>
        <w:snapToGrid w:val="0"/>
        <w:spacing w:beforeLines="50" w:before="156" w:line="288" w:lineRule="auto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 xml:space="preserve">   </w:t>
      </w: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Spec="center" w:tblpY="180"/>
        <w:tblOverlap w:val="never"/>
        <w:tblW w:w="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400"/>
        <w:gridCol w:w="937"/>
      </w:tblGrid>
      <w:tr w:rsidR="00081EBA" w14:paraId="0CA44A3F" w14:textId="77777777">
        <w:trPr>
          <w:jc w:val="center"/>
        </w:trPr>
        <w:tc>
          <w:tcPr>
            <w:tcW w:w="1847" w:type="dxa"/>
            <w:shd w:val="clear" w:color="auto" w:fill="auto"/>
          </w:tcPr>
          <w:p w14:paraId="11DFAAAF" w14:textId="7777777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总评构成（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00" w:type="dxa"/>
            <w:shd w:val="clear" w:color="auto" w:fill="auto"/>
          </w:tcPr>
          <w:p w14:paraId="4CA3BA97" w14:textId="7777777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评价方式</w:t>
            </w:r>
          </w:p>
        </w:tc>
        <w:tc>
          <w:tcPr>
            <w:tcW w:w="937" w:type="dxa"/>
            <w:shd w:val="clear" w:color="auto" w:fill="auto"/>
          </w:tcPr>
          <w:p w14:paraId="403A037B" w14:textId="7777777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占比</w:t>
            </w:r>
          </w:p>
        </w:tc>
      </w:tr>
      <w:tr w:rsidR="00081EBA" w14:paraId="7E46484C" w14:textId="77777777">
        <w:trPr>
          <w:jc w:val="center"/>
        </w:trPr>
        <w:tc>
          <w:tcPr>
            <w:tcW w:w="1847" w:type="dxa"/>
            <w:shd w:val="clear" w:color="auto" w:fill="auto"/>
          </w:tcPr>
          <w:p w14:paraId="15C10E15" w14:textId="7777777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2400" w:type="dxa"/>
            <w:shd w:val="clear" w:color="auto" w:fill="auto"/>
          </w:tcPr>
          <w:p w14:paraId="2A460223" w14:textId="07A1A3B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实验报告（</w:t>
            </w:r>
            <w:r w:rsidR="00D6588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实验）</w:t>
            </w:r>
          </w:p>
        </w:tc>
        <w:tc>
          <w:tcPr>
            <w:tcW w:w="937" w:type="dxa"/>
            <w:shd w:val="clear" w:color="auto" w:fill="auto"/>
          </w:tcPr>
          <w:p w14:paraId="5ACCCFA1" w14:textId="2020A58F" w:rsidR="00081EBA" w:rsidRDefault="00D6588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081EBA" w14:paraId="5717CCE5" w14:textId="77777777">
        <w:trPr>
          <w:jc w:val="center"/>
        </w:trPr>
        <w:tc>
          <w:tcPr>
            <w:tcW w:w="1847" w:type="dxa"/>
            <w:shd w:val="clear" w:color="auto" w:fill="auto"/>
          </w:tcPr>
          <w:p w14:paraId="695092A1" w14:textId="7777777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2400" w:type="dxa"/>
            <w:shd w:val="clear" w:color="auto" w:fill="auto"/>
          </w:tcPr>
          <w:p w14:paraId="5316109D" w14:textId="5E737D1B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实验报告（</w:t>
            </w:r>
            <w:r w:rsidR="00D65880"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个实验）</w:t>
            </w:r>
          </w:p>
        </w:tc>
        <w:tc>
          <w:tcPr>
            <w:tcW w:w="937" w:type="dxa"/>
            <w:shd w:val="clear" w:color="auto" w:fill="auto"/>
          </w:tcPr>
          <w:p w14:paraId="108846FB" w14:textId="24DACD9D" w:rsidR="00081EBA" w:rsidRDefault="00D6588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081EBA" w14:paraId="356CCDC8" w14:textId="77777777">
        <w:trPr>
          <w:jc w:val="center"/>
        </w:trPr>
        <w:tc>
          <w:tcPr>
            <w:tcW w:w="1847" w:type="dxa"/>
            <w:shd w:val="clear" w:color="auto" w:fill="auto"/>
          </w:tcPr>
          <w:p w14:paraId="471C527F" w14:textId="77777777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X3</w:t>
            </w:r>
          </w:p>
        </w:tc>
        <w:tc>
          <w:tcPr>
            <w:tcW w:w="2400" w:type="dxa"/>
            <w:shd w:val="clear" w:color="auto" w:fill="auto"/>
          </w:tcPr>
          <w:p w14:paraId="24959BCB" w14:textId="21768564" w:rsidR="00081EBA" w:rsidRDefault="00A753CD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实验报告（</w:t>
            </w:r>
            <w:r w:rsidR="00D65880"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个实验）</w:t>
            </w:r>
          </w:p>
        </w:tc>
        <w:tc>
          <w:tcPr>
            <w:tcW w:w="937" w:type="dxa"/>
            <w:shd w:val="clear" w:color="auto" w:fill="auto"/>
          </w:tcPr>
          <w:p w14:paraId="1A86836E" w14:textId="790EB89A" w:rsidR="00081EBA" w:rsidRDefault="00D6588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D65880" w14:paraId="23AEE91B" w14:textId="77777777">
        <w:trPr>
          <w:jc w:val="center"/>
        </w:trPr>
        <w:tc>
          <w:tcPr>
            <w:tcW w:w="1847" w:type="dxa"/>
            <w:shd w:val="clear" w:color="auto" w:fill="auto"/>
          </w:tcPr>
          <w:p w14:paraId="5198C4F1" w14:textId="6E22852D" w:rsidR="00D65880" w:rsidRDefault="00D65880" w:rsidP="00D6588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14:paraId="6CC8240B" w14:textId="688C481E" w:rsidR="00D65880" w:rsidRDefault="00D65880" w:rsidP="00D6588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实验报告（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个实验）</w:t>
            </w:r>
          </w:p>
        </w:tc>
        <w:tc>
          <w:tcPr>
            <w:tcW w:w="937" w:type="dxa"/>
            <w:shd w:val="clear" w:color="auto" w:fill="auto"/>
          </w:tcPr>
          <w:p w14:paraId="551BB9AC" w14:textId="44CCF178" w:rsidR="00D65880" w:rsidRDefault="00D65880" w:rsidP="00D6588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14:paraId="2A1F3BB0" w14:textId="77777777" w:rsidR="00081EBA" w:rsidRDefault="00081EB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0B41941A" w14:textId="77777777" w:rsidR="00081EBA" w:rsidRDefault="00081EB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6DDB4FA8" w14:textId="77777777" w:rsidR="00081EBA" w:rsidRDefault="00081EB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118BD24D" w14:textId="77777777" w:rsidR="00081EBA" w:rsidRDefault="00081EB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8F922B1" w14:textId="77777777" w:rsidR="00D65880" w:rsidRDefault="00D65880">
      <w:pPr>
        <w:snapToGrid w:val="0"/>
        <w:spacing w:line="288" w:lineRule="auto"/>
        <w:ind w:firstLineChars="300" w:firstLine="600"/>
        <w:rPr>
          <w:rFonts w:ascii="宋体" w:hAnsi="宋体" w:cs="宋体"/>
          <w:sz w:val="20"/>
          <w:szCs w:val="20"/>
        </w:rPr>
      </w:pPr>
    </w:p>
    <w:p w14:paraId="3C0F8799" w14:textId="655C0B4D" w:rsidR="00081EBA" w:rsidRDefault="00A753CD">
      <w:pPr>
        <w:snapToGrid w:val="0"/>
        <w:spacing w:line="288" w:lineRule="auto"/>
        <w:ind w:firstLineChars="300" w:firstLine="6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撰写人：</w:t>
      </w:r>
      <w:proofErr w:type="gramStart"/>
      <w:r>
        <w:rPr>
          <w:rFonts w:ascii="宋体" w:hAnsi="宋体" w:cs="宋体" w:hint="eastAsia"/>
          <w:sz w:val="20"/>
          <w:szCs w:val="20"/>
        </w:rPr>
        <w:t>岳</w:t>
      </w:r>
      <w:proofErr w:type="gramEnd"/>
      <w:r>
        <w:rPr>
          <w:rFonts w:ascii="宋体" w:hAnsi="宋体" w:cs="宋体" w:hint="eastAsia"/>
          <w:sz w:val="20"/>
          <w:szCs w:val="20"/>
        </w:rPr>
        <w:t>春晓</w:t>
      </w:r>
      <w:r>
        <w:rPr>
          <w:rFonts w:ascii="宋体" w:hAnsi="宋体" w:cs="宋体" w:hint="eastAsia"/>
          <w:sz w:val="20"/>
          <w:szCs w:val="20"/>
        </w:rPr>
        <w:t xml:space="preserve"> </w:t>
      </w:r>
      <w:r w:rsidR="00D65880">
        <w:rPr>
          <w:rFonts w:ascii="宋体" w:hAnsi="宋体" w:cs="宋体" w:hint="eastAsia"/>
          <w:sz w:val="20"/>
          <w:szCs w:val="20"/>
        </w:rPr>
        <w:t>黄耀清</w:t>
      </w:r>
      <w:r>
        <w:rPr>
          <w:rFonts w:ascii="宋体" w:hAnsi="宋体" w:cs="宋体"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sz w:val="20"/>
          <w:szCs w:val="20"/>
        </w:rPr>
        <w:t>系主任审核签名：</w:t>
      </w:r>
      <w:proofErr w:type="gramStart"/>
      <w:r>
        <w:rPr>
          <w:rFonts w:ascii="宋体" w:hAnsi="宋体" w:cs="宋体" w:hint="eastAsia"/>
          <w:sz w:val="20"/>
          <w:szCs w:val="20"/>
        </w:rPr>
        <w:t>岳</w:t>
      </w:r>
      <w:proofErr w:type="gramEnd"/>
      <w:r>
        <w:rPr>
          <w:rFonts w:ascii="宋体" w:hAnsi="宋体" w:cs="宋体" w:hint="eastAsia"/>
          <w:sz w:val="20"/>
          <w:szCs w:val="20"/>
        </w:rPr>
        <w:t>春晓</w:t>
      </w:r>
      <w:r>
        <w:rPr>
          <w:rFonts w:ascii="宋体" w:hAnsi="宋体" w:cs="宋体"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sz w:val="20"/>
          <w:szCs w:val="20"/>
        </w:rPr>
        <w:t>审核时间：</w:t>
      </w:r>
      <w:r>
        <w:rPr>
          <w:rFonts w:ascii="宋体" w:hAnsi="宋体" w:cs="宋体" w:hint="eastAsia"/>
          <w:sz w:val="20"/>
          <w:szCs w:val="20"/>
        </w:rPr>
        <w:t>202</w:t>
      </w:r>
      <w:r w:rsidR="005D348B"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年</w:t>
      </w:r>
      <w:r w:rsidR="005D348B">
        <w:rPr>
          <w:rFonts w:ascii="宋体" w:hAnsi="宋体" w:cs="宋体" w:hint="eastAsia"/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月</w:t>
      </w: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日</w:t>
      </w:r>
    </w:p>
    <w:p w14:paraId="3AD1D831" w14:textId="77777777" w:rsidR="00081EBA" w:rsidRPr="005D348B" w:rsidRDefault="00081EBA">
      <w:bookmarkStart w:id="3" w:name="_GoBack"/>
      <w:bookmarkEnd w:id="3"/>
    </w:p>
    <w:sectPr w:rsidR="00081EBA" w:rsidRPr="005D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E464" w14:textId="77777777" w:rsidR="00A753CD" w:rsidRDefault="00A753CD" w:rsidP="00DD5D6C">
      <w:r>
        <w:separator/>
      </w:r>
    </w:p>
  </w:endnote>
  <w:endnote w:type="continuationSeparator" w:id="0">
    <w:p w14:paraId="11A5205E" w14:textId="77777777" w:rsidR="00A753CD" w:rsidRDefault="00A753CD" w:rsidP="00DD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24EBD" w14:textId="77777777" w:rsidR="00A753CD" w:rsidRDefault="00A753CD" w:rsidP="00DD5D6C">
      <w:r>
        <w:separator/>
      </w:r>
    </w:p>
  </w:footnote>
  <w:footnote w:type="continuationSeparator" w:id="0">
    <w:p w14:paraId="39E53B27" w14:textId="77777777" w:rsidR="00A753CD" w:rsidRDefault="00A753CD" w:rsidP="00DD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B7651F"/>
    <w:rsid w:val="000335D1"/>
    <w:rsid w:val="0007362F"/>
    <w:rsid w:val="00081EBA"/>
    <w:rsid w:val="001F4A01"/>
    <w:rsid w:val="00256B39"/>
    <w:rsid w:val="0026033C"/>
    <w:rsid w:val="002E3721"/>
    <w:rsid w:val="002F1A16"/>
    <w:rsid w:val="00313BBA"/>
    <w:rsid w:val="0032602E"/>
    <w:rsid w:val="003367AE"/>
    <w:rsid w:val="003415B6"/>
    <w:rsid w:val="004100B0"/>
    <w:rsid w:val="004D687D"/>
    <w:rsid w:val="005467DC"/>
    <w:rsid w:val="00553D03"/>
    <w:rsid w:val="005B2B6D"/>
    <w:rsid w:val="005B4B4E"/>
    <w:rsid w:val="005D348B"/>
    <w:rsid w:val="00624FE1"/>
    <w:rsid w:val="006C09D5"/>
    <w:rsid w:val="007208D6"/>
    <w:rsid w:val="00747582"/>
    <w:rsid w:val="008B397C"/>
    <w:rsid w:val="008B47F4"/>
    <w:rsid w:val="00900019"/>
    <w:rsid w:val="0099063E"/>
    <w:rsid w:val="00A6423C"/>
    <w:rsid w:val="00A753CD"/>
    <w:rsid w:val="00B511A5"/>
    <w:rsid w:val="00B7651F"/>
    <w:rsid w:val="00BC0877"/>
    <w:rsid w:val="00BC72DE"/>
    <w:rsid w:val="00C56E09"/>
    <w:rsid w:val="00C721FD"/>
    <w:rsid w:val="00CB483C"/>
    <w:rsid w:val="00D404B4"/>
    <w:rsid w:val="00D65880"/>
    <w:rsid w:val="00D767B9"/>
    <w:rsid w:val="00DB0DE6"/>
    <w:rsid w:val="00DD5D6C"/>
    <w:rsid w:val="00E16D30"/>
    <w:rsid w:val="00E33169"/>
    <w:rsid w:val="00E70904"/>
    <w:rsid w:val="00EE1EFB"/>
    <w:rsid w:val="00EF44B1"/>
    <w:rsid w:val="00F35AA0"/>
    <w:rsid w:val="00F8464E"/>
    <w:rsid w:val="00FF2C61"/>
    <w:rsid w:val="024B0C39"/>
    <w:rsid w:val="06CD4C74"/>
    <w:rsid w:val="07910517"/>
    <w:rsid w:val="089608E6"/>
    <w:rsid w:val="1252010C"/>
    <w:rsid w:val="170C74B4"/>
    <w:rsid w:val="24192CCC"/>
    <w:rsid w:val="24A57AAC"/>
    <w:rsid w:val="26227299"/>
    <w:rsid w:val="28ED509F"/>
    <w:rsid w:val="35EB5D93"/>
    <w:rsid w:val="38294212"/>
    <w:rsid w:val="3CD52CE1"/>
    <w:rsid w:val="3D3C55B6"/>
    <w:rsid w:val="41736F2E"/>
    <w:rsid w:val="46F71731"/>
    <w:rsid w:val="49EF753C"/>
    <w:rsid w:val="4C653F3E"/>
    <w:rsid w:val="4DD63182"/>
    <w:rsid w:val="54875D3D"/>
    <w:rsid w:val="59BA1931"/>
    <w:rsid w:val="6070644A"/>
    <w:rsid w:val="66BA4938"/>
    <w:rsid w:val="6EC86481"/>
    <w:rsid w:val="6F5042C2"/>
    <w:rsid w:val="74C3786A"/>
    <w:rsid w:val="773E764D"/>
    <w:rsid w:val="784F579E"/>
    <w:rsid w:val="796D0776"/>
    <w:rsid w:val="79773A94"/>
    <w:rsid w:val="7E12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EFC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1715</Characters>
  <Application>Microsoft Office Word</Application>
  <DocSecurity>0</DocSecurity>
  <Lines>14</Lines>
  <Paragraphs>4</Paragraphs>
  <ScaleCrop>false</ScaleCrop>
  <Company>HP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Randy Hao</cp:lastModifiedBy>
  <cp:revision>2</cp:revision>
  <dcterms:created xsi:type="dcterms:W3CDTF">2024-10-06T17:21:00Z</dcterms:created>
  <dcterms:modified xsi:type="dcterms:W3CDTF">2024-10-06T17:21:00Z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E4FEBDFDDEA44F6EA610874B75AE1A65_13</vt:lpwstr>
  </property>
</Properties>
</file>