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A744F7">
      <w:pPr>
        <w:snapToGrid w:val="0"/>
        <w:jc w:val="center"/>
        <w:rPr>
          <w:sz w:val="6"/>
          <w:szCs w:val="6"/>
        </w:rPr>
      </w:pPr>
    </w:p>
    <w:p w14:paraId="60F4A42E">
      <w:pPr>
        <w:snapToGrid w:val="0"/>
        <w:jc w:val="center"/>
        <w:rPr>
          <w:sz w:val="6"/>
          <w:szCs w:val="6"/>
        </w:rPr>
      </w:pPr>
    </w:p>
    <w:p w14:paraId="1C676AD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321D5D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62"/>
        <w:gridCol w:w="1632"/>
        <w:gridCol w:w="1442"/>
        <w:gridCol w:w="1462"/>
      </w:tblGrid>
      <w:tr w14:paraId="310F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79FEF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1C1D5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大学生心理健康</w:t>
            </w:r>
          </w:p>
        </w:tc>
      </w:tr>
      <w:tr w14:paraId="69B3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7C0C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BB94832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2990330</w:t>
            </w:r>
          </w:p>
        </w:tc>
        <w:tc>
          <w:tcPr>
            <w:tcW w:w="1162" w:type="dxa"/>
            <w:vAlign w:val="center"/>
          </w:tcPr>
          <w:p w14:paraId="057A16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32" w:type="dxa"/>
            <w:vAlign w:val="center"/>
          </w:tcPr>
          <w:p w14:paraId="57A25E4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25-26-2相关开课班级</w:t>
            </w:r>
          </w:p>
        </w:tc>
        <w:tc>
          <w:tcPr>
            <w:tcW w:w="1442" w:type="dxa"/>
            <w:vAlign w:val="center"/>
          </w:tcPr>
          <w:p w14:paraId="1AE5C7E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E75089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1学分+1素质拓展学分/16（另16学时为线上自学）</w:t>
            </w:r>
          </w:p>
        </w:tc>
      </w:tr>
      <w:tr w14:paraId="08A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A1A4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CE3533D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  <w:t>余懿凡，李苗，朱丽丽，许东霞，田彬，马世超，张鑫钰，陈晓丹，陈力勇，齐孟翰，李欣田，刘雍鹤</w:t>
            </w:r>
          </w:p>
        </w:tc>
        <w:tc>
          <w:tcPr>
            <w:tcW w:w="1162" w:type="dxa"/>
            <w:vAlign w:val="center"/>
          </w:tcPr>
          <w:p w14:paraId="31AD58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32" w:type="dxa"/>
            <w:vAlign w:val="center"/>
          </w:tcPr>
          <w:p w14:paraId="765F90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23162，19101，22109，19041，18132，22029，19150，22141，18006，15080，04035，16033</w:t>
            </w:r>
          </w:p>
        </w:tc>
        <w:tc>
          <w:tcPr>
            <w:tcW w:w="1442" w:type="dxa"/>
            <w:vAlign w:val="center"/>
          </w:tcPr>
          <w:p w14:paraId="7CA325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7F565E7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D5E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351C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7AB0E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全体一年级学生（第一学年）</w:t>
            </w:r>
          </w:p>
        </w:tc>
        <w:tc>
          <w:tcPr>
            <w:tcW w:w="1162" w:type="dxa"/>
            <w:vAlign w:val="center"/>
          </w:tcPr>
          <w:p w14:paraId="6D5829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32" w:type="dxa"/>
            <w:vAlign w:val="center"/>
          </w:tcPr>
          <w:p w14:paraId="687893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5546（大一学年）</w:t>
            </w:r>
          </w:p>
        </w:tc>
        <w:tc>
          <w:tcPr>
            <w:tcW w:w="1442" w:type="dxa"/>
            <w:vAlign w:val="center"/>
          </w:tcPr>
          <w:p w14:paraId="5563D36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ED846A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每学期具体安排</w:t>
            </w:r>
          </w:p>
        </w:tc>
      </w:tr>
      <w:tr w14:paraId="67F8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0B55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99963D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周一至周五13：00——16：00 （地点：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行政楼M515心理咨询中心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34B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D2DA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EA7257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云教学中心（如2095849，1990768，8089574，4249388等）</w:t>
            </w:r>
          </w:p>
        </w:tc>
      </w:tr>
      <w:tr w14:paraId="4724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0824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25540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陈伟等主编《大学生心理健康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与发展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》上海交通大学出版社</w:t>
            </w:r>
          </w:p>
        </w:tc>
      </w:tr>
      <w:tr w14:paraId="4924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A46A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00B21D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陈伟等主编《大学生心理健康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教案参考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》上海交通大学出版社</w:t>
            </w:r>
          </w:p>
          <w:p w14:paraId="442091E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桑标主编《大学生心理健康》</w:t>
            </w:r>
          </w:p>
        </w:tc>
      </w:tr>
    </w:tbl>
    <w:p w14:paraId="1639745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A42979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5317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D9C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E1AF39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63D4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DEE2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EE4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91C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62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57720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CFC1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大学生心理健康导论（线上+线下）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459A3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C4A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B215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390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77BA5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B0C91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了解自我、发展自我（线上+线下）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FF251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114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2C8B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7C5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D2F40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863D6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人际互动与恋爱（线上+线下）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60262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CA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681E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6D8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B0EEE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090CC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情绪的自我调控（线上+线下）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C5CDE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A2F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4FE9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62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E8A488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56968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压力管理与挫折应对（线上+线下）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DAB481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AE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047B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77B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3DCD6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77B22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异常心理的识别与应对（线上+线下）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46E895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B0D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FB5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3A7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27475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2DF0D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从生存、生活到生命与使命（线上+线下）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B2CAEF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918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D8FF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ACB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AF2DB2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3B9D5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随堂考核+指导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1B6F86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41D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D0AA16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B68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454A3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36799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3462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CF57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97BF20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691E595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2BDF3F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</w:tr>
      <w:tr w14:paraId="734C5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19C131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4E4BEC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212FE6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课堂出勤、互动</w:t>
            </w:r>
          </w:p>
        </w:tc>
      </w:tr>
      <w:tr w14:paraId="415DC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B18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63F774F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761B5A8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网课学习</w:t>
            </w:r>
          </w:p>
        </w:tc>
      </w:tr>
    </w:tbl>
    <w:p w14:paraId="5F41F10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87294D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57785</wp:posOffset>
            </wp:positionV>
            <wp:extent cx="421005" cy="259080"/>
            <wp:effectExtent l="0" t="0" r="7620" b="7620"/>
            <wp:wrapSquare wrapText="bothSides"/>
            <wp:docPr id="4" name="图片 4" descr="45f1b0919ad883d99db72262985f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f1b0919ad883d99db72262985ff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5A66C">
    <w:pPr>
      <w:pStyle w:val="2"/>
      <w:framePr w:w="1008" w:wrap="around" w:vAnchor="page" w:hAnchor="page" w:x="5491" w:y="16201"/>
      <w:rPr>
        <w:rStyle w:val="7"/>
        <w:rFonts w:hint="eastAsia" w:ascii="ITC Bookman Demi" w:hAnsi="ITC Bookman Demi" w:eastAsia="宋体"/>
        <w:color w:val="FFFFFF"/>
        <w:sz w:val="26"/>
        <w:szCs w:val="26"/>
        <w:lang w:val="en-US"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val="en-US" w:eastAsia="zh-CN"/>
      </w:rPr>
      <w:t>2</w:t>
    </w:r>
  </w:p>
  <w:p w14:paraId="698DCFD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3F6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9CAA4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C2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5891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E20C3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E20C3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E7D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FC2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ZDA3YWIwNDAyZjc0ZGJhZTVjYmMxMzY4YTAzMj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86B75A1"/>
    <w:rsid w:val="199D2E85"/>
    <w:rsid w:val="1B9B294B"/>
    <w:rsid w:val="2E59298A"/>
    <w:rsid w:val="32CB7524"/>
    <w:rsid w:val="374E410E"/>
    <w:rsid w:val="37E50B00"/>
    <w:rsid w:val="38A4662A"/>
    <w:rsid w:val="3D1E3388"/>
    <w:rsid w:val="422D323D"/>
    <w:rsid w:val="441C256A"/>
    <w:rsid w:val="49DF08B3"/>
    <w:rsid w:val="65310993"/>
    <w:rsid w:val="6B590C9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Table Paragraph"/>
    <w:basedOn w:val="1"/>
    <w:autoRedefine/>
    <w:qFormat/>
    <w:uiPriority w:val="1"/>
    <w:pPr>
      <w:spacing w:before="157"/>
      <w:ind w:left="45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662</Words>
  <Characters>781</Characters>
  <Lines>2</Lines>
  <Paragraphs>1</Paragraphs>
  <TotalTime>2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2026-05-06T04:49:27Z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0CBE5AB0A7F142DCB1D8B727682CD8B3_12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