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《日本</w:t>
      </w:r>
      <w:r>
        <w:rPr>
          <w:rFonts w:hint="eastAsia" w:ascii="黑体" w:hAnsi="黑体" w:eastAsia="黑体"/>
          <w:bCs/>
          <w:sz w:val="32"/>
          <w:szCs w:val="32"/>
          <w:lang w:val="en-US" w:eastAsia="zh-CN"/>
        </w:rPr>
        <w:t>语言与文化</w:t>
      </w:r>
      <w:r>
        <w:rPr>
          <w:rFonts w:hint="eastAsia" w:ascii="黑体" w:hAnsi="黑体" w:eastAsia="黑体"/>
          <w:bCs/>
          <w:sz w:val="32"/>
          <w:szCs w:val="32"/>
        </w:rPr>
        <w:t>》本科课程教学大纲</w:t>
      </w:r>
    </w:p>
    <w:p w14:paraId="6ECD5700">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b w:val="0"/>
                <w:bCs w:val="0"/>
                <w:color w:val="000000" w:themeColor="text1"/>
                <w:sz w:val="21"/>
                <w:szCs w:val="21"/>
                <w14:textFill>
                  <w14:solidFill>
                    <w14:schemeClr w14:val="tx1"/>
                  </w14:solidFill>
                </w14:textFill>
              </w:rPr>
            </w:pPr>
            <w:r>
              <w:rPr>
                <w:rFonts w:hint="eastAsia" w:ascii="黑体" w:hAnsi="黑体" w:eastAsia="黑体"/>
                <w:b w:val="0"/>
                <w:bCs w:val="0"/>
                <w:color w:val="000000" w:themeColor="text1"/>
                <w:sz w:val="21"/>
                <w:szCs w:val="21"/>
                <w14:textFill>
                  <w14:solidFill>
                    <w14:schemeClr w14:val="tx1"/>
                  </w14:solidFill>
                </w14:textFill>
              </w:rPr>
              <w:t>（中文）日本语言与文化</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b w:val="0"/>
                <w:bCs w:val="0"/>
                <w:color w:val="000000" w:themeColor="text1"/>
                <w:sz w:val="21"/>
                <w:szCs w:val="21"/>
                <w14:textFill>
                  <w14:solidFill>
                    <w14:schemeClr w14:val="tx1"/>
                  </w14:solidFill>
                </w14:textFill>
              </w:rPr>
            </w:pPr>
            <w:r>
              <w:rPr>
                <w:rFonts w:hint="eastAsia" w:ascii="黑体" w:hAnsi="黑体" w:eastAsia="黑体"/>
                <w:b w:val="0"/>
                <w:bCs w:val="0"/>
                <w:color w:val="000000" w:themeColor="text1"/>
                <w:sz w:val="21"/>
                <w:szCs w:val="21"/>
                <w14:textFill>
                  <w14:solidFill>
                    <w14:schemeClr w14:val="tx1"/>
                  </w14:solidFill>
                </w14:textFill>
              </w:rPr>
              <w:t xml:space="preserve">（英文）Japanese </w:t>
            </w:r>
            <w:r>
              <w:rPr>
                <w:rFonts w:hint="eastAsia" w:ascii="黑体" w:hAnsi="黑体" w:eastAsia="黑体"/>
                <w:b w:val="0"/>
                <w:bCs w:val="0"/>
                <w:color w:val="000000" w:themeColor="text1"/>
                <w:sz w:val="21"/>
                <w:szCs w:val="21"/>
                <w:lang w:val="en-US" w:eastAsia="zh-CN"/>
                <w14:textFill>
                  <w14:solidFill>
                    <w14:schemeClr w14:val="tx1"/>
                  </w14:solidFill>
                </w14:textFill>
              </w:rPr>
              <w:t>L</w:t>
            </w:r>
            <w:r>
              <w:rPr>
                <w:rFonts w:hint="eastAsia" w:ascii="黑体" w:hAnsi="黑体" w:eastAsia="黑体"/>
                <w:b w:val="0"/>
                <w:bCs w:val="0"/>
                <w:color w:val="000000" w:themeColor="text1"/>
                <w:sz w:val="21"/>
                <w:szCs w:val="21"/>
                <w14:textFill>
                  <w14:solidFill>
                    <w14:schemeClr w14:val="tx1"/>
                  </w14:solidFill>
                </w14:textFill>
              </w:rPr>
              <w:t xml:space="preserve">anguage and </w:t>
            </w:r>
            <w:r>
              <w:rPr>
                <w:rFonts w:hint="eastAsia" w:ascii="黑体" w:hAnsi="黑体" w:eastAsia="黑体"/>
                <w:b w:val="0"/>
                <w:bCs w:val="0"/>
                <w:color w:val="000000" w:themeColor="text1"/>
                <w:sz w:val="21"/>
                <w:szCs w:val="21"/>
                <w:lang w:val="en-US" w:eastAsia="zh-CN"/>
                <w14:textFill>
                  <w14:solidFill>
                    <w14:schemeClr w14:val="tx1"/>
                  </w14:solidFill>
                </w14:textFill>
              </w:rPr>
              <w:t>C</w:t>
            </w:r>
            <w:r>
              <w:rPr>
                <w:rFonts w:hint="eastAsia" w:ascii="黑体" w:hAnsi="黑体" w:eastAsia="黑体"/>
                <w:b w:val="0"/>
                <w:bCs w:val="0"/>
                <w:color w:val="000000" w:themeColor="text1"/>
                <w:sz w:val="21"/>
                <w:szCs w:val="21"/>
                <w14:textFill>
                  <w14:solidFill>
                    <w14:schemeClr w14:val="tx1"/>
                  </w14:solidFill>
                </w14:textFill>
              </w:rPr>
              <w:t>ulture</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2138218</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default"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color w:val="000000" w:themeColor="text1"/>
                <w:sz w:val="21"/>
                <w:szCs w:val="21"/>
                <w14:textFill>
                  <w14:solidFill>
                    <w14:schemeClr w14:val="tx1"/>
                  </w14:solidFill>
                </w14:textFill>
              </w:rPr>
            </w:pPr>
            <w:r>
              <w:rPr>
                <w:rFonts w:hint="eastAsia" w:ascii="黑体" w:hAnsi="黑体" w:eastAsia="黑体" w:cs="宋体"/>
                <w:color w:val="000000" w:themeColor="text1"/>
                <w:sz w:val="21"/>
                <w:szCs w:val="21"/>
                <w14:textFill>
                  <w14:solidFill>
                    <w14:schemeClr w14:val="tx1"/>
                  </w14:solidFill>
                </w14:textFill>
              </w:rPr>
              <w:t>全校所有专业本科生</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sz w:val="21"/>
                <w:szCs w:val="21"/>
              </w:rPr>
              <w:t>综合素质教育选修课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考查</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6F725F8">
            <w:pPr>
              <w:widowControl w:val="0"/>
              <w:jc w:val="center"/>
              <w:rPr>
                <w:rFonts w:hint="default" w:ascii="黑体" w:hAnsi="黑体" w:eastAsia="黑体" w:cs="宋体"/>
                <w:color w:val="000000"/>
                <w:sz w:val="21"/>
                <w:szCs w:val="21"/>
                <w:lang w:val="en-US" w:eastAsia="zh-CN"/>
              </w:rPr>
            </w:pPr>
            <w:r>
              <w:rPr>
                <w:rFonts w:hint="eastAsia" w:ascii="黑体" w:hAnsi="黑体" w:eastAsia="黑体" w:cs="宋体"/>
                <w:color w:val="000000"/>
                <w:sz w:val="21"/>
                <w:szCs w:val="21"/>
                <w:lang w:val="en-US" w:eastAsia="zh-CN"/>
              </w:rPr>
              <w:t>自编，参考教材《クロ-ズアップ日本事情15 - 日本語で学ぶ社会と文化》著者:佐瑞枝発行者:伊藤秀樹発行所:株式会社ジャパンタイムズ出版，《中日交流标准日本语》初级（上册），人民教育出版社；《日本文化概论》，韩立红编著，南开大学出版社</w:t>
            </w:r>
          </w:p>
        </w:tc>
        <w:tc>
          <w:tcPr>
            <w:tcW w:w="1413" w:type="dxa"/>
            <w:gridSpan w:val="2"/>
            <w:vAlign w:val="center"/>
          </w:tcPr>
          <w:p w14:paraId="25D25D83">
            <w:pPr>
              <w:widowControl w:val="0"/>
              <w:jc w:val="center"/>
              <w:rPr>
                <w:rFonts w:hint="eastAsia" w:ascii="黑体" w:hAnsi="黑体" w:eastAsia="黑体" w:cs="宋体"/>
                <w:color w:val="000000"/>
                <w:sz w:val="21"/>
                <w:szCs w:val="21"/>
              </w:rPr>
            </w:pPr>
            <w:r>
              <w:rPr>
                <w:rFonts w:hint="eastAsia" w:ascii="黑体" w:hAnsi="黑体" w:eastAsia="黑体" w:cs="宋体"/>
                <w:color w:val="000000"/>
                <w:sz w:val="21"/>
                <w:szCs w:val="21"/>
              </w:rPr>
              <w:t>是否为</w:t>
            </w:r>
          </w:p>
          <w:p w14:paraId="310C358A">
            <w:pPr>
              <w:widowControl w:val="0"/>
              <w:jc w:val="center"/>
              <w:rPr>
                <w:rFonts w:hint="eastAsia" w:ascii="黑体" w:hAnsi="黑体" w:eastAsia="黑体" w:cs="宋体"/>
                <w:color w:val="000000"/>
                <w:sz w:val="21"/>
                <w:szCs w:val="21"/>
              </w:rPr>
            </w:pPr>
            <w:r>
              <w:rPr>
                <w:rFonts w:hint="eastAsia" w:ascii="黑体" w:hAnsi="黑体" w:eastAsia="黑体" w:cs="宋体"/>
                <w:color w:val="000000"/>
                <w:sz w:val="21"/>
                <w:szCs w:val="21"/>
              </w:rPr>
              <w:t>马工程教材</w:t>
            </w:r>
          </w:p>
        </w:tc>
        <w:tc>
          <w:tcPr>
            <w:tcW w:w="786" w:type="dxa"/>
            <w:tcBorders>
              <w:right w:val="single" w:color="auto" w:sz="12" w:space="0"/>
            </w:tcBorders>
            <w:vAlign w:val="center"/>
          </w:tcPr>
          <w:p w14:paraId="2ACE32F4">
            <w:pPr>
              <w:widowControl w:val="0"/>
              <w:jc w:val="center"/>
              <w:rPr>
                <w:rFonts w:hint="eastAsia" w:ascii="黑体" w:hAnsi="黑体" w:eastAsia="黑体" w:cs="宋体"/>
                <w:color w:val="000000"/>
                <w:sz w:val="21"/>
                <w:szCs w:val="21"/>
                <w:lang w:val="en-US" w:eastAsia="zh-CN"/>
              </w:rPr>
            </w:pPr>
            <w:r>
              <w:rPr>
                <w:rFonts w:hint="eastAsia" w:ascii="黑体" w:hAnsi="黑体" w:eastAsia="黑体" w:cs="宋体"/>
                <w:color w:val="000000"/>
                <w:sz w:val="21"/>
                <w:szCs w:val="21"/>
                <w:lang w:val="en-US" w:eastAsia="zh-CN"/>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3"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widowControl w:val="0"/>
              <w:jc w:val="left"/>
              <w:rPr>
                <w:rFonts w:hint="default" w:ascii="黑体" w:hAnsi="黑体" w:eastAsia="黑体" w:cs="宋体"/>
                <w:color w:val="000000"/>
                <w:sz w:val="21"/>
                <w:szCs w:val="21"/>
                <w:lang w:val="en-US" w:eastAsia="zh-CN"/>
              </w:rPr>
            </w:pPr>
            <w:r>
              <w:rPr>
                <w:rFonts w:hint="eastAsia" w:ascii="黑体" w:hAnsi="黑体" w:eastAsia="黑体" w:cs="宋体"/>
                <w:color w:val="000000"/>
                <w:sz w:val="21"/>
                <w:szCs w:val="21"/>
                <w:lang w:val="en-US" w:eastAsia="zh-CN"/>
              </w:rPr>
              <w:t>无</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41"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CA3914B">
            <w:pPr>
              <w:pStyle w:val="16"/>
              <w:widowControl w:val="0"/>
              <w:ind w:firstLine="420" w:firstLineChars="200"/>
              <w:jc w:val="both"/>
              <w:rPr>
                <w:rFonts w:hint="eastAsia"/>
              </w:rPr>
            </w:pPr>
            <w:r>
              <w:rPr>
                <w:rFonts w:hint="eastAsia"/>
              </w:rPr>
              <w:t>《日本语言与文化》这门课面向全校非日语专业本科生，是一门综合素质选修课。课程融合日语学习与文化探究。内容涵盖日语语音、词汇、语法基础，深入剖析语言中的文化体现，如敬语与等级观念等，还包括日本历史、宗教、文学等多领域文化专题。特色在于多维度教学，结合讲授、讨论等，设有茶道体验等文化活动，注重中外对比与跨文化交流。教学旨在提升日语能力，增进对日本文化理解与鉴赏，培养跨文化交际能力</w:t>
            </w:r>
            <w:r>
              <w:rPr>
                <w:rFonts w:hint="eastAsia"/>
                <w:lang w:eastAsia="zh-CN"/>
              </w:rPr>
              <w:t>，帮</w:t>
            </w:r>
            <w:r>
              <w:rPr>
                <w:rFonts w:hint="eastAsia"/>
              </w:rPr>
              <w:t>助学习者深入领略日本语言文化魅力并提升相关素养。</w:t>
            </w:r>
          </w:p>
          <w:p w14:paraId="0248E25D">
            <w:pPr>
              <w:pStyle w:val="16"/>
              <w:widowControl w:val="0"/>
              <w:ind w:firstLine="420" w:firstLineChars="200"/>
              <w:jc w:val="both"/>
              <w:rPr>
                <w:rFonts w:hint="eastAsia"/>
              </w:rPr>
            </w:pPr>
            <w:r>
              <w:rPr>
                <w:rFonts w:hint="eastAsia"/>
              </w:rPr>
              <w:t>本课程力争更新教师的观念，切实在教学活动中，做到以学生为主体，采取多样化的教学方式，把传统教学方式和现代化教学手段与人才培养需求紧密结合。</w:t>
            </w:r>
          </w:p>
          <w:p w14:paraId="2A1BCEB3">
            <w:pPr>
              <w:pStyle w:val="16"/>
              <w:widowControl w:val="0"/>
              <w:ind w:firstLine="420" w:firstLineChars="200"/>
              <w:jc w:val="both"/>
              <w:rPr>
                <w:rFonts w:hint="eastAsia"/>
              </w:rPr>
            </w:pP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5"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A9140E6">
            <w:pPr>
              <w:pStyle w:val="16"/>
              <w:widowControl w:val="0"/>
              <w:ind w:firstLine="420" w:firstLineChars="200"/>
              <w:jc w:val="both"/>
            </w:pPr>
            <w:r>
              <w:rPr>
                <w:rFonts w:hint="eastAsia"/>
              </w:rPr>
              <w:t>全校所有专业本科生。对日本语言、文化、文学及文化有一定的兴趣，年级不限，无需日语基础。</w:t>
            </w:r>
            <w:r>
              <w:rPr>
                <w:rFonts w:hint="eastAsia" w:cs="Times New Roman"/>
                <w:color w:val="000000"/>
                <w:kern w:val="2"/>
                <w:sz w:val="21"/>
                <w:szCs w:val="21"/>
                <w:lang w:val="en-US" w:eastAsia="zh-CN"/>
              </w:rPr>
              <w:t>语音</w:t>
            </w:r>
            <w:r>
              <w:rPr>
                <w:rFonts w:hint="eastAsia" w:cs="Times New Roman"/>
                <w:color w:val="000000"/>
                <w:kern w:val="2"/>
                <w:sz w:val="21"/>
                <w:szCs w:val="21"/>
              </w:rPr>
              <w:t>教室上课</w:t>
            </w:r>
            <w:r>
              <w:rPr>
                <w:rFonts w:hint="eastAsia" w:cs="Times New Roman"/>
                <w:color w:val="000000"/>
                <w:kern w:val="2"/>
                <w:sz w:val="21"/>
                <w:szCs w:val="21"/>
                <w:lang w:eastAsia="zh-CN"/>
              </w:rPr>
              <w:t>，</w:t>
            </w:r>
            <w:r>
              <w:rPr>
                <w:rFonts w:hint="eastAsia" w:cs="Times New Roman"/>
                <w:color w:val="000000"/>
                <w:kern w:val="2"/>
                <w:sz w:val="21"/>
                <w:szCs w:val="21"/>
                <w:lang w:val="en-US" w:eastAsia="zh-CN"/>
              </w:rPr>
              <w:t>上线40人</w:t>
            </w:r>
            <w:r>
              <w:rPr>
                <w:rFonts w:hint="eastAsia" w:cs="Times New Roman"/>
                <w:color w:val="000000"/>
                <w:kern w:val="2"/>
                <w:sz w:val="21"/>
                <w:szCs w:val="21"/>
              </w:rPr>
              <w:t>。</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16585" cy="218440"/>
                  <wp:effectExtent l="0" t="0" r="12065" b="10160"/>
                  <wp:docPr id="1" name="图片 1" descr="0f13f913f27404cc33ae10b2ec06c3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f13f913f27404cc33ae10b2ec06c36d"/>
                          <pic:cNvPicPr>
                            <a:picLocks noChangeAspect="1"/>
                          </pic:cNvPicPr>
                        </pic:nvPicPr>
                        <pic:blipFill>
                          <a:blip r:embed="rId5"/>
                          <a:stretch>
                            <a:fillRect/>
                          </a:stretch>
                        </pic:blipFill>
                        <pic:spPr>
                          <a:xfrm>
                            <a:off x="0" y="0"/>
                            <a:ext cx="616585" cy="21844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7685" cy="224155"/>
                  <wp:effectExtent l="0" t="0" r="5715" b="4445"/>
                  <wp:docPr id="2" name="图片 2" descr="潘冬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潘冬平"/>
                          <pic:cNvPicPr>
                            <a:picLocks noChangeAspect="1"/>
                          </pic:cNvPicPr>
                        </pic:nvPicPr>
                        <pic:blipFill>
                          <a:blip r:embed="rId6"/>
                          <a:stretch>
                            <a:fillRect/>
                          </a:stretch>
                        </pic:blipFill>
                        <pic:spPr>
                          <a:xfrm>
                            <a:off x="0" y="0"/>
                            <a:ext cx="527685" cy="224155"/>
                          </a:xfrm>
                          <a:prstGeom prst="rect">
                            <a:avLst/>
                          </a:prstGeom>
                        </pic:spPr>
                      </pic:pic>
                    </a:graphicData>
                  </a:graphic>
                </wp:inline>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bookmarkStart w:id="6" w:name="_GoBack"/>
            <w:r>
              <w:rPr>
                <w:rFonts w:hint="eastAsia"/>
                <w:sz w:val="21"/>
                <w:szCs w:val="21"/>
              </w:rPr>
              <w:drawing>
                <wp:inline distT="0" distB="0" distL="114300" distR="114300">
                  <wp:extent cx="386715" cy="215900"/>
                  <wp:effectExtent l="0" t="0" r="9525" b="12700"/>
                  <wp:docPr id="3" name="图片 3" descr="马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莹"/>
                          <pic:cNvPicPr>
                            <a:picLocks noChangeAspect="1"/>
                          </pic:cNvPicPr>
                        </pic:nvPicPr>
                        <pic:blipFill>
                          <a:blip r:embed="rId7"/>
                          <a:stretch>
                            <a:fillRect/>
                          </a:stretch>
                        </pic:blipFill>
                        <pic:spPr>
                          <a:xfrm>
                            <a:off x="0" y="0"/>
                            <a:ext cx="386715" cy="215900"/>
                          </a:xfrm>
                          <a:prstGeom prst="rect">
                            <a:avLst/>
                          </a:prstGeom>
                        </pic:spPr>
                      </pic:pic>
                    </a:graphicData>
                  </a:graphic>
                </wp:inline>
              </w:drawing>
            </w:r>
            <w:bookmarkEnd w:id="6"/>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p>
        </w:tc>
      </w:tr>
    </w:tbl>
    <w:p w14:paraId="0E671D4E">
      <w:pPr>
        <w:spacing w:line="100" w:lineRule="exact"/>
        <w:rPr>
          <w:rFonts w:ascii="Arial" w:hAnsi="Arial" w:eastAsia="黑体"/>
        </w:rPr>
      </w:pPr>
      <w:r>
        <w:br w:type="page"/>
      </w:r>
    </w:p>
    <w:p w14:paraId="33F2E72F">
      <w:pPr>
        <w:pStyle w:val="18"/>
        <w:spacing w:before="326" w:beforeLines="100" w:line="360" w:lineRule="auto"/>
        <w:rPr>
          <w:rFonts w:ascii="黑体" w:hAnsi="宋体"/>
        </w:rPr>
      </w:pPr>
      <w:r>
        <w:rPr>
          <w:rFonts w:hint="eastAsia" w:ascii="黑体" w:hAnsi="宋体"/>
        </w:rPr>
        <w:t>二、课程目标与毕业要求</w:t>
      </w:r>
    </w:p>
    <w:p w14:paraId="4FA1CB46">
      <w:pPr>
        <w:pStyle w:val="19"/>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F72240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6"/>
              <w:widowControl w:val="0"/>
              <w:jc w:val="both"/>
              <w:rPr>
                <w:rFonts w:hint="eastAsia" w:ascii="Times New Roman" w:hAnsi="Times New Roman" w:eastAsia="宋体" w:cs="宋体"/>
                <w:lang w:eastAsia="zh-CN"/>
              </w:rPr>
            </w:pPr>
            <w:r>
              <w:rPr>
                <w:rFonts w:hint="eastAsia" w:ascii="Times New Roman" w:hAnsi="Times New Roman" w:eastAsia="宋体" w:cs="宋体"/>
                <w:lang w:eastAsia="zh-CN"/>
              </w:rPr>
              <w:t>学生能够掌握日语的基础语音、词汇、语法知识，包括平假名、片假名、罗马字的读写，以及常见的日语词汇和基础语法结构</w:t>
            </w:r>
          </w:p>
        </w:tc>
      </w:tr>
      <w:tr w14:paraId="3C59B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176EF87">
            <w:pPr>
              <w:pStyle w:val="16"/>
              <w:rPr>
                <w:bCs/>
              </w:rPr>
            </w:pPr>
          </w:p>
        </w:tc>
        <w:tc>
          <w:tcPr>
            <w:tcW w:w="764" w:type="dxa"/>
            <w:shd w:val="clear" w:color="auto" w:fill="auto"/>
            <w:vAlign w:val="center"/>
          </w:tcPr>
          <w:p w14:paraId="7ACFF3B8">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eastAsia="zh-CN"/>
              </w:rPr>
              <w:t>2</w:t>
            </w:r>
          </w:p>
        </w:tc>
        <w:tc>
          <w:tcPr>
            <w:tcW w:w="6306" w:type="dxa"/>
            <w:vAlign w:val="center"/>
          </w:tcPr>
          <w:p w14:paraId="16C5C66B">
            <w:pPr>
              <w:pStyle w:val="16"/>
              <w:widowControl w:val="0"/>
              <w:jc w:val="both"/>
              <w:rPr>
                <w:rFonts w:hint="eastAsia" w:ascii="Times New Roman" w:hAnsi="Times New Roman" w:eastAsia="宋体" w:cs="宋体"/>
                <w:lang w:eastAsia="zh-CN"/>
              </w:rPr>
            </w:pPr>
            <w:r>
              <w:rPr>
                <w:rFonts w:hint="default" w:ascii="Times New Roman" w:hAnsi="Times New Roman" w:eastAsia="宋体" w:cs="宋体"/>
                <w:lang w:eastAsia="zh-CN"/>
              </w:rPr>
              <w:t>具备一定的听、说、读、写能力，能够进行简单的日常日语交流，如自我介绍、日常问候、购物、问路等场景的对话</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FB4ADE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CE4CDA0">
            <w:pPr>
              <w:pStyle w:val="16"/>
              <w:widowControl w:val="0"/>
              <w:jc w:val="both"/>
              <w:rPr>
                <w:rFonts w:hint="eastAsia" w:ascii="Times New Roman" w:hAnsi="Times New Roman" w:eastAsia="宋体" w:cs="宋体"/>
              </w:rPr>
            </w:pPr>
            <w:r>
              <w:rPr>
                <w:rFonts w:hint="eastAsia" w:ascii="Times New Roman" w:hAnsi="Times New Roman" w:eastAsia="宋体" w:cs="宋体"/>
              </w:rPr>
              <w:t>了解日本的历史、地理、社会、宗教、艺术、文学等方面的基本文化知识</w:t>
            </w:r>
          </w:p>
        </w:tc>
      </w:tr>
      <w:tr w14:paraId="36B25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C1EFA33">
            <w:pPr>
              <w:pStyle w:val="16"/>
              <w:rPr>
                <w:rFonts w:ascii="宋体" w:hAnsi="宋体"/>
              </w:rPr>
            </w:pPr>
          </w:p>
        </w:tc>
        <w:tc>
          <w:tcPr>
            <w:tcW w:w="764" w:type="dxa"/>
            <w:shd w:val="clear" w:color="auto" w:fill="auto"/>
            <w:vAlign w:val="center"/>
          </w:tcPr>
          <w:p w14:paraId="6B71353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11466A2">
            <w:pPr>
              <w:pStyle w:val="16"/>
              <w:widowControl w:val="0"/>
              <w:jc w:val="both"/>
              <w:rPr>
                <w:rFonts w:hint="eastAsia" w:ascii="Times New Roman" w:hAnsi="Times New Roman" w:eastAsia="宋体" w:cs="宋体"/>
                <w:lang w:eastAsia="zh-CN"/>
              </w:rPr>
            </w:pPr>
            <w:r>
              <w:rPr>
                <w:rFonts w:hint="eastAsia" w:ascii="Times New Roman" w:hAnsi="Times New Roman" w:eastAsia="宋体" w:cs="宋体"/>
                <w:lang w:eastAsia="zh-CN"/>
              </w:rPr>
              <w:t>理解日本文化的特点和价值观，如集团主义、礼仪和文化等，能够分析日本文化与语言之间的相互关系</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AF9FEA1">
            <w:pPr>
              <w:pStyle w:val="16"/>
              <w:widowControl w:val="0"/>
              <w:jc w:val="both"/>
              <w:rPr>
                <w:rFonts w:hint="eastAsia" w:ascii="Times New Roman" w:hAnsi="Times New Roman" w:eastAsia="宋体" w:cs="宋体"/>
                <w:lang w:eastAsia="zh-CN"/>
              </w:rPr>
            </w:pPr>
            <w:r>
              <w:rPr>
                <w:rFonts w:hint="eastAsia" w:ascii="Times New Roman" w:hAnsi="Times New Roman" w:eastAsia="宋体" w:cs="宋体"/>
                <w:lang w:eastAsia="zh-CN"/>
              </w:rPr>
              <w:t>培养学生的跨文化交际意识和能力，使学生能够对比中日文化的异同，避免因文化差异而产生的误解和冲突，在跨文化交流中能够得体地运用日语进行沟通和交流</w:t>
            </w:r>
          </w:p>
        </w:tc>
      </w:tr>
      <w:tr w14:paraId="4DAD8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8BD479D">
            <w:pPr>
              <w:pStyle w:val="16"/>
              <w:rPr>
                <w:rFonts w:ascii="宋体" w:hAnsi="宋体"/>
              </w:rPr>
            </w:pPr>
          </w:p>
        </w:tc>
        <w:tc>
          <w:tcPr>
            <w:tcW w:w="764" w:type="dxa"/>
            <w:shd w:val="clear" w:color="auto" w:fill="auto"/>
            <w:vAlign w:val="center"/>
          </w:tcPr>
          <w:p w14:paraId="5071298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053E60F">
            <w:pPr>
              <w:pStyle w:val="16"/>
              <w:widowControl w:val="0"/>
              <w:jc w:val="both"/>
              <w:rPr>
                <w:rFonts w:hint="eastAsia" w:ascii="Times New Roman" w:hAnsi="Times New Roman" w:eastAsia="宋体" w:cs="宋体"/>
                <w:lang w:eastAsia="zh-CN"/>
              </w:rPr>
            </w:pPr>
            <w:r>
              <w:rPr>
                <w:rFonts w:hint="default" w:ascii="Times New Roman" w:hAnsi="Times New Roman" w:eastAsia="宋体" w:cs="宋体"/>
                <w:lang w:eastAsia="zh-CN"/>
              </w:rPr>
              <w:t>通过对日本语言与文化的学习，拓宽学生的国际视野，增强学生的文化包容意识和多元文化理解能力，提高学生的人文素养和综合素质，为今后从事与日本相关的工作或进一步学习深造打下基础</w:t>
            </w:r>
          </w:p>
        </w:tc>
      </w:tr>
    </w:tbl>
    <w:p w14:paraId="0080B0BA">
      <w:pPr>
        <w:pStyle w:val="19"/>
        <w:spacing w:before="163" w:beforeLines="50" w:after="163"/>
        <w:rPr>
          <w:rFonts w:hint="eastAsia"/>
        </w:rPr>
      </w:pPr>
    </w:p>
    <w:p w14:paraId="089BD5FC">
      <w:pPr>
        <w:pStyle w:val="19"/>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0FA259A">
            <w:pPr>
              <w:widowControl w:val="0"/>
              <w:tabs>
                <w:tab w:val="left" w:pos="4200"/>
              </w:tabs>
              <w:spacing w:line="440" w:lineRule="exact"/>
              <w:jc w:val="both"/>
              <w:rPr>
                <w:rFonts w:hint="eastAsia" w:ascii="宋体" w:hAnsi="宋体" w:eastAsia="宋体" w:cs="宋体"/>
                <w:bCs/>
                <w:sz w:val="21"/>
                <w:szCs w:val="21"/>
              </w:rPr>
            </w:pPr>
            <w:r>
              <w:rPr>
                <w:rFonts w:hint="eastAsia" w:asciiTheme="minorEastAsia" w:hAnsiTheme="minorEastAsia" w:eastAsiaTheme="minorEastAsia"/>
                <w:bCs/>
                <w:sz w:val="21"/>
                <w:szCs w:val="21"/>
              </w:rPr>
              <w:t>L</w:t>
            </w:r>
            <w:r>
              <w:rPr>
                <w:rFonts w:asciiTheme="minorEastAsia" w:hAnsiTheme="minorEastAsia" w:eastAsiaTheme="minorEastAsia"/>
                <w:bCs/>
                <w:sz w:val="21"/>
                <w:szCs w:val="21"/>
              </w:rPr>
              <w:t>01</w:t>
            </w:r>
            <w:r>
              <w:rPr>
                <w:b/>
                <w:sz w:val="21"/>
                <w:szCs w:val="21"/>
              </w:rPr>
              <w:t>品德修养</w:t>
            </w:r>
            <w:r>
              <w:rPr>
                <w:bCs/>
                <w:sz w:val="21"/>
                <w:szCs w:val="21"/>
              </w:rPr>
              <w:t>：拥护</w:t>
            </w:r>
            <w:r>
              <w:rPr>
                <w:rFonts w:hint="eastAsia"/>
                <w:bCs/>
                <w:sz w:val="21"/>
                <w:szCs w:val="21"/>
              </w:rPr>
              <w:t>中国共产</w:t>
            </w:r>
            <w:r>
              <w:rPr>
                <w:bCs/>
                <w:sz w:val="21"/>
                <w:szCs w:val="21"/>
              </w:rPr>
              <w:t>党的领导，坚定理想信念，自觉涵养和积极弘扬社会主义核</w:t>
            </w:r>
            <w:r>
              <w:rPr>
                <w:rFonts w:hint="eastAsia" w:ascii="宋体" w:hAnsi="宋体" w:eastAsia="宋体" w:cs="宋体"/>
                <w:bCs/>
                <w:sz w:val="21"/>
                <w:szCs w:val="21"/>
              </w:rPr>
              <w:t>心价值观，增强政治认同、厚植家国情怀、遵守法律法规、传承雷锋精神，践行“感恩、回报、爱心、责任”八字校训，积极服务他人、服务社会、诚信尽责、爱岗敬业。</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290E1BA">
            <w:pPr>
              <w:widowControl w:val="0"/>
              <w:tabs>
                <w:tab w:val="left" w:pos="4200"/>
              </w:tabs>
              <w:spacing w:line="440" w:lineRule="exact"/>
              <w:jc w:val="both"/>
              <w:rPr>
                <w:rFonts w:hint="eastAsia" w:ascii="宋体" w:hAnsi="宋体" w:eastAsia="宋体" w:cs="宋体"/>
                <w:bCs/>
                <w:sz w:val="21"/>
                <w:szCs w:val="21"/>
              </w:rPr>
            </w:pPr>
            <w:r>
              <w:rPr>
                <w:rFonts w:hint="eastAsia" w:ascii="宋体" w:hAnsi="宋体" w:eastAsia="宋体" w:cs="宋体"/>
                <w:b/>
                <w:sz w:val="21"/>
                <w:szCs w:val="21"/>
              </w:rPr>
              <w:t>L</w:t>
            </w:r>
            <w:r>
              <w:rPr>
                <w:rFonts w:ascii="宋体" w:hAnsi="宋体" w:eastAsia="宋体" w:cs="宋体"/>
                <w:b/>
                <w:sz w:val="21"/>
                <w:szCs w:val="21"/>
              </w:rPr>
              <w:t>0</w:t>
            </w:r>
            <w:r>
              <w:rPr>
                <w:rFonts w:hint="eastAsia" w:ascii="宋体" w:hAnsi="宋体" w:eastAsia="宋体" w:cs="宋体"/>
                <w:b/>
                <w:sz w:val="21"/>
                <w:szCs w:val="21"/>
                <w:lang w:val="en-US" w:eastAsia="zh-CN"/>
              </w:rPr>
              <w:t>2</w:t>
            </w:r>
            <w:r>
              <w:rPr>
                <w:rFonts w:ascii="宋体" w:hAnsi="宋体" w:eastAsia="宋体" w:cs="宋体"/>
                <w:b/>
                <w:sz w:val="21"/>
                <w:szCs w:val="21"/>
              </w:rPr>
              <w:t>表达沟通</w:t>
            </w:r>
            <w:r>
              <w:rPr>
                <w:bCs/>
              </w:rPr>
              <w:t>：</w:t>
            </w:r>
            <w:r>
              <w:rPr>
                <w:rFonts w:ascii="宋体" w:hAnsi="宋体" w:eastAsia="宋体" w:cs="宋体"/>
                <w:bCs/>
                <w:sz w:val="21"/>
                <w:szCs w:val="21"/>
              </w:rPr>
              <w:t>理解他人的观点，尊重他人的价值观，能在不同场合用书面或口头形式进行有效沟通。</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shd w:val="clear" w:color="auto" w:fill="auto"/>
            <w:vAlign w:val="top"/>
          </w:tcPr>
          <w:p w14:paraId="5FE1D848">
            <w:pPr>
              <w:widowControl w:val="0"/>
              <w:tabs>
                <w:tab w:val="left" w:pos="4200"/>
              </w:tabs>
              <w:spacing w:line="440" w:lineRule="exact"/>
              <w:jc w:val="both"/>
              <w:rPr>
                <w:rFonts w:hint="eastAsia" w:ascii="宋体" w:hAnsi="宋体" w:eastAsia="宋体" w:cs="宋体"/>
                <w:bCs/>
                <w:sz w:val="21"/>
                <w:szCs w:val="21"/>
                <w:lang w:val="en-US" w:eastAsia="zh-CN"/>
              </w:rPr>
            </w:pPr>
            <w:r>
              <w:rPr>
                <w:b/>
                <w:sz w:val="21"/>
                <w:szCs w:val="21"/>
              </w:rPr>
              <w:t>LO</w:t>
            </w:r>
            <w:r>
              <w:rPr>
                <w:rFonts w:hint="eastAsia"/>
                <w:b/>
                <w:sz w:val="21"/>
                <w:szCs w:val="21"/>
                <w:lang w:val="en-US" w:eastAsia="zh-CN"/>
              </w:rPr>
              <w:t>3</w:t>
            </w:r>
            <w:r>
              <w:rPr>
                <w:b/>
                <w:sz w:val="21"/>
                <w:szCs w:val="21"/>
              </w:rPr>
              <w:t>协同创新</w:t>
            </w:r>
            <w:r>
              <w:rPr>
                <w:bCs/>
                <w:sz w:val="21"/>
                <w:szCs w:val="21"/>
              </w:rPr>
              <w:t>：</w:t>
            </w:r>
            <w:r>
              <w:rPr>
                <w:rFonts w:ascii="宋体" w:hAnsi="宋体" w:eastAsia="宋体" w:cs="宋体"/>
                <w:bCs/>
                <w:sz w:val="21"/>
                <w:szCs w:val="21"/>
              </w:rPr>
              <w:t>同群体保持良好的合作关系，做集体中的积极成员，善于自我管理和团队管理；</w:t>
            </w:r>
          </w:p>
        </w:tc>
      </w:tr>
      <w:tr w14:paraId="5CCE16D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0" w:type="auto"/>
            <w:shd w:val="clear" w:color="auto" w:fill="auto"/>
            <w:vAlign w:val="top"/>
          </w:tcPr>
          <w:p w14:paraId="5D45153A">
            <w:pPr>
              <w:widowControl w:val="0"/>
              <w:tabs>
                <w:tab w:val="left" w:pos="4200"/>
              </w:tabs>
              <w:spacing w:line="440" w:lineRule="exact"/>
              <w:jc w:val="both"/>
              <w:rPr>
                <w:rFonts w:hint="eastAsia"/>
                <w:bCs/>
                <w:sz w:val="21"/>
                <w:szCs w:val="21"/>
                <w:lang w:val="en-US" w:eastAsia="zh-CN"/>
              </w:rPr>
            </w:pPr>
            <w:r>
              <w:rPr>
                <w:b/>
                <w:sz w:val="21"/>
                <w:szCs w:val="21"/>
              </w:rPr>
              <w:t>LO4自主学习</w:t>
            </w:r>
            <w:r>
              <w:rPr>
                <w:bCs/>
                <w:sz w:val="21"/>
                <w:szCs w:val="21"/>
              </w:rPr>
              <w:t>：能根据环境需要确定自己的学习目标，并主动地通过搜集信息、分析信息、讨论、实践、质疑、创造等方法来实现学习目标。能根据需要确定学习目标，并设计学习计划。</w:t>
            </w:r>
          </w:p>
        </w:tc>
      </w:tr>
    </w:tbl>
    <w:p w14:paraId="3ABB9490">
      <w:pPr>
        <w:pStyle w:val="19"/>
        <w:spacing w:before="163" w:beforeLines="50" w:after="163"/>
        <w:rPr>
          <w:rFonts w:hint="eastAsia"/>
        </w:rPr>
      </w:pPr>
    </w:p>
    <w:p w14:paraId="6A27BE0A">
      <w:pPr>
        <w:pStyle w:val="19"/>
        <w:spacing w:before="163"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84B0D79">
            <w:pPr>
              <w:pStyle w:val="15"/>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250B94C">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E14005">
            <w:pPr>
              <w:pStyle w:val="15"/>
              <w:rPr>
                <w:szCs w:val="16"/>
              </w:rPr>
            </w:pPr>
            <w:r>
              <w:rPr>
                <w:rFonts w:hint="eastAsia"/>
                <w:szCs w:val="16"/>
              </w:rPr>
              <w:t>支撑度</w:t>
            </w:r>
          </w:p>
        </w:tc>
        <w:tc>
          <w:tcPr>
            <w:tcW w:w="4763" w:type="dxa"/>
            <w:tcBorders>
              <w:top w:val="single" w:color="auto" w:sz="12" w:space="0"/>
            </w:tcBorders>
            <w:vAlign w:val="center"/>
          </w:tcPr>
          <w:p w14:paraId="2D9AEFC2">
            <w:pPr>
              <w:pStyle w:val="15"/>
              <w:rPr>
                <w:szCs w:val="16"/>
              </w:rPr>
            </w:pPr>
            <w:r>
              <w:rPr>
                <w:rFonts w:hint="eastAsia"/>
                <w:szCs w:val="16"/>
              </w:rPr>
              <w:t>课程目标</w:t>
            </w:r>
          </w:p>
        </w:tc>
        <w:tc>
          <w:tcPr>
            <w:tcW w:w="1348" w:type="dxa"/>
            <w:tcBorders>
              <w:top w:val="single" w:color="auto" w:sz="12" w:space="0"/>
              <w:right w:val="single" w:color="auto" w:sz="12" w:space="0"/>
            </w:tcBorders>
            <w:vAlign w:val="center"/>
          </w:tcPr>
          <w:p w14:paraId="2BECB08E">
            <w:pPr>
              <w:pStyle w:val="15"/>
              <w:rPr>
                <w:szCs w:val="16"/>
              </w:rPr>
            </w:pPr>
            <w:r>
              <w:rPr>
                <w:rFonts w:hint="eastAsia"/>
                <w:szCs w:val="16"/>
              </w:rPr>
              <w:t>对指标点的贡献度</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3" w:hRule="atLeast"/>
          <w:jc w:val="center"/>
        </w:trPr>
        <w:tc>
          <w:tcPr>
            <w:tcW w:w="777" w:type="dxa"/>
            <w:tcBorders>
              <w:left w:val="single" w:color="auto" w:sz="12" w:space="0"/>
              <w:right w:val="single" w:color="auto" w:sz="4" w:space="0"/>
            </w:tcBorders>
            <w:shd w:val="clear" w:color="auto" w:fill="auto"/>
            <w:vAlign w:val="center"/>
          </w:tcPr>
          <w:p w14:paraId="194D883D">
            <w:pPr>
              <w:pStyle w:val="16"/>
              <w:jc w:val="center"/>
              <w:rPr>
                <w:rFonts w:hint="eastAsia" w:ascii="Times New Roman" w:hAnsi="Times New Roman" w:eastAsia="宋体" w:cs="宋体"/>
                <w:lang w:eastAsia="zh-CN"/>
              </w:rPr>
            </w:pPr>
            <w:r>
              <w:rPr>
                <w:rFonts w:hint="eastAsia" w:ascii="Times New Roman" w:hAnsi="Times New Roman" w:eastAsia="宋体" w:cs="宋体"/>
              </w:rPr>
              <w:t>LO</w:t>
            </w:r>
            <w:r>
              <w:rPr>
                <w:rFonts w:hint="eastAsia" w:ascii="Times New Roman" w:hAnsi="Times New Roman" w:eastAsia="宋体" w:cs="宋体"/>
                <w:lang w:val="en-US" w:eastAsia="zh-CN"/>
              </w:rPr>
              <w:t>1</w:t>
            </w:r>
          </w:p>
        </w:tc>
        <w:tc>
          <w:tcPr>
            <w:tcW w:w="794" w:type="dxa"/>
            <w:tcBorders>
              <w:left w:val="single" w:color="auto" w:sz="4" w:space="0"/>
            </w:tcBorders>
            <w:vAlign w:val="center"/>
          </w:tcPr>
          <w:p w14:paraId="4E705B22">
            <w:pPr>
              <w:pStyle w:val="16"/>
              <w:jc w:val="center"/>
              <w:rPr>
                <w:rFonts w:cs="Times New Roman"/>
                <w:bCs/>
              </w:rPr>
            </w:pPr>
            <w:r>
              <w:rPr>
                <w:rFonts w:hint="eastAsia" w:cs="Times New Roman" w:asciiTheme="minorEastAsia" w:hAnsiTheme="minorEastAsia" w:eastAsiaTheme="minorEastAsia"/>
                <w:bCs/>
                <w:lang w:eastAsia="ja-JP"/>
              </w:rPr>
              <w:t>4</w:t>
            </w:r>
          </w:p>
        </w:tc>
        <w:tc>
          <w:tcPr>
            <w:tcW w:w="794" w:type="dxa"/>
            <w:tcBorders>
              <w:right w:val="double" w:color="auto" w:sz="4" w:space="0"/>
            </w:tcBorders>
            <w:shd w:val="clear" w:color="auto" w:fill="auto"/>
            <w:vAlign w:val="center"/>
          </w:tcPr>
          <w:p w14:paraId="4765126D">
            <w:pPr>
              <w:pStyle w:val="16"/>
              <w:jc w:val="center"/>
              <w:rPr>
                <w:rFonts w:ascii="宋体" w:hAnsi="宋体"/>
              </w:rPr>
            </w:pPr>
            <w:r>
              <w:rPr>
                <w:rFonts w:hint="eastAsia" w:asciiTheme="minorEastAsia" w:hAnsiTheme="minorEastAsia" w:eastAsiaTheme="minorEastAsia"/>
                <w:lang w:eastAsia="ja-JP"/>
              </w:rPr>
              <w:t>H</w:t>
            </w:r>
          </w:p>
        </w:tc>
        <w:tc>
          <w:tcPr>
            <w:tcW w:w="4763" w:type="dxa"/>
            <w:vAlign w:val="center"/>
          </w:tcPr>
          <w:p w14:paraId="0FFB5450">
            <w:pPr>
              <w:pStyle w:val="16"/>
              <w:jc w:val="left"/>
              <w:rPr>
                <w:rFonts w:hint="eastAsia" w:ascii="宋体" w:hAnsi="宋体" w:eastAsia="宋体" w:cs="宋体"/>
                <w:bCs/>
              </w:rPr>
            </w:pPr>
            <w:r>
              <w:rPr>
                <w:rFonts w:hint="eastAsia" w:ascii="宋体" w:hAnsi="宋体" w:eastAsia="宋体" w:cs="宋体"/>
                <w:bCs/>
              </w:rPr>
              <w:t>了解日本文化、社会和风土人情，认识中日文化差异</w:t>
            </w:r>
          </w:p>
        </w:tc>
        <w:tc>
          <w:tcPr>
            <w:tcW w:w="1348" w:type="dxa"/>
            <w:tcBorders>
              <w:right w:val="single" w:color="auto" w:sz="12" w:space="0"/>
            </w:tcBorders>
            <w:vAlign w:val="center"/>
          </w:tcPr>
          <w:p w14:paraId="62079831">
            <w:pPr>
              <w:pStyle w:val="16"/>
              <w:jc w:val="center"/>
              <w:rPr>
                <w:rFonts w:hint="default" w:ascii="宋体" w:hAnsi="宋体" w:eastAsia="宋体"/>
                <w:bCs/>
                <w:lang w:val="en-US" w:eastAsia="zh-CN"/>
              </w:rPr>
            </w:pPr>
            <w:r>
              <w:rPr>
                <w:rFonts w:hint="eastAsia" w:ascii="宋体" w:hAnsi="宋体"/>
                <w:bCs/>
                <w:lang w:val="en-US" w:eastAsia="zh-CN"/>
              </w:rPr>
              <w:t>40%</w:t>
            </w:r>
          </w:p>
        </w:tc>
      </w:tr>
      <w:tr w14:paraId="6D9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2" w:hRule="atLeast"/>
          <w:jc w:val="center"/>
        </w:trPr>
        <w:tc>
          <w:tcPr>
            <w:tcW w:w="777" w:type="dxa"/>
            <w:tcBorders>
              <w:left w:val="single" w:color="auto" w:sz="12" w:space="0"/>
              <w:right w:val="single" w:color="auto" w:sz="4" w:space="0"/>
            </w:tcBorders>
            <w:shd w:val="clear" w:color="auto" w:fill="auto"/>
            <w:vAlign w:val="center"/>
          </w:tcPr>
          <w:p w14:paraId="75C2C345">
            <w:pPr>
              <w:pStyle w:val="16"/>
              <w:jc w:val="center"/>
              <w:rPr>
                <w:rFonts w:hint="eastAsia" w:ascii="Times New Roman" w:hAnsi="Times New Roman" w:eastAsia="宋体" w:cs="宋体"/>
                <w:lang w:eastAsia="zh-CN"/>
              </w:rPr>
            </w:pPr>
            <w:r>
              <w:rPr>
                <w:rFonts w:hint="eastAsia" w:ascii="Times New Roman" w:hAnsi="Times New Roman" w:eastAsia="宋体" w:cs="宋体"/>
              </w:rPr>
              <w:t>LO</w:t>
            </w:r>
            <w:r>
              <w:rPr>
                <w:rFonts w:hint="eastAsia" w:ascii="Times New Roman" w:hAnsi="Times New Roman" w:eastAsia="宋体" w:cs="宋体"/>
                <w:lang w:val="en-US" w:eastAsia="zh-CN"/>
              </w:rPr>
              <w:t>2</w:t>
            </w:r>
          </w:p>
        </w:tc>
        <w:tc>
          <w:tcPr>
            <w:tcW w:w="794" w:type="dxa"/>
            <w:tcBorders>
              <w:left w:val="single" w:color="auto" w:sz="4" w:space="0"/>
            </w:tcBorders>
            <w:vAlign w:val="center"/>
          </w:tcPr>
          <w:p w14:paraId="4BCA33D0">
            <w:pPr>
              <w:pStyle w:val="16"/>
              <w:jc w:val="center"/>
              <w:rPr>
                <w:rFonts w:cs="Times New Roman"/>
                <w:bCs/>
              </w:rPr>
            </w:pPr>
            <w:r>
              <w:rPr>
                <w:rFonts w:hint="eastAsia" w:cs="Times New Roman" w:asciiTheme="minorEastAsia" w:hAnsiTheme="minorEastAsia" w:eastAsiaTheme="minorEastAsia"/>
                <w:bCs/>
                <w:lang w:eastAsia="ja-JP"/>
              </w:rPr>
              <w:t>3</w:t>
            </w:r>
          </w:p>
        </w:tc>
        <w:tc>
          <w:tcPr>
            <w:tcW w:w="794" w:type="dxa"/>
            <w:tcBorders>
              <w:right w:val="double" w:color="auto" w:sz="4" w:space="0"/>
            </w:tcBorders>
            <w:shd w:val="clear" w:color="auto" w:fill="auto"/>
            <w:vAlign w:val="center"/>
          </w:tcPr>
          <w:p w14:paraId="2732953F">
            <w:pPr>
              <w:pStyle w:val="16"/>
              <w:jc w:val="center"/>
              <w:rPr>
                <w:rFonts w:ascii="宋体" w:hAnsi="宋体"/>
              </w:rPr>
            </w:pPr>
            <w:r>
              <w:rPr>
                <w:rFonts w:hint="eastAsia" w:asciiTheme="minorEastAsia" w:hAnsiTheme="minorEastAsia" w:eastAsiaTheme="minorEastAsia"/>
                <w:lang w:eastAsia="ja-JP"/>
              </w:rPr>
              <w:t>H</w:t>
            </w:r>
          </w:p>
        </w:tc>
        <w:tc>
          <w:tcPr>
            <w:tcW w:w="4763" w:type="dxa"/>
            <w:vAlign w:val="center"/>
          </w:tcPr>
          <w:p w14:paraId="0F24EC45">
            <w:pPr>
              <w:pStyle w:val="16"/>
              <w:jc w:val="left"/>
              <w:rPr>
                <w:rFonts w:hint="eastAsia" w:ascii="宋体" w:hAnsi="宋体" w:eastAsia="宋体" w:cs="宋体"/>
                <w:bCs/>
              </w:rPr>
            </w:pPr>
            <w:r>
              <w:rPr>
                <w:rFonts w:hint="eastAsia" w:ascii="宋体" w:hAnsi="宋体" w:eastAsia="宋体" w:cs="宋体"/>
                <w:bCs/>
              </w:rPr>
              <w:t>能用创新的方法或者多种方法解决复杂问题或真实问题。</w:t>
            </w:r>
          </w:p>
        </w:tc>
        <w:tc>
          <w:tcPr>
            <w:tcW w:w="1348" w:type="dxa"/>
            <w:tcBorders>
              <w:right w:val="single" w:color="auto" w:sz="12" w:space="0"/>
            </w:tcBorders>
            <w:vAlign w:val="center"/>
          </w:tcPr>
          <w:p w14:paraId="29EC698A">
            <w:pPr>
              <w:pStyle w:val="16"/>
              <w:jc w:val="center"/>
              <w:rPr>
                <w:rFonts w:ascii="宋体" w:hAnsi="宋体"/>
                <w:bCs/>
              </w:rPr>
            </w:pPr>
            <w:r>
              <w:rPr>
                <w:rFonts w:hint="eastAsia" w:ascii="宋体" w:hAnsi="宋体"/>
                <w:bCs/>
                <w:lang w:val="en-US" w:eastAsia="zh-CN"/>
              </w:rPr>
              <w:t>30%</w:t>
            </w:r>
          </w:p>
        </w:tc>
      </w:tr>
      <w:tr w14:paraId="51D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44549119">
            <w:pPr>
              <w:pStyle w:val="16"/>
              <w:jc w:val="center"/>
              <w:rPr>
                <w:rFonts w:hint="eastAsia" w:ascii="Times New Roman" w:hAnsi="Times New Roman" w:eastAsia="宋体" w:cs="宋体"/>
                <w:lang w:eastAsia="zh-CN"/>
              </w:rPr>
            </w:pPr>
            <w:r>
              <w:rPr>
                <w:rFonts w:hint="eastAsia" w:ascii="Times New Roman" w:hAnsi="Times New Roman" w:eastAsia="宋体" w:cs="宋体"/>
              </w:rPr>
              <w:t>LO</w:t>
            </w:r>
            <w:r>
              <w:rPr>
                <w:rFonts w:hint="eastAsia" w:ascii="Times New Roman" w:hAnsi="Times New Roman" w:eastAsia="宋体" w:cs="宋体"/>
                <w:lang w:val="en-US" w:eastAsia="zh-CN"/>
              </w:rPr>
              <w:t>3</w:t>
            </w:r>
          </w:p>
        </w:tc>
        <w:tc>
          <w:tcPr>
            <w:tcW w:w="794" w:type="dxa"/>
            <w:tcBorders>
              <w:left w:val="single" w:color="auto" w:sz="4" w:space="0"/>
            </w:tcBorders>
            <w:vAlign w:val="center"/>
          </w:tcPr>
          <w:p w14:paraId="7B4F4F5C">
            <w:pPr>
              <w:pStyle w:val="16"/>
              <w:jc w:val="center"/>
              <w:rPr>
                <w:rFonts w:cs="Times New Roman"/>
                <w:bCs/>
              </w:rPr>
            </w:pPr>
            <w:r>
              <w:rPr>
                <w:rFonts w:hint="eastAsia" w:cs="Times New Roman" w:asciiTheme="minorEastAsia" w:hAnsiTheme="minorEastAsia" w:eastAsiaTheme="minorEastAsia"/>
                <w:bCs/>
                <w:lang w:eastAsia="ja-JP"/>
              </w:rPr>
              <w:t>1</w:t>
            </w:r>
          </w:p>
        </w:tc>
        <w:tc>
          <w:tcPr>
            <w:tcW w:w="794" w:type="dxa"/>
            <w:tcBorders>
              <w:right w:val="double" w:color="auto" w:sz="4" w:space="0"/>
            </w:tcBorders>
            <w:shd w:val="clear" w:color="auto" w:fill="auto"/>
            <w:vAlign w:val="center"/>
          </w:tcPr>
          <w:p w14:paraId="2CA4701D">
            <w:pPr>
              <w:pStyle w:val="16"/>
              <w:jc w:val="center"/>
              <w:rPr>
                <w:rFonts w:ascii="宋体" w:hAnsi="宋体"/>
              </w:rPr>
            </w:pPr>
            <w:r>
              <w:rPr>
                <w:rFonts w:hint="eastAsia" w:asciiTheme="minorEastAsia" w:hAnsiTheme="minorEastAsia" w:eastAsiaTheme="minorEastAsia"/>
                <w:lang w:eastAsia="ja-JP"/>
              </w:rPr>
              <w:t>L</w:t>
            </w:r>
          </w:p>
        </w:tc>
        <w:tc>
          <w:tcPr>
            <w:tcW w:w="4763" w:type="dxa"/>
            <w:vAlign w:val="center"/>
          </w:tcPr>
          <w:p w14:paraId="3B4CA10F">
            <w:pPr>
              <w:pStyle w:val="16"/>
              <w:jc w:val="left"/>
              <w:rPr>
                <w:rFonts w:hint="eastAsia" w:ascii="宋体" w:hAnsi="宋体" w:eastAsia="宋体" w:cs="宋体"/>
                <w:bCs/>
              </w:rPr>
            </w:pPr>
            <w:r>
              <w:rPr>
                <w:rFonts w:hint="eastAsia" w:ascii="宋体" w:hAnsi="宋体" w:eastAsia="宋体" w:cs="宋体"/>
                <w:bCs/>
              </w:rPr>
              <w:t>诚信尽责，为人诚实，信守承诺，勤奋努力，精益求精，勇于担责。</w:t>
            </w:r>
          </w:p>
        </w:tc>
        <w:tc>
          <w:tcPr>
            <w:tcW w:w="1348" w:type="dxa"/>
            <w:tcBorders>
              <w:right w:val="single" w:color="auto" w:sz="12" w:space="0"/>
            </w:tcBorders>
            <w:vAlign w:val="center"/>
          </w:tcPr>
          <w:p w14:paraId="47D858DD">
            <w:pPr>
              <w:pStyle w:val="16"/>
              <w:jc w:val="center"/>
              <w:rPr>
                <w:rFonts w:ascii="宋体" w:hAnsi="宋体"/>
                <w:bCs/>
              </w:rPr>
            </w:pPr>
            <w:r>
              <w:rPr>
                <w:rFonts w:hint="eastAsia" w:ascii="宋体" w:hAnsi="宋体"/>
                <w:bCs/>
                <w:lang w:val="en-US" w:eastAsia="zh-CN"/>
              </w:rPr>
              <w:t>10%</w:t>
            </w:r>
          </w:p>
        </w:tc>
      </w:tr>
      <w:tr w14:paraId="5B9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5702CA63">
            <w:pPr>
              <w:pStyle w:val="16"/>
              <w:jc w:val="center"/>
              <w:rPr>
                <w:rFonts w:hint="eastAsia" w:ascii="Times New Roman" w:hAnsi="Times New Roman" w:eastAsia="宋体" w:cs="宋体"/>
              </w:rPr>
            </w:pPr>
            <w:r>
              <w:rPr>
                <w:rFonts w:hint="eastAsia" w:ascii="Times New Roman" w:hAnsi="Times New Roman" w:eastAsia="宋体" w:cs="宋体"/>
              </w:rPr>
              <w:t>LO4</w:t>
            </w:r>
          </w:p>
        </w:tc>
        <w:tc>
          <w:tcPr>
            <w:tcW w:w="794" w:type="dxa"/>
            <w:tcBorders>
              <w:left w:val="single" w:color="auto" w:sz="4" w:space="0"/>
              <w:bottom w:val="single" w:color="auto" w:sz="12" w:space="0"/>
            </w:tcBorders>
            <w:vAlign w:val="center"/>
          </w:tcPr>
          <w:p w14:paraId="232A1F73">
            <w:pPr>
              <w:pStyle w:val="16"/>
              <w:jc w:val="center"/>
              <w:rPr>
                <w:rFonts w:hint="eastAsia" w:eastAsia="宋体" w:cs="Times New Roman"/>
                <w:bCs/>
                <w:lang w:val="en-US" w:eastAsia="zh-CN"/>
              </w:rPr>
            </w:pPr>
            <w:r>
              <w:rPr>
                <w:rFonts w:hint="eastAsia" w:cs="Times New Roman"/>
                <w:bCs/>
                <w:lang w:val="en-US" w:eastAsia="zh-CN"/>
              </w:rPr>
              <w:t>2</w:t>
            </w:r>
          </w:p>
        </w:tc>
        <w:tc>
          <w:tcPr>
            <w:tcW w:w="794" w:type="dxa"/>
            <w:tcBorders>
              <w:bottom w:val="single" w:color="auto" w:sz="12" w:space="0"/>
              <w:right w:val="double" w:color="auto" w:sz="4" w:space="0"/>
            </w:tcBorders>
            <w:shd w:val="clear" w:color="auto" w:fill="auto"/>
            <w:vAlign w:val="center"/>
          </w:tcPr>
          <w:p w14:paraId="1580F99E">
            <w:pPr>
              <w:pStyle w:val="16"/>
              <w:jc w:val="center"/>
              <w:rPr>
                <w:rFonts w:ascii="宋体" w:hAnsi="宋体"/>
              </w:rPr>
            </w:pPr>
            <w:r>
              <w:rPr>
                <w:rFonts w:hint="eastAsia" w:asciiTheme="minorEastAsia" w:hAnsiTheme="minorEastAsia" w:eastAsiaTheme="minorEastAsia"/>
                <w:lang w:eastAsia="ja-JP"/>
              </w:rPr>
              <w:t>M</w:t>
            </w:r>
          </w:p>
        </w:tc>
        <w:tc>
          <w:tcPr>
            <w:tcW w:w="4763" w:type="dxa"/>
            <w:tcBorders>
              <w:bottom w:val="single" w:color="auto" w:sz="12" w:space="0"/>
            </w:tcBorders>
            <w:vAlign w:val="center"/>
          </w:tcPr>
          <w:p w14:paraId="6237695B">
            <w:pPr>
              <w:widowControl w:val="0"/>
              <w:tabs>
                <w:tab w:val="left" w:pos="4200"/>
              </w:tabs>
              <w:spacing w:line="440" w:lineRule="exact"/>
              <w:jc w:val="left"/>
              <w:rPr>
                <w:rFonts w:hint="eastAsia" w:ascii="宋体" w:hAnsi="宋体" w:eastAsia="宋体" w:cs="宋体"/>
                <w:bCs/>
              </w:rPr>
            </w:pPr>
            <w:r>
              <w:rPr>
                <w:rFonts w:ascii="宋体" w:hAnsi="宋体" w:eastAsia="宋体" w:cs="宋体"/>
                <w:bCs/>
                <w:sz w:val="21"/>
                <w:szCs w:val="21"/>
              </w:rPr>
              <w:t>善于从多个维度思考问题，利用自己的知识与实践来提出新设想。</w:t>
            </w:r>
          </w:p>
        </w:tc>
        <w:tc>
          <w:tcPr>
            <w:tcW w:w="1348" w:type="dxa"/>
            <w:tcBorders>
              <w:bottom w:val="single" w:color="auto" w:sz="12" w:space="0"/>
              <w:right w:val="single" w:color="auto" w:sz="12" w:space="0"/>
            </w:tcBorders>
            <w:vAlign w:val="center"/>
          </w:tcPr>
          <w:p w14:paraId="5335FE4E">
            <w:pPr>
              <w:pStyle w:val="16"/>
              <w:jc w:val="center"/>
              <w:rPr>
                <w:rFonts w:ascii="宋体" w:hAnsi="宋体"/>
                <w:bCs/>
              </w:rPr>
            </w:pPr>
            <w:r>
              <w:rPr>
                <w:rFonts w:hint="eastAsia" w:ascii="宋体" w:hAnsi="宋体"/>
                <w:bCs/>
                <w:lang w:val="en-US" w:eastAsia="zh-CN"/>
              </w:rPr>
              <w:t>20%</w:t>
            </w:r>
          </w:p>
        </w:tc>
      </w:tr>
    </w:tbl>
    <w:p w14:paraId="26C79895">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9"/>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63BC27F">
            <w:pPr>
              <w:pStyle w:val="16"/>
              <w:widowControl w:val="0"/>
              <w:jc w:val="left"/>
              <w:rPr>
                <w:rFonts w:hint="eastAsia" w:ascii="宋体" w:hAnsi="宋体"/>
                <w:bCs/>
              </w:rPr>
            </w:pPr>
            <w:bookmarkStart w:id="0" w:name="OLE_LINK5"/>
            <w:bookmarkStart w:id="1" w:name="OLE_LINK6"/>
          </w:p>
          <w:p w14:paraId="59723713">
            <w:pPr>
              <w:pStyle w:val="16"/>
              <w:widowControl w:val="0"/>
              <w:ind w:firstLine="420" w:firstLineChars="200"/>
              <w:jc w:val="left"/>
              <w:rPr>
                <w:rFonts w:hint="eastAsia" w:ascii="宋体" w:hAnsi="宋体"/>
                <w:bCs/>
              </w:rPr>
            </w:pPr>
            <w:r>
              <w:rPr>
                <w:rFonts w:hint="eastAsia" w:ascii="宋体" w:hAnsi="宋体"/>
                <w:bCs/>
              </w:rPr>
              <w:t>本课程以学生为中心，充分发挥教师的主导作用和学生的主体性，在观看日本电影的前提下，帮助学生理解电影的文化背景及相关知识，进一步进行电影精彩片段的赏析，并逐步引导学生进行对电影的评论，在较为轻松的课堂中培养学生学习日语的兴趣，从而进一步提高学生的日语综合能力，尤其是口语、听力以及理解日本文化的能力。</w:t>
            </w:r>
          </w:p>
          <w:p w14:paraId="267BFF35">
            <w:pPr>
              <w:pStyle w:val="1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b/>
                <w:bCs w:val="0"/>
              </w:rPr>
            </w:pPr>
            <w:r>
              <w:rPr>
                <w:rFonts w:hint="eastAsia" w:ascii="宋体" w:hAnsi="宋体"/>
                <w:b/>
                <w:bCs w:val="0"/>
              </w:rPr>
              <w:t>课程内容</w:t>
            </w:r>
          </w:p>
          <w:p w14:paraId="2333BE57">
            <w:pPr>
              <w:pStyle w:val="16"/>
              <w:widowControl w:val="0"/>
              <w:numPr>
                <w:ilvl w:val="0"/>
                <w:numId w:val="2"/>
              </w:numPr>
              <w:ind w:left="0" w:leftChars="0" w:firstLine="420" w:firstLineChars="0"/>
              <w:jc w:val="left"/>
              <w:rPr>
                <w:rFonts w:hint="eastAsia" w:ascii="宋体" w:hAnsi="宋体"/>
                <w:bCs/>
                <w:lang w:eastAsia="zh-CN"/>
              </w:rPr>
            </w:pPr>
            <w:r>
              <w:rPr>
                <w:rFonts w:hint="eastAsia" w:ascii="宋体" w:hAnsi="宋体"/>
                <w:bCs/>
                <w:lang w:eastAsia="zh-CN"/>
              </w:rPr>
              <w:t>日语语音基础</w:t>
            </w:r>
          </w:p>
          <w:p w14:paraId="755A4DF4">
            <w:pPr>
              <w:pStyle w:val="16"/>
              <w:widowControl w:val="0"/>
              <w:jc w:val="left"/>
              <w:rPr>
                <w:rFonts w:hint="eastAsia" w:ascii="宋体" w:hAnsi="宋体"/>
                <w:bCs/>
                <w:lang w:eastAsia="zh-CN"/>
              </w:rPr>
            </w:pPr>
            <w:r>
              <w:rPr>
                <w:rFonts w:hint="eastAsia" w:ascii="宋体" w:hAnsi="宋体"/>
                <w:bCs/>
                <w:lang w:eastAsia="zh-CN"/>
              </w:rPr>
              <w:t>介绍平假名、片假名的起源和书写，罗马字读音规则，日语发音部位和方法，声调规律，以及发音练习。</w:t>
            </w:r>
          </w:p>
          <w:p w14:paraId="1D45CBB0">
            <w:pPr>
              <w:pStyle w:val="16"/>
              <w:widowControl w:val="0"/>
              <w:numPr>
                <w:ilvl w:val="0"/>
                <w:numId w:val="2"/>
              </w:numPr>
              <w:ind w:left="0" w:leftChars="0" w:firstLine="420" w:firstLineChars="0"/>
              <w:jc w:val="left"/>
              <w:rPr>
                <w:rFonts w:hint="eastAsia" w:ascii="宋体" w:hAnsi="宋体"/>
                <w:bCs/>
                <w:lang w:eastAsia="zh-CN"/>
              </w:rPr>
            </w:pPr>
            <w:r>
              <w:rPr>
                <w:rFonts w:hint="eastAsia" w:ascii="宋体" w:hAnsi="宋体"/>
                <w:bCs/>
                <w:lang w:eastAsia="zh-CN"/>
              </w:rPr>
              <w:t>基础词汇与语法</w:t>
            </w:r>
          </w:p>
          <w:p w14:paraId="0CCCEA39">
            <w:pPr>
              <w:pStyle w:val="16"/>
              <w:widowControl w:val="0"/>
              <w:jc w:val="left"/>
              <w:rPr>
                <w:rFonts w:hint="eastAsia" w:ascii="宋体" w:hAnsi="宋体"/>
                <w:bCs/>
                <w:lang w:eastAsia="zh-CN"/>
              </w:rPr>
            </w:pPr>
            <w:r>
              <w:rPr>
                <w:rFonts w:hint="eastAsia" w:ascii="宋体" w:hAnsi="宋体"/>
                <w:bCs/>
                <w:lang w:eastAsia="zh-CN"/>
              </w:rPr>
              <w:t>学习常用名词、动词、形容词等词汇，掌握日语基本句式结构，助词和助动词用法，动词变形规则，以及基础句型练习。</w:t>
            </w:r>
          </w:p>
          <w:p w14:paraId="084AA74B">
            <w:pPr>
              <w:pStyle w:val="16"/>
              <w:widowControl w:val="0"/>
              <w:numPr>
                <w:ilvl w:val="0"/>
                <w:numId w:val="2"/>
              </w:numPr>
              <w:ind w:left="0" w:leftChars="0" w:firstLine="420" w:firstLineChars="0"/>
              <w:jc w:val="left"/>
              <w:rPr>
                <w:rFonts w:hint="eastAsia" w:ascii="宋体" w:hAnsi="宋体"/>
                <w:bCs/>
                <w:lang w:eastAsia="zh-CN"/>
              </w:rPr>
            </w:pPr>
            <w:r>
              <w:rPr>
                <w:rFonts w:hint="eastAsia" w:ascii="宋体" w:hAnsi="宋体"/>
                <w:bCs/>
                <w:lang w:eastAsia="zh-CN"/>
              </w:rPr>
              <w:t>日常会话与应用</w:t>
            </w:r>
          </w:p>
          <w:p w14:paraId="5006AE12">
            <w:pPr>
              <w:pStyle w:val="16"/>
              <w:widowControl w:val="0"/>
              <w:jc w:val="left"/>
              <w:rPr>
                <w:rFonts w:hint="eastAsia" w:ascii="宋体" w:hAnsi="宋体"/>
                <w:bCs/>
                <w:lang w:eastAsia="zh-CN"/>
              </w:rPr>
            </w:pPr>
            <w:r>
              <w:rPr>
                <w:rFonts w:hint="eastAsia" w:ascii="宋体" w:hAnsi="宋体"/>
                <w:bCs/>
                <w:lang w:eastAsia="zh-CN"/>
              </w:rPr>
              <w:t>通过不同场景如学校、家庭等进行对话练习，学习常用表达和交际用语，角色扮演和小组对话提高口语能力，分析语言文化现象。</w:t>
            </w:r>
          </w:p>
          <w:p w14:paraId="1BE5D9D9">
            <w:pPr>
              <w:pStyle w:val="16"/>
              <w:widowControl w:val="0"/>
              <w:numPr>
                <w:ilvl w:val="0"/>
                <w:numId w:val="2"/>
              </w:numPr>
              <w:ind w:left="0" w:leftChars="0" w:firstLine="420" w:firstLineChars="0"/>
              <w:jc w:val="left"/>
              <w:rPr>
                <w:rFonts w:hint="eastAsia" w:ascii="宋体" w:hAnsi="宋体"/>
                <w:bCs/>
                <w:lang w:eastAsia="zh-CN"/>
              </w:rPr>
            </w:pPr>
            <w:r>
              <w:rPr>
                <w:rFonts w:hint="eastAsia" w:ascii="宋体" w:hAnsi="宋体"/>
                <w:bCs/>
                <w:lang w:eastAsia="zh-CN"/>
              </w:rPr>
              <w:t>日本文化概论</w:t>
            </w:r>
          </w:p>
          <w:p w14:paraId="2B8A4C1A">
            <w:pPr>
              <w:pStyle w:val="16"/>
              <w:widowControl w:val="0"/>
              <w:jc w:val="left"/>
              <w:rPr>
                <w:rFonts w:hint="eastAsia" w:ascii="宋体" w:hAnsi="宋体"/>
                <w:bCs/>
                <w:lang w:eastAsia="zh-CN"/>
              </w:rPr>
            </w:pPr>
            <w:r>
              <w:rPr>
                <w:rFonts w:hint="eastAsia" w:ascii="宋体" w:hAnsi="宋体"/>
                <w:bCs/>
                <w:lang w:eastAsia="zh-CN"/>
              </w:rPr>
              <w:t>概述日本历史发展，地理环境对文化的影响，宗教信仰如神道教、佛教，传统艺术形式如茶道、花道，以及文学发展概况。</w:t>
            </w:r>
          </w:p>
          <w:p w14:paraId="3187B0B1">
            <w:pPr>
              <w:pStyle w:val="16"/>
              <w:widowControl w:val="0"/>
              <w:numPr>
                <w:ilvl w:val="0"/>
                <w:numId w:val="2"/>
              </w:numPr>
              <w:ind w:left="0" w:leftChars="0" w:firstLine="420" w:firstLineChars="0"/>
              <w:jc w:val="left"/>
              <w:rPr>
                <w:rFonts w:hint="eastAsia" w:ascii="宋体" w:hAnsi="宋体"/>
                <w:bCs/>
                <w:lang w:eastAsia="zh-CN"/>
              </w:rPr>
            </w:pPr>
            <w:r>
              <w:rPr>
                <w:rFonts w:hint="eastAsia" w:ascii="宋体" w:hAnsi="宋体"/>
                <w:bCs/>
                <w:lang w:eastAsia="zh-CN"/>
              </w:rPr>
              <w:t>文化与语言的关系</w:t>
            </w:r>
          </w:p>
          <w:p w14:paraId="32789719">
            <w:pPr>
              <w:pStyle w:val="16"/>
              <w:widowControl w:val="0"/>
              <w:jc w:val="left"/>
              <w:rPr>
                <w:rFonts w:hint="eastAsia" w:ascii="宋体" w:hAnsi="宋体"/>
                <w:bCs/>
                <w:lang w:eastAsia="zh-CN"/>
              </w:rPr>
            </w:pPr>
            <w:r>
              <w:rPr>
                <w:rFonts w:hint="eastAsia" w:ascii="宋体" w:hAnsi="宋体"/>
                <w:bCs/>
                <w:lang w:eastAsia="zh-CN"/>
              </w:rPr>
              <w:t>探讨日本文化对语言表达的影响，分析汉字词汇的文化意义及与汉语的异同，讲解跨文化交际中语言的重要性及文化差异影响。</w:t>
            </w:r>
          </w:p>
          <w:p w14:paraId="0CB08391">
            <w:pPr>
              <w:pStyle w:val="16"/>
              <w:widowControl w:val="0"/>
              <w:jc w:val="left"/>
              <w:rPr>
                <w:rFonts w:hint="eastAsia" w:ascii="宋体" w:hAnsi="宋体"/>
                <w:bCs/>
                <w:lang w:eastAsia="zh-CN"/>
              </w:rPr>
            </w:pPr>
          </w:p>
          <w:p w14:paraId="02025945">
            <w:pPr>
              <w:pStyle w:val="1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宋体" w:hAnsi="宋体"/>
                <w:b/>
                <w:bCs w:val="0"/>
              </w:rPr>
            </w:pPr>
            <w:r>
              <w:rPr>
                <w:rFonts w:hint="eastAsia" w:ascii="宋体" w:hAnsi="宋体"/>
                <w:b/>
                <w:bCs w:val="0"/>
              </w:rPr>
              <w:t>教学要求</w:t>
            </w:r>
          </w:p>
          <w:p w14:paraId="54856127">
            <w:pPr>
              <w:pStyle w:val="16"/>
              <w:widowControl w:val="0"/>
              <w:ind w:firstLine="420" w:firstLineChars="200"/>
              <w:jc w:val="left"/>
              <w:rPr>
                <w:rFonts w:hint="eastAsia" w:ascii="宋体" w:hAnsi="宋体"/>
                <w:bCs/>
              </w:rPr>
            </w:pPr>
            <w:r>
              <w:rPr>
                <w:rFonts w:hint="eastAsia" w:ascii="宋体" w:hAnsi="宋体"/>
                <w:bCs/>
              </w:rPr>
              <w:t>本课程使用多媒体语音室进行授课。在教学过程中应注意展示的社会背景，并对日本国家社会文化背景知识进行讲解，实践教学方式应采用学生课后独立搜集资料，阅读思考</w:t>
            </w:r>
            <w:r>
              <w:rPr>
                <w:rFonts w:hint="eastAsia" w:ascii="宋体" w:hAnsi="宋体"/>
                <w:bCs/>
                <w:lang w:eastAsia="zh-CN"/>
              </w:rPr>
              <w:t>，</w:t>
            </w:r>
            <w:r>
              <w:rPr>
                <w:rFonts w:hint="eastAsia" w:ascii="宋体" w:hAnsi="宋体"/>
                <w:bCs/>
              </w:rPr>
              <w:t>并通过写读后笔记的方式加深对影片的理解。教师在课堂上通过组织学生进行小组讨论辩论等形式，尽量鼓励学生主动发言，大胆发表自己的意见，然后由教师进行总结和导读。</w:t>
            </w:r>
          </w:p>
          <w:p w14:paraId="66AAA043">
            <w:pPr>
              <w:pStyle w:val="16"/>
              <w:widowControl w:val="0"/>
              <w:jc w:val="left"/>
              <w:rPr>
                <w:rFonts w:hint="eastAsia" w:ascii="宋体" w:hAnsi="宋体"/>
                <w:bCs/>
              </w:rPr>
            </w:pPr>
          </w:p>
        </w:tc>
      </w:tr>
      <w:bookmarkEnd w:id="0"/>
      <w:bookmarkEnd w:id="1"/>
    </w:tbl>
    <w:p w14:paraId="52354DC4">
      <w:pPr>
        <w:pStyle w:val="19"/>
        <w:spacing w:before="81" w:after="163"/>
      </w:pPr>
      <w:r>
        <w:rPr>
          <w:rFonts w:hint="eastAsia"/>
        </w:rPr>
        <w:t>（二）教学单元对课程目标的支撑关系</w:t>
      </w:r>
    </w:p>
    <w:tbl>
      <w:tblPr>
        <w:tblStyle w:val="9"/>
        <w:tblW w:w="47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393"/>
        <w:gridCol w:w="1401"/>
        <w:gridCol w:w="1401"/>
        <w:gridCol w:w="1401"/>
        <w:gridCol w:w="1401"/>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3" w:hRule="atLeast"/>
          <w:jc w:val="center"/>
        </w:trPr>
        <w:tc>
          <w:tcPr>
            <w:tcW w:w="2393" w:type="dxa"/>
            <w:tcBorders>
              <w:top w:val="single" w:color="auto" w:sz="12" w:space="0"/>
              <w:left w:val="single" w:color="auto" w:sz="12" w:space="0"/>
              <w:tl2br w:val="single" w:color="auto" w:sz="4" w:space="0"/>
            </w:tcBorders>
          </w:tcPr>
          <w:p w14:paraId="29966259">
            <w:pPr>
              <w:pStyle w:val="15"/>
              <w:ind w:firstLine="489"/>
              <w:jc w:val="right"/>
              <w:rPr>
                <w:szCs w:val="16"/>
              </w:rPr>
            </w:pPr>
            <w:r>
              <w:rPr>
                <w:rFonts w:hint="eastAsia"/>
                <w:szCs w:val="16"/>
              </w:rPr>
              <w:t>课程目标</w:t>
            </w:r>
          </w:p>
          <w:p w14:paraId="0AE0367F">
            <w:pPr>
              <w:pStyle w:val="15"/>
              <w:ind w:right="210"/>
              <w:jc w:val="left"/>
              <w:rPr>
                <w:rFonts w:hint="eastAsia"/>
                <w:szCs w:val="16"/>
              </w:rPr>
            </w:pPr>
          </w:p>
          <w:p w14:paraId="7E85CCEC">
            <w:pPr>
              <w:pStyle w:val="15"/>
              <w:ind w:right="210"/>
              <w:jc w:val="left"/>
              <w:rPr>
                <w:szCs w:val="16"/>
              </w:rPr>
            </w:pPr>
            <w:r>
              <w:rPr>
                <w:rFonts w:hint="eastAsia"/>
                <w:szCs w:val="16"/>
              </w:rPr>
              <w:t>教学单元</w:t>
            </w:r>
          </w:p>
        </w:tc>
        <w:tc>
          <w:tcPr>
            <w:tcW w:w="1401" w:type="dxa"/>
            <w:tcBorders>
              <w:top w:val="single" w:color="auto" w:sz="12" w:space="0"/>
            </w:tcBorders>
            <w:vAlign w:val="center"/>
          </w:tcPr>
          <w:p w14:paraId="6598841B">
            <w:pPr>
              <w:pStyle w:val="15"/>
              <w:rPr>
                <w:szCs w:val="16"/>
              </w:rPr>
            </w:pPr>
            <w:r>
              <w:rPr>
                <w:rFonts w:hint="eastAsia"/>
                <w:szCs w:val="16"/>
              </w:rPr>
              <w:t>1</w:t>
            </w:r>
          </w:p>
        </w:tc>
        <w:tc>
          <w:tcPr>
            <w:tcW w:w="1401" w:type="dxa"/>
            <w:tcBorders>
              <w:top w:val="single" w:color="auto" w:sz="12" w:space="0"/>
            </w:tcBorders>
            <w:vAlign w:val="center"/>
          </w:tcPr>
          <w:p w14:paraId="5609833D">
            <w:pPr>
              <w:pStyle w:val="15"/>
              <w:rPr>
                <w:szCs w:val="16"/>
              </w:rPr>
            </w:pPr>
            <w:r>
              <w:rPr>
                <w:rFonts w:hint="eastAsia"/>
                <w:szCs w:val="16"/>
              </w:rPr>
              <w:t>2</w:t>
            </w:r>
          </w:p>
        </w:tc>
        <w:tc>
          <w:tcPr>
            <w:tcW w:w="1401" w:type="dxa"/>
            <w:tcBorders>
              <w:top w:val="single" w:color="auto" w:sz="12" w:space="0"/>
            </w:tcBorders>
            <w:vAlign w:val="center"/>
          </w:tcPr>
          <w:p w14:paraId="23C6C844">
            <w:pPr>
              <w:pStyle w:val="15"/>
              <w:rPr>
                <w:szCs w:val="16"/>
              </w:rPr>
            </w:pPr>
            <w:r>
              <w:rPr>
                <w:rFonts w:hint="eastAsia"/>
                <w:szCs w:val="16"/>
              </w:rPr>
              <w:t>3</w:t>
            </w:r>
          </w:p>
        </w:tc>
        <w:tc>
          <w:tcPr>
            <w:tcW w:w="1401" w:type="dxa"/>
            <w:tcBorders>
              <w:top w:val="single" w:color="auto" w:sz="12" w:space="0"/>
              <w:right w:val="single" w:color="auto" w:sz="12" w:space="0"/>
            </w:tcBorders>
            <w:vAlign w:val="center"/>
          </w:tcPr>
          <w:p w14:paraId="22158ADB">
            <w:pPr>
              <w:pStyle w:val="15"/>
              <w:rPr>
                <w:rFonts w:hint="eastAsia" w:eastAsia="黑体"/>
                <w:szCs w:val="16"/>
                <w:lang w:eastAsia="zh-CN"/>
              </w:rPr>
            </w:pPr>
            <w:r>
              <w:rPr>
                <w:rFonts w:hint="eastAsia"/>
                <w:szCs w:val="16"/>
                <w:lang w:val="en-US" w:eastAsia="zh-CN"/>
              </w:rPr>
              <w:t>4</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6" w:hRule="atLeast"/>
          <w:jc w:val="center"/>
        </w:trPr>
        <w:tc>
          <w:tcPr>
            <w:tcW w:w="2393" w:type="dxa"/>
            <w:tcBorders>
              <w:left w:val="single" w:color="auto" w:sz="12" w:space="0"/>
            </w:tcBorders>
            <w:vAlign w:val="center"/>
          </w:tcPr>
          <w:p w14:paraId="2FBDDB88">
            <w:pPr>
              <w:pStyle w:val="16"/>
              <w:rPr>
                <w:rFonts w:hint="default" w:eastAsia="宋体"/>
                <w:lang w:val="en-US" w:eastAsia="zh-CN"/>
              </w:rPr>
            </w:pPr>
            <w:r>
              <w:rPr>
                <w:rFonts w:hint="default" w:eastAsia="宋体"/>
                <w:lang w:val="en-US" w:eastAsia="zh-CN"/>
              </w:rPr>
              <w:t>日语语音基础</w:t>
            </w:r>
          </w:p>
        </w:tc>
        <w:tc>
          <w:tcPr>
            <w:tcW w:w="1401" w:type="dxa"/>
            <w:vAlign w:val="center"/>
          </w:tcPr>
          <w:p w14:paraId="786ED503">
            <w:pPr>
              <w:pStyle w:val="16"/>
            </w:pPr>
            <w:r>
              <w:rPr>
                <w:rFonts w:hint="eastAsia"/>
              </w:rPr>
              <w:t>√</w:t>
            </w:r>
          </w:p>
        </w:tc>
        <w:tc>
          <w:tcPr>
            <w:tcW w:w="1401" w:type="dxa"/>
            <w:vAlign w:val="center"/>
          </w:tcPr>
          <w:p w14:paraId="37943175">
            <w:pPr>
              <w:pStyle w:val="16"/>
            </w:pPr>
            <w:r>
              <w:rPr>
                <w:rFonts w:hint="eastAsia"/>
              </w:rPr>
              <w:t>√</w:t>
            </w:r>
          </w:p>
        </w:tc>
        <w:tc>
          <w:tcPr>
            <w:tcW w:w="1401" w:type="dxa"/>
            <w:vAlign w:val="center"/>
          </w:tcPr>
          <w:p w14:paraId="68F1D2A4">
            <w:pPr>
              <w:pStyle w:val="16"/>
            </w:pPr>
          </w:p>
        </w:tc>
        <w:tc>
          <w:tcPr>
            <w:tcW w:w="1401" w:type="dxa"/>
            <w:tcBorders>
              <w:right w:val="single" w:color="auto" w:sz="12" w:space="0"/>
            </w:tcBorders>
            <w:shd w:val="clear" w:color="auto" w:fill="auto"/>
            <w:vAlign w:val="center"/>
          </w:tcPr>
          <w:p w14:paraId="0800108E">
            <w:pPr>
              <w:pStyle w:val="16"/>
              <w:rPr>
                <w:rFonts w:ascii="Times New Roman" w:hAnsi="Times New Roman" w:eastAsia="宋体" w:cs="宋体"/>
                <w:color w:val="000000"/>
                <w:sz w:val="21"/>
                <w:szCs w:val="21"/>
                <w:lang w:val="en-US" w:eastAsia="zh-CN" w:bidi="ar-SA"/>
              </w:rPr>
            </w:pPr>
            <w:r>
              <w:rPr>
                <w:rFonts w:hint="eastAsia"/>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6" w:hRule="atLeast"/>
          <w:jc w:val="center"/>
        </w:trPr>
        <w:tc>
          <w:tcPr>
            <w:tcW w:w="2393" w:type="dxa"/>
            <w:tcBorders>
              <w:left w:val="single" w:color="auto" w:sz="12" w:space="0"/>
            </w:tcBorders>
            <w:vAlign w:val="center"/>
          </w:tcPr>
          <w:p w14:paraId="75BCE14B">
            <w:pPr>
              <w:pStyle w:val="16"/>
              <w:jc w:val="center"/>
            </w:pPr>
            <w:r>
              <w:rPr>
                <w:rFonts w:hint="eastAsia"/>
              </w:rPr>
              <w:t>基础词汇与语法</w:t>
            </w:r>
          </w:p>
        </w:tc>
        <w:tc>
          <w:tcPr>
            <w:tcW w:w="1401" w:type="dxa"/>
            <w:vAlign w:val="center"/>
          </w:tcPr>
          <w:p w14:paraId="63107E44">
            <w:pPr>
              <w:pStyle w:val="16"/>
            </w:pPr>
          </w:p>
        </w:tc>
        <w:tc>
          <w:tcPr>
            <w:tcW w:w="1401" w:type="dxa"/>
            <w:vAlign w:val="center"/>
          </w:tcPr>
          <w:p w14:paraId="0FECAF07">
            <w:pPr>
              <w:pStyle w:val="16"/>
            </w:pPr>
          </w:p>
        </w:tc>
        <w:tc>
          <w:tcPr>
            <w:tcW w:w="1401" w:type="dxa"/>
            <w:vAlign w:val="center"/>
          </w:tcPr>
          <w:p w14:paraId="22F64818">
            <w:pPr>
              <w:pStyle w:val="16"/>
            </w:pPr>
            <w:r>
              <w:rPr>
                <w:rFonts w:hint="eastAsia"/>
              </w:rPr>
              <w:t>√</w:t>
            </w:r>
          </w:p>
        </w:tc>
        <w:tc>
          <w:tcPr>
            <w:tcW w:w="1401" w:type="dxa"/>
            <w:tcBorders>
              <w:right w:val="single" w:color="auto" w:sz="12" w:space="0"/>
            </w:tcBorders>
            <w:shd w:val="clear" w:color="auto" w:fill="auto"/>
            <w:vAlign w:val="center"/>
          </w:tcPr>
          <w:p w14:paraId="0A5F4453">
            <w:pPr>
              <w:pStyle w:val="16"/>
              <w:rPr>
                <w:rFonts w:ascii="Times New Roman" w:hAnsi="Times New Roman" w:eastAsia="宋体" w:cs="宋体"/>
                <w:color w:val="000000"/>
                <w:sz w:val="21"/>
                <w:szCs w:val="21"/>
                <w:lang w:val="en-US" w:eastAsia="zh-CN" w:bidi="ar-SA"/>
              </w:rPr>
            </w:pPr>
            <w:r>
              <w:rPr>
                <w:rFonts w:hint="eastAsia"/>
              </w:rPr>
              <w:t>√</w:t>
            </w:r>
          </w:p>
        </w:tc>
      </w:tr>
      <w:tr w14:paraId="0CE8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6" w:hRule="atLeast"/>
          <w:jc w:val="center"/>
        </w:trPr>
        <w:tc>
          <w:tcPr>
            <w:tcW w:w="2393" w:type="dxa"/>
            <w:tcBorders>
              <w:left w:val="single" w:color="auto" w:sz="12" w:space="0"/>
            </w:tcBorders>
            <w:vAlign w:val="center"/>
          </w:tcPr>
          <w:p w14:paraId="488B0C46">
            <w:pPr>
              <w:pStyle w:val="16"/>
            </w:pPr>
            <w:r>
              <w:rPr>
                <w:rFonts w:hint="eastAsia"/>
              </w:rPr>
              <w:t>文化与语言的关系</w:t>
            </w:r>
          </w:p>
        </w:tc>
        <w:tc>
          <w:tcPr>
            <w:tcW w:w="1401" w:type="dxa"/>
            <w:vAlign w:val="center"/>
          </w:tcPr>
          <w:p w14:paraId="1EC1A726">
            <w:pPr>
              <w:pStyle w:val="16"/>
              <w:rPr>
                <w:rFonts w:hint="eastAsia"/>
              </w:rPr>
            </w:pPr>
            <w:r>
              <w:rPr>
                <w:rFonts w:hint="eastAsia"/>
              </w:rPr>
              <w:t>√</w:t>
            </w:r>
          </w:p>
        </w:tc>
        <w:tc>
          <w:tcPr>
            <w:tcW w:w="1401" w:type="dxa"/>
            <w:vAlign w:val="center"/>
          </w:tcPr>
          <w:p w14:paraId="188F0C7B">
            <w:pPr>
              <w:pStyle w:val="16"/>
            </w:pPr>
            <w:r>
              <w:rPr>
                <w:rFonts w:hint="eastAsia"/>
              </w:rPr>
              <w:t>√</w:t>
            </w:r>
          </w:p>
        </w:tc>
        <w:tc>
          <w:tcPr>
            <w:tcW w:w="1401" w:type="dxa"/>
            <w:vAlign w:val="center"/>
          </w:tcPr>
          <w:p w14:paraId="36BD068F">
            <w:pPr>
              <w:pStyle w:val="16"/>
            </w:pPr>
          </w:p>
        </w:tc>
        <w:tc>
          <w:tcPr>
            <w:tcW w:w="1401" w:type="dxa"/>
            <w:tcBorders>
              <w:right w:val="single" w:color="auto" w:sz="12" w:space="0"/>
            </w:tcBorders>
            <w:shd w:val="clear" w:color="auto" w:fill="auto"/>
            <w:vAlign w:val="center"/>
          </w:tcPr>
          <w:p w14:paraId="225F0013">
            <w:pPr>
              <w:pStyle w:val="16"/>
              <w:rPr>
                <w:rFonts w:ascii="Times New Roman" w:hAnsi="Times New Roman" w:eastAsia="宋体" w:cs="宋体"/>
                <w:color w:val="000000"/>
                <w:sz w:val="21"/>
                <w:szCs w:val="21"/>
                <w:lang w:val="en-US" w:eastAsia="zh-CN" w:bidi="ar-SA"/>
              </w:rPr>
            </w:pPr>
            <w:r>
              <w:rPr>
                <w:rFonts w:hint="eastAsia"/>
              </w:rPr>
              <w:t>√</w:t>
            </w:r>
          </w:p>
        </w:tc>
      </w:tr>
      <w:tr w14:paraId="257F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6" w:hRule="atLeast"/>
          <w:jc w:val="center"/>
        </w:trPr>
        <w:tc>
          <w:tcPr>
            <w:tcW w:w="2393" w:type="dxa"/>
            <w:tcBorders>
              <w:left w:val="single" w:color="auto" w:sz="12" w:space="0"/>
            </w:tcBorders>
            <w:vAlign w:val="center"/>
          </w:tcPr>
          <w:p w14:paraId="79B4F26C">
            <w:pPr>
              <w:pStyle w:val="16"/>
              <w:jc w:val="center"/>
            </w:pPr>
            <w:r>
              <w:rPr>
                <w:rFonts w:hint="eastAsia"/>
              </w:rPr>
              <w:t>日本文化概论</w:t>
            </w:r>
          </w:p>
        </w:tc>
        <w:tc>
          <w:tcPr>
            <w:tcW w:w="1401" w:type="dxa"/>
            <w:vAlign w:val="center"/>
          </w:tcPr>
          <w:p w14:paraId="01A549EB">
            <w:pPr>
              <w:pStyle w:val="16"/>
              <w:rPr>
                <w:rFonts w:hint="eastAsia"/>
              </w:rPr>
            </w:pPr>
            <w:r>
              <w:rPr>
                <w:rFonts w:hint="eastAsia"/>
              </w:rPr>
              <w:t>√</w:t>
            </w:r>
          </w:p>
        </w:tc>
        <w:tc>
          <w:tcPr>
            <w:tcW w:w="1401" w:type="dxa"/>
            <w:vAlign w:val="center"/>
          </w:tcPr>
          <w:p w14:paraId="31F743FC">
            <w:pPr>
              <w:pStyle w:val="16"/>
            </w:pPr>
          </w:p>
        </w:tc>
        <w:tc>
          <w:tcPr>
            <w:tcW w:w="1401" w:type="dxa"/>
            <w:vAlign w:val="center"/>
          </w:tcPr>
          <w:p w14:paraId="286C811D">
            <w:pPr>
              <w:pStyle w:val="16"/>
            </w:pPr>
          </w:p>
        </w:tc>
        <w:tc>
          <w:tcPr>
            <w:tcW w:w="1401" w:type="dxa"/>
            <w:tcBorders>
              <w:right w:val="single" w:color="auto" w:sz="12" w:space="0"/>
            </w:tcBorders>
            <w:shd w:val="clear" w:color="auto" w:fill="auto"/>
            <w:vAlign w:val="center"/>
          </w:tcPr>
          <w:p w14:paraId="4FF7D8E5">
            <w:pPr>
              <w:pStyle w:val="16"/>
              <w:rPr>
                <w:rFonts w:ascii="Times New Roman" w:hAnsi="Times New Roman" w:eastAsia="宋体" w:cs="宋体"/>
                <w:color w:val="000000"/>
                <w:sz w:val="21"/>
                <w:szCs w:val="21"/>
                <w:lang w:val="en-US" w:eastAsia="zh-CN" w:bidi="ar-SA"/>
              </w:rPr>
            </w:pPr>
            <w:r>
              <w:rPr>
                <w:rFonts w:hint="eastAsia"/>
              </w:rPr>
              <w:t>√</w:t>
            </w: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0" w:hRule="atLeast"/>
          <w:jc w:val="center"/>
        </w:trPr>
        <w:tc>
          <w:tcPr>
            <w:tcW w:w="2393" w:type="dxa"/>
            <w:tcBorders>
              <w:left w:val="single" w:color="auto" w:sz="12" w:space="0"/>
              <w:bottom w:val="single" w:color="auto" w:sz="12" w:space="0"/>
            </w:tcBorders>
            <w:vAlign w:val="center"/>
          </w:tcPr>
          <w:p w14:paraId="0702449E">
            <w:pPr>
              <w:pStyle w:val="16"/>
              <w:jc w:val="center"/>
            </w:pPr>
            <w:r>
              <w:rPr>
                <w:rFonts w:hint="eastAsia"/>
              </w:rPr>
              <w:t>日常会话与应用</w:t>
            </w:r>
          </w:p>
        </w:tc>
        <w:tc>
          <w:tcPr>
            <w:tcW w:w="1401" w:type="dxa"/>
            <w:tcBorders>
              <w:bottom w:val="single" w:color="auto" w:sz="12" w:space="0"/>
            </w:tcBorders>
            <w:vAlign w:val="center"/>
          </w:tcPr>
          <w:p w14:paraId="0DAD85E4">
            <w:pPr>
              <w:pStyle w:val="16"/>
            </w:pPr>
            <w:r>
              <w:rPr>
                <w:rFonts w:hint="eastAsia"/>
              </w:rPr>
              <w:t>√</w:t>
            </w:r>
          </w:p>
        </w:tc>
        <w:tc>
          <w:tcPr>
            <w:tcW w:w="1401" w:type="dxa"/>
            <w:tcBorders>
              <w:bottom w:val="single" w:color="auto" w:sz="12" w:space="0"/>
            </w:tcBorders>
            <w:vAlign w:val="center"/>
          </w:tcPr>
          <w:p w14:paraId="4804FEF4">
            <w:pPr>
              <w:pStyle w:val="16"/>
            </w:pPr>
          </w:p>
        </w:tc>
        <w:tc>
          <w:tcPr>
            <w:tcW w:w="1401" w:type="dxa"/>
            <w:tcBorders>
              <w:bottom w:val="single" w:color="auto" w:sz="12" w:space="0"/>
            </w:tcBorders>
            <w:vAlign w:val="center"/>
          </w:tcPr>
          <w:p w14:paraId="5E7FFDC7">
            <w:pPr>
              <w:pStyle w:val="16"/>
            </w:pPr>
            <w:r>
              <w:rPr>
                <w:rFonts w:hint="eastAsia"/>
              </w:rPr>
              <w:t>√</w:t>
            </w:r>
          </w:p>
        </w:tc>
        <w:tc>
          <w:tcPr>
            <w:tcW w:w="1401" w:type="dxa"/>
            <w:tcBorders>
              <w:bottom w:val="single" w:color="auto" w:sz="12" w:space="0"/>
              <w:right w:val="single" w:color="auto" w:sz="12" w:space="0"/>
            </w:tcBorders>
            <w:shd w:val="clear" w:color="auto" w:fill="auto"/>
            <w:vAlign w:val="center"/>
          </w:tcPr>
          <w:p w14:paraId="5F5781B3">
            <w:pPr>
              <w:pStyle w:val="16"/>
              <w:rPr>
                <w:rFonts w:ascii="Times New Roman" w:hAnsi="Times New Roman" w:eastAsia="宋体" w:cs="宋体"/>
                <w:color w:val="000000"/>
                <w:sz w:val="21"/>
                <w:szCs w:val="21"/>
                <w:lang w:val="en-US" w:eastAsia="zh-CN" w:bidi="ar-SA"/>
              </w:rPr>
            </w:pPr>
            <w:r>
              <w:rPr>
                <w:rFonts w:hint="eastAsia"/>
              </w:rPr>
              <w:t>√</w:t>
            </w:r>
          </w:p>
        </w:tc>
      </w:tr>
    </w:tbl>
    <w:p w14:paraId="5ABFEF30">
      <w:pPr>
        <w:pStyle w:val="19"/>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081"/>
        <w:gridCol w:w="1412"/>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081" w:type="dxa"/>
            <w:vMerge w:val="restart"/>
            <w:tcBorders>
              <w:top w:val="single" w:color="auto" w:sz="12" w:space="0"/>
            </w:tcBorders>
            <w:vAlign w:val="center"/>
          </w:tcPr>
          <w:p w14:paraId="3226C472">
            <w:pPr>
              <w:pStyle w:val="15"/>
              <w:widowControl w:val="0"/>
              <w:rPr>
                <w:szCs w:val="21"/>
              </w:rPr>
            </w:pPr>
            <w:r>
              <w:rPr>
                <w:rFonts w:hint="eastAsia" w:ascii="黑体" w:hAnsi="黑体"/>
                <w:szCs w:val="21"/>
              </w:rPr>
              <w:t>教与学方式</w:t>
            </w:r>
          </w:p>
        </w:tc>
        <w:tc>
          <w:tcPr>
            <w:tcW w:w="1412" w:type="dxa"/>
            <w:vMerge w:val="restart"/>
            <w:tcBorders>
              <w:top w:val="single" w:color="auto" w:sz="12" w:space="0"/>
            </w:tcBorders>
            <w:vAlign w:val="center"/>
          </w:tcPr>
          <w:p w14:paraId="24EA7652">
            <w:pPr>
              <w:pStyle w:val="15"/>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44B1E29">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3081" w:type="dxa"/>
            <w:vMerge w:val="continue"/>
          </w:tcPr>
          <w:p w14:paraId="297D6615">
            <w:pPr>
              <w:widowControl w:val="0"/>
              <w:snapToGrid w:val="0"/>
              <w:jc w:val="center"/>
              <w:rPr>
                <w:rFonts w:ascii="黑体" w:hAnsi="黑体" w:eastAsia="黑体"/>
                <w:bCs/>
                <w:sz w:val="21"/>
                <w:szCs w:val="21"/>
              </w:rPr>
            </w:pPr>
          </w:p>
        </w:tc>
        <w:tc>
          <w:tcPr>
            <w:tcW w:w="1412" w:type="dxa"/>
            <w:vMerge w:val="continue"/>
          </w:tcPr>
          <w:p w14:paraId="4B040DCF">
            <w:pPr>
              <w:widowControl w:val="0"/>
              <w:snapToGrid w:val="0"/>
              <w:jc w:val="center"/>
              <w:rPr>
                <w:rFonts w:ascii="黑体" w:hAnsi="黑体" w:eastAsia="黑体"/>
                <w:bCs/>
                <w:sz w:val="21"/>
                <w:szCs w:val="21"/>
              </w:rPr>
            </w:pPr>
          </w:p>
        </w:tc>
        <w:tc>
          <w:tcPr>
            <w:tcW w:w="725"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EF6BE0D">
            <w:pPr>
              <w:pStyle w:val="16"/>
              <w:widowControl w:val="0"/>
              <w:rPr>
                <w:rFonts w:hint="eastAsia" w:ascii="Times New Roman" w:hAnsi="Times New Roman" w:eastAsia="宋体" w:cs="宋体"/>
              </w:rPr>
            </w:pPr>
            <w:r>
              <w:rPr>
                <w:rFonts w:hint="default" w:eastAsia="宋体"/>
                <w:lang w:val="en-US" w:eastAsia="zh-CN"/>
              </w:rPr>
              <w:t>日语语音基础</w:t>
            </w:r>
          </w:p>
        </w:tc>
        <w:tc>
          <w:tcPr>
            <w:tcW w:w="3081" w:type="dxa"/>
            <w:vAlign w:val="center"/>
          </w:tcPr>
          <w:p w14:paraId="65541F67">
            <w:pPr>
              <w:pStyle w:val="16"/>
              <w:widowControl w:val="0"/>
              <w:rPr>
                <w:rFonts w:hint="default" w:ascii="Times New Roman" w:hAnsi="Times New Roman" w:eastAsia="宋体" w:cs="宋体"/>
                <w:lang w:val="en-US" w:eastAsia="zh-CN"/>
              </w:rPr>
            </w:pPr>
            <w:r>
              <w:rPr>
                <w:rFonts w:hint="default" w:ascii="Times New Roman" w:hAnsi="Times New Roman" w:eastAsia="宋体" w:cs="宋体"/>
                <w:lang w:val="en-US" w:eastAsia="zh-CN"/>
              </w:rPr>
              <w:t>讲解日语语言知识、理论和重要知识点，使学生对课程内容有系统</w:t>
            </w:r>
            <w:r>
              <w:rPr>
                <w:rFonts w:hint="eastAsia" w:cs="宋体"/>
                <w:lang w:val="en-US" w:eastAsia="zh-CN"/>
              </w:rPr>
              <w:t>地</w:t>
            </w:r>
            <w:r>
              <w:rPr>
                <w:rFonts w:hint="default" w:ascii="Times New Roman" w:hAnsi="Times New Roman" w:eastAsia="宋体" w:cs="宋体"/>
                <w:lang w:val="en-US" w:eastAsia="zh-CN"/>
              </w:rPr>
              <w:t>了解和认识。</w:t>
            </w:r>
          </w:p>
        </w:tc>
        <w:tc>
          <w:tcPr>
            <w:tcW w:w="1412" w:type="dxa"/>
            <w:vAlign w:val="center"/>
          </w:tcPr>
          <w:p w14:paraId="1671CBB1">
            <w:pPr>
              <w:pStyle w:val="16"/>
              <w:widowControl w:val="0"/>
              <w:rPr>
                <w:rFonts w:hint="eastAsia" w:ascii="Times New Roman" w:hAnsi="Times New Roman" w:eastAsia="宋体" w:cs="宋体"/>
                <w:lang w:val="en-US" w:eastAsia="zh-CN"/>
              </w:rPr>
            </w:pPr>
            <w:r>
              <w:rPr>
                <w:rFonts w:hint="eastAsia" w:ascii="Times New Roman" w:hAnsi="Times New Roman" w:eastAsia="宋体" w:cs="宋体"/>
                <w:lang w:val="en-US" w:eastAsia="zh-CN"/>
              </w:rPr>
              <w:t>考察</w:t>
            </w:r>
          </w:p>
        </w:tc>
        <w:tc>
          <w:tcPr>
            <w:tcW w:w="725" w:type="dxa"/>
            <w:vAlign w:val="center"/>
          </w:tcPr>
          <w:p w14:paraId="7DDFCF13">
            <w:pPr>
              <w:pStyle w:val="16"/>
              <w:widowControl w:val="0"/>
              <w:rPr>
                <w:rFonts w:hint="eastAsia" w:ascii="Times New Roman" w:hAnsi="Times New Roman" w:eastAsia="宋体" w:cs="宋体"/>
                <w:lang w:val="en-US" w:eastAsia="zh-CN"/>
              </w:rPr>
            </w:pPr>
            <w:r>
              <w:rPr>
                <w:rFonts w:hint="eastAsia" w:cs="宋体"/>
                <w:lang w:val="en-US" w:eastAsia="zh-CN"/>
              </w:rPr>
              <w:t>6</w:t>
            </w:r>
          </w:p>
        </w:tc>
        <w:tc>
          <w:tcPr>
            <w:tcW w:w="669" w:type="dxa"/>
            <w:vAlign w:val="center"/>
          </w:tcPr>
          <w:p w14:paraId="0E18152D">
            <w:pPr>
              <w:pStyle w:val="16"/>
              <w:widowControl w:val="0"/>
              <w:rPr>
                <w:rFonts w:hint="eastAsia" w:ascii="Times New Roman" w:hAnsi="Times New Roman" w:eastAsia="宋体" w:cs="宋体"/>
                <w:lang w:val="en-US" w:eastAsia="zh-CN"/>
              </w:rPr>
            </w:pPr>
            <w:r>
              <w:rPr>
                <w:rFonts w:hint="eastAsia" w:ascii="Times New Roman" w:hAnsi="Times New Roman" w:eastAsia="宋体" w:cs="宋体"/>
                <w:lang w:val="en-US" w:eastAsia="zh-CN"/>
              </w:rPr>
              <w:t>0</w:t>
            </w:r>
          </w:p>
        </w:tc>
        <w:tc>
          <w:tcPr>
            <w:tcW w:w="717" w:type="dxa"/>
            <w:tcBorders>
              <w:right w:val="single" w:color="auto" w:sz="12" w:space="0"/>
            </w:tcBorders>
            <w:vAlign w:val="center"/>
          </w:tcPr>
          <w:p w14:paraId="4CF109D5">
            <w:pPr>
              <w:pStyle w:val="16"/>
              <w:widowControl w:val="0"/>
              <w:rPr>
                <w:rFonts w:hint="eastAsia" w:ascii="Times New Roman" w:hAnsi="Times New Roman" w:eastAsia="宋体" w:cs="宋体"/>
                <w:lang w:val="en-US" w:eastAsia="zh-CN"/>
              </w:rPr>
            </w:pPr>
            <w:r>
              <w:rPr>
                <w:rFonts w:hint="eastAsia" w:cs="宋体"/>
                <w:lang w:val="en-US" w:eastAsia="zh-CN"/>
              </w:rPr>
              <w:t>6</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36D78AA">
            <w:pPr>
              <w:pStyle w:val="16"/>
              <w:widowControl w:val="0"/>
              <w:jc w:val="center"/>
              <w:rPr>
                <w:rFonts w:hint="eastAsia" w:ascii="Times New Roman" w:hAnsi="Times New Roman" w:eastAsia="宋体" w:cs="宋体"/>
              </w:rPr>
            </w:pPr>
            <w:r>
              <w:rPr>
                <w:rFonts w:hint="eastAsia"/>
              </w:rPr>
              <w:t>基础词汇与语法</w:t>
            </w:r>
          </w:p>
        </w:tc>
        <w:tc>
          <w:tcPr>
            <w:tcW w:w="3081" w:type="dxa"/>
            <w:vAlign w:val="center"/>
          </w:tcPr>
          <w:p w14:paraId="09BAD965">
            <w:pPr>
              <w:pStyle w:val="16"/>
              <w:widowControl w:val="0"/>
              <w:rPr>
                <w:rFonts w:hint="eastAsia" w:ascii="Times New Roman" w:hAnsi="Times New Roman" w:eastAsia="宋体" w:cs="宋体"/>
              </w:rPr>
            </w:pPr>
            <w:r>
              <w:rPr>
                <w:rFonts w:hint="eastAsia" w:ascii="Times New Roman" w:hAnsi="Times New Roman" w:eastAsia="宋体" w:cs="宋体"/>
              </w:rPr>
              <w:t>创设各种真实的语言情景和文化场景，让学生在模拟的环境中进行日语交流和实践，提高学生的语言运用能力和跨文化交际能力</w:t>
            </w:r>
          </w:p>
        </w:tc>
        <w:tc>
          <w:tcPr>
            <w:tcW w:w="1412" w:type="dxa"/>
            <w:vAlign w:val="center"/>
          </w:tcPr>
          <w:p w14:paraId="6456A219">
            <w:pPr>
              <w:pStyle w:val="16"/>
              <w:widowControl w:val="0"/>
              <w:rPr>
                <w:rFonts w:hint="eastAsia" w:ascii="Times New Roman" w:hAnsi="Times New Roman" w:eastAsia="宋体" w:cs="宋体"/>
                <w:lang w:val="en-US" w:eastAsia="zh-CN"/>
              </w:rPr>
            </w:pPr>
            <w:r>
              <w:rPr>
                <w:rFonts w:hint="eastAsia" w:ascii="Times New Roman" w:hAnsi="Times New Roman" w:eastAsia="宋体" w:cs="宋体"/>
                <w:lang w:val="en-US" w:eastAsia="zh-CN"/>
              </w:rPr>
              <w:t>考察</w:t>
            </w:r>
          </w:p>
        </w:tc>
        <w:tc>
          <w:tcPr>
            <w:tcW w:w="725" w:type="dxa"/>
            <w:vAlign w:val="center"/>
          </w:tcPr>
          <w:p w14:paraId="60329DAE">
            <w:pPr>
              <w:pStyle w:val="16"/>
              <w:widowControl w:val="0"/>
              <w:rPr>
                <w:rFonts w:hint="default" w:ascii="Times New Roman" w:hAnsi="Times New Roman" w:eastAsia="宋体" w:cs="宋体"/>
                <w:lang w:val="en-US" w:eastAsia="zh-CN"/>
              </w:rPr>
            </w:pPr>
            <w:r>
              <w:rPr>
                <w:rFonts w:hint="eastAsia" w:cs="宋体"/>
                <w:lang w:val="en-US" w:eastAsia="zh-CN"/>
              </w:rPr>
              <w:t>10</w:t>
            </w:r>
          </w:p>
        </w:tc>
        <w:tc>
          <w:tcPr>
            <w:tcW w:w="669" w:type="dxa"/>
            <w:vAlign w:val="center"/>
          </w:tcPr>
          <w:p w14:paraId="10D7F993">
            <w:pPr>
              <w:pStyle w:val="16"/>
              <w:widowControl w:val="0"/>
              <w:rPr>
                <w:rFonts w:hint="eastAsia" w:ascii="Times New Roman" w:hAnsi="Times New Roman" w:eastAsia="宋体" w:cs="宋体"/>
                <w:lang w:val="en-US" w:eastAsia="zh-CN"/>
              </w:rPr>
            </w:pPr>
            <w:r>
              <w:rPr>
                <w:rFonts w:hint="eastAsia" w:cs="宋体"/>
                <w:lang w:val="en-US" w:eastAsia="zh-CN"/>
              </w:rPr>
              <w:t>0</w:t>
            </w:r>
          </w:p>
        </w:tc>
        <w:tc>
          <w:tcPr>
            <w:tcW w:w="717" w:type="dxa"/>
            <w:tcBorders>
              <w:right w:val="single" w:color="auto" w:sz="12" w:space="0"/>
            </w:tcBorders>
            <w:vAlign w:val="center"/>
          </w:tcPr>
          <w:p w14:paraId="488E3C51">
            <w:pPr>
              <w:pStyle w:val="16"/>
              <w:widowControl w:val="0"/>
              <w:rPr>
                <w:rFonts w:hint="default" w:ascii="Times New Roman" w:hAnsi="Times New Roman" w:eastAsia="宋体" w:cs="宋体"/>
                <w:lang w:val="en-US" w:eastAsia="zh-CN"/>
              </w:rPr>
            </w:pPr>
            <w:r>
              <w:rPr>
                <w:rFonts w:hint="eastAsia" w:cs="宋体"/>
                <w:lang w:val="en-US" w:eastAsia="zh-CN"/>
              </w:rPr>
              <w:t>10</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658EB62">
            <w:pPr>
              <w:pStyle w:val="16"/>
              <w:widowControl w:val="0"/>
              <w:rPr>
                <w:rFonts w:hint="eastAsia" w:ascii="Times New Roman" w:hAnsi="Times New Roman" w:eastAsia="宋体" w:cs="宋体"/>
              </w:rPr>
            </w:pPr>
            <w:r>
              <w:rPr>
                <w:rFonts w:hint="eastAsia"/>
              </w:rPr>
              <w:t>文化与语言的关系</w:t>
            </w:r>
          </w:p>
        </w:tc>
        <w:tc>
          <w:tcPr>
            <w:tcW w:w="3081" w:type="dxa"/>
            <w:shd w:val="clear" w:color="auto" w:fill="auto"/>
            <w:vAlign w:val="center"/>
          </w:tcPr>
          <w:p w14:paraId="7C4AF4A7">
            <w:pPr>
              <w:pStyle w:val="16"/>
              <w:widowControl w:val="0"/>
              <w:rPr>
                <w:rFonts w:hint="eastAsia" w:ascii="Times New Roman" w:hAnsi="Times New Roman" w:eastAsia="宋体" w:cs="宋体"/>
                <w:color w:val="000000"/>
                <w:sz w:val="21"/>
                <w:szCs w:val="21"/>
                <w:lang w:val="en-US" w:eastAsia="zh-CN" w:bidi="ar-SA"/>
              </w:rPr>
            </w:pPr>
            <w:r>
              <w:rPr>
                <w:rFonts w:hint="default" w:ascii="Times New Roman" w:hAnsi="Times New Roman" w:eastAsia="宋体" w:cs="宋体"/>
                <w:lang w:val="en-US" w:eastAsia="zh-CN"/>
              </w:rPr>
              <w:t>讲解日语语言知识、理论和重要知识点，使学生对课程内容有系统</w:t>
            </w:r>
            <w:r>
              <w:rPr>
                <w:rFonts w:hint="eastAsia" w:cs="宋体"/>
                <w:lang w:val="en-US" w:eastAsia="zh-CN"/>
              </w:rPr>
              <w:t>地</w:t>
            </w:r>
            <w:r>
              <w:rPr>
                <w:rFonts w:hint="default" w:ascii="Times New Roman" w:hAnsi="Times New Roman" w:eastAsia="宋体" w:cs="宋体"/>
                <w:lang w:val="en-US" w:eastAsia="zh-CN"/>
              </w:rPr>
              <w:t>了解和认识。</w:t>
            </w:r>
          </w:p>
        </w:tc>
        <w:tc>
          <w:tcPr>
            <w:tcW w:w="1412" w:type="dxa"/>
            <w:vAlign w:val="center"/>
          </w:tcPr>
          <w:p w14:paraId="054C380B">
            <w:pPr>
              <w:pStyle w:val="16"/>
              <w:widowControl w:val="0"/>
              <w:rPr>
                <w:rFonts w:hint="eastAsia" w:ascii="Times New Roman" w:hAnsi="Times New Roman" w:eastAsia="宋体" w:cs="宋体"/>
                <w:lang w:val="en-US" w:eastAsia="zh-CN"/>
              </w:rPr>
            </w:pPr>
            <w:r>
              <w:rPr>
                <w:rFonts w:hint="eastAsia" w:ascii="Times New Roman" w:hAnsi="Times New Roman" w:eastAsia="宋体" w:cs="宋体"/>
                <w:lang w:val="en-US" w:eastAsia="zh-CN"/>
              </w:rPr>
              <w:t>随堂作业</w:t>
            </w:r>
          </w:p>
        </w:tc>
        <w:tc>
          <w:tcPr>
            <w:tcW w:w="725" w:type="dxa"/>
            <w:vAlign w:val="center"/>
          </w:tcPr>
          <w:p w14:paraId="629893A4">
            <w:pPr>
              <w:pStyle w:val="16"/>
              <w:widowControl w:val="0"/>
              <w:rPr>
                <w:rFonts w:hint="eastAsia" w:ascii="Times New Roman" w:hAnsi="Times New Roman" w:eastAsia="宋体" w:cs="宋体"/>
                <w:lang w:val="en-US" w:eastAsia="zh-CN"/>
              </w:rPr>
            </w:pPr>
            <w:r>
              <w:rPr>
                <w:rFonts w:hint="eastAsia" w:cs="宋体"/>
                <w:lang w:val="en-US" w:eastAsia="zh-CN"/>
              </w:rPr>
              <w:t>6</w:t>
            </w:r>
          </w:p>
        </w:tc>
        <w:tc>
          <w:tcPr>
            <w:tcW w:w="669" w:type="dxa"/>
            <w:vAlign w:val="center"/>
          </w:tcPr>
          <w:p w14:paraId="1264E6DA">
            <w:pPr>
              <w:pStyle w:val="16"/>
              <w:widowControl w:val="0"/>
              <w:rPr>
                <w:rFonts w:hint="eastAsia" w:ascii="Times New Roman" w:hAnsi="Times New Roman" w:eastAsia="宋体" w:cs="宋体"/>
                <w:lang w:val="en-US" w:eastAsia="zh-CN"/>
              </w:rPr>
            </w:pPr>
            <w:r>
              <w:rPr>
                <w:rFonts w:hint="eastAsia" w:ascii="Times New Roman" w:hAnsi="Times New Roman" w:eastAsia="宋体" w:cs="宋体"/>
                <w:lang w:val="en-US" w:eastAsia="zh-CN"/>
              </w:rPr>
              <w:t>0</w:t>
            </w:r>
          </w:p>
        </w:tc>
        <w:tc>
          <w:tcPr>
            <w:tcW w:w="717" w:type="dxa"/>
            <w:tcBorders>
              <w:right w:val="single" w:color="auto" w:sz="12" w:space="0"/>
            </w:tcBorders>
            <w:vAlign w:val="center"/>
          </w:tcPr>
          <w:p w14:paraId="43F8FEBB">
            <w:pPr>
              <w:pStyle w:val="16"/>
              <w:widowControl w:val="0"/>
              <w:rPr>
                <w:rFonts w:hint="eastAsia" w:ascii="Times New Roman" w:hAnsi="Times New Roman" w:eastAsia="宋体" w:cs="宋体"/>
                <w:lang w:val="en-US" w:eastAsia="zh-CN"/>
              </w:rPr>
            </w:pPr>
            <w:r>
              <w:rPr>
                <w:rFonts w:hint="eastAsia" w:cs="宋体"/>
                <w:lang w:val="en-US" w:eastAsia="zh-CN"/>
              </w:rPr>
              <w:t>6</w:t>
            </w:r>
          </w:p>
        </w:tc>
      </w:tr>
      <w:tr w14:paraId="7A49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8BDF607">
            <w:pPr>
              <w:pStyle w:val="16"/>
              <w:widowControl w:val="0"/>
              <w:jc w:val="center"/>
              <w:rPr>
                <w:rFonts w:hint="eastAsia" w:ascii="Times New Roman" w:hAnsi="Times New Roman" w:eastAsia="宋体" w:cs="宋体"/>
              </w:rPr>
            </w:pPr>
            <w:r>
              <w:rPr>
                <w:rFonts w:hint="eastAsia"/>
              </w:rPr>
              <w:t>日本文化概论</w:t>
            </w:r>
          </w:p>
        </w:tc>
        <w:tc>
          <w:tcPr>
            <w:tcW w:w="3081" w:type="dxa"/>
            <w:vAlign w:val="center"/>
          </w:tcPr>
          <w:p w14:paraId="586E68E1">
            <w:pPr>
              <w:pStyle w:val="16"/>
              <w:widowControl w:val="0"/>
              <w:rPr>
                <w:rFonts w:hint="eastAsia" w:ascii="Times New Roman" w:hAnsi="Times New Roman" w:eastAsia="宋体" w:cs="宋体"/>
              </w:rPr>
            </w:pPr>
            <w:r>
              <w:rPr>
                <w:rFonts w:hint="eastAsia" w:ascii="Times New Roman" w:hAnsi="Times New Roman" w:eastAsia="宋体" w:cs="宋体"/>
              </w:rPr>
              <w:t>运用图片、音频、视频等多媒体资料，如日语原声电影、电视剧、动漫、纪录片等，丰富教学内容，增强教学的直观性和趣味性，帮助学生更好地理解和感受日本语言与文化</w:t>
            </w:r>
          </w:p>
        </w:tc>
        <w:tc>
          <w:tcPr>
            <w:tcW w:w="1412" w:type="dxa"/>
            <w:vAlign w:val="center"/>
          </w:tcPr>
          <w:p w14:paraId="1D74E845">
            <w:pPr>
              <w:pStyle w:val="16"/>
              <w:widowControl w:val="0"/>
              <w:rPr>
                <w:rFonts w:hint="eastAsia" w:ascii="Times New Roman" w:hAnsi="Times New Roman" w:eastAsia="宋体" w:cs="宋体"/>
              </w:rPr>
            </w:pPr>
            <w:r>
              <w:rPr>
                <w:rFonts w:hint="eastAsia" w:ascii="Times New Roman" w:hAnsi="Times New Roman" w:eastAsia="宋体" w:cs="宋体"/>
                <w:lang w:val="en-US" w:eastAsia="zh-CN"/>
              </w:rPr>
              <w:t>考察</w:t>
            </w:r>
          </w:p>
        </w:tc>
        <w:tc>
          <w:tcPr>
            <w:tcW w:w="725" w:type="dxa"/>
            <w:vAlign w:val="center"/>
          </w:tcPr>
          <w:p w14:paraId="3C76CD89">
            <w:pPr>
              <w:pStyle w:val="16"/>
              <w:widowControl w:val="0"/>
              <w:rPr>
                <w:rFonts w:hint="eastAsia" w:ascii="Times New Roman" w:hAnsi="Times New Roman" w:eastAsia="宋体" w:cs="宋体"/>
                <w:lang w:val="en-US" w:eastAsia="zh-CN"/>
              </w:rPr>
            </w:pPr>
            <w:r>
              <w:rPr>
                <w:rFonts w:hint="eastAsia" w:cs="宋体"/>
                <w:lang w:val="en-US" w:eastAsia="zh-CN"/>
              </w:rPr>
              <w:t>8</w:t>
            </w:r>
          </w:p>
        </w:tc>
        <w:tc>
          <w:tcPr>
            <w:tcW w:w="669" w:type="dxa"/>
            <w:vAlign w:val="center"/>
          </w:tcPr>
          <w:p w14:paraId="12D13547">
            <w:pPr>
              <w:pStyle w:val="16"/>
              <w:widowControl w:val="0"/>
              <w:rPr>
                <w:rFonts w:hint="eastAsia" w:ascii="Times New Roman" w:hAnsi="Times New Roman" w:eastAsia="宋体" w:cs="宋体"/>
                <w:lang w:val="en-US" w:eastAsia="zh-CN"/>
              </w:rPr>
            </w:pPr>
            <w:r>
              <w:rPr>
                <w:rFonts w:hint="eastAsia" w:ascii="Times New Roman" w:hAnsi="Times New Roman" w:eastAsia="宋体" w:cs="宋体"/>
                <w:lang w:val="en-US" w:eastAsia="zh-CN"/>
              </w:rPr>
              <w:t>0</w:t>
            </w:r>
          </w:p>
        </w:tc>
        <w:tc>
          <w:tcPr>
            <w:tcW w:w="717" w:type="dxa"/>
            <w:tcBorders>
              <w:right w:val="single" w:color="auto" w:sz="12" w:space="0"/>
            </w:tcBorders>
            <w:vAlign w:val="center"/>
          </w:tcPr>
          <w:p w14:paraId="0613C825">
            <w:pPr>
              <w:pStyle w:val="16"/>
              <w:widowControl w:val="0"/>
              <w:rPr>
                <w:rFonts w:hint="eastAsia" w:ascii="Times New Roman" w:hAnsi="Times New Roman" w:eastAsia="宋体" w:cs="宋体"/>
                <w:lang w:val="en-US" w:eastAsia="zh-CN"/>
              </w:rPr>
            </w:pPr>
            <w:r>
              <w:rPr>
                <w:rFonts w:hint="eastAsia" w:cs="宋体"/>
                <w:lang w:val="en-US" w:eastAsia="zh-CN"/>
              </w:rPr>
              <w:t>8</w:t>
            </w:r>
          </w:p>
        </w:tc>
      </w:tr>
      <w:tr w14:paraId="62C7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87E305E">
            <w:pPr>
              <w:pStyle w:val="16"/>
              <w:widowControl w:val="0"/>
              <w:jc w:val="center"/>
              <w:rPr>
                <w:rFonts w:hint="eastAsia" w:ascii="Times New Roman" w:hAnsi="Times New Roman" w:eastAsia="宋体" w:cs="宋体"/>
              </w:rPr>
            </w:pPr>
            <w:r>
              <w:rPr>
                <w:rFonts w:hint="eastAsia"/>
              </w:rPr>
              <w:t>日常会话与应用</w:t>
            </w:r>
          </w:p>
        </w:tc>
        <w:tc>
          <w:tcPr>
            <w:tcW w:w="3081" w:type="dxa"/>
            <w:vAlign w:val="center"/>
          </w:tcPr>
          <w:p w14:paraId="65A0665A">
            <w:pPr>
              <w:pStyle w:val="16"/>
              <w:widowControl w:val="0"/>
              <w:rPr>
                <w:rFonts w:hint="eastAsia" w:ascii="Times New Roman" w:hAnsi="Times New Roman" w:eastAsia="宋体" w:cs="宋体"/>
              </w:rPr>
            </w:pPr>
            <w:r>
              <w:rPr>
                <w:rFonts w:hint="eastAsia" w:ascii="Times New Roman" w:hAnsi="Times New Roman" w:eastAsia="宋体" w:cs="宋体"/>
              </w:rPr>
              <w:t>运用图片、音频、视频等多媒体资料，如日语原声电影、电视剧、动漫、纪录片等，丰富教学内容，增强教学的直观性和趣味性，帮助学生更好地理解和感受日本语言与文化</w:t>
            </w:r>
          </w:p>
        </w:tc>
        <w:tc>
          <w:tcPr>
            <w:tcW w:w="1412" w:type="dxa"/>
            <w:vAlign w:val="center"/>
          </w:tcPr>
          <w:p w14:paraId="126B5A9A">
            <w:pPr>
              <w:pStyle w:val="16"/>
              <w:widowControl w:val="0"/>
              <w:rPr>
                <w:rFonts w:hint="eastAsia" w:ascii="Times New Roman" w:hAnsi="Times New Roman" w:eastAsia="宋体" w:cs="宋体"/>
              </w:rPr>
            </w:pPr>
            <w:r>
              <w:rPr>
                <w:rFonts w:hint="eastAsia" w:ascii="Times New Roman" w:hAnsi="Times New Roman" w:eastAsia="宋体" w:cs="宋体"/>
                <w:lang w:val="en-US" w:eastAsia="zh-CN"/>
              </w:rPr>
              <w:t>随堂作业</w:t>
            </w:r>
          </w:p>
        </w:tc>
        <w:tc>
          <w:tcPr>
            <w:tcW w:w="725" w:type="dxa"/>
            <w:vAlign w:val="center"/>
          </w:tcPr>
          <w:p w14:paraId="482FF163">
            <w:pPr>
              <w:pStyle w:val="16"/>
              <w:widowControl w:val="0"/>
              <w:rPr>
                <w:rFonts w:hint="eastAsia" w:ascii="Times New Roman" w:hAnsi="Times New Roman" w:eastAsia="宋体" w:cs="宋体"/>
                <w:lang w:val="en-US" w:eastAsia="zh-CN"/>
              </w:rPr>
            </w:pPr>
            <w:r>
              <w:rPr>
                <w:rFonts w:hint="eastAsia" w:cs="宋体"/>
                <w:lang w:val="en-US" w:eastAsia="zh-CN"/>
              </w:rPr>
              <w:t>2</w:t>
            </w:r>
          </w:p>
        </w:tc>
        <w:tc>
          <w:tcPr>
            <w:tcW w:w="669" w:type="dxa"/>
            <w:vAlign w:val="center"/>
          </w:tcPr>
          <w:p w14:paraId="718FF4E9">
            <w:pPr>
              <w:pStyle w:val="16"/>
              <w:widowControl w:val="0"/>
              <w:rPr>
                <w:rFonts w:hint="eastAsia" w:ascii="Times New Roman" w:hAnsi="Times New Roman" w:eastAsia="宋体" w:cs="宋体"/>
                <w:lang w:val="en-US" w:eastAsia="zh-CN"/>
              </w:rPr>
            </w:pPr>
            <w:r>
              <w:rPr>
                <w:rFonts w:hint="eastAsia" w:ascii="Times New Roman" w:hAnsi="Times New Roman" w:eastAsia="宋体" w:cs="宋体"/>
                <w:lang w:val="en-US" w:eastAsia="zh-CN"/>
              </w:rPr>
              <w:t>0</w:t>
            </w:r>
          </w:p>
        </w:tc>
        <w:tc>
          <w:tcPr>
            <w:tcW w:w="717" w:type="dxa"/>
            <w:tcBorders>
              <w:right w:val="single" w:color="auto" w:sz="12" w:space="0"/>
            </w:tcBorders>
            <w:vAlign w:val="center"/>
          </w:tcPr>
          <w:p w14:paraId="44102A47">
            <w:pPr>
              <w:pStyle w:val="16"/>
              <w:widowControl w:val="0"/>
              <w:rPr>
                <w:rFonts w:hint="eastAsia" w:ascii="Times New Roman" w:hAnsi="Times New Roman" w:eastAsia="宋体" w:cs="宋体"/>
                <w:lang w:val="en-US" w:eastAsia="zh-CN"/>
              </w:rPr>
            </w:pPr>
            <w:r>
              <w:rPr>
                <w:rFonts w:hint="eastAsia" w:cs="宋体"/>
                <w:lang w:val="en-US" w:eastAsia="zh-CN"/>
              </w:rPr>
              <w:t>2</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994175A">
            <w:pPr>
              <w:pStyle w:val="16"/>
              <w:widowControl w:val="0"/>
              <w:rPr>
                <w:rFonts w:hint="eastAsia" w:ascii="Times New Roman" w:hAnsi="Times New Roman" w:eastAsia="宋体" w:cs="宋体"/>
              </w:rPr>
            </w:pPr>
            <w:r>
              <w:rPr>
                <w:rFonts w:hint="eastAsia" w:ascii="Times New Roman" w:hAnsi="Times New Roman" w:eastAsia="宋体" w:cs="宋体"/>
              </w:rPr>
              <w:t>合计</w:t>
            </w:r>
          </w:p>
        </w:tc>
        <w:tc>
          <w:tcPr>
            <w:tcW w:w="725" w:type="dxa"/>
            <w:tcBorders>
              <w:bottom w:val="single" w:color="auto" w:sz="12" w:space="0"/>
            </w:tcBorders>
            <w:vAlign w:val="center"/>
          </w:tcPr>
          <w:p w14:paraId="1554EAD2">
            <w:pPr>
              <w:pStyle w:val="16"/>
              <w:widowControl w:val="0"/>
              <w:rPr>
                <w:rFonts w:hint="default" w:ascii="Times New Roman" w:hAnsi="Times New Roman" w:eastAsia="宋体" w:cs="宋体"/>
                <w:lang w:val="en-US" w:eastAsia="zh-CN"/>
              </w:rPr>
            </w:pPr>
            <w:r>
              <w:rPr>
                <w:rFonts w:hint="eastAsia" w:cs="宋体"/>
                <w:lang w:val="en-US" w:eastAsia="zh-CN"/>
              </w:rPr>
              <w:t>32</w:t>
            </w:r>
          </w:p>
        </w:tc>
        <w:tc>
          <w:tcPr>
            <w:tcW w:w="669" w:type="dxa"/>
            <w:tcBorders>
              <w:bottom w:val="single" w:color="auto" w:sz="12" w:space="0"/>
            </w:tcBorders>
            <w:vAlign w:val="center"/>
          </w:tcPr>
          <w:p w14:paraId="75C137E1">
            <w:pPr>
              <w:pStyle w:val="16"/>
              <w:widowControl w:val="0"/>
              <w:rPr>
                <w:rFonts w:hint="eastAsia" w:ascii="Times New Roman" w:hAnsi="Times New Roman" w:eastAsia="宋体" w:cs="宋体"/>
                <w:lang w:val="en-US" w:eastAsia="zh-CN"/>
              </w:rPr>
            </w:pPr>
            <w:r>
              <w:rPr>
                <w:rFonts w:hint="eastAsia" w:cs="宋体"/>
                <w:lang w:val="en-US" w:eastAsia="zh-CN"/>
              </w:rPr>
              <w:t>0</w:t>
            </w:r>
          </w:p>
        </w:tc>
        <w:tc>
          <w:tcPr>
            <w:tcW w:w="717" w:type="dxa"/>
            <w:tcBorders>
              <w:bottom w:val="single" w:color="auto" w:sz="12" w:space="0"/>
              <w:right w:val="single" w:color="auto" w:sz="12" w:space="0"/>
            </w:tcBorders>
            <w:vAlign w:val="center"/>
          </w:tcPr>
          <w:p w14:paraId="1089986B">
            <w:pPr>
              <w:pStyle w:val="16"/>
              <w:widowControl w:val="0"/>
              <w:rPr>
                <w:rFonts w:hint="default" w:ascii="Times New Roman" w:hAnsi="Times New Roman" w:eastAsia="宋体" w:cs="宋体"/>
                <w:lang w:val="en-US" w:eastAsia="zh-CN"/>
              </w:rPr>
            </w:pPr>
            <w:r>
              <w:rPr>
                <w:rFonts w:hint="eastAsia" w:ascii="Times New Roman" w:hAnsi="Times New Roman" w:eastAsia="宋体" w:cs="宋体"/>
                <w:lang w:val="en-US" w:eastAsia="zh-CN"/>
              </w:rPr>
              <w:t>32</w:t>
            </w:r>
          </w:p>
        </w:tc>
      </w:tr>
    </w:tbl>
    <w:p w14:paraId="450F7B07">
      <w:pPr>
        <w:pStyle w:val="19"/>
        <w:spacing w:before="326" w:beforeLines="100" w:after="163"/>
        <w:rPr>
          <w:rFonts w:hint="eastAsia"/>
        </w:rPr>
      </w:pPr>
    </w:p>
    <w:p w14:paraId="7A09098F">
      <w:pPr>
        <w:pStyle w:val="19"/>
        <w:spacing w:before="326" w:beforeLines="100" w:after="163"/>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5"/>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5"/>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723D2522">
            <w:pPr>
              <w:pStyle w:val="15"/>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FB7D6A1">
            <w:pPr>
              <w:pStyle w:val="15"/>
              <w:rPr>
                <w:szCs w:val="16"/>
              </w:rPr>
            </w:pPr>
            <w:r>
              <w:rPr>
                <w:rFonts w:hint="eastAsia"/>
                <w:szCs w:val="16"/>
              </w:rPr>
              <w:t>实验</w:t>
            </w:r>
          </w:p>
          <w:p w14:paraId="05FF757E">
            <w:pPr>
              <w:pStyle w:val="15"/>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D78BF7A">
            <w:pPr>
              <w:pStyle w:val="15"/>
              <w:rPr>
                <w:szCs w:val="16"/>
              </w:rPr>
            </w:pPr>
            <w:r>
              <w:rPr>
                <w:rFonts w:hint="eastAsia"/>
                <w:szCs w:val="16"/>
              </w:rPr>
              <w:t>实验</w:t>
            </w:r>
          </w:p>
          <w:p w14:paraId="344B2336">
            <w:pPr>
              <w:pStyle w:val="15"/>
              <w:rPr>
                <w:szCs w:val="16"/>
              </w:rPr>
            </w:pPr>
            <w:r>
              <w:rPr>
                <w:rFonts w:hint="eastAsia"/>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6"/>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658DDEE">
            <w:pPr>
              <w:pStyle w:val="16"/>
            </w:pPr>
          </w:p>
        </w:tc>
        <w:tc>
          <w:tcPr>
            <w:tcW w:w="3965" w:type="dxa"/>
            <w:tcBorders>
              <w:top w:val="single" w:color="auto" w:sz="4" w:space="0"/>
              <w:left w:val="single" w:color="auto" w:sz="4" w:space="0"/>
              <w:bottom w:val="single" w:color="auto" w:sz="4" w:space="0"/>
              <w:right w:val="single" w:color="auto" w:sz="4" w:space="0"/>
            </w:tcBorders>
            <w:vAlign w:val="center"/>
          </w:tcPr>
          <w:p w14:paraId="0EE03DA2">
            <w:pPr>
              <w:pStyle w:val="16"/>
              <w:jc w:val="left"/>
            </w:pPr>
          </w:p>
        </w:tc>
        <w:tc>
          <w:tcPr>
            <w:tcW w:w="842" w:type="dxa"/>
            <w:tcBorders>
              <w:left w:val="single" w:color="auto" w:sz="4" w:space="0"/>
              <w:right w:val="single" w:color="auto" w:sz="4" w:space="0"/>
            </w:tcBorders>
            <w:shd w:val="clear" w:color="auto" w:fill="auto"/>
            <w:vAlign w:val="center"/>
          </w:tcPr>
          <w:p w14:paraId="05820F38">
            <w:pPr>
              <w:pStyle w:val="16"/>
            </w:pPr>
          </w:p>
        </w:tc>
        <w:tc>
          <w:tcPr>
            <w:tcW w:w="928" w:type="dxa"/>
            <w:tcBorders>
              <w:left w:val="single" w:color="auto" w:sz="4" w:space="0"/>
              <w:right w:val="single" w:color="auto" w:sz="12" w:space="0"/>
            </w:tcBorders>
            <w:shd w:val="clear" w:color="auto" w:fill="auto"/>
            <w:vAlign w:val="center"/>
          </w:tcPr>
          <w:p w14:paraId="698E9C5A">
            <w:pPr>
              <w:pStyle w:val="16"/>
            </w:pPr>
          </w:p>
        </w:tc>
      </w:tr>
      <w:tr w14:paraId="0BBD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6"/>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9415127">
            <w:pPr>
              <w:pStyle w:val="16"/>
            </w:pPr>
          </w:p>
        </w:tc>
        <w:tc>
          <w:tcPr>
            <w:tcW w:w="3965" w:type="dxa"/>
            <w:tcBorders>
              <w:top w:val="single" w:color="auto" w:sz="4" w:space="0"/>
              <w:left w:val="single" w:color="auto" w:sz="4" w:space="0"/>
              <w:bottom w:val="single" w:color="auto" w:sz="4" w:space="0"/>
              <w:right w:val="single" w:color="auto" w:sz="4" w:space="0"/>
            </w:tcBorders>
            <w:vAlign w:val="center"/>
          </w:tcPr>
          <w:p w14:paraId="33B17432">
            <w:pPr>
              <w:pStyle w:val="16"/>
              <w:jc w:val="left"/>
            </w:pPr>
          </w:p>
        </w:tc>
        <w:tc>
          <w:tcPr>
            <w:tcW w:w="842" w:type="dxa"/>
            <w:tcBorders>
              <w:left w:val="single" w:color="auto" w:sz="4" w:space="0"/>
              <w:bottom w:val="single" w:color="auto" w:sz="4" w:space="0"/>
              <w:right w:val="single" w:color="auto" w:sz="4" w:space="0"/>
            </w:tcBorders>
            <w:shd w:val="clear" w:color="auto" w:fill="auto"/>
            <w:vAlign w:val="center"/>
          </w:tcPr>
          <w:p w14:paraId="439ADAE5">
            <w:pPr>
              <w:pStyle w:val="16"/>
            </w:pPr>
          </w:p>
        </w:tc>
        <w:tc>
          <w:tcPr>
            <w:tcW w:w="928" w:type="dxa"/>
            <w:tcBorders>
              <w:left w:val="single" w:color="auto" w:sz="4" w:space="0"/>
              <w:bottom w:val="single" w:color="auto" w:sz="4" w:space="0"/>
              <w:right w:val="single" w:color="auto" w:sz="12" w:space="0"/>
            </w:tcBorders>
            <w:shd w:val="clear" w:color="auto" w:fill="auto"/>
            <w:vAlign w:val="center"/>
          </w:tcPr>
          <w:p w14:paraId="26CC6EA4">
            <w:pPr>
              <w:pStyle w:val="16"/>
            </w:pPr>
          </w:p>
        </w:tc>
      </w:tr>
      <w:tr w14:paraId="787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6"/>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57EEC68">
            <w:pPr>
              <w:pStyle w:val="16"/>
            </w:pPr>
          </w:p>
        </w:tc>
        <w:tc>
          <w:tcPr>
            <w:tcW w:w="3965" w:type="dxa"/>
            <w:tcBorders>
              <w:top w:val="single" w:color="auto" w:sz="4" w:space="0"/>
              <w:left w:val="single" w:color="auto" w:sz="4" w:space="0"/>
              <w:bottom w:val="single" w:color="auto" w:sz="4" w:space="0"/>
              <w:right w:val="single" w:color="auto" w:sz="4" w:space="0"/>
            </w:tcBorders>
            <w:vAlign w:val="center"/>
          </w:tcPr>
          <w:p w14:paraId="1AA72D7A">
            <w:pPr>
              <w:pStyle w:val="16"/>
              <w:jc w:val="left"/>
            </w:pPr>
          </w:p>
        </w:tc>
        <w:tc>
          <w:tcPr>
            <w:tcW w:w="842" w:type="dxa"/>
            <w:tcBorders>
              <w:left w:val="single" w:color="auto" w:sz="4" w:space="0"/>
              <w:right w:val="single" w:color="auto" w:sz="4" w:space="0"/>
            </w:tcBorders>
            <w:shd w:val="clear" w:color="auto" w:fill="auto"/>
            <w:vAlign w:val="center"/>
          </w:tcPr>
          <w:p w14:paraId="20D96C38">
            <w:pPr>
              <w:pStyle w:val="16"/>
            </w:pPr>
          </w:p>
        </w:tc>
        <w:tc>
          <w:tcPr>
            <w:tcW w:w="928" w:type="dxa"/>
            <w:tcBorders>
              <w:left w:val="single" w:color="auto" w:sz="4" w:space="0"/>
              <w:right w:val="single" w:color="auto" w:sz="12" w:space="0"/>
            </w:tcBorders>
            <w:shd w:val="clear" w:color="auto" w:fill="auto"/>
            <w:vAlign w:val="center"/>
          </w:tcPr>
          <w:p w14:paraId="50195FB2">
            <w:pPr>
              <w:pStyle w:val="16"/>
            </w:pP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2127D6B">
            <w:pPr>
              <w:pStyle w:val="15"/>
              <w:rPr>
                <w:rFonts w:hint="eastAsia"/>
              </w:rPr>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p w14:paraId="7695ED9D">
            <w:pPr>
              <w:pStyle w:val="15"/>
              <w:rPr>
                <w:rFonts w:hint="eastAsia"/>
              </w:rPr>
            </w:pPr>
          </w:p>
          <w:p w14:paraId="7ED06900">
            <w:pPr>
              <w:pStyle w:val="15"/>
              <w:rPr>
                <w:rFonts w:hint="eastAsia"/>
              </w:rPr>
            </w:pPr>
          </w:p>
          <w:p w14:paraId="7079B51E">
            <w:pPr>
              <w:pStyle w:val="15"/>
              <w:rPr>
                <w:rFonts w:hint="eastAsia"/>
              </w:rPr>
            </w:pPr>
          </w:p>
        </w:tc>
      </w:tr>
    </w:tbl>
    <w:p w14:paraId="1D162599">
      <w:pPr>
        <w:pStyle w:val="18"/>
        <w:spacing w:before="326" w:beforeLines="100" w:line="360" w:lineRule="auto"/>
        <w:ind w:firstLine="140" w:firstLineChars="50"/>
        <w:rPr>
          <w:rFonts w:hint="eastAsia" w:ascii="黑体" w:hAnsi="宋体"/>
        </w:rPr>
      </w:pPr>
      <w:bookmarkStart w:id="2" w:name="OLE_LINK1"/>
      <w:bookmarkStart w:id="3" w:name="OLE_LINK2"/>
    </w:p>
    <w:p w14:paraId="4A6079A1">
      <w:pPr>
        <w:pStyle w:val="18"/>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F9161F0">
            <w:pPr>
              <w:pStyle w:val="16"/>
              <w:widowControl w:val="0"/>
              <w:ind w:firstLine="420" w:firstLineChars="200"/>
              <w:jc w:val="both"/>
              <w:rPr>
                <w:rFonts w:hint="eastAsia" w:ascii="Times New Roman" w:hAnsi="Times New Roman" w:eastAsia="宋体" w:cs="宋体"/>
                <w:lang w:eastAsia="zh-CN"/>
              </w:rPr>
            </w:pPr>
          </w:p>
          <w:p w14:paraId="2BCD819A">
            <w:pPr>
              <w:pStyle w:val="16"/>
              <w:widowControl w:val="0"/>
              <w:ind w:firstLine="420" w:firstLineChars="200"/>
              <w:jc w:val="both"/>
              <w:rPr>
                <w:rFonts w:hint="eastAsia" w:ascii="Times New Roman" w:hAnsi="Times New Roman" w:eastAsia="宋体" w:cs="宋体"/>
                <w:lang w:eastAsia="zh-CN"/>
              </w:rPr>
            </w:pPr>
            <w:r>
              <w:rPr>
                <w:rFonts w:hint="eastAsia" w:ascii="Times New Roman" w:hAnsi="Times New Roman" w:eastAsia="宋体" w:cs="宋体"/>
                <w:lang w:eastAsia="zh-CN"/>
              </w:rPr>
              <w:t>本课程以学生为核心，充分激发教师的引导作用和学生的主体参与性，将思政元素融入教学活动中，以评估学生对课程思政内容的理解程度。学生需撰写关于日本语言文化中思政内涵的论文，以此检验他们综合运用知识和深度思考的能力。课程通过小组讨论、角色扮演、辩论等互动形式，评估学生的跨文化交流、批判性思维、团队合作和语言表达技巧。特别强调学生处理文化差异和价值观冲突的能力。通过交流互动、自我反思和同伴评价等多元化评价方法，全面</w:t>
            </w:r>
            <w:r>
              <w:rPr>
                <w:rFonts w:hint="eastAsia" w:cs="宋体"/>
                <w:lang w:eastAsia="zh-CN"/>
              </w:rPr>
              <w:t>考查学生</w:t>
            </w:r>
            <w:r>
              <w:rPr>
                <w:rFonts w:hint="eastAsia" w:ascii="Times New Roman" w:hAnsi="Times New Roman" w:eastAsia="宋体" w:cs="宋体"/>
                <w:lang w:eastAsia="zh-CN"/>
              </w:rPr>
              <w:t>的情感、态度和价值观。在轻松愉快的课堂氛围中，培养学生对日语学习的兴趣，进而提升学生的日语综合运用能力，特别是口语、听力和对日本文化的理解。</w:t>
            </w:r>
          </w:p>
          <w:p w14:paraId="5A1D022B">
            <w:pPr>
              <w:pStyle w:val="16"/>
              <w:widowControl w:val="0"/>
              <w:jc w:val="left"/>
              <w:rPr>
                <w:rFonts w:hint="eastAsia"/>
              </w:rPr>
            </w:pPr>
          </w:p>
          <w:p w14:paraId="53E567C8">
            <w:pPr>
              <w:pStyle w:val="16"/>
              <w:widowControl w:val="0"/>
              <w:jc w:val="left"/>
              <w:rPr>
                <w:rFonts w:hint="eastAsia"/>
              </w:rPr>
            </w:pPr>
          </w:p>
        </w:tc>
      </w:tr>
    </w:tbl>
    <w:p w14:paraId="71EA915A">
      <w:pPr>
        <w:pStyle w:val="18"/>
        <w:spacing w:before="326" w:beforeLines="100" w:line="360" w:lineRule="auto"/>
        <w:rPr>
          <w:rFonts w:hint="eastAsia" w:ascii="黑体" w:hAnsi="宋体"/>
        </w:rPr>
      </w:pPr>
    </w:p>
    <w:p w14:paraId="13F3A459">
      <w:pPr>
        <w:pStyle w:val="18"/>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8"/>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8"/>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4D04D342">
            <w:pPr>
              <w:pStyle w:val="18"/>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8"/>
              <w:widowControl w:val="0"/>
              <w:jc w:val="both"/>
              <w:rPr>
                <w:rFonts w:ascii="黑体" w:hAnsi="黑体"/>
                <w:bCs/>
                <w:sz w:val="21"/>
                <w:szCs w:val="21"/>
              </w:rPr>
            </w:pPr>
          </w:p>
        </w:tc>
        <w:tc>
          <w:tcPr>
            <w:tcW w:w="2353" w:type="dxa"/>
            <w:vMerge w:val="continue"/>
            <w:tcBorders>
              <w:right w:val="double" w:color="auto" w:sz="4" w:space="0"/>
            </w:tcBorders>
          </w:tcPr>
          <w:p w14:paraId="72218CF5">
            <w:pPr>
              <w:pStyle w:val="18"/>
              <w:widowControl w:val="0"/>
              <w:jc w:val="both"/>
              <w:rPr>
                <w:rFonts w:ascii="黑体" w:hAnsi="黑体"/>
                <w:bCs/>
                <w:sz w:val="21"/>
                <w:szCs w:val="21"/>
              </w:rPr>
            </w:pPr>
          </w:p>
        </w:tc>
        <w:tc>
          <w:tcPr>
            <w:tcW w:w="612" w:type="dxa"/>
            <w:tcBorders>
              <w:left w:val="double" w:color="auto" w:sz="4" w:space="0"/>
            </w:tcBorders>
            <w:vAlign w:val="center"/>
          </w:tcPr>
          <w:p w14:paraId="5B0A7718">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3B87B02E">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5F7EB418">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ACFDF54">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33B74E7E">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186A8CA5">
            <w:pPr>
              <w:pStyle w:val="18"/>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62E91C4C">
            <w:pPr>
              <w:pStyle w:val="18"/>
              <w:widowControl w:val="0"/>
              <w:spacing w:line="240" w:lineRule="auto"/>
              <w:jc w:val="center"/>
              <w:rPr>
                <w:rFonts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shd w:val="clear" w:color="auto" w:fill="auto"/>
            <w:vAlign w:val="center"/>
          </w:tcPr>
          <w:p w14:paraId="35BA31A6">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15%</w:t>
            </w:r>
          </w:p>
        </w:tc>
        <w:tc>
          <w:tcPr>
            <w:tcW w:w="2353" w:type="dxa"/>
            <w:tcBorders>
              <w:right w:val="double" w:color="auto" w:sz="4" w:space="0"/>
            </w:tcBorders>
            <w:shd w:val="clear" w:color="auto" w:fill="auto"/>
            <w:vAlign w:val="center"/>
          </w:tcPr>
          <w:p w14:paraId="302F7EF4">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第一次</w:t>
            </w:r>
            <w:r>
              <w:rPr>
                <w:rFonts w:asciiTheme="minorEastAsia" w:hAnsiTheme="minorEastAsia" w:eastAsiaTheme="minorEastAsia"/>
              </w:rPr>
              <w:t>作业</w:t>
            </w:r>
          </w:p>
        </w:tc>
        <w:tc>
          <w:tcPr>
            <w:tcW w:w="612" w:type="dxa"/>
            <w:tcBorders>
              <w:left w:val="double" w:color="auto" w:sz="4" w:space="0"/>
            </w:tcBorders>
            <w:vAlign w:val="center"/>
          </w:tcPr>
          <w:p w14:paraId="24F71567">
            <w:pPr>
              <w:pStyle w:val="16"/>
              <w:widowControl w:val="0"/>
            </w:pPr>
          </w:p>
        </w:tc>
        <w:tc>
          <w:tcPr>
            <w:tcW w:w="612" w:type="dxa"/>
            <w:vAlign w:val="center"/>
          </w:tcPr>
          <w:p w14:paraId="4EBA91CC">
            <w:pPr>
              <w:pStyle w:val="16"/>
              <w:widowControl w:val="0"/>
            </w:pPr>
            <w:r>
              <w:rPr>
                <w:rFonts w:asciiTheme="minorEastAsia" w:hAnsiTheme="minorEastAsia" w:eastAsiaTheme="minorEastAsia"/>
              </w:rPr>
              <w:t>40%</w:t>
            </w:r>
          </w:p>
        </w:tc>
        <w:tc>
          <w:tcPr>
            <w:tcW w:w="612" w:type="dxa"/>
            <w:vAlign w:val="center"/>
          </w:tcPr>
          <w:p w14:paraId="7AC21C0D">
            <w:pPr>
              <w:pStyle w:val="16"/>
              <w:widowControl w:val="0"/>
            </w:pPr>
            <w:r>
              <w:rPr>
                <w:rFonts w:asciiTheme="minorEastAsia" w:hAnsiTheme="minorEastAsia" w:eastAsiaTheme="minorEastAsia"/>
              </w:rPr>
              <w:t>40%</w:t>
            </w:r>
          </w:p>
        </w:tc>
        <w:tc>
          <w:tcPr>
            <w:tcW w:w="612" w:type="dxa"/>
            <w:vAlign w:val="center"/>
          </w:tcPr>
          <w:p w14:paraId="430F863F">
            <w:pPr>
              <w:pStyle w:val="16"/>
              <w:widowControl w:val="0"/>
            </w:pPr>
          </w:p>
        </w:tc>
        <w:tc>
          <w:tcPr>
            <w:tcW w:w="612" w:type="dxa"/>
            <w:vAlign w:val="top"/>
          </w:tcPr>
          <w:p w14:paraId="459DE9AA">
            <w:pPr>
              <w:pStyle w:val="16"/>
              <w:widowControl w:val="0"/>
            </w:pPr>
          </w:p>
        </w:tc>
        <w:tc>
          <w:tcPr>
            <w:tcW w:w="612" w:type="dxa"/>
            <w:vAlign w:val="center"/>
          </w:tcPr>
          <w:p w14:paraId="561A033C">
            <w:pPr>
              <w:pStyle w:val="16"/>
              <w:widowControl w:val="0"/>
            </w:pPr>
            <w:r>
              <w:rPr>
                <w:rFonts w:hint="eastAsia" w:asciiTheme="minorEastAsia" w:hAnsiTheme="minorEastAsia" w:eastAsiaTheme="minorEastAsia"/>
              </w:rPr>
              <w:t>20%</w:t>
            </w:r>
          </w:p>
        </w:tc>
        <w:tc>
          <w:tcPr>
            <w:tcW w:w="706" w:type="dxa"/>
            <w:tcBorders>
              <w:right w:val="single" w:color="auto" w:sz="12" w:space="0"/>
            </w:tcBorders>
            <w:vAlign w:val="center"/>
          </w:tcPr>
          <w:p w14:paraId="36D4C299">
            <w:pPr>
              <w:pStyle w:val="16"/>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shd w:val="clear" w:color="auto" w:fill="auto"/>
            <w:vAlign w:val="center"/>
          </w:tcPr>
          <w:p w14:paraId="35561B62">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15%</w:t>
            </w:r>
          </w:p>
        </w:tc>
        <w:tc>
          <w:tcPr>
            <w:tcW w:w="2353" w:type="dxa"/>
            <w:tcBorders>
              <w:right w:val="double" w:color="auto" w:sz="4" w:space="0"/>
            </w:tcBorders>
            <w:shd w:val="clear" w:color="auto" w:fill="auto"/>
            <w:vAlign w:val="center"/>
          </w:tcPr>
          <w:p w14:paraId="36A92CAE">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第二次</w:t>
            </w:r>
            <w:r>
              <w:rPr>
                <w:rFonts w:asciiTheme="minorEastAsia" w:hAnsiTheme="minorEastAsia" w:eastAsiaTheme="minorEastAsia"/>
              </w:rPr>
              <w:t>作业</w:t>
            </w:r>
          </w:p>
        </w:tc>
        <w:tc>
          <w:tcPr>
            <w:tcW w:w="612" w:type="dxa"/>
            <w:tcBorders>
              <w:left w:val="double" w:color="auto" w:sz="4" w:space="0"/>
            </w:tcBorders>
            <w:vAlign w:val="center"/>
          </w:tcPr>
          <w:p w14:paraId="3E63E94F">
            <w:pPr>
              <w:pStyle w:val="16"/>
              <w:widowControl w:val="0"/>
            </w:pPr>
            <w:r>
              <w:rPr>
                <w:rFonts w:hint="eastAsia" w:asciiTheme="minorEastAsia" w:hAnsiTheme="minorEastAsia" w:eastAsiaTheme="minorEastAsia"/>
              </w:rPr>
              <w:t>4</w:t>
            </w:r>
            <w:r>
              <w:rPr>
                <w:rFonts w:asciiTheme="minorEastAsia" w:hAnsiTheme="minorEastAsia" w:eastAsiaTheme="minorEastAsia"/>
              </w:rPr>
              <w:t>0%</w:t>
            </w:r>
          </w:p>
        </w:tc>
        <w:tc>
          <w:tcPr>
            <w:tcW w:w="612" w:type="dxa"/>
            <w:vAlign w:val="center"/>
          </w:tcPr>
          <w:p w14:paraId="2833F605">
            <w:pPr>
              <w:pStyle w:val="16"/>
              <w:widowControl w:val="0"/>
            </w:pPr>
          </w:p>
        </w:tc>
        <w:tc>
          <w:tcPr>
            <w:tcW w:w="612" w:type="dxa"/>
            <w:vAlign w:val="center"/>
          </w:tcPr>
          <w:p w14:paraId="3C7BBD66">
            <w:pPr>
              <w:pStyle w:val="16"/>
              <w:widowControl w:val="0"/>
            </w:pPr>
          </w:p>
        </w:tc>
        <w:tc>
          <w:tcPr>
            <w:tcW w:w="612" w:type="dxa"/>
            <w:vAlign w:val="center"/>
          </w:tcPr>
          <w:p w14:paraId="43654901">
            <w:pPr>
              <w:pStyle w:val="16"/>
              <w:widowControl w:val="0"/>
            </w:pPr>
            <w:r>
              <w:rPr>
                <w:rFonts w:hint="eastAsia" w:asciiTheme="minorEastAsia" w:hAnsiTheme="minorEastAsia" w:eastAsiaTheme="minorEastAsia"/>
              </w:rPr>
              <w:t>4</w:t>
            </w:r>
            <w:r>
              <w:rPr>
                <w:rFonts w:asciiTheme="minorEastAsia" w:hAnsiTheme="minorEastAsia" w:eastAsiaTheme="minorEastAsia"/>
              </w:rPr>
              <w:t>0%</w:t>
            </w:r>
          </w:p>
        </w:tc>
        <w:tc>
          <w:tcPr>
            <w:tcW w:w="612" w:type="dxa"/>
            <w:vAlign w:val="center"/>
          </w:tcPr>
          <w:p w14:paraId="1FAE935E">
            <w:pPr>
              <w:pStyle w:val="16"/>
              <w:widowControl w:val="0"/>
            </w:pPr>
            <w:r>
              <w:rPr>
                <w:rFonts w:hint="eastAsia" w:asciiTheme="minorEastAsia" w:hAnsiTheme="minorEastAsia" w:eastAsiaTheme="minorEastAsia"/>
              </w:rPr>
              <w:t>2</w:t>
            </w:r>
            <w:r>
              <w:rPr>
                <w:rFonts w:asciiTheme="minorEastAsia" w:hAnsiTheme="minorEastAsia" w:eastAsiaTheme="minorEastAsia"/>
              </w:rPr>
              <w:t>0%</w:t>
            </w:r>
          </w:p>
        </w:tc>
        <w:tc>
          <w:tcPr>
            <w:tcW w:w="612" w:type="dxa"/>
            <w:vAlign w:val="center"/>
          </w:tcPr>
          <w:p w14:paraId="07583520">
            <w:pPr>
              <w:pStyle w:val="16"/>
              <w:widowControl w:val="0"/>
            </w:pPr>
          </w:p>
        </w:tc>
        <w:tc>
          <w:tcPr>
            <w:tcW w:w="706" w:type="dxa"/>
            <w:tcBorders>
              <w:right w:val="single" w:color="auto" w:sz="12" w:space="0"/>
            </w:tcBorders>
            <w:vAlign w:val="center"/>
          </w:tcPr>
          <w:p w14:paraId="26510DDF">
            <w:pPr>
              <w:pStyle w:val="16"/>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shd w:val="clear" w:color="auto" w:fill="auto"/>
            <w:vAlign w:val="center"/>
          </w:tcPr>
          <w:p w14:paraId="3AA5FAE4">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50%</w:t>
            </w:r>
          </w:p>
        </w:tc>
        <w:tc>
          <w:tcPr>
            <w:tcW w:w="2353" w:type="dxa"/>
            <w:tcBorders>
              <w:right w:val="double" w:color="auto" w:sz="4" w:space="0"/>
            </w:tcBorders>
            <w:shd w:val="clear" w:color="auto" w:fill="auto"/>
            <w:vAlign w:val="center"/>
          </w:tcPr>
          <w:p w14:paraId="60E4A998">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期末</w:t>
            </w:r>
            <w:r>
              <w:rPr>
                <w:rFonts w:asciiTheme="minorEastAsia" w:hAnsiTheme="minorEastAsia" w:eastAsiaTheme="minorEastAsia"/>
              </w:rPr>
              <w:t>总结性</w:t>
            </w:r>
            <w:r>
              <w:rPr>
                <w:rFonts w:hint="eastAsia" w:asciiTheme="minorEastAsia" w:hAnsiTheme="minorEastAsia" w:eastAsiaTheme="minorEastAsia"/>
              </w:rPr>
              <w:t>作业</w:t>
            </w:r>
          </w:p>
        </w:tc>
        <w:tc>
          <w:tcPr>
            <w:tcW w:w="612" w:type="dxa"/>
            <w:tcBorders>
              <w:left w:val="double" w:color="auto" w:sz="4" w:space="0"/>
            </w:tcBorders>
            <w:vAlign w:val="center"/>
          </w:tcPr>
          <w:p w14:paraId="350F1107">
            <w:pPr>
              <w:pStyle w:val="16"/>
              <w:widowControl w:val="0"/>
            </w:pPr>
            <w:r>
              <w:rPr>
                <w:rFonts w:hint="eastAsia" w:asciiTheme="minorEastAsia" w:hAnsiTheme="minorEastAsia" w:eastAsiaTheme="minorEastAsia"/>
              </w:rPr>
              <w:t>4</w:t>
            </w:r>
            <w:r>
              <w:rPr>
                <w:rFonts w:asciiTheme="minorEastAsia" w:hAnsiTheme="minorEastAsia" w:eastAsiaTheme="minorEastAsia"/>
              </w:rPr>
              <w:t>0%</w:t>
            </w:r>
          </w:p>
        </w:tc>
        <w:tc>
          <w:tcPr>
            <w:tcW w:w="612" w:type="dxa"/>
            <w:vAlign w:val="center"/>
          </w:tcPr>
          <w:p w14:paraId="69878D1A">
            <w:pPr>
              <w:pStyle w:val="16"/>
              <w:widowControl w:val="0"/>
            </w:pPr>
            <w:r>
              <w:rPr>
                <w:rFonts w:hint="eastAsia" w:asciiTheme="minorEastAsia" w:hAnsiTheme="minorEastAsia" w:eastAsiaTheme="minorEastAsia"/>
              </w:rPr>
              <w:t>3</w:t>
            </w:r>
            <w:r>
              <w:rPr>
                <w:rFonts w:asciiTheme="minorEastAsia" w:hAnsiTheme="minorEastAsia" w:eastAsiaTheme="minorEastAsia"/>
              </w:rPr>
              <w:t>0%</w:t>
            </w:r>
          </w:p>
        </w:tc>
        <w:tc>
          <w:tcPr>
            <w:tcW w:w="612" w:type="dxa"/>
            <w:vAlign w:val="center"/>
          </w:tcPr>
          <w:p w14:paraId="7907A5AF">
            <w:pPr>
              <w:pStyle w:val="16"/>
              <w:widowControl w:val="0"/>
            </w:pPr>
          </w:p>
        </w:tc>
        <w:tc>
          <w:tcPr>
            <w:tcW w:w="612" w:type="dxa"/>
            <w:vAlign w:val="center"/>
          </w:tcPr>
          <w:p w14:paraId="0C96DB77">
            <w:pPr>
              <w:pStyle w:val="16"/>
              <w:widowControl w:val="0"/>
            </w:pPr>
          </w:p>
        </w:tc>
        <w:tc>
          <w:tcPr>
            <w:tcW w:w="612" w:type="dxa"/>
            <w:vAlign w:val="center"/>
          </w:tcPr>
          <w:p w14:paraId="126E2785">
            <w:pPr>
              <w:pStyle w:val="16"/>
              <w:widowControl w:val="0"/>
            </w:pPr>
            <w:r>
              <w:rPr>
                <w:rFonts w:hint="eastAsia" w:asciiTheme="minorEastAsia" w:hAnsiTheme="minorEastAsia" w:eastAsiaTheme="minorEastAsia"/>
              </w:rPr>
              <w:t>3</w:t>
            </w:r>
            <w:r>
              <w:rPr>
                <w:rFonts w:asciiTheme="minorEastAsia" w:hAnsiTheme="minorEastAsia" w:eastAsiaTheme="minorEastAsia"/>
              </w:rPr>
              <w:t>0%</w:t>
            </w:r>
          </w:p>
        </w:tc>
        <w:tc>
          <w:tcPr>
            <w:tcW w:w="612" w:type="dxa"/>
            <w:vAlign w:val="center"/>
          </w:tcPr>
          <w:p w14:paraId="26EED124">
            <w:pPr>
              <w:pStyle w:val="16"/>
              <w:widowControl w:val="0"/>
            </w:pPr>
          </w:p>
        </w:tc>
        <w:tc>
          <w:tcPr>
            <w:tcW w:w="706" w:type="dxa"/>
            <w:tcBorders>
              <w:right w:val="single" w:color="auto" w:sz="12" w:space="0"/>
            </w:tcBorders>
            <w:vAlign w:val="center"/>
          </w:tcPr>
          <w:p w14:paraId="7667BBD9">
            <w:pPr>
              <w:pStyle w:val="16"/>
              <w:widowControl w:val="0"/>
            </w:pPr>
            <w:r>
              <w:rPr>
                <w:rFonts w:hint="eastAsia"/>
              </w:rPr>
              <w:t>1</w:t>
            </w:r>
            <w:r>
              <w:t>00</w:t>
            </w:r>
          </w:p>
        </w:tc>
      </w:tr>
      <w:tr w14:paraId="393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shd w:val="clear" w:color="auto" w:fill="auto"/>
            <w:vAlign w:val="center"/>
          </w:tcPr>
          <w:p w14:paraId="4C537B03">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X3</w:t>
            </w:r>
          </w:p>
        </w:tc>
        <w:tc>
          <w:tcPr>
            <w:tcW w:w="709" w:type="dxa"/>
            <w:tcBorders>
              <w:bottom w:val="single" w:color="auto" w:sz="12" w:space="0"/>
            </w:tcBorders>
            <w:shd w:val="clear" w:color="auto" w:fill="auto"/>
            <w:vAlign w:val="center"/>
          </w:tcPr>
          <w:p w14:paraId="39A3042C">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20%</w:t>
            </w:r>
          </w:p>
        </w:tc>
        <w:tc>
          <w:tcPr>
            <w:tcW w:w="2353" w:type="dxa"/>
            <w:tcBorders>
              <w:bottom w:val="single" w:color="auto" w:sz="12" w:space="0"/>
              <w:right w:val="double" w:color="auto" w:sz="4" w:space="0"/>
            </w:tcBorders>
            <w:shd w:val="clear" w:color="auto" w:fill="auto"/>
            <w:vAlign w:val="center"/>
          </w:tcPr>
          <w:p w14:paraId="1A0E1C9F">
            <w:pPr>
              <w:pStyle w:val="16"/>
              <w:widowControl w:val="0"/>
              <w:rPr>
                <w:rFonts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rPr>
              <w:t>课堂</w:t>
            </w:r>
            <w:r>
              <w:rPr>
                <w:rFonts w:asciiTheme="minorEastAsia" w:hAnsiTheme="minorEastAsia" w:eastAsiaTheme="minorEastAsia"/>
              </w:rPr>
              <w:t>表现</w:t>
            </w:r>
          </w:p>
        </w:tc>
        <w:tc>
          <w:tcPr>
            <w:tcW w:w="612" w:type="dxa"/>
            <w:tcBorders>
              <w:left w:val="double" w:color="auto" w:sz="4" w:space="0"/>
              <w:bottom w:val="single" w:color="auto" w:sz="12" w:space="0"/>
            </w:tcBorders>
            <w:shd w:val="clear" w:color="auto" w:fill="auto"/>
            <w:vAlign w:val="center"/>
          </w:tcPr>
          <w:p w14:paraId="3DE3DCE8">
            <w:pPr>
              <w:pStyle w:val="16"/>
              <w:widowControl w:val="0"/>
              <w:rPr>
                <w:rFonts w:ascii="Times New Roman" w:hAnsi="Times New Roman" w:eastAsia="宋体" w:cs="宋体"/>
                <w:color w:val="000000"/>
                <w:sz w:val="21"/>
                <w:szCs w:val="21"/>
                <w:lang w:val="en-US" w:eastAsia="zh-CN" w:bidi="ar-SA"/>
              </w:rPr>
            </w:pPr>
          </w:p>
        </w:tc>
        <w:tc>
          <w:tcPr>
            <w:tcW w:w="612" w:type="dxa"/>
            <w:tcBorders>
              <w:bottom w:val="single" w:color="auto" w:sz="12" w:space="0"/>
            </w:tcBorders>
            <w:shd w:val="clear" w:color="auto" w:fill="auto"/>
            <w:vAlign w:val="center"/>
          </w:tcPr>
          <w:p w14:paraId="699E90B6">
            <w:pPr>
              <w:pStyle w:val="16"/>
              <w:widowControl w:val="0"/>
              <w:rPr>
                <w:rFonts w:ascii="Times New Roman" w:hAnsi="Times New Roman" w:eastAsia="宋体" w:cs="宋体"/>
                <w:color w:val="000000"/>
                <w:sz w:val="21"/>
                <w:szCs w:val="21"/>
                <w:lang w:val="en-US" w:eastAsia="zh-CN" w:bidi="ar-SA"/>
              </w:rPr>
            </w:pPr>
          </w:p>
        </w:tc>
        <w:tc>
          <w:tcPr>
            <w:tcW w:w="612" w:type="dxa"/>
            <w:tcBorders>
              <w:bottom w:val="single" w:color="auto" w:sz="12" w:space="0"/>
            </w:tcBorders>
            <w:shd w:val="clear" w:color="auto" w:fill="auto"/>
            <w:vAlign w:val="center"/>
          </w:tcPr>
          <w:p w14:paraId="03228D8F">
            <w:pPr>
              <w:pStyle w:val="16"/>
              <w:widowControl w:val="0"/>
              <w:rPr>
                <w:rFonts w:ascii="Times New Roman" w:hAnsi="Times New Roman" w:eastAsia="宋体" w:cs="宋体"/>
                <w:color w:val="000000"/>
                <w:sz w:val="21"/>
                <w:szCs w:val="21"/>
                <w:lang w:val="en-US" w:eastAsia="zh-CN" w:bidi="ar-SA"/>
              </w:rPr>
            </w:pPr>
            <w:r>
              <w:rPr>
                <w:rFonts w:hint="eastAsia" w:asciiTheme="minorEastAsia" w:hAnsiTheme="minorEastAsia" w:eastAsiaTheme="minorEastAsia"/>
              </w:rPr>
              <w:t>40%</w:t>
            </w:r>
          </w:p>
        </w:tc>
        <w:tc>
          <w:tcPr>
            <w:tcW w:w="612" w:type="dxa"/>
            <w:tcBorders>
              <w:bottom w:val="single" w:color="auto" w:sz="12" w:space="0"/>
            </w:tcBorders>
            <w:shd w:val="clear" w:color="auto" w:fill="auto"/>
            <w:vAlign w:val="center"/>
          </w:tcPr>
          <w:p w14:paraId="5F9D4897">
            <w:pPr>
              <w:pStyle w:val="16"/>
              <w:widowControl w:val="0"/>
              <w:rPr>
                <w:rFonts w:ascii="Times New Roman" w:hAnsi="Times New Roman" w:eastAsia="宋体" w:cs="宋体"/>
                <w:color w:val="000000"/>
                <w:sz w:val="21"/>
                <w:szCs w:val="21"/>
                <w:lang w:val="en-US" w:eastAsia="zh-CN" w:bidi="ar-SA"/>
              </w:rPr>
            </w:pPr>
            <w:r>
              <w:rPr>
                <w:rFonts w:hint="eastAsia" w:asciiTheme="minorEastAsia" w:hAnsiTheme="minorEastAsia" w:eastAsiaTheme="minorEastAsia"/>
              </w:rPr>
              <w:t>40%</w:t>
            </w:r>
          </w:p>
        </w:tc>
        <w:tc>
          <w:tcPr>
            <w:tcW w:w="612" w:type="dxa"/>
            <w:tcBorders>
              <w:bottom w:val="single" w:color="auto" w:sz="12" w:space="0"/>
            </w:tcBorders>
            <w:shd w:val="clear" w:color="auto" w:fill="auto"/>
            <w:vAlign w:val="center"/>
          </w:tcPr>
          <w:p w14:paraId="2FF6B80D">
            <w:pPr>
              <w:pStyle w:val="16"/>
              <w:widowControl w:val="0"/>
              <w:rPr>
                <w:rFonts w:ascii="Times New Roman" w:hAnsi="Times New Roman" w:eastAsia="宋体" w:cs="宋体"/>
                <w:color w:val="000000"/>
                <w:sz w:val="21"/>
                <w:szCs w:val="21"/>
                <w:lang w:val="en-US" w:eastAsia="zh-CN" w:bidi="ar-SA"/>
              </w:rPr>
            </w:pPr>
          </w:p>
        </w:tc>
        <w:tc>
          <w:tcPr>
            <w:tcW w:w="612" w:type="dxa"/>
            <w:tcBorders>
              <w:bottom w:val="single" w:color="auto" w:sz="12" w:space="0"/>
            </w:tcBorders>
            <w:shd w:val="clear" w:color="auto" w:fill="auto"/>
            <w:vAlign w:val="center"/>
          </w:tcPr>
          <w:p w14:paraId="26FFAA7C">
            <w:pPr>
              <w:pStyle w:val="16"/>
              <w:widowControl w:val="0"/>
              <w:rPr>
                <w:rFonts w:ascii="Times New Roman" w:hAnsi="Times New Roman" w:eastAsia="宋体" w:cs="宋体"/>
                <w:color w:val="000000"/>
                <w:sz w:val="21"/>
                <w:szCs w:val="21"/>
                <w:lang w:val="en-US" w:eastAsia="zh-CN" w:bidi="ar-SA"/>
              </w:rPr>
            </w:pPr>
            <w:r>
              <w:rPr>
                <w:rFonts w:hint="eastAsia" w:asciiTheme="minorEastAsia" w:hAnsiTheme="minorEastAsia" w:eastAsiaTheme="minorEastAsia"/>
              </w:rPr>
              <w:t>20%</w:t>
            </w:r>
          </w:p>
        </w:tc>
        <w:tc>
          <w:tcPr>
            <w:tcW w:w="706" w:type="dxa"/>
            <w:tcBorders>
              <w:bottom w:val="single" w:color="auto" w:sz="12" w:space="0"/>
              <w:right w:val="single" w:color="auto" w:sz="12" w:space="0"/>
            </w:tcBorders>
            <w:shd w:val="clear" w:color="auto" w:fill="auto"/>
            <w:vAlign w:val="center"/>
          </w:tcPr>
          <w:p w14:paraId="622448BA">
            <w:pPr>
              <w:pStyle w:val="16"/>
              <w:widowControl w:val="0"/>
              <w:rPr>
                <w:rFonts w:ascii="Times New Roman" w:hAnsi="Times New Roman" w:eastAsia="宋体" w:cs="宋体"/>
                <w:color w:val="000000"/>
                <w:sz w:val="21"/>
                <w:szCs w:val="21"/>
                <w:lang w:val="en-US" w:eastAsia="zh-CN" w:bidi="ar-SA"/>
              </w:rPr>
            </w:pPr>
            <w:r>
              <w:rPr>
                <w:rFonts w:hint="eastAsia"/>
              </w:rPr>
              <w:t>1</w:t>
            </w:r>
            <w:r>
              <w:t>00</w:t>
            </w:r>
          </w:p>
        </w:tc>
      </w:tr>
    </w:tbl>
    <w:p w14:paraId="174A275C">
      <w:pPr>
        <w:pStyle w:val="19"/>
        <w:spacing w:before="326" w:beforeLines="100" w:after="163"/>
        <w:jc w:val="center"/>
        <w:rPr>
          <w:rFonts w:hint="eastAsia"/>
        </w:rPr>
      </w:pPr>
    </w:p>
    <w:p w14:paraId="25B9B9A4">
      <w:pPr>
        <w:pStyle w:val="19"/>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6"/>
        <w:gridCol w:w="540"/>
        <w:gridCol w:w="1784"/>
        <w:gridCol w:w="1683"/>
        <w:gridCol w:w="1375"/>
        <w:gridCol w:w="1433"/>
        <w:gridCol w:w="1181"/>
      </w:tblGrid>
      <w:tr w14:paraId="157A5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6" w:type="dxa"/>
            <w:vMerge w:val="restart"/>
            <w:vAlign w:val="center"/>
          </w:tcPr>
          <w:p w14:paraId="11585415">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540" w:type="dxa"/>
            <w:vMerge w:val="restart"/>
          </w:tcPr>
          <w:p w14:paraId="049E5F6E">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ABFC279">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99468AF">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D80DB6B">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784" w:type="dxa"/>
            <w:vMerge w:val="restart"/>
            <w:vAlign w:val="center"/>
          </w:tcPr>
          <w:p w14:paraId="236E432F">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72" w:type="dxa"/>
            <w:gridSpan w:val="4"/>
            <w:vAlign w:val="center"/>
          </w:tcPr>
          <w:p w14:paraId="58141519">
            <w:pPr>
              <w:pStyle w:val="18"/>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5175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6" w:type="dxa"/>
            <w:vMerge w:val="continue"/>
          </w:tcPr>
          <w:p w14:paraId="110F163D">
            <w:pPr>
              <w:widowControl w:val="0"/>
              <w:snapToGrid w:val="0"/>
              <w:jc w:val="center"/>
              <w:rPr>
                <w:rFonts w:ascii="黑体" w:hAnsi="黑体" w:eastAsia="黑体"/>
                <w:bCs/>
                <w:sz w:val="21"/>
                <w:szCs w:val="21"/>
              </w:rPr>
            </w:pPr>
          </w:p>
        </w:tc>
        <w:tc>
          <w:tcPr>
            <w:tcW w:w="540" w:type="dxa"/>
            <w:vMerge w:val="continue"/>
          </w:tcPr>
          <w:p w14:paraId="0AD4EE24">
            <w:pPr>
              <w:pStyle w:val="18"/>
              <w:widowControl w:val="0"/>
              <w:jc w:val="both"/>
              <w:rPr>
                <w:rFonts w:ascii="黑体" w:hAnsi="黑体"/>
                <w:bCs/>
                <w:sz w:val="21"/>
                <w:szCs w:val="21"/>
              </w:rPr>
            </w:pPr>
          </w:p>
        </w:tc>
        <w:tc>
          <w:tcPr>
            <w:tcW w:w="1784" w:type="dxa"/>
            <w:vMerge w:val="continue"/>
          </w:tcPr>
          <w:p w14:paraId="25C09599">
            <w:pPr>
              <w:pStyle w:val="18"/>
              <w:widowControl w:val="0"/>
              <w:jc w:val="both"/>
              <w:rPr>
                <w:rFonts w:ascii="黑体" w:hAnsi="黑体"/>
                <w:bCs/>
                <w:sz w:val="21"/>
                <w:szCs w:val="21"/>
              </w:rPr>
            </w:pPr>
          </w:p>
        </w:tc>
        <w:tc>
          <w:tcPr>
            <w:tcW w:w="1683" w:type="dxa"/>
            <w:vAlign w:val="center"/>
          </w:tcPr>
          <w:p w14:paraId="6837E31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310321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375" w:type="dxa"/>
            <w:vAlign w:val="center"/>
          </w:tcPr>
          <w:p w14:paraId="5F5E676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3B2E75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33" w:type="dxa"/>
            <w:vAlign w:val="center"/>
          </w:tcPr>
          <w:p w14:paraId="4160C7AC">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8D8E2A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181" w:type="dxa"/>
            <w:vAlign w:val="center"/>
          </w:tcPr>
          <w:p w14:paraId="737B2FD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7E69CB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168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6" w:type="dxa"/>
            <w:vAlign w:val="center"/>
          </w:tcPr>
          <w:p w14:paraId="2B1C1B8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540" w:type="dxa"/>
            <w:vAlign w:val="center"/>
          </w:tcPr>
          <w:p w14:paraId="542EE517">
            <w:pPr>
              <w:widowControl w:val="0"/>
              <w:snapToGrid w:val="0"/>
              <w:jc w:val="center"/>
              <w:rPr>
                <w:rFonts w:ascii="Arial" w:hAnsi="Arial" w:eastAsia="黑体" w:cs="Arial"/>
                <w:bCs/>
                <w:sz w:val="21"/>
                <w:szCs w:val="21"/>
              </w:rPr>
            </w:pPr>
            <w:r>
              <w:rPr>
                <w:rFonts w:hint="eastAsia" w:ascii="Arial" w:hAnsi="Arial" w:eastAsia="黑体" w:cs="Arial"/>
                <w:bCs/>
                <w:sz w:val="21"/>
                <w:szCs w:val="21"/>
              </w:rPr>
              <w:t>语言知识与技能掌握</w:t>
            </w:r>
          </w:p>
        </w:tc>
        <w:tc>
          <w:tcPr>
            <w:tcW w:w="1784" w:type="dxa"/>
          </w:tcPr>
          <w:p w14:paraId="6C609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准确掌握日语基础语音（包括假名读写、罗马字运用、正确发音）、丰富的基础词汇量、扎实的语法知识（各类句式、助词助动词、动词变形等）；能流畅进行日常场景的听说读写交流，表达清晰准确且符合语言习惯，书写规范。</w:t>
            </w:r>
          </w:p>
        </w:tc>
        <w:tc>
          <w:tcPr>
            <w:tcW w:w="1683" w:type="dxa"/>
          </w:tcPr>
          <w:p w14:paraId="19196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eastAsia" w:ascii="Helvetica" w:hAnsi="Helvetica" w:cs="Helvetica" w:eastAsiaTheme="minorEastAsia"/>
                <w:color w:val="000000"/>
                <w:sz w:val="19"/>
                <w:szCs w:val="19"/>
              </w:rPr>
              <w:t>假名书写规范美观，发音标准且语调自然，能熟练掌握并运用大量基础词汇和复杂语法结构进行复杂的日常交流及短文写作，语法错误极少，语言表达流畅自然且地道。</w:t>
            </w:r>
          </w:p>
        </w:tc>
        <w:tc>
          <w:tcPr>
            <w:tcW w:w="1375" w:type="dxa"/>
          </w:tcPr>
          <w:p w14:paraId="0D0F9D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假名书写较规范，大部分发音准确，有一定词汇量和语法知识储备，能进行一般日常交流和简单写作，存在少量语法或词汇使用不当，但不影响整体理解。</w:t>
            </w:r>
          </w:p>
        </w:tc>
        <w:tc>
          <w:tcPr>
            <w:tcW w:w="1433" w:type="dxa"/>
          </w:tcPr>
          <w:p w14:paraId="2B0EF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基本能读写假名，发音有一些不准确但可被理解，掌握常见词汇和基础语法，交流时有明显卡顿，写作较简单且错误较多，但能传达基本意思。</w:t>
            </w:r>
          </w:p>
        </w:tc>
        <w:tc>
          <w:tcPr>
            <w:tcW w:w="1181" w:type="dxa"/>
          </w:tcPr>
          <w:p w14:paraId="6A09CB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假名读写困难，发音错误较多导致难以理解，词汇量极少，语法混乱，无法进行基本的日常交流和写作。</w:t>
            </w:r>
          </w:p>
          <w:p w14:paraId="404A4D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p>
        </w:tc>
      </w:tr>
      <w:tr w14:paraId="47E38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6" w:type="dxa"/>
            <w:vAlign w:val="center"/>
          </w:tcPr>
          <w:p w14:paraId="29A46D2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540" w:type="dxa"/>
            <w:vAlign w:val="center"/>
          </w:tcPr>
          <w:p w14:paraId="23FB734A">
            <w:pPr>
              <w:widowControl w:val="0"/>
              <w:snapToGrid w:val="0"/>
              <w:jc w:val="center"/>
              <w:rPr>
                <w:rFonts w:ascii="Arial" w:hAnsi="Arial" w:eastAsia="黑体" w:cs="Arial"/>
                <w:bCs/>
                <w:sz w:val="21"/>
                <w:szCs w:val="21"/>
              </w:rPr>
            </w:pPr>
            <w:r>
              <w:rPr>
                <w:rFonts w:hint="eastAsia" w:ascii="Arial" w:hAnsi="Arial" w:eastAsia="黑体" w:cs="Arial"/>
                <w:bCs/>
                <w:sz w:val="21"/>
                <w:szCs w:val="21"/>
              </w:rPr>
              <w:t>文化知识理解</w:t>
            </w:r>
          </w:p>
        </w:tc>
        <w:tc>
          <w:tcPr>
            <w:tcW w:w="1784" w:type="dxa"/>
            <w:vAlign w:val="center"/>
          </w:tcPr>
          <w:p w14:paraId="30E910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r>
              <w:rPr>
                <w:rFonts w:hint="default" w:ascii="Helvetica" w:hAnsi="Helvetica" w:cs="Helvetica" w:eastAsiaTheme="minorEastAsia"/>
                <w:color w:val="000000"/>
                <w:sz w:val="19"/>
                <w:szCs w:val="19"/>
              </w:rPr>
              <w:t>深入且全面地理解日本历史、地理、社会、宗教、艺术、文学等多方面文化知识，能准确阐述各文化元素的内涵、特点及相互关系，并能结合实例分析文化对语言的影响。</w:t>
            </w:r>
          </w:p>
        </w:tc>
        <w:tc>
          <w:tcPr>
            <w:tcW w:w="1683" w:type="dxa"/>
            <w:vAlign w:val="center"/>
          </w:tcPr>
          <w:p w14:paraId="78204A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对日本文化各领域知识有透彻理解，能详细且精准地阐述文化内涵与相互联系，熟练运用文化知识分析语言现象，见解深刻独到且有实例支撑。</w:t>
            </w:r>
          </w:p>
        </w:tc>
        <w:tc>
          <w:tcPr>
            <w:tcW w:w="1375" w:type="dxa"/>
            <w:vAlign w:val="center"/>
          </w:tcPr>
          <w:p w14:paraId="21D26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较好地理解日本文化主要内容，能阐述文化特点与关联，能基本分析文化对语言的影响，但深度和广度稍欠。</w:t>
            </w:r>
          </w:p>
        </w:tc>
        <w:tc>
          <w:tcPr>
            <w:tcW w:w="1433" w:type="dxa"/>
            <w:vAlign w:val="center"/>
          </w:tcPr>
          <w:p w14:paraId="7559A1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对日本文化有一定了解，能说出部分文化元素的大概内容，在分析文化与语言关系时有一定困难，理解较为表面。</w:t>
            </w:r>
          </w:p>
          <w:p w14:paraId="37424F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p>
        </w:tc>
        <w:tc>
          <w:tcPr>
            <w:tcW w:w="1181" w:type="dxa"/>
            <w:vAlign w:val="center"/>
          </w:tcPr>
          <w:p w14:paraId="62400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rPr>
            </w:pPr>
            <w:r>
              <w:rPr>
                <w:rFonts w:hint="default" w:ascii="Helvetica" w:hAnsi="Helvetica" w:cs="Helvetica" w:eastAsiaTheme="minorEastAsia"/>
                <w:color w:val="000000"/>
                <w:sz w:val="19"/>
                <w:szCs w:val="19"/>
              </w:rPr>
              <w:t>对日本文化知识了解甚少，无法准确表述文化要点，不能理解文化与语言的关联。</w:t>
            </w:r>
          </w:p>
        </w:tc>
      </w:tr>
      <w:tr w14:paraId="4DCA5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6" w:type="dxa"/>
            <w:vAlign w:val="center"/>
          </w:tcPr>
          <w:p w14:paraId="7F0C97F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540" w:type="dxa"/>
            <w:vAlign w:val="center"/>
          </w:tcPr>
          <w:p w14:paraId="212F21C5">
            <w:pPr>
              <w:widowControl w:val="0"/>
              <w:snapToGrid w:val="0"/>
              <w:jc w:val="center"/>
              <w:rPr>
                <w:rFonts w:ascii="Arial" w:hAnsi="Arial" w:eastAsia="黑体" w:cs="Arial"/>
                <w:bCs/>
                <w:sz w:val="21"/>
                <w:szCs w:val="21"/>
              </w:rPr>
            </w:pPr>
            <w:r>
              <w:rPr>
                <w:rFonts w:hint="default" w:ascii="Arial" w:hAnsi="Arial" w:eastAsia="黑体" w:cs="Arial"/>
                <w:bCs/>
                <w:sz w:val="21"/>
                <w:szCs w:val="21"/>
              </w:rPr>
              <w:t>跨文化交际能力</w:t>
            </w:r>
          </w:p>
        </w:tc>
        <w:tc>
          <w:tcPr>
            <w:tcW w:w="1784" w:type="dxa"/>
            <w:vAlign w:val="center"/>
          </w:tcPr>
          <w:p w14:paraId="3AE4DF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敏锐感知中日文化差异，在跨文化交流场景中能迅速且恰当地运用日语进行有效沟通，尊重并遵循不同文化的交际规范，灵活应对文化冲突并妥善解决</w:t>
            </w:r>
          </w:p>
        </w:tc>
        <w:tc>
          <w:tcPr>
            <w:tcW w:w="1683" w:type="dxa"/>
            <w:vAlign w:val="center"/>
          </w:tcPr>
          <w:p w14:paraId="796D2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能精准捕捉中日文化差异，在交流中完美切换文化视角，语言运用得体恰当，交际技巧娴熟，能巧妙化解文化冲突并建立良好跨文化关系</w:t>
            </w:r>
          </w:p>
        </w:tc>
        <w:tc>
          <w:tcPr>
            <w:tcW w:w="1375" w:type="dxa"/>
            <w:vAlign w:val="center"/>
          </w:tcPr>
          <w:p w14:paraId="6C653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能较好地识别文化差异，交流较顺畅，基本遵循文化规范，能处理常见文化冲突，但在复杂情境下灵活性欠佳。</w:t>
            </w:r>
          </w:p>
        </w:tc>
        <w:tc>
          <w:tcPr>
            <w:tcW w:w="1433" w:type="dxa"/>
            <w:vAlign w:val="center"/>
          </w:tcPr>
          <w:p w14:paraId="01DBD4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能意识到部分文化差异，交流时有犹豫或不恰当之处，处理文化冲突时能力较弱，可能导致一些误解。</w:t>
            </w:r>
          </w:p>
        </w:tc>
        <w:tc>
          <w:tcPr>
            <w:tcW w:w="1181" w:type="dxa"/>
            <w:vAlign w:val="center"/>
          </w:tcPr>
          <w:p w14:paraId="6967CA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缺乏文化差异意识，交流中频繁出现因文化误解导致的障碍，无法有效处理文化冲突。</w:t>
            </w:r>
          </w:p>
        </w:tc>
      </w:tr>
      <w:tr w14:paraId="57D08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6" w:type="dxa"/>
            <w:vAlign w:val="center"/>
          </w:tcPr>
          <w:p w14:paraId="38BABF55">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540" w:type="dxa"/>
            <w:vAlign w:val="center"/>
          </w:tcPr>
          <w:p w14:paraId="6F4AF525">
            <w:pPr>
              <w:widowControl w:val="0"/>
              <w:snapToGrid w:val="0"/>
              <w:jc w:val="center"/>
              <w:rPr>
                <w:rFonts w:ascii="Arial" w:hAnsi="Arial" w:eastAsia="黑体" w:cs="Arial"/>
                <w:bCs/>
                <w:sz w:val="21"/>
                <w:szCs w:val="21"/>
              </w:rPr>
            </w:pPr>
            <w:r>
              <w:rPr>
                <w:rFonts w:hint="eastAsia" w:ascii="Arial" w:hAnsi="Arial" w:eastAsia="黑体" w:cs="Arial"/>
                <w:bCs/>
                <w:sz w:val="21"/>
                <w:szCs w:val="21"/>
              </w:rPr>
              <w:t>综合素养提升</w:t>
            </w:r>
          </w:p>
        </w:tc>
        <w:tc>
          <w:tcPr>
            <w:tcW w:w="1784" w:type="dxa"/>
            <w:vAlign w:val="center"/>
          </w:tcPr>
          <w:p w14:paraId="33903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通过课程学习展现出明显的国际视野拓展、强烈的文化包容心态、多元文化理解能力的显著提高以及人文素养在思维和行为中的良好体现，如在讨论、作业和实践中有深度思考和积极态度。</w:t>
            </w:r>
          </w:p>
        </w:tc>
        <w:tc>
          <w:tcPr>
            <w:tcW w:w="1683" w:type="dxa"/>
            <w:vAlign w:val="center"/>
          </w:tcPr>
          <w:p w14:paraId="3F379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在学习过程中积极吸收多元文化，能从国际视角深入思考问题，具有高度文化包容和理解能力，人文素养在各项学习活动中表现出色，能带动他人进行深度文化探讨。</w:t>
            </w:r>
          </w:p>
        </w:tc>
        <w:tc>
          <w:tcPr>
            <w:tcW w:w="1375" w:type="dxa"/>
            <w:vAlign w:val="center"/>
          </w:tcPr>
          <w:p w14:paraId="59F1A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有一定国际视野和文化包容意识，能较好理解多元文化，人文素养在学习中有较好体现，积极参与文化交流活动。</w:t>
            </w:r>
          </w:p>
        </w:tc>
        <w:tc>
          <w:tcPr>
            <w:tcW w:w="1433" w:type="dxa"/>
            <w:vAlign w:val="center"/>
          </w:tcPr>
          <w:p w14:paraId="2B26A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国际视野和文化包容意识较弱，对多元文化理解较浅，人文素养在学习中表现一般，参与文化交流活动不够积极主动。</w:t>
            </w:r>
          </w:p>
        </w:tc>
        <w:tc>
          <w:tcPr>
            <w:tcW w:w="1181" w:type="dxa"/>
            <w:vAlign w:val="center"/>
          </w:tcPr>
          <w:p w14:paraId="0451F9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国际视野狭窄，缺乏文化包容，难以理解多元文化，人文素养在学习中无明显体现，对文化交流活动态度消极。</w:t>
            </w:r>
          </w:p>
        </w:tc>
      </w:tr>
    </w:tbl>
    <w:p w14:paraId="40C8A8B5">
      <w:pPr>
        <w:pStyle w:val="18"/>
        <w:spacing w:before="326"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F59971">
            <w:pPr>
              <w:pStyle w:val="16"/>
              <w:widowControl w:val="0"/>
              <w:jc w:val="left"/>
              <w:rPr>
                <w:rFonts w:ascii="仿宋" w:hAnsi="仿宋" w:eastAsia="仿宋" w:cs="仿宋"/>
              </w:rPr>
            </w:pPr>
          </w:p>
          <w:p w14:paraId="59238465">
            <w:pPr>
              <w:pStyle w:val="16"/>
              <w:widowControl w:val="0"/>
              <w:jc w:val="left"/>
              <w:rPr>
                <w:rFonts w:ascii="宋体" w:hAnsi="宋体"/>
                <w:bCs/>
              </w:rPr>
            </w:pPr>
          </w:p>
          <w:p w14:paraId="728F2332">
            <w:pPr>
              <w:pStyle w:val="16"/>
              <w:widowControl w:val="0"/>
              <w:jc w:val="left"/>
              <w:rPr>
                <w:rFonts w:ascii="宋体" w:hAnsi="宋体"/>
                <w:bCs/>
              </w:rPr>
            </w:pPr>
          </w:p>
          <w:p w14:paraId="7747EEFC">
            <w:pPr>
              <w:pStyle w:val="16"/>
              <w:widowControl w:val="0"/>
              <w:jc w:val="left"/>
              <w:rPr>
                <w:rFonts w:ascii="宋体" w:hAnsi="宋体"/>
                <w:bCs/>
              </w:rPr>
            </w:pPr>
          </w:p>
          <w:p w14:paraId="4C01A639">
            <w:pPr>
              <w:pStyle w:val="16"/>
              <w:widowControl w:val="0"/>
              <w:jc w:val="left"/>
              <w:rPr>
                <w:rFonts w:ascii="宋体" w:hAnsi="宋体"/>
                <w:bCs/>
              </w:rPr>
            </w:pPr>
          </w:p>
          <w:p w14:paraId="641A6171">
            <w:pPr>
              <w:pStyle w:val="16"/>
              <w:widowControl w:val="0"/>
              <w:jc w:val="left"/>
              <w:rPr>
                <w:rFonts w:ascii="宋体" w:hAnsi="宋体"/>
                <w:bCs/>
              </w:rPr>
            </w:pPr>
          </w:p>
          <w:p w14:paraId="73244EDF">
            <w:pPr>
              <w:pStyle w:val="16"/>
              <w:widowControl w:val="0"/>
              <w:jc w:val="left"/>
              <w:rPr>
                <w:rFonts w:ascii="黑体"/>
              </w:rPr>
            </w:pPr>
          </w:p>
        </w:tc>
      </w:tr>
    </w:tbl>
    <w:p w14:paraId="6B1CB9F2">
      <w:pPr>
        <w:pStyle w:val="18"/>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80FD45-B1A8-4F17-BC65-5C4C291E9D7C}"/>
  </w:font>
  <w:font w:name="黑体">
    <w:panose1 w:val="02010609060101010101"/>
    <w:charset w:val="86"/>
    <w:family w:val="auto"/>
    <w:pitch w:val="default"/>
    <w:sig w:usb0="800002BF" w:usb1="38CF7CFA" w:usb2="00000016" w:usb3="00000000" w:csb0="00040001" w:csb1="00000000"/>
    <w:embedRegular r:id="rId2" w:fontKey="{777C26C1-95A6-4237-9B24-0EBEA0EC29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93" w:csb1="00000000"/>
    <w:embedRegular r:id="rId3" w:fontKey="{A25BE36F-F6BD-4192-ACDD-322FA0F21FFD}"/>
  </w:font>
  <w:font w:name="仿宋">
    <w:panose1 w:val="02010609060101010101"/>
    <w:charset w:val="86"/>
    <w:family w:val="modern"/>
    <w:pitch w:val="default"/>
    <w:sig w:usb0="800002BF" w:usb1="38CF7CFA" w:usb2="00000016" w:usb3="00000000" w:csb0="00040001" w:csb1="00000000"/>
    <w:embedRegular r:id="rId4" w:fontKey="{06A726B1-FB0A-49D1-AADE-54AF41DD3F5A}"/>
  </w:font>
  <w:font w:name="方正小标宋简体">
    <w:panose1 w:val="03000509000000000000"/>
    <w:charset w:val="86"/>
    <w:family w:val="script"/>
    <w:pitch w:val="default"/>
    <w:sig w:usb0="00000001" w:usb1="080E0000" w:usb2="00000000" w:usb3="00000000" w:csb0="00040000" w:csb1="00000000"/>
    <w:embedRegular r:id="rId5" w:fontKey="{6FFA9C7D-E8CB-49CA-800B-2C497D94D662}"/>
  </w:font>
  <w:font w:name="WPSEMBED2">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CB1ED"/>
    <w:multiLevelType w:val="singleLevel"/>
    <w:tmpl w:val="D9BCB1ED"/>
    <w:lvl w:ilvl="0" w:tentative="0">
      <w:start w:val="1"/>
      <w:numFmt w:val="chineseCounting"/>
      <w:suff w:val="nothing"/>
      <w:lvlText w:val="（%1）"/>
      <w:lvlJc w:val="left"/>
      <w:pPr>
        <w:ind w:left="0" w:firstLine="420"/>
      </w:pPr>
      <w:rPr>
        <w:rFonts w:hint="eastAsia"/>
      </w:rPr>
    </w:lvl>
  </w:abstractNum>
  <w:abstractNum w:abstractNumId="1">
    <w:nsid w:val="5932DC9C"/>
    <w:multiLevelType w:val="singleLevel"/>
    <w:tmpl w:val="5932DC9C"/>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1NDVhZmI1NjgzNDExNmY1NDlhMWY5ODRlNzBkYTc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90B6D66"/>
    <w:rsid w:val="0A8128A6"/>
    <w:rsid w:val="0BF32A1B"/>
    <w:rsid w:val="10BD2C22"/>
    <w:rsid w:val="22987C80"/>
    <w:rsid w:val="24192CCC"/>
    <w:rsid w:val="28040999"/>
    <w:rsid w:val="2BD11171"/>
    <w:rsid w:val="2FD00824"/>
    <w:rsid w:val="32A50AA2"/>
    <w:rsid w:val="39A66CD4"/>
    <w:rsid w:val="3CD52CE1"/>
    <w:rsid w:val="410F2E6A"/>
    <w:rsid w:val="414D3BB0"/>
    <w:rsid w:val="4430136C"/>
    <w:rsid w:val="45B47135"/>
    <w:rsid w:val="472C27A4"/>
    <w:rsid w:val="4AB0382B"/>
    <w:rsid w:val="569868B5"/>
    <w:rsid w:val="5BBD036F"/>
    <w:rsid w:val="611F6817"/>
    <w:rsid w:val="66CA1754"/>
    <w:rsid w:val="69716AD7"/>
    <w:rsid w:val="6E144F6D"/>
    <w:rsid w:val="6F1E65D4"/>
    <w:rsid w:val="6F266C86"/>
    <w:rsid w:val="6F5042C2"/>
    <w:rsid w:val="70802FE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99"/>
    <w:pPr>
      <w:widowControl w:val="0"/>
    </w:pPr>
    <w:rPr>
      <w:rFonts w:ascii="Times New Roman" w:hAnsi="Times New Roman" w:cs="Times New Roman"/>
      <w:kern w:val="2"/>
      <w:sz w:val="21"/>
    </w:rPr>
  </w:style>
  <w:style w:type="paragraph" w:styleId="6">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semiHidden/>
    <w:qFormat/>
    <w:uiPriority w:val="99"/>
    <w:rPr>
      <w:sz w:val="18"/>
      <w:szCs w:val="18"/>
    </w:rPr>
  </w:style>
  <w:style w:type="character" w:customStyle="1" w:styleId="14">
    <w:name w:val="页脚 字符"/>
    <w:basedOn w:val="11"/>
    <w:link w:val="6"/>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8"/>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1"/>
    <w:link w:val="2"/>
    <w:qFormat/>
    <w:uiPriority w:val="9"/>
    <w:rPr>
      <w:rFonts w:ascii="Calibri" w:hAnsi="Calibri" w:eastAsia="宋体" w:cs="Times New Roman"/>
      <w:b/>
      <w:bCs/>
      <w:kern w:val="44"/>
      <w:sz w:val="44"/>
      <w:szCs w:val="44"/>
    </w:rPr>
  </w:style>
  <w:style w:type="character" w:customStyle="1" w:styleId="22">
    <w:name w:val="批注文字 字符"/>
    <w:basedOn w:val="11"/>
    <w:link w:val="5"/>
    <w:qFormat/>
    <w:uiPriority w:val="99"/>
    <w:rPr>
      <w:rFonts w:ascii="Times New Roman" w:hAnsi="Times New Roman" w:eastAsia="宋体" w:cs="Times New Roman"/>
      <w:kern w:val="2"/>
      <w:sz w:val="21"/>
      <w:szCs w:val="24"/>
    </w:rPr>
  </w:style>
  <w:style w:type="character" w:customStyle="1" w:styleId="23">
    <w:name w:val="editor-text-node"/>
    <w:basedOn w:val="11"/>
    <w:qFormat/>
    <w:uiPriority w:val="0"/>
  </w:style>
  <w:style w:type="character" w:styleId="24">
    <w:name w:val="Placeholder Text"/>
    <w:basedOn w:val="1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2244</Words>
  <Characters>2303</Characters>
  <Lines>6</Lines>
  <Paragraphs>1</Paragraphs>
  <TotalTime>5</TotalTime>
  <ScaleCrop>false</ScaleCrop>
  <LinksUpToDate>false</LinksUpToDate>
  <CharactersWithSpaces>2316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2026-04-28T11:00:09Z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F71AEB8A95F04AED871BD0D73149DB81_13</vt:lpwstr>
  </property>
  <property fmtid="{D5CDD505-2E9C-101B-9397-08002B2CF9AE}" pid="4" name="KSOTemplateDocerSaveRecord">
    <vt:lpwstr>eyJoZGlkIjoiZjNiOWQzOTljMmRlZDhlZGRhM2NlN2ViMmYzMDk1NzUiLCJ1c2VySWQiOiI5Njk5NzY0OTYifQ==</vt:lpwstr>
  </property>
</Properties>
</file>