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专业课课程</w:t>
      </w:r>
      <w:r>
        <w:rPr>
          <w:rFonts w:hint="eastAsia" w:ascii="方正小标宋简体" w:hAnsi="宋体" w:eastAsia="方正小标宋简体"/>
          <w:bCs/>
          <w:kern w:val="0"/>
          <w:sz w:val="40"/>
          <w:szCs w:val="40"/>
        </w:rPr>
        <w:t>教学大纲</w:t>
      </w:r>
    </w:p>
    <w:p>
      <w:pPr>
        <w:spacing w:line="288" w:lineRule="auto"/>
        <w:jc w:val="center"/>
        <w:rPr>
          <w:b/>
          <w:sz w:val="28"/>
          <w:szCs w:val="30"/>
        </w:rPr>
      </w:pPr>
      <w:r>
        <w:rPr>
          <w:rFonts w:hint="eastAsia"/>
          <w:b/>
          <w:sz w:val="28"/>
          <w:szCs w:val="30"/>
        </w:rPr>
        <w:t>【美术4】</w:t>
      </w:r>
    </w:p>
    <w:p>
      <w:pPr>
        <w:shd w:val="clear" w:color="auto" w:fill="F5F5F5"/>
        <w:jc w:val="center"/>
        <w:textAlignment w:val="top"/>
        <w:rPr>
          <w:rFonts w:ascii="Arial" w:hAnsi="Arial" w:cs="Arial"/>
          <w:color w:val="888888"/>
          <w:kern w:val="0"/>
          <w:sz w:val="20"/>
          <w:szCs w:val="20"/>
        </w:rPr>
      </w:pPr>
      <w:r>
        <w:rPr>
          <w:rFonts w:hint="eastAsia"/>
          <w:b/>
          <w:sz w:val="28"/>
          <w:szCs w:val="30"/>
        </w:rPr>
        <w:t>【Art</w:t>
      </w:r>
      <w:r>
        <w:rPr>
          <w:b/>
          <w:sz w:val="28"/>
          <w:szCs w:val="30"/>
        </w:rPr>
        <w:t>4</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2135016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教材【书名</w:t>
      </w:r>
      <w:r>
        <w:rPr>
          <w:rFonts w:hint="eastAsia"/>
          <w:color w:val="000000"/>
          <w:sz w:val="20"/>
          <w:szCs w:val="20"/>
        </w:rPr>
        <w:t>《</w:t>
      </w:r>
      <w:r>
        <w:rPr>
          <w:rFonts w:hint="eastAsia" w:asciiTheme="minorEastAsia" w:hAnsiTheme="minorEastAsia" w:eastAsiaTheme="minorEastAsia"/>
          <w:color w:val="000000"/>
          <w:sz w:val="20"/>
          <w:szCs w:val="20"/>
        </w:rPr>
        <w:t>幼儿园教师美术技能</w:t>
      </w:r>
      <w:r>
        <w:rPr>
          <w:rFonts w:hint="eastAsia"/>
          <w:color w:val="000000"/>
          <w:sz w:val="20"/>
          <w:szCs w:val="20"/>
        </w:rPr>
        <w:t>》；</w:t>
      </w:r>
      <w:r>
        <w:rPr>
          <w:color w:val="000000"/>
          <w:sz w:val="20"/>
          <w:szCs w:val="20"/>
        </w:rPr>
        <w:t>作者</w:t>
      </w:r>
      <w:r>
        <w:rPr>
          <w:rFonts w:hint="eastAsia" w:asciiTheme="minorEastAsia" w:hAnsiTheme="minorEastAsia" w:eastAsiaTheme="minorEastAsia"/>
          <w:color w:val="000000"/>
          <w:sz w:val="20"/>
          <w:szCs w:val="20"/>
        </w:rPr>
        <w:t>孟颖</w:t>
      </w:r>
      <w:r>
        <w:rPr>
          <w:rFonts w:hint="eastAsia"/>
          <w:color w:val="000000"/>
          <w:sz w:val="20"/>
          <w:szCs w:val="20"/>
        </w:rPr>
        <w:t>；</w:t>
      </w:r>
      <w:r>
        <w:rPr>
          <w:color w:val="000000"/>
          <w:sz w:val="20"/>
          <w:szCs w:val="20"/>
        </w:rPr>
        <w:t>出版社</w:t>
      </w:r>
      <w:r>
        <w:rPr>
          <w:rFonts w:hint="eastAsia"/>
          <w:color w:val="000000"/>
          <w:sz w:val="20"/>
          <w:szCs w:val="20"/>
        </w:rPr>
        <w:t>：</w:t>
      </w:r>
      <w:r>
        <w:rPr>
          <w:rFonts w:hint="eastAsia" w:asciiTheme="minorEastAsia" w:hAnsiTheme="minorEastAsia" w:eastAsiaTheme="minorEastAsia"/>
          <w:color w:val="000000"/>
          <w:sz w:val="20"/>
          <w:szCs w:val="20"/>
        </w:rPr>
        <w:t>南开</w:t>
      </w:r>
      <w:r>
        <w:rPr>
          <w:rFonts w:hint="eastAsia"/>
          <w:color w:val="000000"/>
          <w:sz w:val="20"/>
          <w:szCs w:val="20"/>
        </w:rPr>
        <w:t>大学出版社</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w:t>
      </w:r>
      <w:r>
        <w:rPr>
          <w:color w:val="000000"/>
          <w:sz w:val="20"/>
          <w:szCs w:val="20"/>
        </w:rPr>
        <w:t>书名</w:t>
      </w:r>
      <w:r>
        <w:rPr>
          <w:rFonts w:hint="eastAsia"/>
          <w:color w:val="000000"/>
          <w:sz w:val="20"/>
          <w:szCs w:val="20"/>
        </w:rPr>
        <w:t>《幼师实用美术》；</w:t>
      </w:r>
      <w:r>
        <w:rPr>
          <w:color w:val="000000"/>
          <w:sz w:val="20"/>
          <w:szCs w:val="20"/>
        </w:rPr>
        <w:t>作者</w:t>
      </w:r>
      <w:r>
        <w:rPr>
          <w:rFonts w:hint="eastAsia"/>
          <w:color w:val="000000"/>
          <w:sz w:val="20"/>
          <w:szCs w:val="20"/>
        </w:rPr>
        <w:t>何静；</w:t>
      </w:r>
      <w:r>
        <w:rPr>
          <w:color w:val="000000"/>
          <w:sz w:val="20"/>
          <w:szCs w:val="20"/>
        </w:rPr>
        <w:t>出版社</w:t>
      </w:r>
      <w:r>
        <w:rPr>
          <w:rFonts w:hint="eastAsia"/>
          <w:color w:val="000000"/>
          <w:sz w:val="20"/>
          <w:szCs w:val="20"/>
        </w:rPr>
        <w:t>：华东师范大学出版社；2、</w:t>
      </w:r>
      <w:r>
        <w:rPr>
          <w:color w:val="000000"/>
          <w:sz w:val="20"/>
          <w:szCs w:val="20"/>
        </w:rPr>
        <w:t>书名</w:t>
      </w:r>
      <w:r>
        <w:rPr>
          <w:rFonts w:hint="eastAsia"/>
          <w:color w:val="000000"/>
          <w:sz w:val="20"/>
          <w:szCs w:val="20"/>
        </w:rPr>
        <w:t>《幼师手工》；</w:t>
      </w:r>
      <w:r>
        <w:rPr>
          <w:color w:val="000000"/>
          <w:sz w:val="20"/>
          <w:szCs w:val="20"/>
        </w:rPr>
        <w:t>作者</w:t>
      </w:r>
      <w:r>
        <w:rPr>
          <w:rFonts w:hint="eastAsia"/>
          <w:color w:val="000000"/>
          <w:sz w:val="20"/>
          <w:szCs w:val="20"/>
        </w:rPr>
        <w:t>徐峰、宋娜波；</w:t>
      </w:r>
      <w:r>
        <w:rPr>
          <w:color w:val="000000"/>
          <w:sz w:val="20"/>
          <w:szCs w:val="20"/>
        </w:rPr>
        <w:t>出版社</w:t>
      </w:r>
      <w:r>
        <w:rPr>
          <w:rFonts w:hint="eastAsia"/>
          <w:color w:val="000000"/>
          <w:sz w:val="20"/>
          <w:szCs w:val="20"/>
        </w:rPr>
        <w:t>：人民邮电出版社；3、</w:t>
      </w:r>
      <w:r>
        <w:rPr>
          <w:color w:val="000000"/>
          <w:sz w:val="20"/>
          <w:szCs w:val="20"/>
        </w:rPr>
        <w:t>书名</w:t>
      </w:r>
      <w:r>
        <w:rPr>
          <w:rFonts w:hint="eastAsia"/>
          <w:color w:val="000000"/>
          <w:sz w:val="20"/>
          <w:szCs w:val="20"/>
        </w:rPr>
        <w:t>《手工应用教程》；作者：沈建洲；</w:t>
      </w:r>
      <w:r>
        <w:rPr>
          <w:color w:val="000000"/>
          <w:sz w:val="20"/>
          <w:szCs w:val="20"/>
        </w:rPr>
        <w:t>出版社</w:t>
      </w:r>
      <w:r>
        <w:rPr>
          <w:rFonts w:hint="eastAsia"/>
          <w:color w:val="000000"/>
          <w:sz w:val="20"/>
          <w:szCs w:val="20"/>
        </w:rPr>
        <w:t>：复旦大学出版社；</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r>
        <w:fldChar w:fldCharType="begin"/>
      </w:r>
      <w:r>
        <w:instrText xml:space="preserve"> HYPERLINK "http://163.lu/TSYaX3" </w:instrText>
      </w:r>
      <w:r>
        <w:fldChar w:fldCharType="separate"/>
      </w:r>
      <w:r>
        <w:rPr>
          <w:rStyle w:val="8"/>
          <w:b/>
          <w:bCs/>
          <w:sz w:val="20"/>
          <w:szCs w:val="20"/>
        </w:rPr>
        <w:t>http://163.lu/TSYaX3</w:t>
      </w:r>
      <w:r>
        <w:rPr>
          <w:rStyle w:val="8"/>
          <w:b/>
          <w:bCs/>
          <w:sz w:val="20"/>
          <w:szCs w:val="20"/>
        </w:rPr>
        <w:fldChar w:fldCharType="end"/>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美术1、2135013；美术2、2135014；美术3、2135015</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美术4》是学前教育专业技能课程之一，是学前教育的重要组成内容，在发挥美术教育在学前素质教育中有重要的作用。美术使得学习学前教育的学生可以熟练地掌握美术教学中的教学技能，在未来的工作中可以更好地进行运用。学生通过学习这门课程，可以掌握美术学科的手工知识技能，包括折纸、剪纸、儿童纸艺创意、粘土手工、编绳、综合材料手工、空间、色彩基础知识、点线面结合绘画、色彩搭配、美术审美等专业知识。</w:t>
      </w:r>
    </w:p>
    <w:p>
      <w:pPr>
        <w:snapToGrid w:val="0"/>
        <w:spacing w:line="288" w:lineRule="auto"/>
        <w:ind w:firstLine="400" w:firstLineChars="200"/>
        <w:rPr>
          <w:color w:val="000000"/>
          <w:sz w:val="20"/>
          <w:szCs w:val="20"/>
        </w:rPr>
      </w:pPr>
      <w:r>
        <w:rPr>
          <w:rFonts w:hint="eastAsia"/>
          <w:color w:val="000000"/>
          <w:sz w:val="20"/>
          <w:szCs w:val="20"/>
        </w:rPr>
        <w:t>本课程采用老师讲授和学生练习的方式，将美术相关知识分模块进行学习。结合建桥学生的学习特点和学前教育的特殊性，删繁就简，把理论知识、基础练习做了大的调整，将手工等课程结合发散思维融于课程中，便于学生掌握。同时配有定量的课堂练习和课后练习让学生巩固所学，</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美术学习中</w:t>
      </w:r>
      <w:r>
        <w:rPr>
          <w:color w:val="000000"/>
          <w:sz w:val="20"/>
          <w:szCs w:val="20"/>
        </w:rPr>
        <w:t>所遇到的各项问题</w:t>
      </w:r>
      <w:r>
        <w:rPr>
          <w:rFonts w:hint="eastAsia"/>
          <w:color w:val="000000"/>
          <w:sz w:val="20"/>
          <w:szCs w:val="20"/>
        </w:rPr>
        <w:t>，力求为学生掌握美术基础知识，提高学生的美术绘画技巧和美术素养能力铺出一条便捷之路。</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本课程适合学前教育专业大二第一学期的系级必修课程。通过学习学生应具有一定的绘画能力技巧、美术鉴赏能力，为学生在未来的工作中奠定基础、提高个人综合素养。</w:t>
      </w:r>
      <w:r>
        <w:rPr>
          <w:color w:val="000000"/>
          <w:sz w:val="20"/>
          <w:szCs w:val="20"/>
        </w:rPr>
        <w:t xml:space="preserve"> </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11：专业伦理：认同社会主义核心价值观；理解与践行学前教育核心价值；明确与践行幼儿园教师保教行为规范。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12：教育情怀：增强专业认同感和使命感；具有人文底蕴、生命关怀和科学精神；践行幼儿为本和爱与自由理念。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21：儿童研究：掌握儿童发展、儿童研究的基本理论；具备现场观察、记录、分析幼儿的意识和能力；具备评价幼儿园教育活动的能力。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22：保教能力：把握幼儿生理、心理特点；掌握幼儿园保育和教育的基本知识和方法；熟悉五大领域知识并能合理运用于综合活动中。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XQ2</w:t>
            </w:r>
            <w:r>
              <w:rPr>
                <w:rFonts w:hint="eastAsia" w:cs="宋体" w:asciiTheme="minorEastAsia" w:hAnsiTheme="minorEastAsia" w:eastAsiaTheme="minorEastAsia"/>
                <w:color w:val="000000"/>
                <w:kern w:val="0"/>
                <w:sz w:val="20"/>
                <w:szCs w:val="20"/>
              </w:rPr>
              <w:t>3：环境创设：充分认识大自然、大社会对幼儿发展的价值；具备创设有准备的环境的知识和能力；具备幼儿与环境互动质量的评价能力。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31：班级管理：能引导幼儿建立班级的秩序与规则；能营造愉悦、尊重、平等、积极的班级氛围；有以班级为纽带调动家庭和社区资源的意识和能力。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32：综合活动：充分认识一日生活的课程价值；具备以游戏为幼儿园基本活动的意识和能力；具有整合幼儿园、家庭与社区资源的能力。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41：反思精神：养成主动学习、批判性思考的习惯和品格；具有自我反思和引导幼儿反思的意识和能力；具有创造性解决问题的意识与能力。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42：国际视野：有参与国际教育交流的意识和能力；把握学前教育改革发展趋势和前沿动态；有分析和借鉴国际教育理念与实践的能力。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43：交流合作：具有团队协作精神，认同学习共同体的价值；掌握沟通合作的技能；有参与、组织专业团队开展合作学习的意识和能力。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w:t>
      </w:r>
      <w:r>
        <w:t>XQ</w:t>
      </w:r>
      <w:r>
        <w:rPr>
          <w:rFonts w:hint="eastAsia"/>
        </w:rPr>
        <w:t>=学前教育</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pacing w:line="360" w:lineRule="auto"/>
        <w:ind w:firstLine="500" w:firstLineChars="250"/>
        <w:rPr>
          <w:sz w:val="20"/>
          <w:szCs w:val="20"/>
        </w:rPr>
      </w:pPr>
      <w:r>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122</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分析美术画作，提高鉴赏能力，掌握中国画的几大画种，提升自我素养。</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作品分析</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翻转课堂</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课堂练习</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jc w:val="center"/>
              <w:rPr>
                <w:rFonts w:cs="宋体" w:asciiTheme="minorEastAsia" w:hAnsiTheme="minorEastAsia" w:eastAsiaTheme="minorEastAsia"/>
                <w:color w:val="000000"/>
                <w:kern w:val="0"/>
                <w:sz w:val="20"/>
                <w:szCs w:val="20"/>
              </w:rPr>
            </w:pP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123</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开发学生发散思维能力，思考自由绘画的理念。</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课堂练习</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232</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能够列举出幼儿园环境创设的相关内容，包括布置幼儿园环境、手工制作等。</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课堂练习</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412</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能够创造性运用美术综合材料知识进行绘画、创作等。</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小组讨论</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小组练习</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431</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应用美术知识将班级布置为适合孩子的环境，培养团结协作的能力，营造积极的氛围。</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小组讨论</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小组练习</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bl>
    <w:p>
      <w:pPr>
        <w:snapToGrid w:val="0"/>
        <w:spacing w:line="288" w:lineRule="auto"/>
        <w:rPr>
          <w:rFonts w:ascii="黑体" w:hAnsi="宋体" w:eastAsia="黑体"/>
          <w:sz w:val="24"/>
        </w:rPr>
      </w:pPr>
    </w:p>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844"/>
        <w:gridCol w:w="1609"/>
        <w:gridCol w:w="1816"/>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184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知识目标</w:t>
            </w:r>
          </w:p>
        </w:tc>
        <w:tc>
          <w:tcPr>
            <w:tcW w:w="160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能力目标</w:t>
            </w:r>
          </w:p>
        </w:tc>
        <w:tc>
          <w:tcPr>
            <w:tcW w:w="1816" w:type="dxa"/>
          </w:tcPr>
          <w:p>
            <w:pPr>
              <w:jc w:val="center"/>
              <w:rPr>
                <w:rFonts w:asciiTheme="minorEastAsia" w:hAnsiTheme="minorEastAsia" w:eastAsiaTheme="minorEastAsia"/>
                <w:b/>
                <w:szCs w:val="21"/>
              </w:rPr>
            </w:pPr>
            <w:r>
              <w:rPr>
                <w:rFonts w:hint="eastAsia" w:asciiTheme="minorEastAsia" w:hAnsiTheme="minorEastAsia" w:eastAsiaTheme="minorEastAsia"/>
                <w:b/>
                <w:szCs w:val="21"/>
              </w:rPr>
              <w:t>情感目标</w:t>
            </w:r>
          </w:p>
        </w:tc>
        <w:tc>
          <w:tcPr>
            <w:tcW w:w="194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教学</w:t>
            </w:r>
            <w:r>
              <w:rPr>
                <w:rFonts w:asciiTheme="minorEastAsia" w:hAnsiTheme="minorEastAsia" w:eastAsiaTheme="minorEastAsia"/>
                <w:b/>
                <w:szCs w:val="21"/>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086" w:type="dxa"/>
            <w:vAlign w:val="center"/>
          </w:tcPr>
          <w:p>
            <w:pPr>
              <w:jc w:val="left"/>
              <w:rPr>
                <w:color w:val="000000"/>
                <w:sz w:val="20"/>
                <w:szCs w:val="20"/>
              </w:rPr>
            </w:pPr>
            <w:r>
              <w:rPr>
                <w:color w:val="000000"/>
                <w:sz w:val="20"/>
                <w:szCs w:val="20"/>
              </w:rPr>
              <w:t>1.</w:t>
            </w:r>
            <w:r>
              <w:rPr>
                <w:rFonts w:hint="eastAsia"/>
                <w:color w:val="000000"/>
                <w:sz w:val="20"/>
                <w:szCs w:val="20"/>
              </w:rPr>
              <w:t>纸艺（1</w:t>
            </w:r>
            <w:r>
              <w:rPr>
                <w:color w:val="000000"/>
                <w:sz w:val="20"/>
                <w:szCs w:val="20"/>
              </w:rPr>
              <w:t>课时</w:t>
            </w:r>
            <w:r>
              <w:rPr>
                <w:rFonts w:hint="eastAsia"/>
                <w:color w:val="000000"/>
                <w:sz w:val="20"/>
                <w:szCs w:val="20"/>
              </w:rPr>
              <w:t>理论，3课时实践</w:t>
            </w:r>
            <w:r>
              <w:rPr>
                <w:color w:val="000000"/>
                <w:sz w:val="20"/>
                <w:szCs w:val="20"/>
              </w:rPr>
              <w:t>）</w:t>
            </w:r>
          </w:p>
        </w:tc>
        <w:tc>
          <w:tcPr>
            <w:tcW w:w="1844" w:type="dxa"/>
            <w:vAlign w:val="center"/>
          </w:tcPr>
          <w:p>
            <w:pPr>
              <w:pStyle w:val="11"/>
              <w:numPr>
                <w:ilvl w:val="0"/>
                <w:numId w:val="1"/>
              </w:numPr>
              <w:ind w:right="-50" w:firstLineChars="0"/>
              <w:rPr>
                <w:color w:val="000000"/>
                <w:sz w:val="20"/>
                <w:szCs w:val="20"/>
              </w:rPr>
            </w:pPr>
            <w:r>
              <w:rPr>
                <w:rFonts w:hint="eastAsia"/>
                <w:color w:val="000000"/>
                <w:sz w:val="20"/>
                <w:szCs w:val="20"/>
              </w:rPr>
              <w:t>知道纸艺相关知识；</w:t>
            </w:r>
          </w:p>
          <w:p>
            <w:pPr>
              <w:pStyle w:val="11"/>
              <w:numPr>
                <w:ilvl w:val="0"/>
                <w:numId w:val="1"/>
              </w:numPr>
              <w:ind w:right="-50" w:firstLineChars="0"/>
              <w:jc w:val="left"/>
              <w:rPr>
                <w:color w:val="000000"/>
                <w:sz w:val="20"/>
                <w:szCs w:val="20"/>
              </w:rPr>
            </w:pPr>
            <w:r>
              <w:rPr>
                <w:rFonts w:hint="eastAsia"/>
                <w:color w:val="000000"/>
                <w:sz w:val="20"/>
                <w:szCs w:val="20"/>
              </w:rPr>
              <w:t>能灵活运用折、剪、撕、染、贴等手段制作纸艺作品；</w:t>
            </w:r>
          </w:p>
          <w:p>
            <w:pPr>
              <w:pStyle w:val="11"/>
              <w:numPr>
                <w:ilvl w:val="0"/>
                <w:numId w:val="1"/>
              </w:numPr>
              <w:ind w:right="-50" w:firstLineChars="0"/>
              <w:rPr>
                <w:color w:val="000000"/>
                <w:sz w:val="20"/>
                <w:szCs w:val="20"/>
              </w:rPr>
            </w:pPr>
            <w:r>
              <w:rPr>
                <w:rFonts w:hint="eastAsia"/>
                <w:color w:val="000000"/>
                <w:sz w:val="20"/>
                <w:szCs w:val="20"/>
              </w:rPr>
              <w:t>在学习过程中提升审美、观察、动手等综合能力，培养对纸艺制作的热爱之情。</w:t>
            </w:r>
          </w:p>
        </w:tc>
        <w:tc>
          <w:tcPr>
            <w:tcW w:w="1609" w:type="dxa"/>
            <w:vAlign w:val="center"/>
          </w:tcPr>
          <w:p>
            <w:pPr>
              <w:jc w:val="left"/>
              <w:rPr>
                <w:color w:val="000000"/>
                <w:sz w:val="20"/>
                <w:szCs w:val="20"/>
              </w:rPr>
            </w:pPr>
            <w:r>
              <w:rPr>
                <w:color w:val="000000"/>
                <w:sz w:val="20"/>
                <w:szCs w:val="20"/>
              </w:rPr>
              <w:t>1.</w:t>
            </w:r>
            <w:r>
              <w:rPr>
                <w:rFonts w:hint="eastAsia"/>
                <w:color w:val="000000"/>
                <w:sz w:val="20"/>
                <w:szCs w:val="20"/>
              </w:rPr>
              <w:t>能够学会折、剪、撕、染、贴等手段制作纸艺作品。</w:t>
            </w:r>
          </w:p>
          <w:p>
            <w:pPr>
              <w:jc w:val="left"/>
              <w:rPr>
                <w:color w:val="000000"/>
                <w:sz w:val="20"/>
                <w:szCs w:val="20"/>
              </w:rPr>
            </w:pPr>
            <w:r>
              <w:rPr>
                <w:rFonts w:hint="eastAsia"/>
                <w:color w:val="000000"/>
                <w:sz w:val="20"/>
                <w:szCs w:val="20"/>
              </w:rPr>
              <w:t>2</w:t>
            </w:r>
            <w:r>
              <w:rPr>
                <w:color w:val="000000"/>
                <w:sz w:val="20"/>
                <w:szCs w:val="20"/>
              </w:rPr>
              <w:t>.能够</w:t>
            </w:r>
            <w:r>
              <w:rPr>
                <w:rFonts w:hint="eastAsia"/>
                <w:color w:val="000000"/>
                <w:sz w:val="20"/>
                <w:szCs w:val="20"/>
              </w:rPr>
              <w:t>运用剪纸和而这时技能进行纸艺作品的表达。</w:t>
            </w:r>
          </w:p>
          <w:p>
            <w:pPr>
              <w:jc w:val="left"/>
              <w:rPr>
                <w:color w:val="000000"/>
                <w:sz w:val="20"/>
                <w:szCs w:val="20"/>
              </w:rPr>
            </w:pPr>
            <w:r>
              <w:rPr>
                <w:rFonts w:hint="eastAsia"/>
                <w:color w:val="000000"/>
                <w:sz w:val="20"/>
                <w:szCs w:val="20"/>
              </w:rPr>
              <w:t>3．能够提升审美、观察、动手等综合能力，培养对纸艺制作的热爱之情。</w:t>
            </w:r>
          </w:p>
          <w:p>
            <w:pPr>
              <w:jc w:val="left"/>
              <w:rPr>
                <w:color w:val="000000"/>
                <w:sz w:val="20"/>
                <w:szCs w:val="20"/>
              </w:rPr>
            </w:pPr>
          </w:p>
        </w:tc>
        <w:tc>
          <w:tcPr>
            <w:tcW w:w="1816" w:type="dxa"/>
          </w:tcPr>
          <w:p>
            <w:pPr>
              <w:jc w:val="left"/>
              <w:rPr>
                <w:color w:val="000000"/>
                <w:sz w:val="20"/>
                <w:szCs w:val="20"/>
              </w:rPr>
            </w:pPr>
          </w:p>
          <w:p>
            <w:pPr>
              <w:jc w:val="left"/>
              <w:rPr>
                <w:color w:val="000000"/>
                <w:sz w:val="20"/>
                <w:szCs w:val="20"/>
              </w:rPr>
            </w:pPr>
          </w:p>
          <w:p>
            <w:pPr>
              <w:jc w:val="left"/>
              <w:rPr>
                <w:color w:val="000000"/>
                <w:sz w:val="20"/>
                <w:szCs w:val="20"/>
              </w:rPr>
            </w:pPr>
            <w:r>
              <w:rPr>
                <w:rFonts w:hint="eastAsia"/>
                <w:color w:val="000000"/>
                <w:sz w:val="20"/>
                <w:szCs w:val="20"/>
              </w:rPr>
              <w:t>1、激发学习兴趣，培养良好的动手能力，增强美术素养。</w:t>
            </w:r>
          </w:p>
          <w:p>
            <w:pPr>
              <w:jc w:val="left"/>
              <w:rPr>
                <w:color w:val="000000"/>
                <w:sz w:val="20"/>
                <w:szCs w:val="20"/>
              </w:rPr>
            </w:pPr>
            <w:r>
              <w:rPr>
                <w:rFonts w:hint="eastAsia"/>
                <w:color w:val="000000"/>
                <w:sz w:val="20"/>
                <w:szCs w:val="20"/>
              </w:rPr>
              <w:t>2、在学习过程中提升审美、观察、动手等综合能力，培养对纸艺制作的热爱之情。</w:t>
            </w:r>
          </w:p>
          <w:p>
            <w:pPr>
              <w:jc w:val="left"/>
              <w:rPr>
                <w:color w:val="000000"/>
                <w:sz w:val="20"/>
                <w:szCs w:val="20"/>
              </w:rPr>
            </w:pPr>
          </w:p>
        </w:tc>
        <w:tc>
          <w:tcPr>
            <w:tcW w:w="1941" w:type="dxa"/>
            <w:vAlign w:val="center"/>
          </w:tcPr>
          <w:p>
            <w:pPr>
              <w:jc w:val="left"/>
              <w:rPr>
                <w:color w:val="000000"/>
                <w:sz w:val="20"/>
                <w:szCs w:val="20"/>
              </w:rPr>
            </w:pPr>
            <w:r>
              <w:rPr>
                <w:rFonts w:hint="eastAsia"/>
                <w:color w:val="000000"/>
                <w:sz w:val="20"/>
                <w:szCs w:val="20"/>
              </w:rPr>
              <w:t>1</w:t>
            </w:r>
            <w:r>
              <w:rPr>
                <w:color w:val="000000"/>
                <w:sz w:val="20"/>
                <w:szCs w:val="20"/>
              </w:rPr>
              <w:t>.</w:t>
            </w:r>
            <w:r>
              <w:rPr>
                <w:rFonts w:hint="eastAsia"/>
                <w:color w:val="000000"/>
                <w:sz w:val="20"/>
                <w:szCs w:val="20"/>
              </w:rPr>
              <w:t>能够运用剪纸技能进行剪纸表达。</w:t>
            </w:r>
          </w:p>
          <w:p>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掌握不同折纸技能，进行折纸表达</w:t>
            </w:r>
            <w:r>
              <w:rPr>
                <w:color w:val="000000"/>
                <w:sz w:val="20"/>
                <w:szCs w:val="20"/>
              </w:rPr>
              <w:t>。</w:t>
            </w:r>
          </w:p>
          <w:p>
            <w:pPr>
              <w:jc w:val="left"/>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rPr>
              <w:t>自主完成剪纸和折纸作品。并学会分析。</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86" w:type="dxa"/>
            <w:vAlign w:val="center"/>
          </w:tcPr>
          <w:p>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 xml:space="preserve"> 泥塑（1</w:t>
            </w:r>
            <w:r>
              <w:rPr>
                <w:color w:val="000000"/>
                <w:sz w:val="20"/>
                <w:szCs w:val="20"/>
              </w:rPr>
              <w:t>课时</w:t>
            </w:r>
            <w:r>
              <w:rPr>
                <w:rFonts w:hint="eastAsia"/>
                <w:color w:val="000000"/>
                <w:sz w:val="20"/>
                <w:szCs w:val="20"/>
              </w:rPr>
              <w:t>理论，3课时实践</w:t>
            </w:r>
            <w:r>
              <w:rPr>
                <w:color w:val="000000"/>
                <w:sz w:val="20"/>
                <w:szCs w:val="20"/>
              </w:rPr>
              <w:t>）</w:t>
            </w:r>
          </w:p>
        </w:tc>
        <w:tc>
          <w:tcPr>
            <w:tcW w:w="1844" w:type="dxa"/>
            <w:vAlign w:val="center"/>
          </w:tcPr>
          <w:p>
            <w:pPr>
              <w:pStyle w:val="11"/>
              <w:numPr>
                <w:ilvl w:val="0"/>
                <w:numId w:val="2"/>
              </w:numPr>
              <w:ind w:right="-50" w:firstLineChars="0"/>
              <w:rPr>
                <w:color w:val="000000"/>
                <w:sz w:val="20"/>
                <w:szCs w:val="20"/>
              </w:rPr>
            </w:pPr>
            <w:r>
              <w:rPr>
                <w:rFonts w:hint="eastAsia"/>
                <w:color w:val="000000"/>
                <w:sz w:val="20"/>
                <w:szCs w:val="20"/>
              </w:rPr>
              <w:t>知道泥的性质和性能等基础知识；</w:t>
            </w:r>
          </w:p>
          <w:p>
            <w:pPr>
              <w:pStyle w:val="11"/>
              <w:numPr>
                <w:ilvl w:val="0"/>
                <w:numId w:val="2"/>
              </w:numPr>
              <w:ind w:right="-50" w:firstLineChars="0"/>
              <w:rPr>
                <w:color w:val="000000"/>
                <w:sz w:val="20"/>
                <w:szCs w:val="20"/>
              </w:rPr>
            </w:pPr>
            <w:r>
              <w:rPr>
                <w:rFonts w:hint="eastAsia"/>
                <w:color w:val="000000"/>
                <w:sz w:val="20"/>
                <w:szCs w:val="20"/>
              </w:rPr>
              <w:t>能够掌握泥的种类：自然黏土、橡皮泥、纸黏土、软陶泥</w:t>
            </w:r>
          </w:p>
          <w:p>
            <w:pPr>
              <w:pStyle w:val="11"/>
              <w:numPr>
                <w:ilvl w:val="0"/>
                <w:numId w:val="2"/>
              </w:numPr>
              <w:ind w:right="-50" w:firstLineChars="0"/>
              <w:rPr>
                <w:color w:val="000000"/>
                <w:sz w:val="20"/>
                <w:szCs w:val="20"/>
              </w:rPr>
            </w:pPr>
            <w:r>
              <w:rPr>
                <w:rFonts w:hint="eastAsia"/>
                <w:color w:val="000000"/>
                <w:sz w:val="20"/>
                <w:szCs w:val="20"/>
              </w:rPr>
              <w:t>能够熟练运用泥塑基本技法：团、搓、捏、粘、压、堆、雕 、剪、卷、连接等。</w:t>
            </w:r>
          </w:p>
          <w:p>
            <w:pPr>
              <w:pStyle w:val="11"/>
              <w:numPr>
                <w:ilvl w:val="0"/>
                <w:numId w:val="2"/>
              </w:numPr>
              <w:ind w:right="-50" w:firstLineChars="0"/>
              <w:rPr>
                <w:color w:val="000000"/>
                <w:sz w:val="20"/>
                <w:szCs w:val="20"/>
              </w:rPr>
            </w:pPr>
            <w:r>
              <w:rPr>
                <w:rFonts w:hint="eastAsia"/>
                <w:color w:val="000000"/>
                <w:sz w:val="20"/>
                <w:szCs w:val="20"/>
              </w:rPr>
              <w:t>能够运用泥塑技能进行创作。</w:t>
            </w:r>
          </w:p>
        </w:tc>
        <w:tc>
          <w:tcPr>
            <w:tcW w:w="1609" w:type="dxa"/>
            <w:vAlign w:val="center"/>
          </w:tcPr>
          <w:p>
            <w:pPr>
              <w:ind w:right="-50"/>
              <w:rPr>
                <w:color w:val="000000"/>
                <w:sz w:val="20"/>
                <w:szCs w:val="20"/>
              </w:rPr>
            </w:pPr>
            <w:r>
              <w:rPr>
                <w:color w:val="000000"/>
                <w:sz w:val="20"/>
                <w:szCs w:val="20"/>
              </w:rPr>
              <w:t>1.能够</w:t>
            </w:r>
            <w:r>
              <w:rPr>
                <w:rFonts w:hint="eastAsia"/>
                <w:color w:val="000000"/>
                <w:sz w:val="20"/>
                <w:szCs w:val="20"/>
              </w:rPr>
              <w:t>掌握泥的种类：自然黏土、橡皮泥、纸黏土、软陶泥。</w:t>
            </w:r>
          </w:p>
          <w:p>
            <w:pPr>
              <w:jc w:val="left"/>
              <w:rPr>
                <w:color w:val="000000"/>
                <w:sz w:val="20"/>
                <w:szCs w:val="20"/>
              </w:rPr>
            </w:pPr>
            <w:r>
              <w:rPr>
                <w:color w:val="000000"/>
                <w:sz w:val="20"/>
                <w:szCs w:val="20"/>
              </w:rPr>
              <w:t>2.能够</w:t>
            </w:r>
            <w:r>
              <w:rPr>
                <w:rFonts w:hint="eastAsia"/>
                <w:color w:val="000000"/>
                <w:sz w:val="20"/>
                <w:szCs w:val="20"/>
              </w:rPr>
              <w:t>运用泥塑基本技法：团、搓、捏、粘、压、堆、雕 、剪、卷、连接等进行创作。</w:t>
            </w:r>
          </w:p>
        </w:tc>
        <w:tc>
          <w:tcPr>
            <w:tcW w:w="1816" w:type="dxa"/>
          </w:tcPr>
          <w:p>
            <w:pPr>
              <w:jc w:val="left"/>
              <w:rPr>
                <w:color w:val="000000"/>
                <w:sz w:val="20"/>
                <w:szCs w:val="20"/>
              </w:rPr>
            </w:pPr>
          </w:p>
          <w:p>
            <w:pPr>
              <w:jc w:val="left"/>
              <w:rPr>
                <w:color w:val="000000"/>
                <w:sz w:val="20"/>
                <w:szCs w:val="20"/>
              </w:rPr>
            </w:pPr>
          </w:p>
          <w:p>
            <w:pPr>
              <w:jc w:val="left"/>
              <w:rPr>
                <w:color w:val="000000"/>
                <w:sz w:val="20"/>
                <w:szCs w:val="20"/>
              </w:rPr>
            </w:pPr>
            <w:r>
              <w:rPr>
                <w:rFonts w:hint="eastAsia"/>
                <w:color w:val="000000"/>
                <w:sz w:val="20"/>
                <w:szCs w:val="20"/>
              </w:rPr>
              <w:t>1、激发学习兴趣，培养良好的动手能力，增强美术素养。</w:t>
            </w:r>
          </w:p>
          <w:p>
            <w:pPr>
              <w:jc w:val="left"/>
              <w:rPr>
                <w:color w:val="000000"/>
                <w:sz w:val="20"/>
                <w:szCs w:val="20"/>
              </w:rPr>
            </w:pPr>
            <w:r>
              <w:rPr>
                <w:rFonts w:hint="eastAsia"/>
                <w:color w:val="000000"/>
                <w:sz w:val="20"/>
                <w:szCs w:val="20"/>
              </w:rPr>
              <w:t>2、在学习过程中提升审美、观察、动手等综合能力，培养对泥塑制作的热爱之情。</w:t>
            </w:r>
          </w:p>
          <w:p>
            <w:pPr>
              <w:jc w:val="left"/>
              <w:rPr>
                <w:color w:val="000000"/>
                <w:sz w:val="20"/>
                <w:szCs w:val="20"/>
              </w:rPr>
            </w:pPr>
          </w:p>
        </w:tc>
        <w:tc>
          <w:tcPr>
            <w:tcW w:w="1941" w:type="dxa"/>
            <w:vAlign w:val="center"/>
          </w:tcPr>
          <w:p>
            <w:pPr>
              <w:jc w:val="left"/>
              <w:rPr>
                <w:color w:val="000000"/>
                <w:sz w:val="20"/>
                <w:szCs w:val="20"/>
              </w:rPr>
            </w:pPr>
            <w:r>
              <w:rPr>
                <w:color w:val="000000"/>
                <w:sz w:val="20"/>
                <w:szCs w:val="20"/>
              </w:rPr>
              <w:t>1.</w:t>
            </w:r>
            <w:r>
              <w:rPr>
                <w:rFonts w:hint="eastAsia"/>
                <w:color w:val="000000"/>
                <w:sz w:val="20"/>
                <w:szCs w:val="20"/>
              </w:rPr>
              <w:t xml:space="preserve"> 掌握不同泥的的各种技能。</w:t>
            </w:r>
          </w:p>
          <w:p>
            <w:pPr>
              <w:jc w:val="left"/>
              <w:rPr>
                <w:color w:val="000000"/>
                <w:sz w:val="20"/>
                <w:szCs w:val="20"/>
              </w:rPr>
            </w:pPr>
            <w:r>
              <w:rPr>
                <w:color w:val="000000"/>
                <w:sz w:val="20"/>
                <w:szCs w:val="20"/>
              </w:rPr>
              <w:t>2.</w:t>
            </w:r>
            <w:r>
              <w:rPr>
                <w:rFonts w:hint="eastAsia"/>
                <w:color w:val="000000"/>
                <w:sz w:val="20"/>
                <w:szCs w:val="20"/>
              </w:rPr>
              <w:t>自主运用泥塑进行创作。</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86" w:type="dxa"/>
            <w:vAlign w:val="center"/>
          </w:tcPr>
          <w:p>
            <w:pPr>
              <w:jc w:val="left"/>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rPr>
              <w:t xml:space="preserve"> 编绳（1</w:t>
            </w:r>
            <w:r>
              <w:rPr>
                <w:color w:val="000000"/>
                <w:sz w:val="20"/>
                <w:szCs w:val="20"/>
              </w:rPr>
              <w:t>课时</w:t>
            </w:r>
            <w:r>
              <w:rPr>
                <w:rFonts w:hint="eastAsia"/>
                <w:color w:val="000000"/>
                <w:sz w:val="20"/>
                <w:szCs w:val="20"/>
              </w:rPr>
              <w:t>理论，3课时实践</w:t>
            </w:r>
            <w:r>
              <w:rPr>
                <w:color w:val="000000"/>
                <w:sz w:val="20"/>
                <w:szCs w:val="20"/>
              </w:rPr>
              <w:t>）</w:t>
            </w:r>
          </w:p>
        </w:tc>
        <w:tc>
          <w:tcPr>
            <w:tcW w:w="1844" w:type="dxa"/>
            <w:vAlign w:val="center"/>
          </w:tcPr>
          <w:p>
            <w:pPr>
              <w:ind w:right="-50"/>
              <w:rPr>
                <w:color w:val="000000"/>
                <w:sz w:val="20"/>
                <w:szCs w:val="20"/>
              </w:rPr>
            </w:pPr>
            <w:r>
              <w:rPr>
                <w:rFonts w:hint="eastAsia"/>
                <w:color w:val="000000"/>
                <w:sz w:val="20"/>
                <w:szCs w:val="20"/>
              </w:rPr>
              <w:t>1、掌握编绳的基础知识及其作用。</w:t>
            </w:r>
          </w:p>
          <w:p>
            <w:pPr>
              <w:ind w:right="-50"/>
              <w:rPr>
                <w:color w:val="000000"/>
                <w:sz w:val="20"/>
                <w:szCs w:val="20"/>
              </w:rPr>
            </w:pPr>
            <w:r>
              <w:rPr>
                <w:rFonts w:hint="eastAsia"/>
                <w:color w:val="000000"/>
                <w:sz w:val="20"/>
                <w:szCs w:val="20"/>
              </w:rPr>
              <w:t>2、掌握各种绳结技法。</w:t>
            </w:r>
          </w:p>
          <w:p>
            <w:pPr>
              <w:ind w:right="-50"/>
              <w:rPr>
                <w:color w:val="000000"/>
                <w:sz w:val="20"/>
                <w:szCs w:val="20"/>
              </w:rPr>
            </w:pPr>
            <w:r>
              <w:rPr>
                <w:rFonts w:hint="eastAsia"/>
                <w:color w:val="000000"/>
                <w:sz w:val="20"/>
                <w:szCs w:val="20"/>
              </w:rPr>
              <w:t>3、掌握简单中国结编法。</w:t>
            </w:r>
          </w:p>
          <w:p>
            <w:pPr>
              <w:ind w:right="-50"/>
              <w:rPr>
                <w:color w:val="000000"/>
                <w:sz w:val="20"/>
                <w:szCs w:val="20"/>
              </w:rPr>
            </w:pPr>
            <w:r>
              <w:rPr>
                <w:rFonts w:hint="eastAsia"/>
                <w:color w:val="000000"/>
                <w:sz w:val="20"/>
                <w:szCs w:val="20"/>
              </w:rPr>
              <w:t>4、能运用编绳编织作品。</w:t>
            </w:r>
          </w:p>
          <w:p>
            <w:pPr>
              <w:ind w:right="-50"/>
              <w:rPr>
                <w:color w:val="000000"/>
                <w:sz w:val="20"/>
                <w:szCs w:val="20"/>
              </w:rPr>
            </w:pPr>
          </w:p>
        </w:tc>
        <w:tc>
          <w:tcPr>
            <w:tcW w:w="1609" w:type="dxa"/>
            <w:vAlign w:val="center"/>
          </w:tcPr>
          <w:p>
            <w:pPr>
              <w:ind w:right="-50"/>
              <w:rPr>
                <w:color w:val="000000"/>
                <w:sz w:val="20"/>
                <w:szCs w:val="20"/>
              </w:rPr>
            </w:pPr>
            <w:r>
              <w:rPr>
                <w:rFonts w:hint="eastAsia"/>
                <w:color w:val="000000"/>
                <w:sz w:val="20"/>
                <w:szCs w:val="20"/>
              </w:rPr>
              <w:t>1、掌握各种绳结技法。</w:t>
            </w:r>
          </w:p>
          <w:p>
            <w:pPr>
              <w:ind w:right="-50"/>
              <w:rPr>
                <w:color w:val="000000"/>
                <w:sz w:val="20"/>
                <w:szCs w:val="20"/>
              </w:rPr>
            </w:pPr>
            <w:r>
              <w:rPr>
                <w:rFonts w:hint="eastAsia"/>
                <w:color w:val="000000"/>
                <w:sz w:val="20"/>
                <w:szCs w:val="20"/>
              </w:rPr>
              <w:t>2、掌握简单中国结编法。</w:t>
            </w:r>
          </w:p>
          <w:p>
            <w:pPr>
              <w:ind w:right="-50"/>
              <w:rPr>
                <w:color w:val="000000"/>
                <w:sz w:val="20"/>
                <w:szCs w:val="20"/>
              </w:rPr>
            </w:pPr>
            <w:r>
              <w:rPr>
                <w:rFonts w:hint="eastAsia"/>
                <w:color w:val="000000"/>
                <w:sz w:val="20"/>
                <w:szCs w:val="20"/>
              </w:rPr>
              <w:t>3、能运用编绳编织作品。</w:t>
            </w:r>
          </w:p>
          <w:p>
            <w:pPr>
              <w:ind w:right="-50"/>
              <w:rPr>
                <w:color w:val="000000"/>
                <w:sz w:val="20"/>
                <w:szCs w:val="20"/>
              </w:rPr>
            </w:pPr>
          </w:p>
        </w:tc>
        <w:tc>
          <w:tcPr>
            <w:tcW w:w="1816" w:type="dxa"/>
          </w:tcPr>
          <w:p>
            <w:pPr>
              <w:jc w:val="left"/>
              <w:rPr>
                <w:color w:val="000000"/>
                <w:sz w:val="20"/>
                <w:szCs w:val="20"/>
              </w:rPr>
            </w:pPr>
            <w:r>
              <w:rPr>
                <w:rFonts w:hint="eastAsia"/>
                <w:color w:val="000000"/>
                <w:sz w:val="20"/>
                <w:szCs w:val="20"/>
              </w:rPr>
              <w:t>1、激发学习兴趣，培养良好的动手能力，增强美术素养。</w:t>
            </w:r>
          </w:p>
          <w:p>
            <w:pPr>
              <w:jc w:val="left"/>
              <w:rPr>
                <w:color w:val="000000"/>
                <w:sz w:val="20"/>
                <w:szCs w:val="20"/>
              </w:rPr>
            </w:pPr>
            <w:r>
              <w:rPr>
                <w:rFonts w:hint="eastAsia"/>
                <w:color w:val="000000"/>
                <w:sz w:val="20"/>
                <w:szCs w:val="20"/>
              </w:rPr>
              <w:t>2、在学习过程中提升审美、观察、动手等综合能力，培养对编绳制作的热爱之情。</w:t>
            </w:r>
          </w:p>
          <w:p>
            <w:pPr>
              <w:ind w:right="-50"/>
              <w:rPr>
                <w:color w:val="000000"/>
                <w:sz w:val="20"/>
                <w:szCs w:val="20"/>
              </w:rPr>
            </w:pPr>
          </w:p>
        </w:tc>
        <w:tc>
          <w:tcPr>
            <w:tcW w:w="1941" w:type="dxa"/>
            <w:vAlign w:val="center"/>
          </w:tcPr>
          <w:p>
            <w:pPr>
              <w:ind w:right="-50"/>
              <w:rPr>
                <w:color w:val="000000"/>
                <w:sz w:val="20"/>
                <w:szCs w:val="20"/>
              </w:rPr>
            </w:pPr>
            <w:r>
              <w:rPr>
                <w:rFonts w:hint="eastAsia"/>
                <w:color w:val="000000"/>
                <w:sz w:val="20"/>
                <w:szCs w:val="20"/>
              </w:rPr>
              <w:t>1、掌握各种绳结技、中国结编法。</w:t>
            </w:r>
          </w:p>
          <w:p>
            <w:pPr>
              <w:jc w:val="left"/>
              <w:rPr>
                <w:color w:val="000000"/>
                <w:sz w:val="20"/>
                <w:szCs w:val="20"/>
              </w:rPr>
            </w:pPr>
            <w:r>
              <w:rPr>
                <w:color w:val="000000"/>
                <w:sz w:val="20"/>
                <w:szCs w:val="20"/>
              </w:rPr>
              <w:t>2.</w:t>
            </w:r>
            <w:r>
              <w:rPr>
                <w:rFonts w:hint="eastAsia"/>
                <w:color w:val="000000"/>
                <w:sz w:val="20"/>
                <w:szCs w:val="20"/>
              </w:rPr>
              <w:t>自主运用编绳技法进行创作。</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86" w:type="dxa"/>
            <w:vAlign w:val="center"/>
          </w:tcPr>
          <w:p>
            <w:pPr>
              <w:jc w:val="left"/>
              <w:rPr>
                <w:color w:val="000000"/>
                <w:sz w:val="20"/>
                <w:szCs w:val="20"/>
              </w:rPr>
            </w:pPr>
            <w:r>
              <w:rPr>
                <w:rFonts w:hint="eastAsia"/>
                <w:color w:val="000000"/>
                <w:sz w:val="20"/>
                <w:szCs w:val="20"/>
              </w:rPr>
              <w:t>4</w:t>
            </w:r>
            <w:r>
              <w:rPr>
                <w:color w:val="000000"/>
                <w:sz w:val="20"/>
                <w:szCs w:val="20"/>
              </w:rPr>
              <w:t>.</w:t>
            </w:r>
            <w:r>
              <w:rPr>
                <w:rFonts w:hint="eastAsia"/>
                <w:color w:val="000000"/>
                <w:sz w:val="20"/>
                <w:szCs w:val="20"/>
              </w:rPr>
              <w:t xml:space="preserve"> 综合手工（1</w:t>
            </w:r>
            <w:r>
              <w:rPr>
                <w:color w:val="000000"/>
                <w:sz w:val="20"/>
                <w:szCs w:val="20"/>
              </w:rPr>
              <w:t>课时</w:t>
            </w:r>
            <w:r>
              <w:rPr>
                <w:rFonts w:hint="eastAsia"/>
                <w:color w:val="000000"/>
                <w:sz w:val="20"/>
                <w:szCs w:val="20"/>
              </w:rPr>
              <w:t>理论，3课时实践</w:t>
            </w:r>
            <w:r>
              <w:rPr>
                <w:color w:val="000000"/>
                <w:sz w:val="20"/>
                <w:szCs w:val="20"/>
              </w:rPr>
              <w:t>）</w:t>
            </w:r>
          </w:p>
        </w:tc>
        <w:tc>
          <w:tcPr>
            <w:tcW w:w="1844" w:type="dxa"/>
            <w:vAlign w:val="center"/>
          </w:tcPr>
          <w:p>
            <w:pPr>
              <w:ind w:right="-50"/>
              <w:rPr>
                <w:color w:val="000000"/>
                <w:sz w:val="20"/>
                <w:szCs w:val="20"/>
              </w:rPr>
            </w:pPr>
            <w:r>
              <w:rPr>
                <w:rFonts w:hint="eastAsia"/>
                <w:color w:val="000000"/>
                <w:sz w:val="20"/>
                <w:szCs w:val="20"/>
              </w:rPr>
              <w:t>1、了解更多的手工材料。</w:t>
            </w:r>
          </w:p>
          <w:p>
            <w:pPr>
              <w:ind w:right="-50"/>
              <w:rPr>
                <w:color w:val="000000"/>
                <w:sz w:val="20"/>
                <w:szCs w:val="20"/>
              </w:rPr>
            </w:pPr>
            <w:r>
              <w:rPr>
                <w:rFonts w:hint="eastAsia"/>
                <w:color w:val="000000"/>
                <w:sz w:val="20"/>
                <w:szCs w:val="20"/>
              </w:rPr>
              <w:t>2、能运用多种材料进行创作。</w:t>
            </w:r>
          </w:p>
          <w:p>
            <w:pPr>
              <w:ind w:right="-50"/>
              <w:rPr>
                <w:color w:val="000000"/>
                <w:sz w:val="20"/>
                <w:szCs w:val="20"/>
              </w:rPr>
            </w:pPr>
            <w:r>
              <w:rPr>
                <w:rFonts w:hint="eastAsia"/>
                <w:color w:val="000000"/>
                <w:sz w:val="20"/>
                <w:szCs w:val="20"/>
              </w:rPr>
              <w:t>3、能综合分析、欣赏作品。</w:t>
            </w:r>
          </w:p>
        </w:tc>
        <w:tc>
          <w:tcPr>
            <w:tcW w:w="1609" w:type="dxa"/>
            <w:vAlign w:val="center"/>
          </w:tcPr>
          <w:p>
            <w:pPr>
              <w:ind w:right="-50"/>
              <w:rPr>
                <w:color w:val="000000"/>
                <w:sz w:val="20"/>
                <w:szCs w:val="20"/>
              </w:rPr>
            </w:pPr>
            <w:r>
              <w:rPr>
                <w:rFonts w:hint="eastAsia"/>
                <w:color w:val="000000"/>
                <w:sz w:val="20"/>
                <w:szCs w:val="20"/>
              </w:rPr>
              <w:t>1、能运用多种材料进行创作。</w:t>
            </w:r>
          </w:p>
          <w:p>
            <w:pPr>
              <w:ind w:right="-50"/>
              <w:rPr>
                <w:color w:val="000000"/>
                <w:sz w:val="20"/>
                <w:szCs w:val="20"/>
              </w:rPr>
            </w:pPr>
            <w:r>
              <w:rPr>
                <w:rFonts w:hint="eastAsia"/>
                <w:color w:val="000000"/>
                <w:sz w:val="20"/>
                <w:szCs w:val="20"/>
              </w:rPr>
              <w:t>2、能综合分析、欣赏作品。</w:t>
            </w:r>
          </w:p>
        </w:tc>
        <w:tc>
          <w:tcPr>
            <w:tcW w:w="1816" w:type="dxa"/>
          </w:tcPr>
          <w:p>
            <w:pPr>
              <w:jc w:val="left"/>
              <w:rPr>
                <w:color w:val="000000"/>
                <w:sz w:val="20"/>
                <w:szCs w:val="20"/>
              </w:rPr>
            </w:pPr>
            <w:r>
              <w:rPr>
                <w:rFonts w:hint="eastAsia"/>
                <w:color w:val="000000"/>
                <w:sz w:val="20"/>
                <w:szCs w:val="20"/>
              </w:rPr>
              <w:t>1、激发学习兴趣，培养良好的动手能力，增强美术素养。</w:t>
            </w:r>
          </w:p>
          <w:p>
            <w:pPr>
              <w:jc w:val="left"/>
              <w:rPr>
                <w:color w:val="000000"/>
                <w:sz w:val="20"/>
                <w:szCs w:val="20"/>
              </w:rPr>
            </w:pPr>
            <w:r>
              <w:rPr>
                <w:rFonts w:hint="eastAsia"/>
                <w:color w:val="000000"/>
                <w:sz w:val="20"/>
                <w:szCs w:val="20"/>
              </w:rPr>
              <w:t>2、在学习过程中提升审美、观察、动手等综合能力，培养对综合材料制作的热爱之情。</w:t>
            </w:r>
          </w:p>
          <w:p>
            <w:pPr>
              <w:ind w:right="-50"/>
              <w:rPr>
                <w:color w:val="000000"/>
                <w:sz w:val="20"/>
                <w:szCs w:val="20"/>
              </w:rPr>
            </w:pPr>
          </w:p>
        </w:tc>
        <w:tc>
          <w:tcPr>
            <w:tcW w:w="1941" w:type="dxa"/>
            <w:vAlign w:val="center"/>
          </w:tcPr>
          <w:p>
            <w:pPr>
              <w:ind w:right="-50"/>
              <w:rPr>
                <w:color w:val="000000"/>
                <w:sz w:val="20"/>
                <w:szCs w:val="20"/>
              </w:rPr>
            </w:pPr>
            <w:r>
              <w:rPr>
                <w:rFonts w:hint="eastAsia"/>
                <w:color w:val="000000"/>
                <w:sz w:val="20"/>
                <w:szCs w:val="20"/>
              </w:rPr>
              <w:t>1、掌握多种材料进行创作。</w:t>
            </w:r>
          </w:p>
          <w:p>
            <w:pPr>
              <w:jc w:val="left"/>
              <w:rPr>
                <w:color w:val="000000"/>
                <w:sz w:val="20"/>
                <w:szCs w:val="20"/>
              </w:rPr>
            </w:pPr>
            <w:r>
              <w:rPr>
                <w:rFonts w:hint="eastAsia"/>
                <w:color w:val="000000"/>
                <w:sz w:val="20"/>
                <w:szCs w:val="20"/>
              </w:rPr>
              <w:t>2、能自主综合分析、欣赏作品。</w:t>
            </w:r>
          </w:p>
        </w:tc>
      </w:tr>
    </w:tbl>
    <w:p>
      <w:pPr>
        <w:widowControl/>
        <w:spacing w:before="156" w:beforeLines="50" w:after="156" w:afterLines="50" w:line="288" w:lineRule="auto"/>
        <w:jc w:val="left"/>
        <w:rPr>
          <w:rFonts w:ascii="黑体" w:hAnsi="宋体" w:eastAsia="黑体"/>
          <w:sz w:val="24"/>
        </w:rPr>
      </w:pPr>
    </w:p>
    <w:p>
      <w:pPr>
        <w:snapToGrid w:val="0"/>
        <w:spacing w:line="288" w:lineRule="auto"/>
        <w:ind w:firstLine="400" w:firstLineChars="200"/>
        <w:rPr>
          <w:rFonts w:ascii="宋体" w:hAnsi="宋体"/>
          <w:b/>
          <w:bCs/>
          <w:sz w:val="20"/>
          <w:szCs w:val="20"/>
        </w:rPr>
      </w:pPr>
      <w:r>
        <w:rPr>
          <w:bCs/>
          <w:sz w:val="20"/>
          <w:szCs w:val="20"/>
        </w:rPr>
        <w:t>此处</w:t>
      </w:r>
      <w:r>
        <w:rPr>
          <w:rFonts w:hint="eastAsia" w:ascii="宋体" w:hAnsi="宋体"/>
          <w:sz w:val="20"/>
          <w:szCs w:val="20"/>
        </w:rPr>
        <w:t>分单元</w:t>
      </w:r>
      <w:r>
        <w:rPr>
          <w:rFonts w:hint="eastAsia"/>
          <w:bCs/>
          <w:sz w:val="20"/>
          <w:szCs w:val="20"/>
        </w:rPr>
        <w:t>列出教学的知识点和能力要求。知识点</w:t>
      </w:r>
      <w:r>
        <w:rPr>
          <w:rFonts w:ascii="宋体" w:hAnsi="宋体"/>
          <w:sz w:val="20"/>
          <w:szCs w:val="20"/>
        </w:rPr>
        <w:t>用</w:t>
      </w:r>
      <w:r>
        <w:rPr>
          <w:rFonts w:hint="eastAsia" w:ascii="宋体" w:hAnsi="宋体"/>
          <w:sz w:val="20"/>
          <w:szCs w:val="20"/>
        </w:rPr>
        <w:t>布鲁姆认知能力的</w:t>
      </w:r>
      <w:r>
        <w:rPr>
          <w:rFonts w:hint="eastAsia" w:ascii="宋体" w:hAnsi="宋体"/>
          <w:bCs/>
          <w:sz w:val="20"/>
          <w:szCs w:val="20"/>
        </w:rPr>
        <w:t>6</w:t>
      </w:r>
      <w:r>
        <w:rPr>
          <w:rFonts w:hint="eastAsia" w:ascii="宋体" w:hAnsi="宋体"/>
          <w:sz w:val="20"/>
          <w:szCs w:val="20"/>
        </w:rPr>
        <w:t>种层次： (“</w:t>
      </w:r>
      <w:r>
        <w:rPr>
          <w:rFonts w:hint="eastAsia" w:ascii="宋体" w:hAnsi="宋体"/>
          <w:b/>
          <w:bCs/>
          <w:sz w:val="20"/>
          <w:szCs w:val="20"/>
        </w:rPr>
        <w:t>知道”、“理解”、“运用”、“分析”、“综合”、“评价”)</w:t>
      </w:r>
      <w:r>
        <w:rPr>
          <w:rFonts w:hint="eastAsia" w:ascii="宋体" w:hAnsi="宋体"/>
          <w:bCs/>
          <w:sz w:val="20"/>
          <w:szCs w:val="20"/>
        </w:rPr>
        <w:t>来</w:t>
      </w:r>
      <w:r>
        <w:rPr>
          <w:rFonts w:ascii="宋体" w:hAnsi="宋体"/>
          <w:sz w:val="20"/>
          <w:szCs w:val="20"/>
        </w:rPr>
        <w:t>表</w:t>
      </w:r>
      <w:r>
        <w:rPr>
          <w:rFonts w:hint="eastAsia" w:ascii="宋体" w:hAnsi="宋体"/>
          <w:sz w:val="20"/>
          <w:szCs w:val="20"/>
        </w:rPr>
        <w:t>达对学生学习要求上的差异</w:t>
      </w:r>
      <w:r>
        <w:rPr>
          <w:rFonts w:ascii="宋体" w:hAnsi="宋体"/>
          <w:sz w:val="20"/>
          <w:szCs w:val="20"/>
        </w:rPr>
        <w:t>。</w:t>
      </w:r>
      <w:r>
        <w:rPr>
          <w:rFonts w:hint="eastAsia" w:ascii="宋体" w:hAnsi="宋体"/>
          <w:sz w:val="20"/>
          <w:szCs w:val="20"/>
        </w:rPr>
        <w:t>能力要求必须选用合适的行为动词来表达。用文字说明教学的难点所在，</w:t>
      </w:r>
      <w:r>
        <w:rPr>
          <w:rFonts w:hint="eastAsia" w:ascii="宋体" w:hAnsi="宋体"/>
          <w:b/>
          <w:bCs/>
          <w:sz w:val="20"/>
          <w:szCs w:val="20"/>
        </w:rPr>
        <w:t>并标明每个单元的理论课时数和实践课时数。</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5"/>
        <w:tblW w:w="86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319"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1</w:t>
            </w:r>
          </w:p>
          <w:p>
            <w:pPr>
              <w:snapToGrid w:val="0"/>
              <w:spacing w:before="156" w:beforeLines="50" w:after="156" w:afterLines="50" w:line="288" w:lineRule="auto"/>
              <w:jc w:val="center"/>
              <w:rPr>
                <w:rFonts w:ascii="宋体"/>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纸艺</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运用折纸、剪纸等技巧进行创作</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31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粘土</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运用粘土技巧进行创作</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31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编绳</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运用编绳技巧进行创作</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31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综合手工</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 xml:space="preserve">运用综合手工技巧进行创作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31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131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bl>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最终作品</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X4</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hint="eastAsia"/>
                <w:color w:val="000000"/>
                <w:sz w:val="20"/>
                <w:szCs w:val="20"/>
              </w:rPr>
              <w:t>%</w:t>
            </w:r>
          </w:p>
        </w:tc>
      </w:tr>
    </w:tbl>
    <w:p>
      <w:pPr>
        <w:widowControl/>
        <w:spacing w:before="156" w:beforeLines="50" w:after="156" w:afterLines="50" w:line="288" w:lineRule="auto"/>
        <w:jc w:val="left"/>
        <w:rPr>
          <w:rFonts w:ascii="黑体" w:hAnsi="宋体" w:eastAsia="黑体"/>
          <w:sz w:val="24"/>
        </w:rPr>
      </w:pP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rPr>
        <w:t>一般课外扩展阅读的检查评价应该成为“X”中的一部分。</w:t>
      </w:r>
    </w:p>
    <w:p>
      <w:pPr>
        <w:snapToGrid w:val="0"/>
        <w:spacing w:before="120" w:after="120" w:line="288" w:lineRule="auto"/>
        <w:ind w:firstLine="400" w:firstLineChars="200"/>
        <w:rPr>
          <w:rFonts w:ascii="宋体" w:hAnsi="宋体"/>
          <w:sz w:val="20"/>
          <w:szCs w:val="20"/>
        </w:rPr>
      </w:pPr>
      <w:r>
        <w:rPr>
          <w:rFonts w:hint="eastAsia" w:ascii="宋体" w:hAnsi="宋体"/>
          <w:sz w:val="20"/>
          <w:szCs w:val="20"/>
        </w:rPr>
        <w:t>同一门课程由多个教师共同授课的，由课程组共同讨论决定X的内容、次数及比例。</w:t>
      </w:r>
    </w:p>
    <w:p>
      <w:pPr>
        <w:snapToGrid w:val="0"/>
        <w:spacing w:before="120" w:after="120" w:line="288" w:lineRule="auto"/>
        <w:ind w:firstLine="400" w:firstLineChars="200"/>
        <w:rPr>
          <w:rFonts w:ascii="宋体" w:hAnsi="宋体"/>
          <w:sz w:val="20"/>
          <w:szCs w:val="20"/>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t>撰写人：冉兴娟    系主任审核签名：</w:t>
      </w:r>
      <w:r>
        <w:rPr>
          <w:rFonts w:hint="eastAsia"/>
          <w:sz w:val="28"/>
          <w:szCs w:val="28"/>
        </w:rPr>
        <w:drawing>
          <wp:inline distT="0" distB="0" distL="0" distR="0">
            <wp:extent cx="711200" cy="4464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44161" cy="467118"/>
                    </a:xfrm>
                    <a:prstGeom prst="rect">
                      <a:avLst/>
                    </a:prstGeom>
                    <a:noFill/>
                    <a:ln>
                      <a:noFill/>
                    </a:ln>
                  </pic:spPr>
                </pic:pic>
              </a:graphicData>
            </a:graphic>
          </wp:inline>
        </w:drawing>
      </w:r>
      <w:r>
        <w:rPr>
          <w:rFonts w:hint="eastAsia"/>
          <w:sz w:val="28"/>
          <w:szCs w:val="28"/>
        </w:rPr>
        <w:t>审核时间：</w:t>
      </w:r>
      <w:r>
        <w:rPr>
          <w:rFonts w:hint="eastAsia"/>
          <w:sz w:val="28"/>
          <w:szCs w:val="28"/>
          <w:lang w:val="en-US" w:eastAsia="zh-CN"/>
        </w:rPr>
        <w:t>2022.3.1</w:t>
      </w:r>
      <w:bookmarkStart w:id="1" w:name="_GoBack"/>
      <w:bookmarkEnd w:id="1"/>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8221B"/>
    <w:multiLevelType w:val="multilevel"/>
    <w:tmpl w:val="29B822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A72A7E"/>
    <w:multiLevelType w:val="multilevel"/>
    <w:tmpl w:val="7EA72A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2C67"/>
    <w:rsid w:val="00042BAE"/>
    <w:rsid w:val="00081C13"/>
    <w:rsid w:val="000877DA"/>
    <w:rsid w:val="00094A68"/>
    <w:rsid w:val="000B44CB"/>
    <w:rsid w:val="000C6B55"/>
    <w:rsid w:val="000C791B"/>
    <w:rsid w:val="000F69D1"/>
    <w:rsid w:val="001025AB"/>
    <w:rsid w:val="00106649"/>
    <w:rsid w:val="001072BC"/>
    <w:rsid w:val="001200E1"/>
    <w:rsid w:val="0012059B"/>
    <w:rsid w:val="00124E8E"/>
    <w:rsid w:val="00136D9F"/>
    <w:rsid w:val="001425F9"/>
    <w:rsid w:val="0014297D"/>
    <w:rsid w:val="001566EC"/>
    <w:rsid w:val="001700BF"/>
    <w:rsid w:val="00174F78"/>
    <w:rsid w:val="001960AA"/>
    <w:rsid w:val="001A00B1"/>
    <w:rsid w:val="001A4AB2"/>
    <w:rsid w:val="001E429B"/>
    <w:rsid w:val="001F0827"/>
    <w:rsid w:val="001F5ECD"/>
    <w:rsid w:val="002012D0"/>
    <w:rsid w:val="0020634D"/>
    <w:rsid w:val="002273CE"/>
    <w:rsid w:val="00256B39"/>
    <w:rsid w:val="0026033C"/>
    <w:rsid w:val="00282630"/>
    <w:rsid w:val="0028750D"/>
    <w:rsid w:val="00293686"/>
    <w:rsid w:val="00296359"/>
    <w:rsid w:val="002A312D"/>
    <w:rsid w:val="002B35E6"/>
    <w:rsid w:val="002C1F4A"/>
    <w:rsid w:val="002D0150"/>
    <w:rsid w:val="002D051A"/>
    <w:rsid w:val="002D1861"/>
    <w:rsid w:val="002D4377"/>
    <w:rsid w:val="002E3721"/>
    <w:rsid w:val="002E6D31"/>
    <w:rsid w:val="002F124C"/>
    <w:rsid w:val="002F6E87"/>
    <w:rsid w:val="00301D40"/>
    <w:rsid w:val="00313BBA"/>
    <w:rsid w:val="003169D9"/>
    <w:rsid w:val="00323B22"/>
    <w:rsid w:val="0032602E"/>
    <w:rsid w:val="003348A8"/>
    <w:rsid w:val="003367AE"/>
    <w:rsid w:val="00345847"/>
    <w:rsid w:val="00350190"/>
    <w:rsid w:val="00354DC4"/>
    <w:rsid w:val="0036261B"/>
    <w:rsid w:val="00387ECB"/>
    <w:rsid w:val="003907CA"/>
    <w:rsid w:val="00390D37"/>
    <w:rsid w:val="003B1258"/>
    <w:rsid w:val="003B4033"/>
    <w:rsid w:val="003C0F88"/>
    <w:rsid w:val="003C2B3E"/>
    <w:rsid w:val="003D2F82"/>
    <w:rsid w:val="0040017B"/>
    <w:rsid w:val="0040109D"/>
    <w:rsid w:val="00401949"/>
    <w:rsid w:val="004100B0"/>
    <w:rsid w:val="004133A8"/>
    <w:rsid w:val="004147B4"/>
    <w:rsid w:val="00425303"/>
    <w:rsid w:val="0043437A"/>
    <w:rsid w:val="00440D07"/>
    <w:rsid w:val="00446155"/>
    <w:rsid w:val="00451BB7"/>
    <w:rsid w:val="00493D42"/>
    <w:rsid w:val="004C2C29"/>
    <w:rsid w:val="004C644A"/>
    <w:rsid w:val="004D331D"/>
    <w:rsid w:val="004D37E8"/>
    <w:rsid w:val="005467DC"/>
    <w:rsid w:val="005531DF"/>
    <w:rsid w:val="00553D03"/>
    <w:rsid w:val="005571B0"/>
    <w:rsid w:val="0057558E"/>
    <w:rsid w:val="00577962"/>
    <w:rsid w:val="00585A89"/>
    <w:rsid w:val="005972F5"/>
    <w:rsid w:val="005A5542"/>
    <w:rsid w:val="005B2B6D"/>
    <w:rsid w:val="005B4B4E"/>
    <w:rsid w:val="005C6445"/>
    <w:rsid w:val="00607815"/>
    <w:rsid w:val="00624FE1"/>
    <w:rsid w:val="006364F2"/>
    <w:rsid w:val="00641381"/>
    <w:rsid w:val="00656A88"/>
    <w:rsid w:val="006579C3"/>
    <w:rsid w:val="00661988"/>
    <w:rsid w:val="00676B7B"/>
    <w:rsid w:val="00680681"/>
    <w:rsid w:val="00685DCB"/>
    <w:rsid w:val="006A419D"/>
    <w:rsid w:val="006A62F4"/>
    <w:rsid w:val="006A6AD6"/>
    <w:rsid w:val="006D12B7"/>
    <w:rsid w:val="006D1901"/>
    <w:rsid w:val="006E4289"/>
    <w:rsid w:val="006E4434"/>
    <w:rsid w:val="006E5A6B"/>
    <w:rsid w:val="007208D6"/>
    <w:rsid w:val="00733BB6"/>
    <w:rsid w:val="0073536E"/>
    <w:rsid w:val="00735706"/>
    <w:rsid w:val="007641A2"/>
    <w:rsid w:val="00765FEC"/>
    <w:rsid w:val="00770371"/>
    <w:rsid w:val="00771539"/>
    <w:rsid w:val="007854D9"/>
    <w:rsid w:val="00793C65"/>
    <w:rsid w:val="00797FA3"/>
    <w:rsid w:val="007B1C95"/>
    <w:rsid w:val="007C51E2"/>
    <w:rsid w:val="007E3CFA"/>
    <w:rsid w:val="007E4965"/>
    <w:rsid w:val="007F07A4"/>
    <w:rsid w:val="00802228"/>
    <w:rsid w:val="00803455"/>
    <w:rsid w:val="00805861"/>
    <w:rsid w:val="0081190A"/>
    <w:rsid w:val="008368FF"/>
    <w:rsid w:val="0084140A"/>
    <w:rsid w:val="00894CAF"/>
    <w:rsid w:val="008A5B2E"/>
    <w:rsid w:val="008B0AEA"/>
    <w:rsid w:val="008B397C"/>
    <w:rsid w:val="008B47F4"/>
    <w:rsid w:val="008D69A2"/>
    <w:rsid w:val="008E71DC"/>
    <w:rsid w:val="008F7821"/>
    <w:rsid w:val="00900019"/>
    <w:rsid w:val="0090337C"/>
    <w:rsid w:val="00907F57"/>
    <w:rsid w:val="0092411C"/>
    <w:rsid w:val="00924615"/>
    <w:rsid w:val="00943D8C"/>
    <w:rsid w:val="009718D2"/>
    <w:rsid w:val="00973A0B"/>
    <w:rsid w:val="0097430D"/>
    <w:rsid w:val="00980710"/>
    <w:rsid w:val="0099063E"/>
    <w:rsid w:val="009A0BB8"/>
    <w:rsid w:val="009A116E"/>
    <w:rsid w:val="009B0D4B"/>
    <w:rsid w:val="009B232E"/>
    <w:rsid w:val="009B6C40"/>
    <w:rsid w:val="009D725B"/>
    <w:rsid w:val="009E2F63"/>
    <w:rsid w:val="00A02B26"/>
    <w:rsid w:val="00A04EA4"/>
    <w:rsid w:val="00A15FD0"/>
    <w:rsid w:val="00A21DAC"/>
    <w:rsid w:val="00A433DE"/>
    <w:rsid w:val="00A57949"/>
    <w:rsid w:val="00A602EB"/>
    <w:rsid w:val="00A67BCC"/>
    <w:rsid w:val="00A769B1"/>
    <w:rsid w:val="00A837D5"/>
    <w:rsid w:val="00A91937"/>
    <w:rsid w:val="00AA3197"/>
    <w:rsid w:val="00AC4C45"/>
    <w:rsid w:val="00AD1131"/>
    <w:rsid w:val="00AF52BD"/>
    <w:rsid w:val="00B01C76"/>
    <w:rsid w:val="00B03BA6"/>
    <w:rsid w:val="00B16439"/>
    <w:rsid w:val="00B166CF"/>
    <w:rsid w:val="00B30CDF"/>
    <w:rsid w:val="00B46A55"/>
    <w:rsid w:val="00B46F21"/>
    <w:rsid w:val="00B511A5"/>
    <w:rsid w:val="00B5183C"/>
    <w:rsid w:val="00B736A7"/>
    <w:rsid w:val="00B7651F"/>
    <w:rsid w:val="00B77EA5"/>
    <w:rsid w:val="00B873A0"/>
    <w:rsid w:val="00B930BF"/>
    <w:rsid w:val="00BA0F0F"/>
    <w:rsid w:val="00BA3821"/>
    <w:rsid w:val="00BB1DC0"/>
    <w:rsid w:val="00BB52E9"/>
    <w:rsid w:val="00BE1D99"/>
    <w:rsid w:val="00BF43B4"/>
    <w:rsid w:val="00BF5B0D"/>
    <w:rsid w:val="00BF6CDE"/>
    <w:rsid w:val="00C02C67"/>
    <w:rsid w:val="00C05092"/>
    <w:rsid w:val="00C200DF"/>
    <w:rsid w:val="00C220F5"/>
    <w:rsid w:val="00C26134"/>
    <w:rsid w:val="00C26DDE"/>
    <w:rsid w:val="00C4002C"/>
    <w:rsid w:val="00C44075"/>
    <w:rsid w:val="00C56E09"/>
    <w:rsid w:val="00C63F0F"/>
    <w:rsid w:val="00C66DAD"/>
    <w:rsid w:val="00C71990"/>
    <w:rsid w:val="00C77545"/>
    <w:rsid w:val="00C83110"/>
    <w:rsid w:val="00C86420"/>
    <w:rsid w:val="00CA264E"/>
    <w:rsid w:val="00CA536A"/>
    <w:rsid w:val="00CA545A"/>
    <w:rsid w:val="00CB63F5"/>
    <w:rsid w:val="00CB7ED0"/>
    <w:rsid w:val="00CD0767"/>
    <w:rsid w:val="00CD102B"/>
    <w:rsid w:val="00CD4B79"/>
    <w:rsid w:val="00CD773C"/>
    <w:rsid w:val="00CF096B"/>
    <w:rsid w:val="00CF1155"/>
    <w:rsid w:val="00D06799"/>
    <w:rsid w:val="00D13A71"/>
    <w:rsid w:val="00D35B38"/>
    <w:rsid w:val="00D434FB"/>
    <w:rsid w:val="00D43DB4"/>
    <w:rsid w:val="00D4435F"/>
    <w:rsid w:val="00D455A8"/>
    <w:rsid w:val="00D5025E"/>
    <w:rsid w:val="00D50B78"/>
    <w:rsid w:val="00D56932"/>
    <w:rsid w:val="00D67ABB"/>
    <w:rsid w:val="00D85BF8"/>
    <w:rsid w:val="00DA4C00"/>
    <w:rsid w:val="00DB4618"/>
    <w:rsid w:val="00DC2BF0"/>
    <w:rsid w:val="00DE7927"/>
    <w:rsid w:val="00E045D9"/>
    <w:rsid w:val="00E140E1"/>
    <w:rsid w:val="00E16D30"/>
    <w:rsid w:val="00E26A0F"/>
    <w:rsid w:val="00E33169"/>
    <w:rsid w:val="00E67EF3"/>
    <w:rsid w:val="00E70904"/>
    <w:rsid w:val="00EA1882"/>
    <w:rsid w:val="00EA2695"/>
    <w:rsid w:val="00EB006F"/>
    <w:rsid w:val="00EC0234"/>
    <w:rsid w:val="00EC072D"/>
    <w:rsid w:val="00EC738C"/>
    <w:rsid w:val="00EE4BF2"/>
    <w:rsid w:val="00EE6458"/>
    <w:rsid w:val="00EF44B1"/>
    <w:rsid w:val="00F01072"/>
    <w:rsid w:val="00F20A48"/>
    <w:rsid w:val="00F22A47"/>
    <w:rsid w:val="00F32499"/>
    <w:rsid w:val="00F333A1"/>
    <w:rsid w:val="00F35AA0"/>
    <w:rsid w:val="00F37E74"/>
    <w:rsid w:val="00F40CA1"/>
    <w:rsid w:val="00F62C39"/>
    <w:rsid w:val="00F664DA"/>
    <w:rsid w:val="00F70184"/>
    <w:rsid w:val="00F75FC5"/>
    <w:rsid w:val="00F87371"/>
    <w:rsid w:val="00FA60FF"/>
    <w:rsid w:val="00FD51CC"/>
    <w:rsid w:val="00FE730E"/>
    <w:rsid w:val="00FF37D2"/>
    <w:rsid w:val="00FF67AB"/>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FEB30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字符"/>
    <w:basedOn w:val="7"/>
    <w:link w:val="3"/>
    <w:semiHidden/>
    <w:qFormat/>
    <w:uiPriority w:val="99"/>
    <w:rPr>
      <w:sz w:val="18"/>
      <w:szCs w:val="18"/>
    </w:rPr>
  </w:style>
  <w:style w:type="character" w:customStyle="1" w:styleId="10">
    <w:name w:val="页脚 字符"/>
    <w:basedOn w:val="7"/>
    <w:link w:val="2"/>
    <w:semiHidden/>
    <w:qFormat/>
    <w:uiPriority w:val="99"/>
    <w:rPr>
      <w:sz w:val="18"/>
      <w:szCs w:val="18"/>
    </w:rPr>
  </w:style>
  <w:style w:type="paragraph" w:styleId="11">
    <w:name w:val="List Paragraph"/>
    <w:basedOn w:val="1"/>
    <w:uiPriority w:val="99"/>
    <w:pPr>
      <w:ind w:firstLine="420" w:firstLineChars="200"/>
    </w:pPr>
  </w:style>
  <w:style w:type="character" w:customStyle="1" w:styleId="12">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75CED-581C-4E1D-B58E-7E53974C42DE}">
  <ds:schemaRefs/>
</ds:datastoreItem>
</file>

<file path=docProps/app.xml><?xml version="1.0" encoding="utf-8"?>
<Properties xmlns="http://schemas.openxmlformats.org/officeDocument/2006/extended-properties" xmlns:vt="http://schemas.openxmlformats.org/officeDocument/2006/docPropsVTypes">
  <Template>Normal</Template>
  <Pages>5</Pages>
  <Words>566</Words>
  <Characters>3227</Characters>
  <Lines>26</Lines>
  <Paragraphs>7</Paragraphs>
  <TotalTime>5327</TotalTime>
  <ScaleCrop>false</ScaleCrop>
  <LinksUpToDate>false</LinksUpToDate>
  <CharactersWithSpaces>3786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2019-09-06T02:06:00Z</dcterms:created>
  <dc:creator>juvg</dc:creator>
  <cp:lastModifiedBy>陌桑</cp:lastModifiedBy>
  <cp:lastPrinted>2021-04-30T07:27:00Z</cp:lastPrinted>
  <dcterms:modified xsi:type="dcterms:W3CDTF">2022-03-01T05:17:16Z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BE793E0D59D046288EAB172247AA570E</vt:lpwstr>
  </property>
</Properties>
</file>