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34CB" w:rsidRDefault="00000000">
      <w:pPr>
        <w:jc w:val="center"/>
        <w:rPr>
          <w:rFonts w:ascii="黑体" w:eastAsia="黑体" w:hAnsi="黑体"/>
          <w:bCs/>
          <w:sz w:val="32"/>
          <w:szCs w:val="32"/>
        </w:rPr>
      </w:pPr>
      <w:r>
        <w:rPr>
          <w:rFonts w:ascii="黑体" w:eastAsia="黑体" w:hAnsi="黑体" w:hint="eastAsia"/>
          <w:bCs/>
          <w:sz w:val="32"/>
          <w:szCs w:val="32"/>
        </w:rPr>
        <w:t>本科课程教学大纲（理论课）</w:t>
      </w:r>
    </w:p>
    <w:p w:rsidR="009E34CB"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07"/>
        <w:gridCol w:w="2344"/>
        <w:gridCol w:w="1272"/>
        <w:gridCol w:w="854"/>
        <w:gridCol w:w="571"/>
        <w:gridCol w:w="842"/>
        <w:gridCol w:w="786"/>
      </w:tblGrid>
      <w:tr w:rsidR="009E34CB">
        <w:trPr>
          <w:trHeight w:val="340"/>
        </w:trPr>
        <w:tc>
          <w:tcPr>
            <w:tcW w:w="1607" w:type="dxa"/>
            <w:vMerge w:val="restart"/>
            <w:tcBorders>
              <w:top w:val="single" w:sz="12" w:space="0" w:color="auto"/>
              <w:left w:val="single" w:sz="12" w:space="0" w:color="auto"/>
            </w:tcBorders>
            <w:shd w:val="clear" w:color="auto" w:fill="auto"/>
            <w:vAlign w:val="center"/>
          </w:tcPr>
          <w:p w:rsidR="009E34CB"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669" w:type="dxa"/>
            <w:gridSpan w:val="6"/>
            <w:tcBorders>
              <w:top w:val="single" w:sz="12" w:space="0" w:color="auto"/>
              <w:right w:val="single" w:sz="12" w:space="0" w:color="auto"/>
            </w:tcBorders>
            <w:vAlign w:val="center"/>
          </w:tcPr>
          <w:p w:rsidR="009E34CB" w:rsidRDefault="00000000">
            <w:pPr>
              <w:jc w:val="left"/>
              <w:rPr>
                <w:rFonts w:eastAsia="黑体"/>
                <w:color w:val="000000" w:themeColor="text1"/>
                <w:sz w:val="21"/>
                <w:szCs w:val="21"/>
              </w:rPr>
            </w:pPr>
            <w:r>
              <w:rPr>
                <w:rFonts w:ascii="黑体" w:eastAsia="黑体" w:hAnsi="黑体" w:hint="eastAsia"/>
                <w:color w:val="000000" w:themeColor="text1"/>
                <w:sz w:val="21"/>
                <w:szCs w:val="21"/>
              </w:rPr>
              <w:t>（中文）小学语文课程标准解读和教材研究</w:t>
            </w:r>
          </w:p>
        </w:tc>
      </w:tr>
      <w:tr w:rsidR="009E34CB">
        <w:trPr>
          <w:trHeight w:val="340"/>
        </w:trPr>
        <w:tc>
          <w:tcPr>
            <w:tcW w:w="1607" w:type="dxa"/>
            <w:vMerge/>
            <w:tcBorders>
              <w:left w:val="single" w:sz="12" w:space="0" w:color="auto"/>
            </w:tcBorders>
            <w:shd w:val="clear" w:color="auto" w:fill="auto"/>
            <w:vAlign w:val="center"/>
          </w:tcPr>
          <w:p w:rsidR="009E34CB" w:rsidRDefault="009E34CB">
            <w:pPr>
              <w:jc w:val="center"/>
              <w:rPr>
                <w:rFonts w:ascii="黑体" w:eastAsia="黑体" w:hAnsi="黑体"/>
                <w:color w:val="000000" w:themeColor="text1"/>
                <w:sz w:val="21"/>
                <w:szCs w:val="18"/>
              </w:rPr>
            </w:pPr>
          </w:p>
        </w:tc>
        <w:tc>
          <w:tcPr>
            <w:tcW w:w="6669" w:type="dxa"/>
            <w:gridSpan w:val="6"/>
            <w:tcBorders>
              <w:right w:val="single" w:sz="12" w:space="0" w:color="auto"/>
            </w:tcBorders>
            <w:vAlign w:val="center"/>
          </w:tcPr>
          <w:p w:rsidR="009E34CB" w:rsidRDefault="00000000">
            <w:pPr>
              <w:jc w:val="left"/>
              <w:rPr>
                <w:rFonts w:eastAsia="黑体"/>
                <w:color w:val="000000" w:themeColor="text1"/>
                <w:sz w:val="21"/>
                <w:szCs w:val="21"/>
              </w:rPr>
            </w:pPr>
            <w:r>
              <w:rPr>
                <w:rFonts w:ascii="黑体" w:eastAsia="黑体" w:hAnsi="黑体" w:hint="eastAsia"/>
                <w:color w:val="000000" w:themeColor="text1"/>
                <w:sz w:val="21"/>
                <w:szCs w:val="21"/>
              </w:rPr>
              <w:t>（英文）Study on the Primary school Chinese Curriculum Standards and textbooks</w:t>
            </w:r>
          </w:p>
        </w:tc>
      </w:tr>
      <w:tr w:rsidR="009E34CB">
        <w:trPr>
          <w:trHeight w:val="340"/>
        </w:trPr>
        <w:tc>
          <w:tcPr>
            <w:tcW w:w="1607" w:type="dxa"/>
            <w:tcBorders>
              <w:left w:val="single" w:sz="12" w:space="0" w:color="auto"/>
            </w:tcBorders>
            <w:shd w:val="clear" w:color="auto" w:fill="auto"/>
            <w:vAlign w:val="center"/>
          </w:tcPr>
          <w:p w:rsidR="009E34C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344" w:type="dxa"/>
            <w:vAlign w:val="center"/>
          </w:tcPr>
          <w:p w:rsidR="009E34C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2130081</w:t>
            </w:r>
          </w:p>
        </w:tc>
        <w:tc>
          <w:tcPr>
            <w:tcW w:w="2126" w:type="dxa"/>
            <w:gridSpan w:val="2"/>
            <w:vAlign w:val="center"/>
          </w:tcPr>
          <w:p w:rsidR="009E34CB"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9E34CB" w:rsidRDefault="00000000">
            <w:pPr>
              <w:jc w:val="center"/>
              <w:rPr>
                <w:color w:val="000000" w:themeColor="text1"/>
                <w:sz w:val="21"/>
                <w:szCs w:val="21"/>
              </w:rPr>
            </w:pPr>
            <w:r>
              <w:rPr>
                <w:rFonts w:hint="eastAsia"/>
                <w:color w:val="000000" w:themeColor="text1"/>
                <w:sz w:val="21"/>
                <w:szCs w:val="21"/>
              </w:rPr>
              <w:t>2</w:t>
            </w:r>
          </w:p>
        </w:tc>
      </w:tr>
      <w:tr w:rsidR="009E34CB">
        <w:trPr>
          <w:trHeight w:val="340"/>
        </w:trPr>
        <w:tc>
          <w:tcPr>
            <w:tcW w:w="1607" w:type="dxa"/>
            <w:tcBorders>
              <w:left w:val="single" w:sz="12" w:space="0" w:color="auto"/>
            </w:tcBorders>
            <w:shd w:val="clear" w:color="auto" w:fill="auto"/>
            <w:vAlign w:val="center"/>
          </w:tcPr>
          <w:p w:rsidR="009E34CB"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344" w:type="dxa"/>
            <w:vAlign w:val="center"/>
          </w:tcPr>
          <w:p w:rsidR="009E34CB"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rsidR="009E34CB"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9E34CB" w:rsidRDefault="00000000">
            <w:pPr>
              <w:jc w:val="center"/>
              <w:rPr>
                <w:color w:val="000000" w:themeColor="text1"/>
                <w:sz w:val="21"/>
                <w:szCs w:val="21"/>
              </w:rPr>
            </w:pPr>
            <w:r>
              <w:rPr>
                <w:rFonts w:hint="eastAsia"/>
                <w:color w:val="000000" w:themeColor="text1"/>
                <w:sz w:val="21"/>
                <w:szCs w:val="21"/>
              </w:rPr>
              <w:t>24</w:t>
            </w:r>
          </w:p>
        </w:tc>
        <w:tc>
          <w:tcPr>
            <w:tcW w:w="1413" w:type="dxa"/>
            <w:gridSpan w:val="2"/>
            <w:vAlign w:val="center"/>
          </w:tcPr>
          <w:p w:rsidR="009E34CB"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9E34CB" w:rsidRDefault="00000000">
            <w:pPr>
              <w:jc w:val="center"/>
              <w:rPr>
                <w:color w:val="000000" w:themeColor="text1"/>
                <w:sz w:val="21"/>
                <w:szCs w:val="21"/>
              </w:rPr>
            </w:pPr>
            <w:r>
              <w:rPr>
                <w:rFonts w:hint="eastAsia"/>
                <w:color w:val="000000" w:themeColor="text1"/>
                <w:sz w:val="21"/>
                <w:szCs w:val="21"/>
              </w:rPr>
              <w:t>8</w:t>
            </w:r>
          </w:p>
        </w:tc>
      </w:tr>
      <w:tr w:rsidR="009E34CB">
        <w:trPr>
          <w:trHeight w:val="340"/>
        </w:trPr>
        <w:tc>
          <w:tcPr>
            <w:tcW w:w="1607" w:type="dxa"/>
            <w:tcBorders>
              <w:left w:val="single" w:sz="12" w:space="0" w:color="auto"/>
            </w:tcBorders>
            <w:shd w:val="clear" w:color="auto" w:fill="auto"/>
            <w:vAlign w:val="center"/>
          </w:tcPr>
          <w:p w:rsidR="009E34C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344" w:type="dxa"/>
            <w:vAlign w:val="center"/>
          </w:tcPr>
          <w:p w:rsidR="009E34C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教育学院</w:t>
            </w:r>
          </w:p>
        </w:tc>
        <w:tc>
          <w:tcPr>
            <w:tcW w:w="2126" w:type="dxa"/>
            <w:gridSpan w:val="2"/>
            <w:vAlign w:val="center"/>
          </w:tcPr>
          <w:p w:rsidR="009E34C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9E34CB" w:rsidRDefault="00000000">
            <w:pPr>
              <w:jc w:val="center"/>
              <w:rPr>
                <w:color w:val="000000" w:themeColor="text1"/>
                <w:sz w:val="21"/>
                <w:szCs w:val="21"/>
              </w:rPr>
            </w:pPr>
            <w:r>
              <w:rPr>
                <w:rFonts w:hint="eastAsia"/>
                <w:color w:val="000000" w:themeColor="text1"/>
                <w:sz w:val="21"/>
                <w:szCs w:val="21"/>
              </w:rPr>
              <w:t>23级</w:t>
            </w:r>
          </w:p>
        </w:tc>
      </w:tr>
      <w:tr w:rsidR="009E34CB">
        <w:trPr>
          <w:trHeight w:val="340"/>
        </w:trPr>
        <w:tc>
          <w:tcPr>
            <w:tcW w:w="1607" w:type="dxa"/>
            <w:tcBorders>
              <w:left w:val="single" w:sz="12" w:space="0" w:color="auto"/>
            </w:tcBorders>
            <w:shd w:val="clear" w:color="auto" w:fill="auto"/>
            <w:vAlign w:val="center"/>
          </w:tcPr>
          <w:p w:rsidR="009E34CB"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344" w:type="dxa"/>
            <w:vAlign w:val="center"/>
          </w:tcPr>
          <w:p w:rsidR="009E34CB" w:rsidRDefault="00000000">
            <w:pPr>
              <w:jc w:val="center"/>
              <w:rPr>
                <w:color w:val="000000" w:themeColor="text1"/>
                <w:sz w:val="21"/>
                <w:szCs w:val="21"/>
              </w:rPr>
            </w:pPr>
            <w:r>
              <w:rPr>
                <w:rFonts w:hint="eastAsia"/>
                <w:color w:val="000000" w:themeColor="text1"/>
                <w:sz w:val="21"/>
                <w:szCs w:val="21"/>
              </w:rPr>
              <w:t>专业选修课</w:t>
            </w:r>
          </w:p>
        </w:tc>
        <w:tc>
          <w:tcPr>
            <w:tcW w:w="2126" w:type="dxa"/>
            <w:gridSpan w:val="2"/>
            <w:vAlign w:val="center"/>
          </w:tcPr>
          <w:p w:rsidR="009E34C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9E34CB" w:rsidRDefault="00000000">
            <w:pPr>
              <w:jc w:val="center"/>
              <w:rPr>
                <w:color w:val="000000" w:themeColor="text1"/>
                <w:sz w:val="21"/>
                <w:szCs w:val="21"/>
              </w:rPr>
            </w:pPr>
            <w:r>
              <w:rPr>
                <w:rFonts w:hint="eastAsia"/>
                <w:color w:val="000000" w:themeColor="text1"/>
                <w:sz w:val="21"/>
                <w:szCs w:val="21"/>
              </w:rPr>
              <w:t>考查</w:t>
            </w:r>
          </w:p>
        </w:tc>
      </w:tr>
      <w:tr w:rsidR="009E34CB">
        <w:trPr>
          <w:trHeight w:val="340"/>
        </w:trPr>
        <w:tc>
          <w:tcPr>
            <w:tcW w:w="1607" w:type="dxa"/>
            <w:tcBorders>
              <w:left w:val="single" w:sz="12" w:space="0" w:color="auto"/>
            </w:tcBorders>
            <w:shd w:val="clear" w:color="auto" w:fill="auto"/>
            <w:vAlign w:val="center"/>
          </w:tcPr>
          <w:p w:rsidR="009E34CB"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470" w:type="dxa"/>
            <w:gridSpan w:val="3"/>
            <w:vAlign w:val="center"/>
          </w:tcPr>
          <w:p w:rsidR="00BD0FA7" w:rsidRDefault="00BD0FA7" w:rsidP="00BD0FA7">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小学语文课程解读和教材研究</w:t>
            </w:r>
            <w:r>
              <w:rPr>
                <w:rFonts w:ascii="Times New Roman" w:hAnsi="Times New Roman" w:hint="eastAsia"/>
                <w:color w:val="000000" w:themeColor="text1"/>
                <w:sz w:val="21"/>
                <w:szCs w:val="21"/>
              </w:rPr>
              <w:t xml:space="preserve">   </w:t>
            </w:r>
            <w:r>
              <w:rPr>
                <w:rFonts w:ascii="Times New Roman" w:hAnsi="Times New Roman" w:hint="eastAsia"/>
                <w:color w:val="000000" w:themeColor="text1"/>
                <w:sz w:val="21"/>
                <w:szCs w:val="21"/>
              </w:rPr>
              <w:t>作者</w:t>
            </w:r>
            <w:r>
              <w:rPr>
                <w:rFonts w:ascii="Times New Roman" w:hAnsi="Times New Roman" w:hint="eastAsia"/>
                <w:color w:val="000000" w:themeColor="text1"/>
                <w:sz w:val="21"/>
                <w:szCs w:val="21"/>
              </w:rPr>
              <w:t xml:space="preserve"> </w:t>
            </w:r>
            <w:r>
              <w:rPr>
                <w:rFonts w:ascii="Times New Roman" w:hAnsi="Times New Roman" w:hint="eastAsia"/>
                <w:color w:val="000000" w:themeColor="text1"/>
                <w:sz w:val="21"/>
                <w:szCs w:val="21"/>
              </w:rPr>
              <w:t>吴忠豪</w:t>
            </w:r>
          </w:p>
          <w:p w:rsidR="009E34CB" w:rsidRDefault="00BD0FA7" w:rsidP="00BD0FA7">
            <w:pPr>
              <w:jc w:val="center"/>
              <w:rPr>
                <w:rFonts w:ascii="Times New Roman" w:hAnsi="Times New Roman"/>
                <w:color w:val="000000" w:themeColor="text1"/>
                <w:sz w:val="21"/>
                <w:szCs w:val="21"/>
              </w:rPr>
            </w:pPr>
            <w:r>
              <w:rPr>
                <w:rFonts w:hint="eastAsia"/>
                <w:sz w:val="21"/>
                <w:szCs w:val="21"/>
              </w:rPr>
              <w:t>中国人民大学出版社  2023年1月</w:t>
            </w:r>
          </w:p>
        </w:tc>
        <w:tc>
          <w:tcPr>
            <w:tcW w:w="1413" w:type="dxa"/>
            <w:gridSpan w:val="2"/>
            <w:vAlign w:val="center"/>
          </w:tcPr>
          <w:p w:rsidR="009E34C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9E34C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9E34CB"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9E34CB">
        <w:trPr>
          <w:trHeight w:val="680"/>
        </w:trPr>
        <w:tc>
          <w:tcPr>
            <w:tcW w:w="1607" w:type="dxa"/>
            <w:tcBorders>
              <w:left w:val="single" w:sz="12" w:space="0" w:color="auto"/>
            </w:tcBorders>
            <w:shd w:val="clear" w:color="auto" w:fill="auto"/>
            <w:vAlign w:val="center"/>
          </w:tcPr>
          <w:p w:rsidR="009E34C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669" w:type="dxa"/>
            <w:gridSpan w:val="6"/>
            <w:tcBorders>
              <w:right w:val="single" w:sz="12" w:space="0" w:color="auto"/>
            </w:tcBorders>
            <w:vAlign w:val="center"/>
          </w:tcPr>
          <w:p w:rsidR="009E34CB" w:rsidRDefault="00000000">
            <w:pPr>
              <w:pStyle w:val="DG0"/>
              <w:jc w:val="both"/>
            </w:pPr>
            <w:r>
              <w:rPr>
                <w:rFonts w:hint="eastAsia"/>
              </w:rPr>
              <w:t>无</w:t>
            </w:r>
          </w:p>
        </w:tc>
      </w:tr>
      <w:tr w:rsidR="009E34CB">
        <w:trPr>
          <w:trHeight w:val="3091"/>
        </w:trPr>
        <w:tc>
          <w:tcPr>
            <w:tcW w:w="1607" w:type="dxa"/>
            <w:tcBorders>
              <w:left w:val="single" w:sz="12" w:space="0" w:color="auto"/>
            </w:tcBorders>
            <w:shd w:val="clear" w:color="auto" w:fill="auto"/>
            <w:vAlign w:val="center"/>
          </w:tcPr>
          <w:p w:rsidR="009E34C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669" w:type="dxa"/>
            <w:gridSpan w:val="6"/>
            <w:tcBorders>
              <w:right w:val="single" w:sz="12" w:space="0" w:color="auto"/>
            </w:tcBorders>
          </w:tcPr>
          <w:p w:rsidR="009E34CB" w:rsidRDefault="00000000">
            <w:pPr>
              <w:pStyle w:val="DG0"/>
              <w:ind w:firstLineChars="200" w:firstLine="420"/>
              <w:jc w:val="both"/>
            </w:pPr>
            <w:r>
              <w:rPr>
                <w:rFonts w:hint="eastAsia"/>
              </w:rPr>
              <w:t>教育大计，教师为本。教师，不仅承担着教书育人的神圣职责，也承载着中华民族复兴的伟大使命。教师队伍的整体素质直接关系到教育的质量和民族的质量。这对于小学教育专业和汉语言文学专业的学生的发展具有重大的影响。</w:t>
            </w:r>
          </w:p>
          <w:p w:rsidR="009E34CB" w:rsidRDefault="00000000">
            <w:pPr>
              <w:pStyle w:val="DG0"/>
              <w:ind w:firstLineChars="200" w:firstLine="420"/>
              <w:jc w:val="both"/>
            </w:pPr>
            <w:r>
              <w:rPr>
                <w:rFonts w:hint="eastAsia"/>
              </w:rPr>
              <w:t>本书立足小学语文课程标准与教材的关系，结合课程标准对识字与写字、阅读、写话与习作、口语交际以及综合性学习等模块内容进行深入研究。</w:t>
            </w:r>
          </w:p>
        </w:tc>
      </w:tr>
      <w:tr w:rsidR="009E34CB">
        <w:trPr>
          <w:trHeight w:val="1701"/>
        </w:trPr>
        <w:tc>
          <w:tcPr>
            <w:tcW w:w="1607" w:type="dxa"/>
            <w:tcBorders>
              <w:left w:val="single" w:sz="12" w:space="0" w:color="auto"/>
              <w:bottom w:val="double" w:sz="4" w:space="0" w:color="auto"/>
            </w:tcBorders>
            <w:shd w:val="clear" w:color="auto" w:fill="auto"/>
            <w:vAlign w:val="center"/>
          </w:tcPr>
          <w:p w:rsidR="009E34CB"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669" w:type="dxa"/>
            <w:gridSpan w:val="6"/>
            <w:tcBorders>
              <w:bottom w:val="double" w:sz="4" w:space="0" w:color="auto"/>
              <w:right w:val="single" w:sz="12" w:space="0" w:color="auto"/>
            </w:tcBorders>
          </w:tcPr>
          <w:p w:rsidR="009E34CB" w:rsidRDefault="00000000">
            <w:pPr>
              <w:pStyle w:val="DG0"/>
              <w:ind w:firstLineChars="200" w:firstLine="420"/>
              <w:jc w:val="both"/>
            </w:pPr>
            <w:r>
              <w:rPr>
                <w:rFonts w:hint="eastAsia"/>
              </w:rPr>
              <w:t>该课程是小学教育专业大二第一学期专业必修课。学生应具有初步的语文阅读能力及语法知识，同时具备一定的语文素养和对小学语文课程的阅读分析能力，并能对小学语文课程标准进行解读，对教材进行研究。</w:t>
            </w:r>
          </w:p>
        </w:tc>
      </w:tr>
      <w:tr w:rsidR="009E34CB">
        <w:trPr>
          <w:trHeight w:val="510"/>
        </w:trPr>
        <w:tc>
          <w:tcPr>
            <w:tcW w:w="1607" w:type="dxa"/>
            <w:tcBorders>
              <w:top w:val="double" w:sz="4" w:space="0" w:color="auto"/>
              <w:left w:val="single" w:sz="12" w:space="0" w:color="auto"/>
            </w:tcBorders>
            <w:shd w:val="clear" w:color="auto" w:fill="auto"/>
            <w:vAlign w:val="center"/>
          </w:tcPr>
          <w:p w:rsidR="009E34C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616" w:type="dxa"/>
            <w:gridSpan w:val="2"/>
            <w:tcBorders>
              <w:top w:val="double" w:sz="4" w:space="0" w:color="auto"/>
            </w:tcBorders>
            <w:vAlign w:val="center"/>
          </w:tcPr>
          <w:p w:rsidR="009E34CB"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top w:val="double" w:sz="4" w:space="0" w:color="auto"/>
            </w:tcBorders>
            <w:vAlign w:val="center"/>
          </w:tcPr>
          <w:p w:rsidR="009E34CB" w:rsidRDefault="0000000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9E34CB" w:rsidRDefault="00000000">
            <w:pPr>
              <w:jc w:val="center"/>
              <w:rPr>
                <w:rFonts w:ascii="Times New Roman" w:hAnsi="Times New Roman"/>
                <w:color w:val="000000"/>
                <w:sz w:val="21"/>
                <w:szCs w:val="21"/>
              </w:rPr>
            </w:pPr>
            <w:r>
              <w:rPr>
                <w:rFonts w:ascii="Times New Roman" w:hAnsi="Times New Roman" w:hint="eastAsia"/>
                <w:color w:val="000000"/>
                <w:sz w:val="21"/>
                <w:szCs w:val="21"/>
              </w:rPr>
              <w:t>2024/7/30</w:t>
            </w:r>
          </w:p>
        </w:tc>
      </w:tr>
      <w:tr w:rsidR="009E34CB">
        <w:trPr>
          <w:trHeight w:val="510"/>
        </w:trPr>
        <w:tc>
          <w:tcPr>
            <w:tcW w:w="1607" w:type="dxa"/>
            <w:tcBorders>
              <w:left w:val="single" w:sz="12" w:space="0" w:color="auto"/>
            </w:tcBorders>
            <w:shd w:val="clear" w:color="auto" w:fill="auto"/>
            <w:vAlign w:val="center"/>
          </w:tcPr>
          <w:p w:rsidR="009E34C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616" w:type="dxa"/>
            <w:gridSpan w:val="2"/>
            <w:vAlign w:val="center"/>
          </w:tcPr>
          <w:p w:rsidR="009E34CB"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vAlign w:val="center"/>
          </w:tcPr>
          <w:p w:rsidR="009E34CB" w:rsidRDefault="0000000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9E34CB" w:rsidRDefault="009E34CB">
            <w:pPr>
              <w:jc w:val="center"/>
              <w:rPr>
                <w:rFonts w:ascii="Times New Roman" w:hAnsi="Times New Roman"/>
                <w:color w:val="000000"/>
                <w:sz w:val="21"/>
                <w:szCs w:val="21"/>
              </w:rPr>
            </w:pPr>
          </w:p>
        </w:tc>
      </w:tr>
      <w:tr w:rsidR="009E34CB">
        <w:trPr>
          <w:trHeight w:val="510"/>
        </w:trPr>
        <w:tc>
          <w:tcPr>
            <w:tcW w:w="1607" w:type="dxa"/>
            <w:tcBorders>
              <w:left w:val="single" w:sz="12" w:space="0" w:color="auto"/>
              <w:bottom w:val="single" w:sz="12" w:space="0" w:color="auto"/>
            </w:tcBorders>
            <w:shd w:val="clear" w:color="auto" w:fill="auto"/>
            <w:vAlign w:val="center"/>
          </w:tcPr>
          <w:p w:rsidR="009E34CB"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616" w:type="dxa"/>
            <w:gridSpan w:val="2"/>
            <w:tcBorders>
              <w:bottom w:val="single" w:sz="12" w:space="0" w:color="auto"/>
            </w:tcBorders>
            <w:vAlign w:val="center"/>
          </w:tcPr>
          <w:p w:rsidR="009E34CB"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rsidR="009E34CB" w:rsidRDefault="0000000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9E34CB" w:rsidRDefault="009E34CB">
            <w:pPr>
              <w:jc w:val="center"/>
              <w:rPr>
                <w:rFonts w:ascii="Times New Roman" w:hAnsi="Times New Roman"/>
                <w:color w:val="000000"/>
                <w:sz w:val="21"/>
                <w:szCs w:val="21"/>
              </w:rPr>
            </w:pPr>
          </w:p>
        </w:tc>
      </w:tr>
    </w:tbl>
    <w:p w:rsidR="009E34CB" w:rsidRDefault="00000000">
      <w:pPr>
        <w:spacing w:line="100" w:lineRule="exact"/>
        <w:rPr>
          <w:rFonts w:ascii="Arial" w:eastAsia="黑体" w:hAnsi="Arial"/>
        </w:rPr>
      </w:pPr>
      <w:r>
        <w:br w:type="page"/>
      </w:r>
    </w:p>
    <w:p w:rsidR="009E34CB"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rsidR="009E34CB"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E34CB">
        <w:trPr>
          <w:trHeight w:val="454"/>
          <w:jc w:val="center"/>
        </w:trPr>
        <w:tc>
          <w:tcPr>
            <w:tcW w:w="1206" w:type="dxa"/>
            <w:vAlign w:val="center"/>
          </w:tcPr>
          <w:p w:rsidR="009E34CB"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9E34CB"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9E34CB"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E34CB">
        <w:trPr>
          <w:trHeight w:val="340"/>
          <w:jc w:val="center"/>
        </w:trPr>
        <w:tc>
          <w:tcPr>
            <w:tcW w:w="1206" w:type="dxa"/>
            <w:vMerge w:val="restart"/>
            <w:vAlign w:val="center"/>
          </w:tcPr>
          <w:p w:rsidR="009E34CB" w:rsidRDefault="00000000">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9E34C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9E34CB" w:rsidRDefault="00000000">
            <w:pPr>
              <w:pStyle w:val="DG0"/>
              <w:jc w:val="left"/>
              <w:rPr>
                <w:rFonts w:ascii="宋体" w:hAnsi="宋体"/>
                <w:bCs/>
              </w:rPr>
            </w:pPr>
            <w:r>
              <w:rPr>
                <w:rFonts w:ascii="宋体" w:hAnsi="宋体" w:hint="eastAsia"/>
                <w:bCs/>
              </w:rPr>
              <w:t>能读懂小学语文各年级段的课程标准</w:t>
            </w:r>
          </w:p>
        </w:tc>
      </w:tr>
      <w:tr w:rsidR="009E34CB">
        <w:trPr>
          <w:trHeight w:val="340"/>
          <w:jc w:val="center"/>
        </w:trPr>
        <w:tc>
          <w:tcPr>
            <w:tcW w:w="1206" w:type="dxa"/>
            <w:vMerge/>
            <w:vAlign w:val="center"/>
          </w:tcPr>
          <w:p w:rsidR="009E34CB" w:rsidRDefault="009E34CB">
            <w:pPr>
              <w:pStyle w:val="DG0"/>
              <w:rPr>
                <w:bCs/>
              </w:rPr>
            </w:pPr>
          </w:p>
        </w:tc>
        <w:tc>
          <w:tcPr>
            <w:tcW w:w="764" w:type="dxa"/>
            <w:shd w:val="clear" w:color="auto" w:fill="auto"/>
            <w:vAlign w:val="center"/>
          </w:tcPr>
          <w:p w:rsidR="009E34C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9E34CB" w:rsidRDefault="00000000">
            <w:pPr>
              <w:pStyle w:val="DG0"/>
              <w:jc w:val="left"/>
              <w:rPr>
                <w:rFonts w:ascii="宋体" w:hAnsi="宋体"/>
                <w:bCs/>
              </w:rPr>
            </w:pPr>
            <w:r>
              <w:rPr>
                <w:rFonts w:ascii="宋体" w:hAnsi="宋体" w:hint="eastAsia"/>
                <w:bCs/>
              </w:rPr>
              <w:t>能正确朗读小学语文的各年级教材</w:t>
            </w:r>
          </w:p>
        </w:tc>
      </w:tr>
      <w:tr w:rsidR="009E34CB">
        <w:trPr>
          <w:trHeight w:val="340"/>
          <w:jc w:val="center"/>
        </w:trPr>
        <w:tc>
          <w:tcPr>
            <w:tcW w:w="1206" w:type="dxa"/>
            <w:vMerge w:val="restart"/>
            <w:vAlign w:val="center"/>
          </w:tcPr>
          <w:p w:rsidR="009E34CB" w:rsidRDefault="00000000">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9E34C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9E34CB" w:rsidRDefault="00000000">
            <w:pPr>
              <w:pStyle w:val="DG0"/>
              <w:jc w:val="left"/>
              <w:rPr>
                <w:rFonts w:ascii="宋体" w:hAnsi="宋体"/>
                <w:bCs/>
              </w:rPr>
            </w:pPr>
            <w:r>
              <w:rPr>
                <w:rFonts w:ascii="宋体" w:hAnsi="宋体" w:hint="eastAsia"/>
                <w:bCs/>
              </w:rPr>
              <w:t>能正确领会小学语文课程标准，并能正确运用</w:t>
            </w:r>
          </w:p>
        </w:tc>
      </w:tr>
      <w:tr w:rsidR="009E34CB">
        <w:trPr>
          <w:trHeight w:val="340"/>
          <w:jc w:val="center"/>
        </w:trPr>
        <w:tc>
          <w:tcPr>
            <w:tcW w:w="1206" w:type="dxa"/>
            <w:vMerge/>
            <w:vAlign w:val="center"/>
          </w:tcPr>
          <w:p w:rsidR="009E34CB" w:rsidRDefault="009E34CB">
            <w:pPr>
              <w:pStyle w:val="DG0"/>
              <w:rPr>
                <w:rFonts w:ascii="宋体" w:hAnsi="宋体"/>
              </w:rPr>
            </w:pPr>
          </w:p>
        </w:tc>
        <w:tc>
          <w:tcPr>
            <w:tcW w:w="764" w:type="dxa"/>
            <w:shd w:val="clear" w:color="auto" w:fill="auto"/>
            <w:vAlign w:val="center"/>
          </w:tcPr>
          <w:p w:rsidR="009E34C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9E34CB" w:rsidRDefault="00000000">
            <w:pPr>
              <w:pStyle w:val="DG0"/>
              <w:jc w:val="left"/>
              <w:rPr>
                <w:rFonts w:ascii="宋体" w:hAnsi="宋体"/>
                <w:bCs/>
              </w:rPr>
            </w:pPr>
            <w:r>
              <w:rPr>
                <w:rFonts w:ascii="宋体" w:hAnsi="宋体" w:hint="eastAsia"/>
                <w:bCs/>
              </w:rPr>
              <w:t>能对小学语文各年级教材进行分析研究</w:t>
            </w:r>
          </w:p>
        </w:tc>
      </w:tr>
      <w:tr w:rsidR="009E34CB">
        <w:trPr>
          <w:trHeight w:val="340"/>
          <w:jc w:val="center"/>
        </w:trPr>
        <w:tc>
          <w:tcPr>
            <w:tcW w:w="1206" w:type="dxa"/>
            <w:vMerge w:val="restart"/>
            <w:vAlign w:val="center"/>
          </w:tcPr>
          <w:p w:rsidR="009E34C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9E34CB" w:rsidRDefault="00000000">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rsidR="009E34C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rsidR="009E34CB" w:rsidRDefault="00000000">
            <w:pPr>
              <w:pStyle w:val="DG0"/>
              <w:jc w:val="left"/>
              <w:rPr>
                <w:rFonts w:ascii="宋体" w:hAnsi="宋体"/>
                <w:bCs/>
              </w:rPr>
            </w:pPr>
            <w:r>
              <w:rPr>
                <w:rFonts w:cs="Times New Roman" w:hint="eastAsia"/>
                <w:bCs/>
                <w:kern w:val="2"/>
                <w:szCs w:val="32"/>
              </w:rPr>
              <w:t>使学生能够在教育教学实践中自觉遵守教师职业道德规范</w:t>
            </w:r>
          </w:p>
        </w:tc>
      </w:tr>
      <w:tr w:rsidR="009E34CB">
        <w:trPr>
          <w:trHeight w:val="340"/>
          <w:jc w:val="center"/>
        </w:trPr>
        <w:tc>
          <w:tcPr>
            <w:tcW w:w="1206" w:type="dxa"/>
            <w:vMerge/>
            <w:vAlign w:val="center"/>
          </w:tcPr>
          <w:p w:rsidR="009E34CB" w:rsidRDefault="009E34CB">
            <w:pPr>
              <w:pStyle w:val="DG0"/>
              <w:rPr>
                <w:rFonts w:ascii="宋体" w:hAnsi="宋体"/>
              </w:rPr>
            </w:pPr>
          </w:p>
        </w:tc>
        <w:tc>
          <w:tcPr>
            <w:tcW w:w="764" w:type="dxa"/>
            <w:shd w:val="clear" w:color="auto" w:fill="auto"/>
            <w:vAlign w:val="center"/>
          </w:tcPr>
          <w:p w:rsidR="009E34C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rsidR="009E34CB" w:rsidRDefault="00000000">
            <w:pPr>
              <w:pStyle w:val="DG0"/>
              <w:jc w:val="left"/>
              <w:rPr>
                <w:rFonts w:ascii="宋体" w:hAnsi="宋体"/>
                <w:bCs/>
              </w:rPr>
            </w:pPr>
            <w:r>
              <w:rPr>
                <w:rFonts w:ascii="宋体" w:hAnsi="宋体" w:hint="eastAsia"/>
                <w:bCs/>
              </w:rPr>
              <w:t>通过对学生领会语文课程标准，引导学生感受教材内涵，厚植爱国情怀，激发民族自豪感</w:t>
            </w:r>
          </w:p>
        </w:tc>
      </w:tr>
    </w:tbl>
    <w:p w:rsidR="009E34CB"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9E34CB">
        <w:tc>
          <w:tcPr>
            <w:tcW w:w="8276" w:type="dxa"/>
          </w:tcPr>
          <w:p w:rsidR="009E34CB" w:rsidRDefault="00000000">
            <w:pPr>
              <w:adjustRightInd w:val="0"/>
              <w:snapToGrid w:val="0"/>
              <w:spacing w:line="360" w:lineRule="auto"/>
              <w:ind w:firstLineChars="200" w:firstLine="489"/>
              <w:rPr>
                <w:b/>
                <w:bCs/>
                <w:sz w:val="21"/>
                <w:szCs w:val="21"/>
                <w:lang w:bidi="ar"/>
              </w:rPr>
            </w:pPr>
            <w:bookmarkStart w:id="0" w:name="_Hlk138403595"/>
            <w:r>
              <w:rPr>
                <w:rFonts w:hint="eastAsia"/>
                <w:b/>
                <w:bCs/>
                <w:lang w:bidi="ar"/>
              </w:rPr>
              <w:t>LO1：师德规范。</w:t>
            </w:r>
            <w:r>
              <w:rPr>
                <w:rFonts w:hint="eastAsia"/>
                <w:kern w:val="2"/>
              </w:rPr>
              <w:t>掌握中国特色社会主义基本理论，践行社会主义核心价值观，具有坚定的政治立场，具有依法执教意识，坚持立德树人。</w:t>
            </w:r>
          </w:p>
          <w:p w:rsidR="009E34CB" w:rsidRDefault="00000000">
            <w:pPr>
              <w:pStyle w:val="DG0"/>
              <w:spacing w:line="360" w:lineRule="auto"/>
              <w:ind w:firstLineChars="200" w:firstLine="420"/>
              <w:jc w:val="left"/>
              <w:rPr>
                <w:rFonts w:ascii="宋体" w:hAnsi="宋体"/>
                <w:bCs/>
              </w:rPr>
            </w:pPr>
            <w:r>
              <w:rPr>
                <w:rFonts w:ascii="宋体" w:hAnsi="宋体" w:hint="eastAsia"/>
                <w:bCs/>
                <w:kern w:val="2"/>
              </w:rPr>
              <w:fldChar w:fldCharType="begin"/>
            </w:r>
            <w:r>
              <w:rPr>
                <w:rFonts w:ascii="宋体" w:hAnsi="宋体" w:hint="eastAsia"/>
                <w:bCs/>
                <w:kern w:val="2"/>
              </w:rPr>
              <w:instrText xml:space="preserve"> = 2 \* GB3 </w:instrText>
            </w:r>
            <w:r>
              <w:rPr>
                <w:rFonts w:ascii="宋体" w:hAnsi="宋体" w:hint="eastAsia"/>
                <w:bCs/>
                <w:kern w:val="2"/>
              </w:rPr>
              <w:fldChar w:fldCharType="separate"/>
            </w:r>
            <w:r>
              <w:rPr>
                <w:rFonts w:ascii="宋体" w:hAnsi="宋体" w:hint="eastAsia"/>
                <w:bCs/>
                <w:kern w:val="2"/>
              </w:rPr>
              <w:t>②</w:t>
            </w:r>
            <w:r>
              <w:rPr>
                <w:rFonts w:ascii="宋体" w:hAnsi="宋体" w:hint="eastAsia"/>
                <w:bCs/>
                <w:kern w:val="2"/>
              </w:rPr>
              <w:fldChar w:fldCharType="end"/>
            </w:r>
            <w:r>
              <w:rPr>
                <w:rFonts w:ascii="宋体" w:hAnsi="宋体" w:hint="eastAsia"/>
                <w:bCs/>
                <w:kern w:val="2"/>
              </w:rPr>
              <w:t>师德修养：</w:t>
            </w:r>
            <w:r>
              <w:rPr>
                <w:rFonts w:ascii="宋体" w:hAnsi="宋体" w:hint="eastAsia"/>
                <w:bCs/>
                <w:color w:val="auto"/>
                <w:kern w:val="2"/>
              </w:rPr>
              <w:t>遵纪守法，</w:t>
            </w:r>
            <w:r>
              <w:rPr>
                <w:rFonts w:ascii="宋体" w:hAnsi="宋体" w:hint="eastAsia"/>
                <w:bCs/>
                <w:kern w:val="2"/>
              </w:rPr>
              <w:t>爱岗敬业，</w:t>
            </w:r>
            <w:r>
              <w:rPr>
                <w:rFonts w:ascii="宋体" w:hAnsi="宋体" w:hint="eastAsia"/>
                <w:bCs/>
                <w:color w:val="auto"/>
                <w:kern w:val="2"/>
              </w:rPr>
              <w:t>依法执教，诚信尽责，</w:t>
            </w:r>
            <w:r>
              <w:rPr>
                <w:rFonts w:ascii="宋体" w:hAnsi="宋体" w:hint="eastAsia"/>
                <w:bCs/>
                <w:kern w:val="2"/>
              </w:rPr>
              <w:t>在教育教学实践中自觉遵守教师职业道德规范，具有立德树人的理念，掌握立德树人</w:t>
            </w:r>
            <w:r>
              <w:rPr>
                <w:rFonts w:ascii="宋体" w:hAnsi="宋体" w:hint="eastAsia"/>
                <w:bCs/>
                <w:color w:val="auto"/>
                <w:kern w:val="2"/>
              </w:rPr>
              <w:t>的</w:t>
            </w:r>
            <w:r>
              <w:rPr>
                <w:rFonts w:ascii="宋体" w:hAnsi="宋体" w:hint="eastAsia"/>
                <w:bCs/>
                <w:kern w:val="2"/>
              </w:rPr>
              <w:t>途径与方法，能够在教育实践中实施全面发展的素质教育。</w:t>
            </w:r>
            <w:bookmarkEnd w:id="0"/>
          </w:p>
        </w:tc>
      </w:tr>
      <w:tr w:rsidR="009E34CB">
        <w:tc>
          <w:tcPr>
            <w:tcW w:w="8276" w:type="dxa"/>
          </w:tcPr>
          <w:p w:rsidR="009E34CB" w:rsidRDefault="00000000">
            <w:pPr>
              <w:adjustRightInd w:val="0"/>
              <w:snapToGrid w:val="0"/>
              <w:spacing w:line="440" w:lineRule="exact"/>
              <w:ind w:firstLineChars="200" w:firstLine="489"/>
              <w:rPr>
                <w:b/>
                <w:bCs/>
                <w:lang w:bidi="ar"/>
              </w:rPr>
            </w:pPr>
            <w:r>
              <w:rPr>
                <w:rFonts w:cs="Times New Roman" w:hint="eastAsia"/>
                <w:b/>
                <w:kern w:val="2"/>
              </w:rPr>
              <w:t>LO</w:t>
            </w:r>
            <w:r>
              <w:rPr>
                <w:rFonts w:hint="eastAsia"/>
                <w:b/>
                <w:bCs/>
                <w:lang w:bidi="ar"/>
              </w:rPr>
              <w:t>3：</w:t>
            </w:r>
            <w:r>
              <w:rPr>
                <w:b/>
                <w:bCs/>
                <w:lang w:bidi="ar"/>
              </w:rPr>
              <w:t>知识整合</w:t>
            </w:r>
            <w:r>
              <w:rPr>
                <w:rFonts w:hint="eastAsia"/>
                <w:b/>
                <w:bCs/>
                <w:lang w:bidi="ar"/>
              </w:rPr>
              <w:t>。</w:t>
            </w:r>
            <w:r>
              <w:rPr>
                <w:rFonts w:hint="eastAsia"/>
                <w:kern w:val="2"/>
              </w:rPr>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rsidR="009E34CB" w:rsidRDefault="00000000">
            <w:pPr>
              <w:adjustRightInd w:val="0"/>
              <w:snapToGrid w:val="0"/>
              <w:spacing w:line="440" w:lineRule="exact"/>
              <w:ind w:firstLineChars="200" w:firstLine="480"/>
              <w:rPr>
                <w:kern w:val="2"/>
              </w:rPr>
            </w:pPr>
            <w:r>
              <w:rPr>
                <w:kern w:val="2"/>
              </w:rPr>
              <w:fldChar w:fldCharType="begin"/>
            </w:r>
            <w:r>
              <w:rPr>
                <w:kern w:val="2"/>
              </w:rPr>
              <w:instrText xml:space="preserve"> </w:instrText>
            </w:r>
            <w:r>
              <w:rPr>
                <w:rFonts w:hint="eastAsia"/>
                <w:kern w:val="2"/>
              </w:rPr>
              <w:instrText>= 2 \* GB3</w:instrText>
            </w:r>
            <w:r>
              <w:rPr>
                <w:kern w:val="2"/>
              </w:rPr>
              <w:instrText xml:space="preserve"> </w:instrText>
            </w:r>
            <w:r>
              <w:rPr>
                <w:kern w:val="2"/>
              </w:rPr>
              <w:fldChar w:fldCharType="separate"/>
            </w:r>
            <w:r>
              <w:rPr>
                <w:rFonts w:hint="eastAsia"/>
                <w:kern w:val="2"/>
              </w:rPr>
              <w:t>②</w:t>
            </w:r>
            <w:r>
              <w:rPr>
                <w:kern w:val="2"/>
              </w:rPr>
              <w:fldChar w:fldCharType="end"/>
            </w:r>
            <w:r>
              <w:rPr>
                <w:rFonts w:hint="eastAsia"/>
                <w:kern w:val="2"/>
              </w:rPr>
              <w:t>专业知识：掌握所教学科的基本知识、基本原理和基本技能，</w:t>
            </w:r>
            <w:r>
              <w:t>理解学科核心素养内涵</w:t>
            </w:r>
            <w:r>
              <w:rPr>
                <w:rFonts w:hint="eastAsia"/>
              </w:rPr>
              <w:t>，</w:t>
            </w:r>
            <w:r>
              <w:rPr>
                <w:rFonts w:hint="eastAsia"/>
                <w:kern w:val="2"/>
              </w:rPr>
              <w:t>了解学科知识体系的基本思想和方法，并</w:t>
            </w:r>
            <w:r>
              <w:t>具备一定的其</w:t>
            </w:r>
            <w:r>
              <w:rPr>
                <w:rFonts w:hint="eastAsia"/>
              </w:rPr>
              <w:t>它学</w:t>
            </w:r>
            <w:r>
              <w:t>科基本知识，具有跨学科知识结构</w:t>
            </w:r>
            <w:r>
              <w:rPr>
                <w:rFonts w:hint="eastAsia"/>
              </w:rPr>
              <w:t>，</w:t>
            </w:r>
            <w:r>
              <w:t>能理解并初步应用学习科学相关知识，能整合形成学科教学知识</w:t>
            </w:r>
            <w:r>
              <w:rPr>
                <w:rFonts w:hint="eastAsia"/>
              </w:rPr>
              <w:t>，并</w:t>
            </w:r>
            <w:r>
              <w:t>初步习得基于核心素养的学习指导方法和策略</w:t>
            </w:r>
            <w:r>
              <w:rPr>
                <w:rFonts w:hint="eastAsia"/>
              </w:rPr>
              <w:t>。</w:t>
            </w:r>
          </w:p>
          <w:p w:rsidR="009E34CB" w:rsidRDefault="00000000">
            <w:pPr>
              <w:adjustRightInd w:val="0"/>
              <w:snapToGrid w:val="0"/>
              <w:spacing w:line="440" w:lineRule="exact"/>
              <w:ind w:firstLineChars="200" w:firstLine="489"/>
              <w:rPr>
                <w:sz w:val="21"/>
                <w:szCs w:val="21"/>
                <w:lang w:bidi="ar"/>
              </w:rPr>
            </w:pPr>
            <w:r>
              <w:rPr>
                <w:rFonts w:cs="Times New Roman" w:hint="eastAsia"/>
                <w:b/>
                <w:kern w:val="2"/>
              </w:rPr>
              <w:t>LO</w:t>
            </w:r>
            <w:r>
              <w:rPr>
                <w:b/>
                <w:bCs/>
                <w:lang w:bidi="ar"/>
              </w:rPr>
              <w:t>4</w:t>
            </w:r>
            <w:r>
              <w:rPr>
                <w:rFonts w:hint="eastAsia"/>
                <w:b/>
                <w:bCs/>
                <w:lang w:bidi="ar"/>
              </w:rPr>
              <w:t>：教学能力。</w:t>
            </w:r>
            <w:r>
              <w:t>理解教师是学生学习和发展的促进者</w:t>
            </w:r>
            <w:r>
              <w:rPr>
                <w:rFonts w:hint="eastAsia"/>
              </w:rPr>
              <w:t>。</w:t>
            </w:r>
            <w:r>
              <w:t>依据学科课程标准，在教育实践中能够以学习者为中心</w:t>
            </w:r>
            <w:r>
              <w:rPr>
                <w:rFonts w:hint="eastAsia"/>
              </w:rPr>
              <w:t>，</w:t>
            </w:r>
            <w:r>
              <w:t>创设适合的学习环境，指导学习过程，具备一定的课程整合与综合性学习设计与实施能力</w:t>
            </w:r>
            <w:r>
              <w:rPr>
                <w:rFonts w:hint="eastAsia"/>
              </w:rPr>
              <w:t>、以及</w:t>
            </w:r>
            <w:r>
              <w:rPr>
                <w:rFonts w:hint="eastAsia"/>
                <w:kern w:val="2"/>
              </w:rPr>
              <w:t>初步的教育教学研究能力。</w:t>
            </w:r>
          </w:p>
          <w:p w:rsidR="009E34CB" w:rsidRDefault="00000000">
            <w:pPr>
              <w:adjustRightInd w:val="0"/>
              <w:snapToGrid w:val="0"/>
              <w:spacing w:line="440" w:lineRule="exact"/>
              <w:ind w:firstLineChars="200" w:firstLine="420"/>
              <w:rPr>
                <w:kern w:val="2"/>
                <w:sz w:val="21"/>
                <w:szCs w:val="21"/>
              </w:rPr>
            </w:pPr>
            <w:r>
              <w:rPr>
                <w:kern w:val="2"/>
                <w:sz w:val="21"/>
                <w:szCs w:val="21"/>
              </w:rPr>
              <w:lastRenderedPageBreak/>
              <w:fldChar w:fldCharType="begin"/>
            </w:r>
            <w:r>
              <w:rPr>
                <w:kern w:val="2"/>
                <w:sz w:val="21"/>
                <w:szCs w:val="21"/>
              </w:rPr>
              <w:instrText xml:space="preserve"> </w:instrText>
            </w:r>
            <w:r>
              <w:rPr>
                <w:rFonts w:hint="eastAsia"/>
                <w:kern w:val="2"/>
                <w:sz w:val="21"/>
                <w:szCs w:val="21"/>
              </w:rPr>
              <w:instrText>= 1 \* GB3</w:instrText>
            </w:r>
            <w:r>
              <w:rPr>
                <w:kern w:val="2"/>
                <w:sz w:val="21"/>
                <w:szCs w:val="21"/>
              </w:rPr>
              <w:instrText xml:space="preserve"> </w:instrText>
            </w:r>
            <w:r>
              <w:rPr>
                <w:kern w:val="2"/>
                <w:sz w:val="21"/>
                <w:szCs w:val="21"/>
              </w:rPr>
              <w:fldChar w:fldCharType="separate"/>
            </w:r>
            <w:r>
              <w:rPr>
                <w:rFonts w:hint="eastAsia"/>
                <w:kern w:val="2"/>
                <w:sz w:val="21"/>
                <w:szCs w:val="21"/>
              </w:rPr>
              <w:t>①</w:t>
            </w:r>
            <w:r>
              <w:rPr>
                <w:kern w:val="2"/>
                <w:sz w:val="21"/>
                <w:szCs w:val="21"/>
              </w:rPr>
              <w:fldChar w:fldCharType="end"/>
            </w:r>
            <w:r>
              <w:rPr>
                <w:rFonts w:hint="eastAsia"/>
                <w:kern w:val="2"/>
                <w:sz w:val="21"/>
                <w:szCs w:val="21"/>
              </w:rPr>
              <w:t>教学设计：熟悉所教学科的课程标准和教材，理解教材的编写逻辑和体系结构，具备根据课程进行教学的意识和习惯，能根据课程标准要求和学情分析，确定恰当的学习目标和学习重点，设计学习活动，选择适当的学习资源和教学方法，科学设计教学过程和环节、评价内容与方式。</w:t>
            </w:r>
          </w:p>
          <w:p w:rsidR="009E34CB" w:rsidRDefault="009E34CB">
            <w:pPr>
              <w:pStyle w:val="DG0"/>
              <w:jc w:val="left"/>
              <w:rPr>
                <w:rFonts w:ascii="宋体" w:hAnsi="宋体"/>
                <w:bCs/>
              </w:rPr>
            </w:pPr>
          </w:p>
        </w:tc>
      </w:tr>
      <w:tr w:rsidR="009E34CB">
        <w:tc>
          <w:tcPr>
            <w:tcW w:w="8276" w:type="dxa"/>
          </w:tcPr>
          <w:p w:rsidR="009E34CB" w:rsidRDefault="00000000">
            <w:pPr>
              <w:adjustRightInd w:val="0"/>
              <w:snapToGrid w:val="0"/>
              <w:spacing w:line="440" w:lineRule="exact"/>
              <w:ind w:firstLineChars="100" w:firstLine="245"/>
              <w:rPr>
                <w:b/>
                <w:bCs/>
                <w:sz w:val="21"/>
                <w:szCs w:val="21"/>
              </w:rPr>
            </w:pPr>
            <w:r>
              <w:rPr>
                <w:b/>
                <w:bCs/>
              </w:rPr>
              <w:lastRenderedPageBreak/>
              <w:t>LO10</w:t>
            </w:r>
            <w:r>
              <w:rPr>
                <w:rFonts w:hint="eastAsia"/>
                <w:b/>
                <w:bCs/>
              </w:rPr>
              <w:t>：</w:t>
            </w:r>
            <w:r>
              <w:rPr>
                <w:b/>
                <w:bCs/>
              </w:rPr>
              <w:t>反思研究</w:t>
            </w:r>
            <w:r>
              <w:rPr>
                <w:rFonts w:hint="eastAsia"/>
                <w:b/>
                <w:bCs/>
              </w:rPr>
              <w:t>。</w:t>
            </w:r>
            <w:r>
              <w:t>理解教师是反思</w:t>
            </w:r>
            <w:r>
              <w:rPr>
                <w:rFonts w:hint="eastAsia"/>
              </w:rPr>
              <w:t>、</w:t>
            </w:r>
            <w:r>
              <w:t>实践者</w:t>
            </w:r>
            <w:r>
              <w:rPr>
                <w:rFonts w:hint="eastAsia"/>
              </w:rPr>
              <w:t>，</w:t>
            </w:r>
            <w:r>
              <w:rPr>
                <w:rFonts w:hint="eastAsia"/>
                <w:kern w:val="2"/>
              </w:rPr>
              <w:t>初步掌握和运用反思方法和技能，研究、解决教育教学实践问题。</w:t>
            </w:r>
          </w:p>
          <w:p w:rsidR="009E34CB" w:rsidRDefault="00000000">
            <w:pPr>
              <w:tabs>
                <w:tab w:val="left" w:pos="4200"/>
              </w:tabs>
              <w:spacing w:line="440" w:lineRule="exact"/>
              <w:ind w:firstLineChars="200" w:firstLine="420"/>
              <w:rPr>
                <w:sz w:val="21"/>
                <w:szCs w:val="21"/>
              </w:rPr>
            </w:pPr>
            <w:r>
              <w:rPr>
                <w:sz w:val="21"/>
                <w:szCs w:val="21"/>
              </w:rPr>
              <w:fldChar w:fldCharType="begin"/>
            </w:r>
            <w:r>
              <w:rPr>
                <w:sz w:val="21"/>
                <w:szCs w:val="21"/>
              </w:rPr>
              <w:instrText xml:space="preserve"> </w:instrText>
            </w:r>
            <w:r>
              <w:rPr>
                <w:rFonts w:hint="eastAsia"/>
                <w:sz w:val="21"/>
                <w:szCs w:val="21"/>
              </w:rPr>
              <w:instrText>= 2 \* GB3</w:instrText>
            </w:r>
            <w:r>
              <w:rPr>
                <w:sz w:val="21"/>
                <w:szCs w:val="21"/>
              </w:rPr>
              <w:instrText xml:space="preserve"> </w:instrText>
            </w:r>
            <w:r>
              <w:rPr>
                <w:sz w:val="21"/>
                <w:szCs w:val="21"/>
              </w:rPr>
              <w:fldChar w:fldCharType="separate"/>
            </w:r>
            <w:r>
              <w:rPr>
                <w:rFonts w:hint="eastAsia"/>
                <w:sz w:val="21"/>
                <w:szCs w:val="21"/>
              </w:rPr>
              <w:t>②</w:t>
            </w:r>
            <w:r>
              <w:rPr>
                <w:sz w:val="21"/>
                <w:szCs w:val="21"/>
              </w:rPr>
              <w:fldChar w:fldCharType="end"/>
            </w:r>
            <w:r>
              <w:rPr>
                <w:rFonts w:hint="eastAsia"/>
                <w:sz w:val="21"/>
                <w:szCs w:val="21"/>
              </w:rPr>
              <w:t>问题解决：</w:t>
            </w:r>
            <w:r>
              <w:rPr>
                <w:rFonts w:ascii="Times New Roman" w:hAnsi="Times New Roman" w:cs="Times New Roman"/>
                <w:bCs/>
                <w:kern w:val="2"/>
                <w:sz w:val="21"/>
                <w:szCs w:val="21"/>
              </w:rPr>
              <w:t>有质疑</w:t>
            </w:r>
            <w:r>
              <w:rPr>
                <w:rFonts w:ascii="Times New Roman" w:hAnsi="Times New Roman" w:cs="Times New Roman" w:hint="eastAsia"/>
                <w:bCs/>
                <w:kern w:val="2"/>
                <w:sz w:val="21"/>
                <w:szCs w:val="21"/>
              </w:rPr>
              <w:t>、</w:t>
            </w:r>
            <w:r>
              <w:rPr>
                <w:sz w:val="21"/>
                <w:szCs w:val="21"/>
              </w:rPr>
              <w:t>创新意识</w:t>
            </w:r>
            <w:r>
              <w:rPr>
                <w:rFonts w:ascii="Times New Roman" w:hAnsi="Times New Roman" w:cs="Times New Roman" w:hint="eastAsia"/>
                <w:bCs/>
                <w:kern w:val="2"/>
                <w:sz w:val="21"/>
                <w:szCs w:val="21"/>
              </w:rPr>
              <w:t>和团队</w:t>
            </w:r>
            <w:r>
              <w:rPr>
                <w:rFonts w:ascii="Times New Roman" w:hAnsi="Times New Roman" w:cs="Times New Roman"/>
                <w:bCs/>
                <w:kern w:val="2"/>
                <w:sz w:val="21"/>
                <w:szCs w:val="21"/>
              </w:rPr>
              <w:t>精神</w:t>
            </w:r>
            <w:r>
              <w:rPr>
                <w:rFonts w:ascii="Times New Roman" w:hAnsi="Times New Roman" w:cs="Times New Roman" w:hint="eastAsia"/>
                <w:bCs/>
                <w:kern w:val="2"/>
                <w:sz w:val="21"/>
                <w:szCs w:val="21"/>
              </w:rPr>
              <w:t>，</w:t>
            </w:r>
            <w:r>
              <w:rPr>
                <w:sz w:val="21"/>
                <w:szCs w:val="21"/>
              </w:rPr>
              <w:t>运用批判性思维方法，养成从学生学习、课程教学、学科理解等不同角度反思分析问题的习惯</w:t>
            </w:r>
            <w:r>
              <w:rPr>
                <w:rFonts w:hint="eastAsia"/>
                <w:sz w:val="21"/>
                <w:szCs w:val="21"/>
              </w:rPr>
              <w:t>，</w:t>
            </w:r>
            <w:r>
              <w:rPr>
                <w:sz w:val="21"/>
                <w:szCs w:val="21"/>
              </w:rPr>
              <w:t>掌握教育实践研究的方法和指导学生探究学习的技能，</w:t>
            </w:r>
            <w:r>
              <w:rPr>
                <w:rFonts w:hint="eastAsia"/>
                <w:bCs/>
                <w:kern w:val="2"/>
                <w:sz w:val="21"/>
                <w:szCs w:val="21"/>
              </w:rPr>
              <w:t>研究并解决小学教育教学工作中的问题。</w:t>
            </w:r>
          </w:p>
          <w:p w:rsidR="009E34CB" w:rsidRDefault="009E34CB">
            <w:pPr>
              <w:pStyle w:val="DG0"/>
              <w:jc w:val="left"/>
              <w:rPr>
                <w:rFonts w:ascii="宋体" w:hAnsi="宋体"/>
                <w:bCs/>
              </w:rPr>
            </w:pPr>
          </w:p>
        </w:tc>
      </w:tr>
    </w:tbl>
    <w:p w:rsidR="009E34CB"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9E34CB">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9E34CB"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rsidR="009E34CB" w:rsidRDefault="00000000">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9E34CB" w:rsidRDefault="00000000">
            <w:pPr>
              <w:pStyle w:val="DG"/>
              <w:rPr>
                <w:szCs w:val="16"/>
              </w:rPr>
            </w:pPr>
            <w:r>
              <w:rPr>
                <w:rFonts w:hint="eastAsia"/>
                <w:szCs w:val="16"/>
              </w:rPr>
              <w:t>支撑度</w:t>
            </w:r>
          </w:p>
        </w:tc>
        <w:tc>
          <w:tcPr>
            <w:tcW w:w="4763" w:type="dxa"/>
            <w:tcBorders>
              <w:top w:val="single" w:sz="12" w:space="0" w:color="auto"/>
            </w:tcBorders>
            <w:vAlign w:val="center"/>
          </w:tcPr>
          <w:p w:rsidR="009E34CB"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9E34CB" w:rsidRDefault="00000000">
            <w:pPr>
              <w:pStyle w:val="DG"/>
              <w:rPr>
                <w:szCs w:val="16"/>
              </w:rPr>
            </w:pPr>
            <w:r>
              <w:rPr>
                <w:rFonts w:hint="eastAsia"/>
                <w:szCs w:val="16"/>
              </w:rPr>
              <w:t>对指标点的贡献度</w:t>
            </w:r>
          </w:p>
        </w:tc>
      </w:tr>
      <w:tr w:rsidR="009E34CB">
        <w:trPr>
          <w:trHeight w:val="888"/>
          <w:jc w:val="center"/>
        </w:trPr>
        <w:tc>
          <w:tcPr>
            <w:tcW w:w="777" w:type="dxa"/>
            <w:tcBorders>
              <w:left w:val="single" w:sz="12" w:space="0" w:color="auto"/>
              <w:right w:val="single" w:sz="4" w:space="0" w:color="auto"/>
            </w:tcBorders>
            <w:shd w:val="clear" w:color="auto" w:fill="auto"/>
            <w:vAlign w:val="center"/>
          </w:tcPr>
          <w:p w:rsidR="009E34CB" w:rsidRDefault="00000000">
            <w:pPr>
              <w:pStyle w:val="DG0"/>
            </w:pPr>
            <w:r>
              <w:rPr>
                <w:rFonts w:hint="eastAsia"/>
                <w:b/>
                <w:bCs/>
                <w:lang w:bidi="ar"/>
              </w:rPr>
              <w:t>LO1</w:t>
            </w:r>
          </w:p>
        </w:tc>
        <w:tc>
          <w:tcPr>
            <w:tcW w:w="794" w:type="dxa"/>
            <w:tcBorders>
              <w:left w:val="single" w:sz="4" w:space="0" w:color="auto"/>
            </w:tcBorders>
            <w:vAlign w:val="center"/>
          </w:tcPr>
          <w:p w:rsidR="009E34CB" w:rsidRDefault="00000000">
            <w:pPr>
              <w:pStyle w:val="DG0"/>
              <w:rPr>
                <w:rFonts w:cs="Times New Roman"/>
                <w:bCs/>
              </w:rPr>
            </w:pPr>
            <w:r>
              <w:rPr>
                <w:kern w:val="2"/>
              </w:rPr>
              <w:fldChar w:fldCharType="begin"/>
            </w:r>
            <w:r>
              <w:rPr>
                <w:kern w:val="2"/>
              </w:rPr>
              <w:instrText xml:space="preserve"> </w:instrText>
            </w:r>
            <w:r>
              <w:rPr>
                <w:rFonts w:hint="eastAsia"/>
                <w:kern w:val="2"/>
              </w:rPr>
              <w:instrText>= 2 \* GB3</w:instrText>
            </w:r>
            <w:r>
              <w:rPr>
                <w:kern w:val="2"/>
              </w:rPr>
              <w:instrText xml:space="preserve"> </w:instrText>
            </w:r>
            <w:r>
              <w:rPr>
                <w:kern w:val="2"/>
              </w:rPr>
              <w:fldChar w:fldCharType="separate"/>
            </w:r>
            <w:r>
              <w:rPr>
                <w:rFonts w:hint="eastAsia"/>
                <w:kern w:val="2"/>
              </w:rPr>
              <w:t>②</w:t>
            </w:r>
            <w:r>
              <w:rPr>
                <w:kern w:val="2"/>
              </w:rPr>
              <w:fldChar w:fldCharType="end"/>
            </w:r>
          </w:p>
        </w:tc>
        <w:tc>
          <w:tcPr>
            <w:tcW w:w="794" w:type="dxa"/>
            <w:tcBorders>
              <w:right w:val="double" w:sz="4" w:space="0" w:color="auto"/>
            </w:tcBorders>
            <w:shd w:val="clear" w:color="auto" w:fill="auto"/>
            <w:vAlign w:val="center"/>
          </w:tcPr>
          <w:p w:rsidR="009E34CB" w:rsidRDefault="00000000">
            <w:pPr>
              <w:pStyle w:val="DG0"/>
              <w:rPr>
                <w:rFonts w:ascii="宋体" w:hAnsi="宋体"/>
              </w:rPr>
            </w:pPr>
            <w:r>
              <w:rPr>
                <w:rFonts w:ascii="Arial" w:eastAsia="黑体" w:hAnsi="Arial" w:cs="Arial"/>
                <w:bCs/>
                <w:sz w:val="15"/>
                <w:szCs w:val="15"/>
              </w:rPr>
              <w:t>H</w:t>
            </w:r>
          </w:p>
        </w:tc>
        <w:tc>
          <w:tcPr>
            <w:tcW w:w="4763" w:type="dxa"/>
            <w:vAlign w:val="center"/>
          </w:tcPr>
          <w:p w:rsidR="009E34CB" w:rsidRDefault="00000000">
            <w:pPr>
              <w:pStyle w:val="DG0"/>
              <w:jc w:val="left"/>
              <w:rPr>
                <w:rFonts w:ascii="宋体" w:hAnsi="宋体"/>
                <w:bCs/>
              </w:rPr>
            </w:pPr>
            <w:r>
              <w:rPr>
                <w:rFonts w:ascii="宋体" w:hAnsi="宋体" w:hint="eastAsia"/>
                <w:bCs/>
                <w:color w:val="auto"/>
                <w:kern w:val="2"/>
              </w:rPr>
              <w:t>遵纪守法，</w:t>
            </w:r>
            <w:r>
              <w:rPr>
                <w:rFonts w:ascii="宋体" w:hAnsi="宋体" w:hint="eastAsia"/>
                <w:bCs/>
                <w:kern w:val="2"/>
              </w:rPr>
              <w:t>爱岗敬业，</w:t>
            </w:r>
            <w:r>
              <w:rPr>
                <w:rFonts w:ascii="宋体" w:hAnsi="宋体" w:hint="eastAsia"/>
                <w:bCs/>
                <w:color w:val="auto"/>
                <w:kern w:val="2"/>
              </w:rPr>
              <w:t>依法执教，诚信尽责，</w:t>
            </w:r>
            <w:r>
              <w:rPr>
                <w:rFonts w:ascii="宋体" w:hAnsi="宋体" w:hint="eastAsia"/>
                <w:bCs/>
                <w:kern w:val="2"/>
              </w:rPr>
              <w:t>能够在教育实践中实施全面发展的素质教育。</w:t>
            </w:r>
          </w:p>
        </w:tc>
        <w:tc>
          <w:tcPr>
            <w:tcW w:w="1348" w:type="dxa"/>
            <w:tcBorders>
              <w:right w:val="single" w:sz="12" w:space="0" w:color="auto"/>
            </w:tcBorders>
            <w:vAlign w:val="center"/>
          </w:tcPr>
          <w:p w:rsidR="009E34CB" w:rsidRDefault="00000000">
            <w:pPr>
              <w:pStyle w:val="DG0"/>
              <w:rPr>
                <w:rFonts w:ascii="宋体" w:hAnsi="宋体"/>
                <w:bCs/>
              </w:rPr>
            </w:pPr>
            <w:r>
              <w:rPr>
                <w:rFonts w:ascii="宋体" w:hAnsi="宋体" w:hint="eastAsia"/>
                <w:bCs/>
              </w:rPr>
              <w:t>100</w:t>
            </w:r>
          </w:p>
        </w:tc>
      </w:tr>
      <w:tr w:rsidR="009E34CB">
        <w:trPr>
          <w:trHeight w:val="340"/>
          <w:jc w:val="center"/>
        </w:trPr>
        <w:tc>
          <w:tcPr>
            <w:tcW w:w="777" w:type="dxa"/>
            <w:tcBorders>
              <w:left w:val="single" w:sz="12" w:space="0" w:color="auto"/>
              <w:bottom w:val="single" w:sz="12" w:space="0" w:color="auto"/>
              <w:right w:val="single" w:sz="4" w:space="0" w:color="auto"/>
            </w:tcBorders>
            <w:shd w:val="clear" w:color="auto" w:fill="auto"/>
          </w:tcPr>
          <w:p w:rsidR="009E34CB" w:rsidRDefault="00000000">
            <w:pPr>
              <w:pStyle w:val="DG0"/>
            </w:pPr>
            <w:r>
              <w:rPr>
                <w:rFonts w:cs="Times New Roman" w:hint="eastAsia"/>
                <w:b/>
                <w:kern w:val="2"/>
              </w:rPr>
              <w:t>LO</w:t>
            </w:r>
            <w:r>
              <w:rPr>
                <w:rFonts w:hint="eastAsia"/>
                <w:b/>
                <w:bCs/>
                <w:lang w:bidi="ar"/>
              </w:rPr>
              <w:t>3</w:t>
            </w:r>
          </w:p>
        </w:tc>
        <w:tc>
          <w:tcPr>
            <w:tcW w:w="794" w:type="dxa"/>
            <w:tcBorders>
              <w:left w:val="single" w:sz="4" w:space="0" w:color="auto"/>
              <w:bottom w:val="single" w:sz="12" w:space="0" w:color="auto"/>
            </w:tcBorders>
            <w:vAlign w:val="center"/>
          </w:tcPr>
          <w:p w:rsidR="009E34CB" w:rsidRDefault="00000000">
            <w:pPr>
              <w:pStyle w:val="DG0"/>
              <w:rPr>
                <w:kern w:val="2"/>
              </w:rPr>
            </w:pPr>
            <w:r>
              <w:rPr>
                <w:kern w:val="2"/>
              </w:rPr>
              <w:fldChar w:fldCharType="begin"/>
            </w:r>
            <w:r>
              <w:rPr>
                <w:kern w:val="2"/>
              </w:rPr>
              <w:instrText xml:space="preserve"> </w:instrText>
            </w:r>
            <w:r>
              <w:rPr>
                <w:rFonts w:hint="eastAsia"/>
                <w:kern w:val="2"/>
              </w:rPr>
              <w:instrText>= 2 \* GB3</w:instrText>
            </w:r>
            <w:r>
              <w:rPr>
                <w:kern w:val="2"/>
              </w:rPr>
              <w:instrText xml:space="preserve"> </w:instrText>
            </w:r>
            <w:r>
              <w:rPr>
                <w:kern w:val="2"/>
              </w:rPr>
              <w:fldChar w:fldCharType="separate"/>
            </w:r>
            <w:r>
              <w:rPr>
                <w:rFonts w:hint="eastAsia"/>
                <w:kern w:val="2"/>
              </w:rPr>
              <w:t>②</w:t>
            </w:r>
            <w:r>
              <w:rPr>
                <w:kern w:val="2"/>
              </w:rPr>
              <w:fldChar w:fldCharType="end"/>
            </w:r>
          </w:p>
        </w:tc>
        <w:tc>
          <w:tcPr>
            <w:tcW w:w="794" w:type="dxa"/>
            <w:tcBorders>
              <w:bottom w:val="single" w:sz="12" w:space="0" w:color="auto"/>
              <w:right w:val="double" w:sz="4" w:space="0" w:color="auto"/>
            </w:tcBorders>
            <w:shd w:val="clear" w:color="auto" w:fill="auto"/>
            <w:vAlign w:val="center"/>
          </w:tcPr>
          <w:p w:rsidR="009E34CB" w:rsidRDefault="00000000">
            <w:pPr>
              <w:pStyle w:val="DG0"/>
              <w:rPr>
                <w:rFonts w:ascii="楷体" w:eastAsia="楷体" w:hAnsi="楷体" w:cs="Arial"/>
                <w:bCs/>
              </w:rPr>
            </w:pPr>
            <w:r>
              <w:rPr>
                <w:rFonts w:ascii="Arial" w:eastAsia="黑体" w:hAnsi="Arial" w:cs="Arial"/>
                <w:bCs/>
                <w:sz w:val="15"/>
                <w:szCs w:val="15"/>
              </w:rPr>
              <w:t>M</w:t>
            </w:r>
          </w:p>
        </w:tc>
        <w:tc>
          <w:tcPr>
            <w:tcW w:w="4763" w:type="dxa"/>
            <w:tcBorders>
              <w:bottom w:val="single" w:sz="12" w:space="0" w:color="auto"/>
            </w:tcBorders>
            <w:vAlign w:val="center"/>
          </w:tcPr>
          <w:p w:rsidR="009E34CB" w:rsidRDefault="00000000">
            <w:pPr>
              <w:pStyle w:val="DG0"/>
              <w:jc w:val="left"/>
              <w:rPr>
                <w:rFonts w:ascii="宋体" w:hAnsi="宋体"/>
                <w:bCs/>
              </w:rPr>
            </w:pPr>
            <w:r>
              <w:rPr>
                <w:rFonts w:hint="eastAsia"/>
                <w:kern w:val="2"/>
              </w:rPr>
              <w:t>掌握所教学科的基本知识、，</w:t>
            </w:r>
            <w:r>
              <w:t>理解学科核心素养内涵</w:t>
            </w:r>
            <w:r>
              <w:rPr>
                <w:rFonts w:hint="eastAsia"/>
              </w:rPr>
              <w:t>，</w:t>
            </w:r>
            <w:r>
              <w:t>能整合形成学科教学知识</w:t>
            </w:r>
            <w:r>
              <w:rPr>
                <w:rFonts w:hint="eastAsia"/>
              </w:rPr>
              <w:t>。</w:t>
            </w:r>
          </w:p>
        </w:tc>
        <w:tc>
          <w:tcPr>
            <w:tcW w:w="1348" w:type="dxa"/>
            <w:tcBorders>
              <w:bottom w:val="single" w:sz="12" w:space="0" w:color="auto"/>
              <w:right w:val="single" w:sz="12" w:space="0" w:color="auto"/>
            </w:tcBorders>
            <w:vAlign w:val="center"/>
          </w:tcPr>
          <w:p w:rsidR="009E34CB" w:rsidRDefault="00000000">
            <w:pPr>
              <w:pStyle w:val="DG0"/>
              <w:rPr>
                <w:rFonts w:ascii="宋体" w:hAnsi="宋体"/>
                <w:bCs/>
              </w:rPr>
            </w:pPr>
            <w:r>
              <w:rPr>
                <w:rFonts w:ascii="宋体" w:hAnsi="宋体" w:hint="eastAsia"/>
                <w:bCs/>
              </w:rPr>
              <w:t>100</w:t>
            </w:r>
          </w:p>
        </w:tc>
      </w:tr>
      <w:tr w:rsidR="009E34CB">
        <w:trPr>
          <w:trHeight w:val="340"/>
          <w:jc w:val="center"/>
        </w:trPr>
        <w:tc>
          <w:tcPr>
            <w:tcW w:w="777" w:type="dxa"/>
            <w:tcBorders>
              <w:left w:val="single" w:sz="12" w:space="0" w:color="auto"/>
              <w:bottom w:val="single" w:sz="12" w:space="0" w:color="auto"/>
              <w:right w:val="single" w:sz="4" w:space="0" w:color="auto"/>
            </w:tcBorders>
            <w:shd w:val="clear" w:color="auto" w:fill="auto"/>
          </w:tcPr>
          <w:p w:rsidR="009E34CB" w:rsidRDefault="00000000">
            <w:pPr>
              <w:pStyle w:val="DG0"/>
            </w:pPr>
            <w:r>
              <w:t>LO</w:t>
            </w:r>
            <w:r>
              <w:rPr>
                <w:rFonts w:hint="eastAsia"/>
              </w:rPr>
              <w:t>4</w:t>
            </w:r>
          </w:p>
        </w:tc>
        <w:tc>
          <w:tcPr>
            <w:tcW w:w="794" w:type="dxa"/>
            <w:tcBorders>
              <w:left w:val="single" w:sz="4" w:space="0" w:color="auto"/>
              <w:bottom w:val="single" w:sz="12" w:space="0" w:color="auto"/>
            </w:tcBorders>
            <w:vAlign w:val="center"/>
          </w:tcPr>
          <w:p w:rsidR="009E34CB" w:rsidRDefault="00000000">
            <w:pPr>
              <w:pStyle w:val="DG0"/>
              <w:rPr>
                <w:rFonts w:cs="Times New Roman"/>
                <w:bCs/>
              </w:rPr>
            </w:pPr>
            <w:r>
              <w:rPr>
                <w:kern w:val="2"/>
              </w:rPr>
              <w:fldChar w:fldCharType="begin"/>
            </w:r>
            <w:r>
              <w:rPr>
                <w:kern w:val="2"/>
              </w:rPr>
              <w:instrText xml:space="preserve"> </w:instrText>
            </w:r>
            <w:r>
              <w:rPr>
                <w:rFonts w:hint="eastAsia"/>
                <w:kern w:val="2"/>
              </w:rPr>
              <w:instrText>= 1 \* GB3</w:instrText>
            </w:r>
            <w:r>
              <w:rPr>
                <w:kern w:val="2"/>
              </w:rPr>
              <w:instrText xml:space="preserve"> </w:instrText>
            </w:r>
            <w:r>
              <w:rPr>
                <w:kern w:val="2"/>
              </w:rPr>
              <w:fldChar w:fldCharType="separate"/>
            </w:r>
            <w:r>
              <w:rPr>
                <w:rFonts w:hint="eastAsia"/>
                <w:kern w:val="2"/>
              </w:rPr>
              <w:t>①</w:t>
            </w:r>
            <w:r>
              <w:rPr>
                <w:kern w:val="2"/>
              </w:rPr>
              <w:fldChar w:fldCharType="end"/>
            </w:r>
          </w:p>
        </w:tc>
        <w:tc>
          <w:tcPr>
            <w:tcW w:w="794" w:type="dxa"/>
            <w:tcBorders>
              <w:bottom w:val="single" w:sz="12" w:space="0" w:color="auto"/>
              <w:right w:val="double" w:sz="4" w:space="0" w:color="auto"/>
            </w:tcBorders>
            <w:shd w:val="clear" w:color="auto" w:fill="auto"/>
            <w:vAlign w:val="center"/>
          </w:tcPr>
          <w:p w:rsidR="009E34CB" w:rsidRDefault="00000000">
            <w:pPr>
              <w:pStyle w:val="DG0"/>
              <w:rPr>
                <w:rFonts w:ascii="宋体" w:hAnsi="宋体"/>
              </w:rPr>
            </w:pPr>
            <w:r>
              <w:rPr>
                <w:rFonts w:ascii="Arial" w:eastAsia="黑体" w:hAnsi="Arial" w:cs="Arial"/>
                <w:bCs/>
                <w:sz w:val="15"/>
                <w:szCs w:val="15"/>
              </w:rPr>
              <w:t>H</w:t>
            </w:r>
          </w:p>
        </w:tc>
        <w:tc>
          <w:tcPr>
            <w:tcW w:w="4763" w:type="dxa"/>
            <w:tcBorders>
              <w:bottom w:val="single" w:sz="12" w:space="0" w:color="auto"/>
            </w:tcBorders>
            <w:vAlign w:val="center"/>
          </w:tcPr>
          <w:p w:rsidR="009E34CB" w:rsidRDefault="00000000">
            <w:pPr>
              <w:widowControl w:val="0"/>
              <w:adjustRightInd w:val="0"/>
              <w:snapToGrid w:val="0"/>
              <w:spacing w:line="440" w:lineRule="exact"/>
              <w:ind w:firstLineChars="200" w:firstLine="420"/>
              <w:jc w:val="both"/>
              <w:rPr>
                <w:bCs/>
                <w:color w:val="000000"/>
              </w:rPr>
            </w:pPr>
            <w:r>
              <w:rPr>
                <w:rFonts w:hint="eastAsia"/>
                <w:kern w:val="2"/>
                <w:sz w:val="21"/>
                <w:szCs w:val="21"/>
              </w:rPr>
              <w:t>熟悉所教学科的课程标准和教材，能根据课程标准要求和学情分析，科学设计教学过程和环节、评价内容与方式。</w:t>
            </w:r>
          </w:p>
        </w:tc>
        <w:tc>
          <w:tcPr>
            <w:tcW w:w="1348" w:type="dxa"/>
            <w:tcBorders>
              <w:bottom w:val="single" w:sz="12" w:space="0" w:color="auto"/>
              <w:right w:val="single" w:sz="12" w:space="0" w:color="auto"/>
            </w:tcBorders>
            <w:vAlign w:val="center"/>
          </w:tcPr>
          <w:p w:rsidR="009E34CB" w:rsidRDefault="00000000">
            <w:pPr>
              <w:pStyle w:val="DG0"/>
              <w:rPr>
                <w:rFonts w:ascii="宋体" w:hAnsi="宋体"/>
                <w:bCs/>
              </w:rPr>
            </w:pPr>
            <w:r>
              <w:rPr>
                <w:rFonts w:ascii="宋体" w:hAnsi="宋体" w:hint="eastAsia"/>
                <w:bCs/>
              </w:rPr>
              <w:t>100</w:t>
            </w:r>
          </w:p>
        </w:tc>
      </w:tr>
      <w:tr w:rsidR="009E34CB">
        <w:trPr>
          <w:trHeight w:val="340"/>
          <w:jc w:val="center"/>
        </w:trPr>
        <w:tc>
          <w:tcPr>
            <w:tcW w:w="777" w:type="dxa"/>
            <w:tcBorders>
              <w:left w:val="single" w:sz="12" w:space="0" w:color="auto"/>
              <w:bottom w:val="single" w:sz="12" w:space="0" w:color="auto"/>
              <w:right w:val="single" w:sz="4" w:space="0" w:color="auto"/>
            </w:tcBorders>
            <w:shd w:val="clear" w:color="auto" w:fill="auto"/>
          </w:tcPr>
          <w:p w:rsidR="009E34CB" w:rsidRDefault="00000000">
            <w:pPr>
              <w:pStyle w:val="DG0"/>
              <w:rPr>
                <w:rFonts w:cs="Times New Roman"/>
                <w:b/>
                <w:kern w:val="2"/>
              </w:rPr>
            </w:pPr>
            <w:r>
              <w:rPr>
                <w:b/>
                <w:bCs/>
              </w:rPr>
              <w:t>LO10</w:t>
            </w:r>
          </w:p>
        </w:tc>
        <w:tc>
          <w:tcPr>
            <w:tcW w:w="794" w:type="dxa"/>
            <w:tcBorders>
              <w:left w:val="single" w:sz="4" w:space="0" w:color="auto"/>
              <w:bottom w:val="single" w:sz="12" w:space="0" w:color="auto"/>
            </w:tcBorders>
            <w:vAlign w:val="center"/>
          </w:tcPr>
          <w:p w:rsidR="009E34CB" w:rsidRDefault="00000000">
            <w:pPr>
              <w:pStyle w:val="DG0"/>
              <w:rPr>
                <w:kern w:val="2"/>
              </w:rPr>
            </w:pPr>
            <w:r>
              <w:rPr>
                <w:kern w:val="2"/>
              </w:rPr>
              <w:fldChar w:fldCharType="begin"/>
            </w:r>
            <w:r>
              <w:rPr>
                <w:kern w:val="2"/>
              </w:rPr>
              <w:instrText xml:space="preserve"> </w:instrText>
            </w:r>
            <w:r>
              <w:rPr>
                <w:rFonts w:hint="eastAsia"/>
                <w:kern w:val="2"/>
              </w:rPr>
              <w:instrText>= 2 \* GB3</w:instrText>
            </w:r>
            <w:r>
              <w:rPr>
                <w:kern w:val="2"/>
              </w:rPr>
              <w:instrText xml:space="preserve"> </w:instrText>
            </w:r>
            <w:r>
              <w:rPr>
                <w:kern w:val="2"/>
              </w:rPr>
              <w:fldChar w:fldCharType="separate"/>
            </w:r>
            <w:r>
              <w:rPr>
                <w:rFonts w:hint="eastAsia"/>
                <w:kern w:val="2"/>
              </w:rPr>
              <w:t>②</w:t>
            </w:r>
            <w:r>
              <w:rPr>
                <w:kern w:val="2"/>
              </w:rPr>
              <w:fldChar w:fldCharType="end"/>
            </w:r>
          </w:p>
        </w:tc>
        <w:tc>
          <w:tcPr>
            <w:tcW w:w="794" w:type="dxa"/>
            <w:tcBorders>
              <w:bottom w:val="single" w:sz="12" w:space="0" w:color="auto"/>
              <w:right w:val="double" w:sz="4" w:space="0" w:color="auto"/>
            </w:tcBorders>
            <w:shd w:val="clear" w:color="auto" w:fill="auto"/>
            <w:vAlign w:val="center"/>
          </w:tcPr>
          <w:p w:rsidR="009E34CB" w:rsidRDefault="00000000">
            <w:pPr>
              <w:pStyle w:val="DG0"/>
              <w:rPr>
                <w:rFonts w:ascii="楷体" w:eastAsia="楷体" w:hAnsi="楷体" w:cs="Arial"/>
                <w:bCs/>
              </w:rPr>
            </w:pPr>
            <w:r>
              <w:rPr>
                <w:rFonts w:ascii="楷体" w:eastAsia="楷体" w:hAnsi="楷体" w:cs="Arial"/>
                <w:bCs/>
              </w:rPr>
              <w:t>M</w:t>
            </w:r>
          </w:p>
        </w:tc>
        <w:tc>
          <w:tcPr>
            <w:tcW w:w="4763" w:type="dxa"/>
            <w:tcBorders>
              <w:bottom w:val="single" w:sz="12" w:space="0" w:color="auto"/>
            </w:tcBorders>
            <w:vAlign w:val="center"/>
          </w:tcPr>
          <w:p w:rsidR="009E34CB" w:rsidRDefault="00000000">
            <w:pPr>
              <w:pStyle w:val="DG0"/>
              <w:jc w:val="left"/>
              <w:rPr>
                <w:rFonts w:ascii="宋体" w:hAnsi="宋体"/>
                <w:bCs/>
              </w:rPr>
            </w:pPr>
            <w:r>
              <w:t>养成从学生学习、课程教学、学科理解等不同角度反思分析问题的习惯</w:t>
            </w:r>
            <w:r>
              <w:rPr>
                <w:rFonts w:hint="eastAsia"/>
              </w:rPr>
              <w:t>，</w:t>
            </w:r>
            <w:r>
              <w:rPr>
                <w:rFonts w:hint="eastAsia"/>
                <w:bCs/>
                <w:kern w:val="2"/>
              </w:rPr>
              <w:t>研究并解决小学教育教学工作中的问题。</w:t>
            </w:r>
          </w:p>
        </w:tc>
        <w:tc>
          <w:tcPr>
            <w:tcW w:w="1348" w:type="dxa"/>
            <w:tcBorders>
              <w:bottom w:val="single" w:sz="12" w:space="0" w:color="auto"/>
              <w:right w:val="single" w:sz="12" w:space="0" w:color="auto"/>
            </w:tcBorders>
            <w:vAlign w:val="center"/>
          </w:tcPr>
          <w:p w:rsidR="009E34CB" w:rsidRDefault="00000000">
            <w:pPr>
              <w:pStyle w:val="DG0"/>
              <w:rPr>
                <w:rFonts w:ascii="宋体" w:hAnsi="宋体"/>
                <w:bCs/>
              </w:rPr>
            </w:pPr>
            <w:r>
              <w:rPr>
                <w:rFonts w:ascii="宋体" w:hAnsi="宋体" w:hint="eastAsia"/>
                <w:bCs/>
              </w:rPr>
              <w:t>100</w:t>
            </w:r>
          </w:p>
        </w:tc>
      </w:tr>
    </w:tbl>
    <w:p w:rsidR="009E34CB"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9E34CB"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9E34CB">
        <w:tc>
          <w:tcPr>
            <w:tcW w:w="8296" w:type="dxa"/>
          </w:tcPr>
          <w:p w:rsidR="009E34CB" w:rsidRDefault="00000000">
            <w:pPr>
              <w:pStyle w:val="DG0"/>
              <w:jc w:val="left"/>
              <w:rPr>
                <w:rFonts w:ascii="宋体" w:hAnsi="宋体"/>
                <w:bCs/>
              </w:rPr>
            </w:pPr>
            <w:bookmarkStart w:id="1" w:name="OLE_LINK6"/>
            <w:bookmarkStart w:id="2" w:name="OLE_LINK5"/>
            <w:r>
              <w:rPr>
                <w:rFonts w:ascii="宋体" w:hAnsi="宋体" w:hint="eastAsia"/>
                <w:bCs/>
              </w:rPr>
              <w:t>第一章小学语文课程的基础理论</w:t>
            </w:r>
          </w:p>
          <w:p w:rsidR="009E34CB" w:rsidRDefault="00000000">
            <w:pPr>
              <w:pStyle w:val="DG0"/>
              <w:jc w:val="left"/>
              <w:rPr>
                <w:rFonts w:ascii="宋体" w:hAnsi="宋体"/>
                <w:bCs/>
              </w:rPr>
            </w:pPr>
            <w:r>
              <w:rPr>
                <w:rFonts w:ascii="宋体" w:hAnsi="宋体" w:hint="eastAsia"/>
                <w:bCs/>
              </w:rPr>
              <w:t>第一节小学语文课程的概念</w:t>
            </w:r>
          </w:p>
          <w:p w:rsidR="009E34CB" w:rsidRDefault="00000000">
            <w:pPr>
              <w:pStyle w:val="DG0"/>
              <w:jc w:val="left"/>
              <w:rPr>
                <w:rFonts w:ascii="宋体" w:hAnsi="宋体"/>
                <w:bCs/>
              </w:rPr>
            </w:pPr>
            <w:r>
              <w:rPr>
                <w:rFonts w:ascii="宋体" w:hAnsi="宋体" w:hint="eastAsia"/>
                <w:bCs/>
              </w:rPr>
              <w:t>第二节小学语文课程的性质、理念、目标与内容</w:t>
            </w:r>
          </w:p>
          <w:p w:rsidR="009E34CB" w:rsidRDefault="00000000">
            <w:pPr>
              <w:pStyle w:val="DG0"/>
              <w:jc w:val="left"/>
              <w:rPr>
                <w:rFonts w:ascii="宋体" w:hAnsi="宋体"/>
                <w:bCs/>
              </w:rPr>
            </w:pPr>
            <w:r>
              <w:rPr>
                <w:rFonts w:ascii="宋体" w:hAnsi="宋体" w:hint="eastAsia"/>
                <w:bCs/>
              </w:rPr>
              <w:t>第三节小学语文课程的载体</w:t>
            </w:r>
          </w:p>
          <w:p w:rsidR="009E34CB" w:rsidRDefault="00000000">
            <w:pPr>
              <w:pStyle w:val="DG0"/>
              <w:jc w:val="left"/>
              <w:rPr>
                <w:rFonts w:ascii="宋体" w:hAnsi="宋体"/>
                <w:bCs/>
              </w:rPr>
            </w:pPr>
            <w:r>
              <w:rPr>
                <w:rFonts w:ascii="宋体" w:hAnsi="宋体" w:hint="eastAsia"/>
                <w:bCs/>
              </w:rPr>
              <w:t>第二章小学语文课程标准解读</w:t>
            </w:r>
          </w:p>
          <w:p w:rsidR="009E34CB" w:rsidRDefault="00000000">
            <w:pPr>
              <w:pStyle w:val="DG0"/>
              <w:jc w:val="left"/>
              <w:rPr>
                <w:rFonts w:ascii="宋体" w:hAnsi="宋体"/>
                <w:bCs/>
              </w:rPr>
            </w:pPr>
            <w:r>
              <w:rPr>
                <w:rFonts w:ascii="宋体" w:hAnsi="宋体" w:hint="eastAsia"/>
                <w:bCs/>
              </w:rPr>
              <w:lastRenderedPageBreak/>
              <w:t>节小学语文课程标准的发展</w:t>
            </w:r>
          </w:p>
          <w:p w:rsidR="009E34CB" w:rsidRDefault="00000000">
            <w:pPr>
              <w:pStyle w:val="DG0"/>
              <w:jc w:val="left"/>
              <w:rPr>
                <w:rFonts w:ascii="宋体" w:hAnsi="宋体"/>
                <w:bCs/>
              </w:rPr>
            </w:pPr>
            <w:r>
              <w:rPr>
                <w:rFonts w:ascii="宋体" w:hAnsi="宋体" w:hint="eastAsia"/>
                <w:bCs/>
              </w:rPr>
              <w:t>第二节小学语文课程标准解读</w:t>
            </w:r>
          </w:p>
          <w:p w:rsidR="009E34CB" w:rsidRDefault="00000000">
            <w:pPr>
              <w:pStyle w:val="DG0"/>
              <w:jc w:val="left"/>
              <w:rPr>
                <w:rFonts w:ascii="宋体" w:hAnsi="宋体"/>
                <w:bCs/>
              </w:rPr>
            </w:pPr>
            <w:r>
              <w:rPr>
                <w:rFonts w:ascii="宋体" w:hAnsi="宋体" w:hint="eastAsia"/>
                <w:bCs/>
              </w:rPr>
              <w:t>第三章小学语文教材解读</w:t>
            </w:r>
          </w:p>
          <w:p w:rsidR="009E34CB" w:rsidRDefault="00000000">
            <w:pPr>
              <w:pStyle w:val="DG0"/>
              <w:jc w:val="left"/>
              <w:rPr>
                <w:rFonts w:ascii="宋体" w:hAnsi="宋体"/>
                <w:bCs/>
              </w:rPr>
            </w:pPr>
            <w:r>
              <w:rPr>
                <w:rFonts w:ascii="宋体" w:hAnsi="宋体" w:hint="eastAsia"/>
                <w:bCs/>
              </w:rPr>
              <w:t>节小学语文教材的内容与编排体系</w:t>
            </w:r>
          </w:p>
          <w:p w:rsidR="009E34CB" w:rsidRDefault="00000000">
            <w:pPr>
              <w:pStyle w:val="DG0"/>
              <w:jc w:val="left"/>
              <w:rPr>
                <w:rFonts w:ascii="宋体" w:hAnsi="宋体"/>
                <w:bCs/>
              </w:rPr>
            </w:pPr>
            <w:r>
              <w:rPr>
                <w:rFonts w:ascii="宋体" w:hAnsi="宋体" w:hint="eastAsia"/>
                <w:bCs/>
              </w:rPr>
              <w:t>第二节小学语文教材的选编原则</w:t>
            </w:r>
          </w:p>
          <w:p w:rsidR="009E34CB" w:rsidRDefault="00000000">
            <w:pPr>
              <w:pStyle w:val="DG0"/>
              <w:jc w:val="left"/>
              <w:rPr>
                <w:rFonts w:ascii="宋体" w:hAnsi="宋体"/>
                <w:bCs/>
              </w:rPr>
            </w:pPr>
            <w:r>
              <w:rPr>
                <w:rFonts w:ascii="宋体" w:hAnsi="宋体" w:hint="eastAsia"/>
                <w:bCs/>
              </w:rPr>
              <w:t>第三节不同时期教材介绍</w:t>
            </w:r>
          </w:p>
          <w:p w:rsidR="009E34CB" w:rsidRDefault="00000000">
            <w:pPr>
              <w:pStyle w:val="DG0"/>
              <w:jc w:val="left"/>
              <w:rPr>
                <w:rFonts w:ascii="宋体" w:hAnsi="宋体"/>
                <w:bCs/>
              </w:rPr>
            </w:pPr>
            <w:r>
              <w:rPr>
                <w:rFonts w:ascii="宋体" w:hAnsi="宋体" w:hint="eastAsia"/>
                <w:bCs/>
              </w:rPr>
              <w:t>第四章小学语文识字写字教学内容研究</w:t>
            </w:r>
          </w:p>
          <w:p w:rsidR="009E34CB" w:rsidRDefault="00000000">
            <w:pPr>
              <w:pStyle w:val="DG0"/>
              <w:jc w:val="left"/>
              <w:rPr>
                <w:rFonts w:ascii="宋体" w:hAnsi="宋体"/>
                <w:bCs/>
              </w:rPr>
            </w:pPr>
            <w:r>
              <w:rPr>
                <w:rFonts w:ascii="宋体" w:hAnsi="宋体" w:hint="eastAsia"/>
                <w:bCs/>
              </w:rPr>
              <w:t>节小学识字写字的教学内容及结构安排</w:t>
            </w:r>
          </w:p>
          <w:p w:rsidR="009E34CB" w:rsidRDefault="00000000">
            <w:pPr>
              <w:pStyle w:val="DG0"/>
              <w:jc w:val="left"/>
              <w:rPr>
                <w:rFonts w:ascii="宋体" w:hAnsi="宋体"/>
                <w:bCs/>
              </w:rPr>
            </w:pPr>
            <w:r>
              <w:rPr>
                <w:rFonts w:ascii="宋体" w:hAnsi="宋体" w:hint="eastAsia"/>
                <w:bCs/>
              </w:rPr>
              <w:t>第二节识字写字教学应掌握的汉字分析方法</w:t>
            </w:r>
          </w:p>
          <w:p w:rsidR="009E34CB" w:rsidRDefault="00000000">
            <w:pPr>
              <w:pStyle w:val="DG0"/>
              <w:jc w:val="left"/>
              <w:rPr>
                <w:rFonts w:ascii="宋体" w:hAnsi="宋体"/>
                <w:bCs/>
              </w:rPr>
            </w:pPr>
            <w:r>
              <w:rPr>
                <w:rFonts w:ascii="宋体" w:hAnsi="宋体" w:hint="eastAsia"/>
                <w:bCs/>
              </w:rPr>
              <w:t>第三节识字写字教学应该遵循汉字科学</w:t>
            </w:r>
          </w:p>
          <w:p w:rsidR="009E34CB" w:rsidRDefault="00000000">
            <w:pPr>
              <w:pStyle w:val="DG0"/>
              <w:jc w:val="left"/>
              <w:rPr>
                <w:rFonts w:ascii="宋体" w:hAnsi="宋体"/>
                <w:bCs/>
              </w:rPr>
            </w:pPr>
            <w:r>
              <w:rPr>
                <w:rFonts w:ascii="宋体" w:hAnsi="宋体" w:hint="eastAsia"/>
                <w:bCs/>
              </w:rPr>
              <w:t>第五章小学语文阅读教学内容研究方法</w:t>
            </w:r>
          </w:p>
          <w:p w:rsidR="009E34CB" w:rsidRDefault="00000000">
            <w:pPr>
              <w:pStyle w:val="DG0"/>
              <w:jc w:val="left"/>
              <w:rPr>
                <w:rFonts w:ascii="宋体" w:hAnsi="宋体"/>
                <w:bCs/>
              </w:rPr>
            </w:pPr>
            <w:r>
              <w:rPr>
                <w:rFonts w:ascii="宋体" w:hAnsi="宋体" w:hint="eastAsia"/>
                <w:bCs/>
              </w:rPr>
              <w:t>第四节各种不同类型课文</w:t>
            </w:r>
          </w:p>
          <w:p w:rsidR="009E34CB" w:rsidRDefault="00000000">
            <w:pPr>
              <w:pStyle w:val="DG0"/>
              <w:jc w:val="left"/>
              <w:rPr>
                <w:rFonts w:ascii="宋体" w:hAnsi="宋体"/>
                <w:bCs/>
              </w:rPr>
            </w:pPr>
            <w:r>
              <w:rPr>
                <w:rFonts w:ascii="宋体" w:hAnsi="宋体" w:hint="eastAsia"/>
                <w:bCs/>
              </w:rPr>
              <w:t>第一节阅读教学的意义和要求</w:t>
            </w:r>
          </w:p>
          <w:p w:rsidR="009E34CB" w:rsidRDefault="00000000">
            <w:pPr>
              <w:pStyle w:val="DG0"/>
              <w:jc w:val="left"/>
              <w:rPr>
                <w:rFonts w:ascii="宋体" w:hAnsi="宋体"/>
                <w:bCs/>
              </w:rPr>
            </w:pPr>
            <w:r>
              <w:rPr>
                <w:rFonts w:ascii="宋体" w:hAnsi="宋体" w:hint="eastAsia"/>
                <w:bCs/>
              </w:rPr>
              <w:t>第二节阅读教学的过程</w:t>
            </w:r>
          </w:p>
          <w:p w:rsidR="009E34CB" w:rsidRDefault="00000000">
            <w:pPr>
              <w:pStyle w:val="DG0"/>
              <w:jc w:val="left"/>
              <w:rPr>
                <w:rFonts w:ascii="宋体" w:hAnsi="宋体"/>
                <w:bCs/>
              </w:rPr>
            </w:pPr>
            <w:r>
              <w:rPr>
                <w:rFonts w:ascii="宋体" w:hAnsi="宋体" w:hint="eastAsia"/>
                <w:bCs/>
              </w:rPr>
              <w:t>第三节阅读教学的内容和的教学</w:t>
            </w:r>
          </w:p>
          <w:p w:rsidR="009E34CB" w:rsidRDefault="00000000">
            <w:pPr>
              <w:pStyle w:val="DG0"/>
              <w:jc w:val="left"/>
              <w:rPr>
                <w:rFonts w:ascii="宋体" w:hAnsi="宋体"/>
                <w:bCs/>
              </w:rPr>
            </w:pPr>
            <w:r>
              <w:rPr>
                <w:rFonts w:ascii="宋体" w:hAnsi="宋体" w:hint="eastAsia"/>
                <w:bCs/>
              </w:rPr>
              <w:t>第五节不同体裁课文的教学</w:t>
            </w:r>
          </w:p>
          <w:p w:rsidR="009E34CB" w:rsidRDefault="00000000">
            <w:pPr>
              <w:pStyle w:val="DG0"/>
              <w:jc w:val="left"/>
              <w:rPr>
                <w:rFonts w:ascii="宋体" w:hAnsi="宋体"/>
                <w:bCs/>
              </w:rPr>
            </w:pPr>
            <w:r>
              <w:rPr>
                <w:rFonts w:ascii="宋体" w:hAnsi="宋体" w:hint="eastAsia"/>
                <w:bCs/>
              </w:rPr>
              <w:t>第六章小学语文看图写话与习作的教学内容研究</w:t>
            </w:r>
          </w:p>
          <w:p w:rsidR="009E34CB" w:rsidRDefault="00000000">
            <w:pPr>
              <w:pStyle w:val="DG0"/>
              <w:jc w:val="left"/>
              <w:rPr>
                <w:rFonts w:ascii="宋体" w:hAnsi="宋体"/>
                <w:bCs/>
              </w:rPr>
            </w:pPr>
            <w:r>
              <w:rPr>
                <w:rFonts w:ascii="宋体" w:hAnsi="宋体" w:hint="eastAsia"/>
                <w:bCs/>
              </w:rPr>
              <w:t>节小学语文写话与习作教学的内容</w:t>
            </w:r>
          </w:p>
          <w:p w:rsidR="009E34CB" w:rsidRDefault="00000000">
            <w:pPr>
              <w:pStyle w:val="DG0"/>
              <w:jc w:val="left"/>
              <w:rPr>
                <w:rFonts w:ascii="宋体" w:hAnsi="宋体"/>
                <w:bCs/>
              </w:rPr>
            </w:pPr>
            <w:r>
              <w:rPr>
                <w:rFonts w:ascii="宋体" w:hAnsi="宋体" w:hint="eastAsia"/>
                <w:bCs/>
              </w:rPr>
              <w:t>第二节写话与习作的教学策略</w:t>
            </w:r>
          </w:p>
          <w:p w:rsidR="009E34CB" w:rsidRDefault="00000000">
            <w:pPr>
              <w:pStyle w:val="DG0"/>
              <w:jc w:val="left"/>
              <w:rPr>
                <w:rFonts w:ascii="宋体" w:hAnsi="宋体"/>
                <w:bCs/>
              </w:rPr>
            </w:pPr>
            <w:r>
              <w:rPr>
                <w:rFonts w:ascii="宋体" w:hAnsi="宋体" w:hint="eastAsia"/>
                <w:bCs/>
              </w:rPr>
              <w:t>第三节写话与习作教学设计</w:t>
            </w:r>
          </w:p>
          <w:p w:rsidR="009E34CB" w:rsidRDefault="00000000">
            <w:pPr>
              <w:pStyle w:val="DG0"/>
              <w:jc w:val="left"/>
              <w:rPr>
                <w:rFonts w:ascii="宋体" w:hAnsi="宋体"/>
                <w:bCs/>
              </w:rPr>
            </w:pPr>
            <w:r>
              <w:rPr>
                <w:rFonts w:ascii="宋体" w:hAnsi="宋体" w:hint="eastAsia"/>
                <w:bCs/>
              </w:rPr>
              <w:t>第七章小学语文口语交际教学内容研究</w:t>
            </w:r>
          </w:p>
          <w:p w:rsidR="009E34CB" w:rsidRDefault="00000000">
            <w:pPr>
              <w:pStyle w:val="DG0"/>
              <w:jc w:val="left"/>
              <w:rPr>
                <w:rFonts w:ascii="宋体" w:hAnsi="宋体"/>
                <w:bCs/>
              </w:rPr>
            </w:pPr>
            <w:r>
              <w:rPr>
                <w:rFonts w:ascii="宋体" w:hAnsi="宋体" w:hint="eastAsia"/>
                <w:bCs/>
              </w:rPr>
              <w:t>第一节口语交际教学概述</w:t>
            </w:r>
          </w:p>
          <w:p w:rsidR="009E34CB" w:rsidRDefault="00000000">
            <w:pPr>
              <w:pStyle w:val="DG0"/>
              <w:jc w:val="left"/>
              <w:rPr>
                <w:rFonts w:ascii="宋体" w:hAnsi="宋体"/>
                <w:bCs/>
              </w:rPr>
            </w:pPr>
            <w:r>
              <w:rPr>
                <w:rFonts w:ascii="宋体" w:hAnsi="宋体" w:hint="eastAsia"/>
                <w:bCs/>
              </w:rPr>
              <w:t>第二节口语交际的能力结构与教学目标</w:t>
            </w:r>
          </w:p>
          <w:p w:rsidR="009E34CB" w:rsidRDefault="00000000">
            <w:pPr>
              <w:pStyle w:val="DG0"/>
              <w:jc w:val="left"/>
              <w:rPr>
                <w:rFonts w:ascii="宋体" w:hAnsi="宋体"/>
                <w:bCs/>
              </w:rPr>
            </w:pPr>
            <w:r>
              <w:rPr>
                <w:rFonts w:ascii="宋体" w:hAnsi="宋体" w:hint="eastAsia"/>
                <w:bCs/>
              </w:rPr>
              <w:t>第三节口语交际类型与训练途径</w:t>
            </w:r>
          </w:p>
          <w:p w:rsidR="009E34CB" w:rsidRDefault="00000000">
            <w:pPr>
              <w:pStyle w:val="DG0"/>
              <w:jc w:val="left"/>
              <w:rPr>
                <w:rFonts w:ascii="宋体" w:hAnsi="宋体"/>
                <w:bCs/>
              </w:rPr>
            </w:pPr>
            <w:r>
              <w:rPr>
                <w:rFonts w:ascii="宋体" w:hAnsi="宋体" w:hint="eastAsia"/>
                <w:bCs/>
              </w:rPr>
              <w:t>第四节口语交际训练的原则</w:t>
            </w:r>
          </w:p>
          <w:p w:rsidR="009E34CB" w:rsidRDefault="00000000">
            <w:pPr>
              <w:pStyle w:val="DG0"/>
              <w:jc w:val="left"/>
              <w:rPr>
                <w:rFonts w:ascii="宋体" w:hAnsi="宋体"/>
                <w:bCs/>
              </w:rPr>
            </w:pPr>
            <w:r>
              <w:rPr>
                <w:rFonts w:ascii="宋体" w:hAnsi="宋体" w:hint="eastAsia"/>
                <w:bCs/>
              </w:rPr>
              <w:t>第五节口语交际的教学过程与方法</w:t>
            </w:r>
          </w:p>
          <w:p w:rsidR="009E34CB" w:rsidRDefault="00000000">
            <w:pPr>
              <w:pStyle w:val="DG0"/>
              <w:jc w:val="left"/>
              <w:rPr>
                <w:rFonts w:ascii="宋体" w:hAnsi="宋体"/>
                <w:bCs/>
              </w:rPr>
            </w:pPr>
            <w:r>
              <w:rPr>
                <w:rFonts w:ascii="宋体" w:hAnsi="宋体" w:hint="eastAsia"/>
                <w:bCs/>
              </w:rPr>
              <w:t>第八章小学语文综合性学习教学内容研究</w:t>
            </w:r>
          </w:p>
          <w:p w:rsidR="009E34CB" w:rsidRDefault="00000000">
            <w:pPr>
              <w:pStyle w:val="DG0"/>
              <w:jc w:val="left"/>
              <w:rPr>
                <w:rFonts w:ascii="宋体" w:hAnsi="宋体"/>
                <w:bCs/>
              </w:rPr>
            </w:pPr>
            <w:r>
              <w:rPr>
                <w:rFonts w:ascii="宋体" w:hAnsi="宋体" w:hint="eastAsia"/>
                <w:bCs/>
              </w:rPr>
              <w:t>第一节小学语文综合性学习的教学内容</w:t>
            </w:r>
          </w:p>
          <w:p w:rsidR="009E34CB" w:rsidRDefault="00000000">
            <w:pPr>
              <w:pStyle w:val="DG0"/>
              <w:jc w:val="left"/>
              <w:rPr>
                <w:rFonts w:ascii="宋体" w:hAnsi="宋体"/>
                <w:bCs/>
              </w:rPr>
            </w:pPr>
            <w:r>
              <w:rPr>
                <w:rFonts w:ascii="宋体" w:hAnsi="宋体" w:hint="eastAsia"/>
                <w:bCs/>
              </w:rPr>
              <w:t>第二节小学语文综合性学习的教学要点</w:t>
            </w:r>
          </w:p>
          <w:p w:rsidR="009E34CB" w:rsidRDefault="00000000">
            <w:pPr>
              <w:pStyle w:val="DG0"/>
              <w:jc w:val="left"/>
              <w:rPr>
                <w:rFonts w:ascii="宋体" w:hAnsi="宋体"/>
                <w:bCs/>
              </w:rPr>
            </w:pPr>
            <w:r>
              <w:rPr>
                <w:rFonts w:ascii="宋体" w:hAnsi="宋体" w:hint="eastAsia"/>
                <w:bCs/>
              </w:rPr>
              <w:t>第三节小学语文综合性学习的教学资源开发</w:t>
            </w:r>
          </w:p>
          <w:p w:rsidR="009E34CB" w:rsidRDefault="009E34CB">
            <w:pPr>
              <w:pStyle w:val="DG0"/>
              <w:jc w:val="left"/>
              <w:rPr>
                <w:rFonts w:ascii="仿宋" w:eastAsia="仿宋" w:hAnsi="仿宋" w:cs="仿宋"/>
              </w:rPr>
            </w:pPr>
          </w:p>
        </w:tc>
      </w:tr>
      <w:bookmarkEnd w:id="1"/>
      <w:bookmarkEnd w:id="2"/>
    </w:tbl>
    <w:p w:rsidR="009E34CB" w:rsidRDefault="009E34CB">
      <w:pPr>
        <w:pStyle w:val="DG2"/>
        <w:spacing w:before="81" w:after="163"/>
      </w:pPr>
    </w:p>
    <w:p w:rsidR="009E34CB"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0"/>
        <w:gridCol w:w="1074"/>
        <w:gridCol w:w="1074"/>
        <w:gridCol w:w="1075"/>
        <w:gridCol w:w="1074"/>
        <w:gridCol w:w="1074"/>
        <w:gridCol w:w="1075"/>
      </w:tblGrid>
      <w:tr w:rsidR="009E34CB">
        <w:trPr>
          <w:trHeight w:val="794"/>
          <w:jc w:val="center"/>
        </w:trPr>
        <w:tc>
          <w:tcPr>
            <w:tcW w:w="1878" w:type="dxa"/>
            <w:tcBorders>
              <w:top w:val="single" w:sz="12" w:space="0" w:color="auto"/>
              <w:left w:val="single" w:sz="12" w:space="0" w:color="auto"/>
              <w:tl2br w:val="single" w:sz="4" w:space="0" w:color="auto"/>
            </w:tcBorders>
          </w:tcPr>
          <w:p w:rsidR="009E34CB" w:rsidRDefault="00000000">
            <w:pPr>
              <w:pStyle w:val="DG"/>
              <w:ind w:firstLine="489"/>
              <w:jc w:val="right"/>
              <w:rPr>
                <w:szCs w:val="16"/>
              </w:rPr>
            </w:pPr>
            <w:r>
              <w:rPr>
                <w:rFonts w:hint="eastAsia"/>
                <w:szCs w:val="16"/>
              </w:rPr>
              <w:t>课程目标</w:t>
            </w:r>
          </w:p>
          <w:p w:rsidR="009E34CB" w:rsidRDefault="009E34CB">
            <w:pPr>
              <w:pStyle w:val="DG"/>
              <w:ind w:right="210"/>
              <w:jc w:val="left"/>
              <w:rPr>
                <w:szCs w:val="16"/>
              </w:rPr>
            </w:pPr>
          </w:p>
          <w:p w:rsidR="009E34CB" w:rsidRDefault="00000000">
            <w:pPr>
              <w:pStyle w:val="DG"/>
              <w:ind w:right="210"/>
              <w:jc w:val="left"/>
              <w:rPr>
                <w:szCs w:val="16"/>
              </w:rPr>
            </w:pPr>
            <w:r>
              <w:rPr>
                <w:rFonts w:hint="eastAsia"/>
                <w:szCs w:val="16"/>
              </w:rPr>
              <w:t>教学单元</w:t>
            </w:r>
          </w:p>
        </w:tc>
        <w:tc>
          <w:tcPr>
            <w:tcW w:w="1100" w:type="dxa"/>
            <w:tcBorders>
              <w:top w:val="single" w:sz="12" w:space="0" w:color="auto"/>
            </w:tcBorders>
            <w:vAlign w:val="center"/>
          </w:tcPr>
          <w:p w:rsidR="009E34CB" w:rsidRDefault="00000000">
            <w:pPr>
              <w:pStyle w:val="DG"/>
              <w:rPr>
                <w:szCs w:val="16"/>
              </w:rPr>
            </w:pPr>
            <w:r>
              <w:rPr>
                <w:rFonts w:hint="eastAsia"/>
                <w:szCs w:val="16"/>
              </w:rPr>
              <w:t>1</w:t>
            </w:r>
          </w:p>
        </w:tc>
        <w:tc>
          <w:tcPr>
            <w:tcW w:w="1100" w:type="dxa"/>
            <w:tcBorders>
              <w:top w:val="single" w:sz="12" w:space="0" w:color="auto"/>
            </w:tcBorders>
            <w:vAlign w:val="center"/>
          </w:tcPr>
          <w:p w:rsidR="009E34CB" w:rsidRDefault="00000000">
            <w:pPr>
              <w:pStyle w:val="DG"/>
              <w:rPr>
                <w:szCs w:val="16"/>
              </w:rPr>
            </w:pPr>
            <w:r>
              <w:rPr>
                <w:rFonts w:hint="eastAsia"/>
                <w:szCs w:val="16"/>
              </w:rPr>
              <w:t>2</w:t>
            </w:r>
          </w:p>
        </w:tc>
        <w:tc>
          <w:tcPr>
            <w:tcW w:w="1100" w:type="dxa"/>
            <w:tcBorders>
              <w:top w:val="single" w:sz="12" w:space="0" w:color="auto"/>
            </w:tcBorders>
            <w:vAlign w:val="center"/>
          </w:tcPr>
          <w:p w:rsidR="009E34CB" w:rsidRDefault="00000000">
            <w:pPr>
              <w:pStyle w:val="DG"/>
              <w:rPr>
                <w:szCs w:val="16"/>
              </w:rPr>
            </w:pPr>
            <w:r>
              <w:rPr>
                <w:rFonts w:hint="eastAsia"/>
                <w:szCs w:val="16"/>
              </w:rPr>
              <w:t>3</w:t>
            </w:r>
          </w:p>
        </w:tc>
        <w:tc>
          <w:tcPr>
            <w:tcW w:w="1099" w:type="dxa"/>
            <w:tcBorders>
              <w:top w:val="single" w:sz="12" w:space="0" w:color="auto"/>
            </w:tcBorders>
            <w:vAlign w:val="center"/>
          </w:tcPr>
          <w:p w:rsidR="009E34CB" w:rsidRDefault="00000000">
            <w:pPr>
              <w:pStyle w:val="DG"/>
              <w:rPr>
                <w:szCs w:val="16"/>
              </w:rPr>
            </w:pPr>
            <w:r>
              <w:rPr>
                <w:rFonts w:hint="eastAsia"/>
                <w:szCs w:val="16"/>
              </w:rPr>
              <w:t>4</w:t>
            </w:r>
          </w:p>
        </w:tc>
        <w:tc>
          <w:tcPr>
            <w:tcW w:w="1099" w:type="dxa"/>
            <w:tcBorders>
              <w:top w:val="single" w:sz="12" w:space="0" w:color="auto"/>
            </w:tcBorders>
            <w:vAlign w:val="center"/>
          </w:tcPr>
          <w:p w:rsidR="009E34CB" w:rsidRDefault="00000000">
            <w:pPr>
              <w:pStyle w:val="DG"/>
              <w:rPr>
                <w:szCs w:val="16"/>
              </w:rPr>
            </w:pPr>
            <w:r>
              <w:rPr>
                <w:rFonts w:hint="eastAsia"/>
                <w:szCs w:val="16"/>
              </w:rPr>
              <w:t>5</w:t>
            </w:r>
          </w:p>
        </w:tc>
        <w:tc>
          <w:tcPr>
            <w:tcW w:w="1100" w:type="dxa"/>
            <w:tcBorders>
              <w:top w:val="single" w:sz="12" w:space="0" w:color="auto"/>
              <w:right w:val="single" w:sz="12" w:space="0" w:color="auto"/>
            </w:tcBorders>
            <w:vAlign w:val="center"/>
          </w:tcPr>
          <w:p w:rsidR="009E34CB" w:rsidRDefault="00000000">
            <w:pPr>
              <w:pStyle w:val="DG"/>
              <w:rPr>
                <w:szCs w:val="16"/>
              </w:rPr>
            </w:pPr>
            <w:r>
              <w:rPr>
                <w:rFonts w:hint="eastAsia"/>
                <w:szCs w:val="16"/>
              </w:rPr>
              <w:t>6</w:t>
            </w:r>
          </w:p>
        </w:tc>
      </w:tr>
      <w:tr w:rsidR="009E34CB">
        <w:trPr>
          <w:trHeight w:val="340"/>
          <w:jc w:val="center"/>
        </w:trPr>
        <w:tc>
          <w:tcPr>
            <w:tcW w:w="1878" w:type="dxa"/>
            <w:tcBorders>
              <w:left w:val="single" w:sz="12" w:space="0" w:color="auto"/>
            </w:tcBorders>
          </w:tcPr>
          <w:p w:rsidR="009E34CB" w:rsidRDefault="00000000">
            <w:pPr>
              <w:pStyle w:val="DG0"/>
            </w:pPr>
            <w:r>
              <w:rPr>
                <w:rFonts w:hint="eastAsia"/>
              </w:rPr>
              <w:t>第一章</w:t>
            </w:r>
          </w:p>
        </w:tc>
        <w:tc>
          <w:tcPr>
            <w:tcW w:w="1100" w:type="dxa"/>
            <w:vAlign w:val="center"/>
          </w:tcPr>
          <w:p w:rsidR="009E34CB" w:rsidRDefault="00000000">
            <w:pPr>
              <w:pStyle w:val="DG0"/>
            </w:pPr>
            <w:r>
              <w:rPr>
                <w:rFonts w:ascii="Arial" w:hAnsi="Arial" w:cs="Arial"/>
                <w:color w:val="333333"/>
                <w:sz w:val="19"/>
                <w:szCs w:val="19"/>
                <w:shd w:val="clear" w:color="auto" w:fill="FFFFFF"/>
              </w:rPr>
              <w:t> </w:t>
            </w:r>
            <w:r>
              <w:t> </w:t>
            </w:r>
          </w:p>
        </w:tc>
        <w:tc>
          <w:tcPr>
            <w:tcW w:w="1100" w:type="dxa"/>
            <w:vAlign w:val="center"/>
          </w:tcPr>
          <w:p w:rsidR="009E34CB" w:rsidRDefault="00000000">
            <w:pPr>
              <w:pStyle w:val="DG0"/>
            </w:pPr>
            <w:r>
              <w:rPr>
                <w:rFonts w:ascii="Arial" w:hAnsi="Arial" w:cs="Arial"/>
                <w:color w:val="333333"/>
                <w:sz w:val="19"/>
                <w:szCs w:val="19"/>
                <w:shd w:val="clear" w:color="auto" w:fill="FFFFFF"/>
              </w:rPr>
              <w:t>√ </w:t>
            </w:r>
          </w:p>
        </w:tc>
        <w:tc>
          <w:tcPr>
            <w:tcW w:w="1100" w:type="dxa"/>
            <w:vAlign w:val="center"/>
          </w:tcPr>
          <w:p w:rsidR="009E34CB" w:rsidRDefault="00000000">
            <w:pPr>
              <w:pStyle w:val="DG0"/>
            </w:pPr>
            <w:r>
              <w:rPr>
                <w:rFonts w:ascii="Arial" w:hAnsi="Arial" w:cs="Arial"/>
                <w:color w:val="333333"/>
                <w:sz w:val="19"/>
                <w:szCs w:val="19"/>
                <w:shd w:val="clear" w:color="auto" w:fill="FFFFFF"/>
              </w:rPr>
              <w:t>√ </w:t>
            </w:r>
          </w:p>
        </w:tc>
        <w:tc>
          <w:tcPr>
            <w:tcW w:w="1099" w:type="dxa"/>
            <w:vAlign w:val="center"/>
          </w:tcPr>
          <w:p w:rsidR="009E34CB" w:rsidRDefault="00000000">
            <w:pPr>
              <w:pStyle w:val="DG0"/>
            </w:pPr>
            <w:r>
              <w:rPr>
                <w:rFonts w:ascii="Arial" w:hAnsi="Arial" w:cs="Arial"/>
                <w:color w:val="333333"/>
                <w:sz w:val="19"/>
                <w:szCs w:val="19"/>
                <w:shd w:val="clear" w:color="auto" w:fill="FFFFFF"/>
              </w:rPr>
              <w:t>√</w:t>
            </w:r>
          </w:p>
        </w:tc>
        <w:tc>
          <w:tcPr>
            <w:tcW w:w="1099" w:type="dxa"/>
            <w:vAlign w:val="center"/>
          </w:tcPr>
          <w:p w:rsidR="009E34CB" w:rsidRDefault="00000000">
            <w:pPr>
              <w:pStyle w:val="DG0"/>
            </w:pPr>
            <w:r>
              <w:rPr>
                <w:rFonts w:ascii="Arial" w:hAnsi="Arial" w:cs="Arial"/>
                <w:color w:val="333333"/>
                <w:sz w:val="19"/>
                <w:szCs w:val="19"/>
                <w:shd w:val="clear" w:color="auto" w:fill="FFFFFF"/>
              </w:rPr>
              <w:t>√ </w:t>
            </w:r>
          </w:p>
        </w:tc>
        <w:tc>
          <w:tcPr>
            <w:tcW w:w="1100" w:type="dxa"/>
            <w:tcBorders>
              <w:right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r>
      <w:tr w:rsidR="009E34CB">
        <w:trPr>
          <w:trHeight w:val="340"/>
          <w:jc w:val="center"/>
        </w:trPr>
        <w:tc>
          <w:tcPr>
            <w:tcW w:w="1878" w:type="dxa"/>
            <w:tcBorders>
              <w:left w:val="single" w:sz="12" w:space="0" w:color="auto"/>
            </w:tcBorders>
          </w:tcPr>
          <w:p w:rsidR="009E34CB" w:rsidRDefault="00000000">
            <w:pPr>
              <w:pStyle w:val="DG0"/>
            </w:pPr>
            <w:r>
              <w:rPr>
                <w:rFonts w:hint="eastAsia"/>
              </w:rPr>
              <w:t>第二章</w:t>
            </w:r>
          </w:p>
        </w:tc>
        <w:tc>
          <w:tcPr>
            <w:tcW w:w="1100" w:type="dxa"/>
            <w:vAlign w:val="center"/>
          </w:tcPr>
          <w:p w:rsidR="009E34CB" w:rsidRDefault="00000000">
            <w:pPr>
              <w:pStyle w:val="DG0"/>
            </w:pPr>
            <w:r>
              <w:rPr>
                <w:rFonts w:ascii="Arial" w:hAnsi="Arial" w:cs="Arial"/>
                <w:color w:val="333333"/>
                <w:sz w:val="19"/>
                <w:szCs w:val="19"/>
                <w:shd w:val="clear" w:color="auto" w:fill="FFFFFF"/>
              </w:rPr>
              <w:t>√ </w:t>
            </w:r>
          </w:p>
        </w:tc>
        <w:tc>
          <w:tcPr>
            <w:tcW w:w="1100" w:type="dxa"/>
            <w:vAlign w:val="center"/>
          </w:tcPr>
          <w:p w:rsidR="009E34CB" w:rsidRDefault="00000000">
            <w:pPr>
              <w:pStyle w:val="DG0"/>
            </w:pPr>
            <w:r>
              <w:rPr>
                <w:rFonts w:ascii="Arial" w:hAnsi="Arial" w:cs="Arial"/>
                <w:color w:val="333333"/>
                <w:sz w:val="19"/>
                <w:szCs w:val="19"/>
                <w:shd w:val="clear" w:color="auto" w:fill="FFFFFF"/>
              </w:rPr>
              <w:t>√</w:t>
            </w:r>
          </w:p>
        </w:tc>
        <w:tc>
          <w:tcPr>
            <w:tcW w:w="1100" w:type="dxa"/>
            <w:vAlign w:val="center"/>
          </w:tcPr>
          <w:p w:rsidR="009E34CB" w:rsidRDefault="00000000">
            <w:pPr>
              <w:pStyle w:val="DG0"/>
            </w:pPr>
            <w:r>
              <w:rPr>
                <w:rFonts w:ascii="Arial" w:hAnsi="Arial" w:cs="Arial"/>
                <w:color w:val="333333"/>
                <w:sz w:val="19"/>
                <w:szCs w:val="19"/>
                <w:shd w:val="clear" w:color="auto" w:fill="FFFFFF"/>
              </w:rPr>
              <w:t>√ </w:t>
            </w:r>
          </w:p>
        </w:tc>
        <w:tc>
          <w:tcPr>
            <w:tcW w:w="1099" w:type="dxa"/>
            <w:vAlign w:val="center"/>
          </w:tcPr>
          <w:p w:rsidR="009E34CB" w:rsidRDefault="00000000">
            <w:pPr>
              <w:pStyle w:val="DG0"/>
            </w:pPr>
            <w:r>
              <w:rPr>
                <w:rFonts w:ascii="Arial" w:hAnsi="Arial" w:cs="Arial"/>
                <w:color w:val="333333"/>
                <w:sz w:val="19"/>
                <w:szCs w:val="19"/>
                <w:shd w:val="clear" w:color="auto" w:fill="FFFFFF"/>
              </w:rPr>
              <w:t>√ </w:t>
            </w:r>
          </w:p>
        </w:tc>
        <w:tc>
          <w:tcPr>
            <w:tcW w:w="1099" w:type="dxa"/>
            <w:vAlign w:val="center"/>
          </w:tcPr>
          <w:p w:rsidR="009E34CB" w:rsidRDefault="00000000">
            <w:pPr>
              <w:pStyle w:val="DG0"/>
            </w:pPr>
            <w:r>
              <w:rPr>
                <w:rFonts w:ascii="Arial" w:hAnsi="Arial" w:cs="Arial"/>
                <w:color w:val="333333"/>
                <w:sz w:val="19"/>
                <w:szCs w:val="19"/>
                <w:shd w:val="clear" w:color="auto" w:fill="FFFFFF"/>
              </w:rPr>
              <w:t>√ </w:t>
            </w:r>
          </w:p>
        </w:tc>
        <w:tc>
          <w:tcPr>
            <w:tcW w:w="1100" w:type="dxa"/>
            <w:tcBorders>
              <w:right w:val="single" w:sz="12" w:space="0" w:color="auto"/>
            </w:tcBorders>
            <w:vAlign w:val="center"/>
          </w:tcPr>
          <w:p w:rsidR="009E34CB" w:rsidRDefault="009E34CB">
            <w:pPr>
              <w:pStyle w:val="DG0"/>
            </w:pPr>
          </w:p>
        </w:tc>
      </w:tr>
      <w:tr w:rsidR="009E34CB">
        <w:trPr>
          <w:trHeight w:val="340"/>
          <w:jc w:val="center"/>
        </w:trPr>
        <w:tc>
          <w:tcPr>
            <w:tcW w:w="1878" w:type="dxa"/>
            <w:tcBorders>
              <w:left w:val="single" w:sz="12" w:space="0" w:color="auto"/>
              <w:bottom w:val="single" w:sz="12" w:space="0" w:color="auto"/>
            </w:tcBorders>
          </w:tcPr>
          <w:p w:rsidR="009E34CB" w:rsidRDefault="00000000">
            <w:pPr>
              <w:pStyle w:val="DG0"/>
            </w:pPr>
            <w:r>
              <w:rPr>
                <w:rFonts w:hint="eastAsia"/>
              </w:rPr>
              <w:t>第三章</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r>
              <w:t> </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099" w:type="dxa"/>
            <w:tcBorders>
              <w:bottom w:val="single" w:sz="12" w:space="0" w:color="auto"/>
            </w:tcBorders>
            <w:vAlign w:val="center"/>
          </w:tcPr>
          <w:p w:rsidR="009E34CB" w:rsidRDefault="009E34CB">
            <w:pPr>
              <w:pStyle w:val="DG0"/>
            </w:pPr>
          </w:p>
        </w:tc>
        <w:tc>
          <w:tcPr>
            <w:tcW w:w="1099"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100" w:type="dxa"/>
            <w:tcBorders>
              <w:bottom w:val="single" w:sz="12" w:space="0" w:color="auto"/>
              <w:right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r>
      <w:tr w:rsidR="009E34CB">
        <w:trPr>
          <w:trHeight w:val="340"/>
          <w:jc w:val="center"/>
        </w:trPr>
        <w:tc>
          <w:tcPr>
            <w:tcW w:w="1878" w:type="dxa"/>
            <w:tcBorders>
              <w:left w:val="single" w:sz="12" w:space="0" w:color="auto"/>
              <w:bottom w:val="single" w:sz="12" w:space="0" w:color="auto"/>
            </w:tcBorders>
          </w:tcPr>
          <w:p w:rsidR="009E34CB" w:rsidRDefault="00000000">
            <w:pPr>
              <w:pStyle w:val="DG0"/>
            </w:pPr>
            <w:r>
              <w:rPr>
                <w:rFonts w:hint="eastAsia"/>
              </w:rPr>
              <w:lastRenderedPageBreak/>
              <w:t>第四章</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100" w:type="dxa"/>
            <w:tcBorders>
              <w:bottom w:val="single" w:sz="12" w:space="0" w:color="auto"/>
            </w:tcBorders>
            <w:vAlign w:val="center"/>
          </w:tcPr>
          <w:p w:rsidR="009E34CB" w:rsidRDefault="009E34CB">
            <w:pPr>
              <w:pStyle w:val="DG0"/>
            </w:pP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099"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w:t>
            </w:r>
          </w:p>
        </w:tc>
        <w:tc>
          <w:tcPr>
            <w:tcW w:w="1099"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100" w:type="dxa"/>
            <w:tcBorders>
              <w:bottom w:val="single" w:sz="12" w:space="0" w:color="auto"/>
              <w:right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r>
      <w:tr w:rsidR="009E34CB">
        <w:trPr>
          <w:trHeight w:val="340"/>
          <w:jc w:val="center"/>
        </w:trPr>
        <w:tc>
          <w:tcPr>
            <w:tcW w:w="1878" w:type="dxa"/>
            <w:tcBorders>
              <w:left w:val="single" w:sz="12" w:space="0" w:color="auto"/>
              <w:bottom w:val="single" w:sz="12" w:space="0" w:color="auto"/>
            </w:tcBorders>
          </w:tcPr>
          <w:p w:rsidR="009E34CB" w:rsidRDefault="00000000">
            <w:pPr>
              <w:pStyle w:val="DG0"/>
            </w:pPr>
            <w:r>
              <w:rPr>
                <w:rFonts w:hint="eastAsia"/>
              </w:rPr>
              <w:t>第五章</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r>
              <w:t> </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099"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w:t>
            </w:r>
          </w:p>
        </w:tc>
        <w:tc>
          <w:tcPr>
            <w:tcW w:w="1099"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100" w:type="dxa"/>
            <w:tcBorders>
              <w:bottom w:val="single" w:sz="12" w:space="0" w:color="auto"/>
              <w:right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r>
      <w:tr w:rsidR="009E34CB">
        <w:trPr>
          <w:trHeight w:val="340"/>
          <w:jc w:val="center"/>
        </w:trPr>
        <w:tc>
          <w:tcPr>
            <w:tcW w:w="1878" w:type="dxa"/>
            <w:tcBorders>
              <w:left w:val="single" w:sz="12" w:space="0" w:color="auto"/>
              <w:bottom w:val="single" w:sz="12" w:space="0" w:color="auto"/>
            </w:tcBorders>
          </w:tcPr>
          <w:p w:rsidR="009E34CB" w:rsidRDefault="00000000">
            <w:pPr>
              <w:pStyle w:val="DG0"/>
            </w:pPr>
            <w:r>
              <w:rPr>
                <w:rFonts w:hint="eastAsia"/>
              </w:rPr>
              <w:t>第六章</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099" w:type="dxa"/>
            <w:tcBorders>
              <w:bottom w:val="single" w:sz="12" w:space="0" w:color="auto"/>
            </w:tcBorders>
            <w:vAlign w:val="center"/>
          </w:tcPr>
          <w:p w:rsidR="009E34CB" w:rsidRDefault="009E34CB">
            <w:pPr>
              <w:pStyle w:val="DG0"/>
            </w:pPr>
          </w:p>
        </w:tc>
        <w:tc>
          <w:tcPr>
            <w:tcW w:w="1099"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100" w:type="dxa"/>
            <w:tcBorders>
              <w:bottom w:val="single" w:sz="12" w:space="0" w:color="auto"/>
              <w:right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r>
      <w:tr w:rsidR="009E34CB">
        <w:trPr>
          <w:trHeight w:val="340"/>
          <w:jc w:val="center"/>
        </w:trPr>
        <w:tc>
          <w:tcPr>
            <w:tcW w:w="1878" w:type="dxa"/>
            <w:tcBorders>
              <w:left w:val="single" w:sz="12" w:space="0" w:color="auto"/>
              <w:bottom w:val="single" w:sz="12" w:space="0" w:color="auto"/>
            </w:tcBorders>
          </w:tcPr>
          <w:p w:rsidR="009E34CB" w:rsidRDefault="00000000">
            <w:pPr>
              <w:pStyle w:val="DG0"/>
            </w:pPr>
            <w:r>
              <w:rPr>
                <w:rFonts w:hint="eastAsia"/>
              </w:rPr>
              <w:t>第七章</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r>
              <w:t> </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099"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099" w:type="dxa"/>
            <w:tcBorders>
              <w:bottom w:val="single" w:sz="12" w:space="0" w:color="auto"/>
            </w:tcBorders>
            <w:vAlign w:val="center"/>
          </w:tcPr>
          <w:p w:rsidR="009E34CB" w:rsidRDefault="009E34CB">
            <w:pPr>
              <w:pStyle w:val="DG0"/>
            </w:pPr>
          </w:p>
        </w:tc>
        <w:tc>
          <w:tcPr>
            <w:tcW w:w="1100" w:type="dxa"/>
            <w:tcBorders>
              <w:bottom w:val="single" w:sz="12" w:space="0" w:color="auto"/>
              <w:right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r>
      <w:tr w:rsidR="009E34CB">
        <w:trPr>
          <w:trHeight w:val="340"/>
          <w:jc w:val="center"/>
        </w:trPr>
        <w:tc>
          <w:tcPr>
            <w:tcW w:w="1878" w:type="dxa"/>
            <w:tcBorders>
              <w:left w:val="single" w:sz="12" w:space="0" w:color="auto"/>
              <w:bottom w:val="single" w:sz="12" w:space="0" w:color="auto"/>
            </w:tcBorders>
          </w:tcPr>
          <w:p w:rsidR="009E34CB" w:rsidRDefault="00000000">
            <w:pPr>
              <w:pStyle w:val="DG0"/>
            </w:pPr>
            <w:r>
              <w:rPr>
                <w:rFonts w:hint="eastAsia"/>
              </w:rPr>
              <w:t>第八章</w:t>
            </w:r>
          </w:p>
        </w:tc>
        <w:tc>
          <w:tcPr>
            <w:tcW w:w="1100" w:type="dxa"/>
            <w:tcBorders>
              <w:bottom w:val="single" w:sz="12" w:space="0" w:color="auto"/>
            </w:tcBorders>
            <w:vAlign w:val="center"/>
          </w:tcPr>
          <w:p w:rsidR="009E34CB" w:rsidRDefault="009E34CB">
            <w:pPr>
              <w:pStyle w:val="DG0"/>
            </w:pP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w:t>
            </w:r>
          </w:p>
        </w:tc>
        <w:tc>
          <w:tcPr>
            <w:tcW w:w="1100"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099"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099" w:type="dxa"/>
            <w:tcBorders>
              <w:bottom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c>
          <w:tcPr>
            <w:tcW w:w="1100" w:type="dxa"/>
            <w:tcBorders>
              <w:bottom w:val="single" w:sz="12" w:space="0" w:color="auto"/>
              <w:right w:val="single" w:sz="12" w:space="0" w:color="auto"/>
            </w:tcBorders>
            <w:vAlign w:val="center"/>
          </w:tcPr>
          <w:p w:rsidR="009E34CB" w:rsidRDefault="00000000">
            <w:pPr>
              <w:pStyle w:val="DG0"/>
            </w:pPr>
            <w:r>
              <w:rPr>
                <w:rFonts w:ascii="Arial" w:hAnsi="Arial" w:cs="Arial"/>
                <w:color w:val="333333"/>
                <w:sz w:val="19"/>
                <w:szCs w:val="19"/>
                <w:shd w:val="clear" w:color="auto" w:fill="FFFFFF"/>
              </w:rPr>
              <w:t>√ </w:t>
            </w:r>
          </w:p>
        </w:tc>
      </w:tr>
    </w:tbl>
    <w:p w:rsidR="009E34CB"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1"/>
        <w:gridCol w:w="2680"/>
        <w:gridCol w:w="1698"/>
        <w:gridCol w:w="713"/>
        <w:gridCol w:w="659"/>
        <w:gridCol w:w="705"/>
      </w:tblGrid>
      <w:tr w:rsidR="009E34CB">
        <w:trPr>
          <w:trHeight w:val="340"/>
          <w:jc w:val="center"/>
        </w:trPr>
        <w:tc>
          <w:tcPr>
            <w:tcW w:w="1872" w:type="dxa"/>
            <w:vMerge w:val="restart"/>
            <w:tcBorders>
              <w:top w:val="single" w:sz="12" w:space="0" w:color="auto"/>
              <w:left w:val="single" w:sz="12" w:space="0" w:color="auto"/>
            </w:tcBorders>
            <w:vAlign w:val="center"/>
          </w:tcPr>
          <w:p w:rsidR="009E34CB"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rsidR="009E34CB" w:rsidRDefault="00000000">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rsidR="009E34CB" w:rsidRDefault="00000000">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rsidR="009E34CB"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9E34CB">
        <w:trPr>
          <w:trHeight w:val="340"/>
          <w:jc w:val="center"/>
        </w:trPr>
        <w:tc>
          <w:tcPr>
            <w:tcW w:w="1872" w:type="dxa"/>
            <w:vMerge/>
            <w:tcBorders>
              <w:left w:val="single" w:sz="12" w:space="0" w:color="auto"/>
            </w:tcBorders>
          </w:tcPr>
          <w:p w:rsidR="009E34CB" w:rsidRDefault="009E34CB">
            <w:pPr>
              <w:snapToGrid w:val="0"/>
              <w:jc w:val="center"/>
              <w:rPr>
                <w:rFonts w:ascii="黑体" w:eastAsia="黑体" w:hAnsi="黑体"/>
                <w:bCs/>
                <w:sz w:val="21"/>
                <w:szCs w:val="21"/>
              </w:rPr>
            </w:pPr>
          </w:p>
        </w:tc>
        <w:tc>
          <w:tcPr>
            <w:tcW w:w="2755" w:type="dxa"/>
            <w:vMerge/>
          </w:tcPr>
          <w:p w:rsidR="009E34CB" w:rsidRDefault="009E34CB">
            <w:pPr>
              <w:snapToGrid w:val="0"/>
              <w:jc w:val="center"/>
              <w:rPr>
                <w:rFonts w:ascii="黑体" w:eastAsia="黑体" w:hAnsi="黑体"/>
                <w:bCs/>
                <w:sz w:val="21"/>
                <w:szCs w:val="21"/>
              </w:rPr>
            </w:pPr>
          </w:p>
        </w:tc>
        <w:tc>
          <w:tcPr>
            <w:tcW w:w="1738" w:type="dxa"/>
            <w:vMerge/>
          </w:tcPr>
          <w:p w:rsidR="009E34CB" w:rsidRDefault="009E34CB">
            <w:pPr>
              <w:snapToGrid w:val="0"/>
              <w:jc w:val="center"/>
              <w:rPr>
                <w:rFonts w:ascii="黑体" w:eastAsia="黑体" w:hAnsi="黑体"/>
                <w:bCs/>
                <w:sz w:val="21"/>
                <w:szCs w:val="21"/>
              </w:rPr>
            </w:pPr>
          </w:p>
        </w:tc>
        <w:tc>
          <w:tcPr>
            <w:tcW w:w="725" w:type="dxa"/>
            <w:vAlign w:val="center"/>
          </w:tcPr>
          <w:p w:rsidR="009E34CB" w:rsidRDefault="00000000">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rsidR="009E34CB" w:rsidRDefault="00000000">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rsidR="009E34CB" w:rsidRDefault="00000000">
            <w:pPr>
              <w:snapToGrid w:val="0"/>
              <w:jc w:val="center"/>
              <w:rPr>
                <w:rFonts w:ascii="黑体" w:eastAsia="黑体" w:hAnsi="黑体"/>
                <w:bCs/>
                <w:sz w:val="21"/>
                <w:szCs w:val="21"/>
              </w:rPr>
            </w:pPr>
            <w:r>
              <w:rPr>
                <w:rFonts w:ascii="黑体" w:eastAsia="黑体" w:hAnsi="黑体" w:hint="eastAsia"/>
                <w:bCs/>
                <w:sz w:val="21"/>
                <w:szCs w:val="21"/>
              </w:rPr>
              <w:t>小计</w:t>
            </w:r>
          </w:p>
        </w:tc>
      </w:tr>
      <w:tr w:rsidR="009E34CB">
        <w:trPr>
          <w:trHeight w:val="454"/>
          <w:jc w:val="center"/>
        </w:trPr>
        <w:tc>
          <w:tcPr>
            <w:tcW w:w="1872" w:type="dxa"/>
            <w:tcBorders>
              <w:left w:val="single" w:sz="12" w:space="0" w:color="auto"/>
            </w:tcBorders>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第一章</w:t>
            </w:r>
            <w:r>
              <w:rPr>
                <w:rFonts w:ascii="Times New Roman" w:hAnsi="Times New Roman" w:hint="eastAsia"/>
                <w:bCs/>
                <w:sz w:val="21"/>
                <w:szCs w:val="21"/>
              </w:rPr>
              <w:t>---</w:t>
            </w:r>
            <w:r>
              <w:rPr>
                <w:rFonts w:ascii="Times New Roman" w:hAnsi="Times New Roman" w:hint="eastAsia"/>
                <w:bCs/>
                <w:sz w:val="21"/>
                <w:szCs w:val="21"/>
              </w:rPr>
              <w:t>第三章</w:t>
            </w:r>
          </w:p>
        </w:tc>
        <w:tc>
          <w:tcPr>
            <w:tcW w:w="2755" w:type="dxa"/>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讲授、练习、讨论</w:t>
            </w:r>
          </w:p>
        </w:tc>
        <w:tc>
          <w:tcPr>
            <w:tcW w:w="1738" w:type="dxa"/>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课后作业、练习、考查</w:t>
            </w:r>
          </w:p>
        </w:tc>
        <w:tc>
          <w:tcPr>
            <w:tcW w:w="725" w:type="dxa"/>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r>
      <w:tr w:rsidR="009E34CB">
        <w:trPr>
          <w:trHeight w:val="454"/>
          <w:jc w:val="center"/>
        </w:trPr>
        <w:tc>
          <w:tcPr>
            <w:tcW w:w="1872" w:type="dxa"/>
            <w:tcBorders>
              <w:left w:val="single" w:sz="12" w:space="0" w:color="auto"/>
            </w:tcBorders>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第四章</w:t>
            </w:r>
            <w:r>
              <w:rPr>
                <w:rFonts w:ascii="Times New Roman" w:hAnsi="Times New Roman" w:hint="eastAsia"/>
                <w:bCs/>
                <w:sz w:val="21"/>
                <w:szCs w:val="21"/>
              </w:rPr>
              <w:t>--</w:t>
            </w:r>
            <w:r>
              <w:rPr>
                <w:rFonts w:ascii="Times New Roman" w:hAnsi="Times New Roman" w:hint="eastAsia"/>
                <w:bCs/>
                <w:sz w:val="21"/>
                <w:szCs w:val="21"/>
              </w:rPr>
              <w:t>第七章</w:t>
            </w:r>
          </w:p>
        </w:tc>
        <w:tc>
          <w:tcPr>
            <w:tcW w:w="2755" w:type="dxa"/>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讲授、练习、讨论</w:t>
            </w:r>
          </w:p>
        </w:tc>
        <w:tc>
          <w:tcPr>
            <w:tcW w:w="1738" w:type="dxa"/>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课后作业、练习、考查</w:t>
            </w:r>
          </w:p>
        </w:tc>
        <w:tc>
          <w:tcPr>
            <w:tcW w:w="725" w:type="dxa"/>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16</w:t>
            </w:r>
          </w:p>
        </w:tc>
        <w:tc>
          <w:tcPr>
            <w:tcW w:w="669" w:type="dxa"/>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17" w:type="dxa"/>
            <w:tcBorders>
              <w:right w:val="single" w:sz="12" w:space="0" w:color="auto"/>
            </w:tcBorders>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20</w:t>
            </w:r>
          </w:p>
        </w:tc>
      </w:tr>
      <w:tr w:rsidR="009E34CB">
        <w:trPr>
          <w:trHeight w:val="454"/>
          <w:jc w:val="center"/>
        </w:trPr>
        <w:tc>
          <w:tcPr>
            <w:tcW w:w="1872" w:type="dxa"/>
            <w:tcBorders>
              <w:left w:val="single" w:sz="12" w:space="0" w:color="auto"/>
            </w:tcBorders>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第八章</w:t>
            </w:r>
          </w:p>
        </w:tc>
        <w:tc>
          <w:tcPr>
            <w:tcW w:w="2755" w:type="dxa"/>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讲授、练习、讨论</w:t>
            </w:r>
          </w:p>
        </w:tc>
        <w:tc>
          <w:tcPr>
            <w:tcW w:w="1738" w:type="dxa"/>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课后作业、练习、考查</w:t>
            </w:r>
          </w:p>
        </w:tc>
        <w:tc>
          <w:tcPr>
            <w:tcW w:w="725" w:type="dxa"/>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9E34CB">
        <w:trPr>
          <w:trHeight w:val="454"/>
          <w:jc w:val="center"/>
        </w:trPr>
        <w:tc>
          <w:tcPr>
            <w:tcW w:w="6365" w:type="dxa"/>
            <w:gridSpan w:val="3"/>
            <w:tcBorders>
              <w:left w:val="single" w:sz="12" w:space="0" w:color="auto"/>
              <w:bottom w:val="single" w:sz="12" w:space="0" w:color="auto"/>
            </w:tcBorders>
            <w:vAlign w:val="center"/>
          </w:tcPr>
          <w:p w:rsidR="009E34CB" w:rsidRDefault="00000000">
            <w:pPr>
              <w:pStyle w:val="DG"/>
            </w:pPr>
            <w:r>
              <w:rPr>
                <w:rFonts w:hint="eastAsia"/>
              </w:rPr>
              <w:t>合计</w:t>
            </w:r>
          </w:p>
        </w:tc>
        <w:tc>
          <w:tcPr>
            <w:tcW w:w="725" w:type="dxa"/>
            <w:tcBorders>
              <w:bottom w:val="single" w:sz="12" w:space="0" w:color="auto"/>
            </w:tcBorders>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24</w:t>
            </w:r>
          </w:p>
        </w:tc>
        <w:tc>
          <w:tcPr>
            <w:tcW w:w="669" w:type="dxa"/>
            <w:tcBorders>
              <w:bottom w:val="single" w:sz="12" w:space="0" w:color="auto"/>
            </w:tcBorders>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717" w:type="dxa"/>
            <w:tcBorders>
              <w:bottom w:val="single" w:sz="12" w:space="0" w:color="auto"/>
              <w:right w:val="single" w:sz="12" w:space="0" w:color="auto"/>
            </w:tcBorders>
            <w:vAlign w:val="center"/>
          </w:tcPr>
          <w:p w:rsidR="009E34CB" w:rsidRDefault="00000000">
            <w:pPr>
              <w:snapToGrid w:val="0"/>
              <w:jc w:val="center"/>
              <w:rPr>
                <w:rFonts w:ascii="Times New Roman" w:hAnsi="Times New Roman"/>
                <w:bCs/>
                <w:sz w:val="21"/>
                <w:szCs w:val="21"/>
              </w:rPr>
            </w:pPr>
            <w:r>
              <w:rPr>
                <w:rFonts w:ascii="Times New Roman" w:hAnsi="Times New Roman" w:hint="eastAsia"/>
                <w:bCs/>
                <w:sz w:val="21"/>
                <w:szCs w:val="21"/>
              </w:rPr>
              <w:t>32</w:t>
            </w:r>
          </w:p>
        </w:tc>
      </w:tr>
    </w:tbl>
    <w:p w:rsidR="009E34CB" w:rsidRDefault="00000000">
      <w:pPr>
        <w:pStyle w:val="DG1"/>
        <w:spacing w:beforeLines="100" w:before="326" w:line="360" w:lineRule="auto"/>
        <w:ind w:firstLineChars="50" w:firstLine="140"/>
        <w:rPr>
          <w:rFonts w:ascii="黑体" w:hAnsi="宋体"/>
        </w:rPr>
      </w:pPr>
      <w:bookmarkStart w:id="3" w:name="OLE_LINK1"/>
      <w:bookmarkStart w:id="4" w:name="OLE_LINK2"/>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9E34CB">
        <w:trPr>
          <w:trHeight w:val="1128"/>
        </w:trPr>
        <w:tc>
          <w:tcPr>
            <w:tcW w:w="8276" w:type="dxa"/>
            <w:vAlign w:val="center"/>
          </w:tcPr>
          <w:bookmarkEnd w:id="3"/>
          <w:bookmarkEnd w:id="4"/>
          <w:p w:rsidR="009E34CB" w:rsidRDefault="00000000">
            <w:pPr>
              <w:pStyle w:val="DG0"/>
              <w:jc w:val="left"/>
            </w:pPr>
            <w:r>
              <w:rPr>
                <w:rFonts w:hint="eastAsia"/>
              </w:rPr>
              <w:t>具体实施：</w:t>
            </w:r>
          </w:p>
          <w:p w:rsidR="009E34CB" w:rsidRDefault="00000000">
            <w:pPr>
              <w:pStyle w:val="DG0"/>
              <w:numPr>
                <w:ilvl w:val="0"/>
                <w:numId w:val="1"/>
              </w:numPr>
              <w:jc w:val="left"/>
            </w:pPr>
            <w:r>
              <w:rPr>
                <w:rFonts w:hint="eastAsia"/>
              </w:rPr>
              <w:t>通过教师的精心指导，促进学生自主掌握知识、学会学习、学会思考。</w:t>
            </w:r>
            <w:r>
              <w:rPr>
                <w:rFonts w:hint="eastAsia"/>
              </w:rPr>
              <w:t xml:space="preserve"> </w:t>
            </w:r>
          </w:p>
          <w:p w:rsidR="009E34CB" w:rsidRDefault="00000000">
            <w:pPr>
              <w:pStyle w:val="DG0"/>
              <w:numPr>
                <w:ilvl w:val="0"/>
                <w:numId w:val="1"/>
              </w:numPr>
              <w:jc w:val="left"/>
            </w:pPr>
            <w:r>
              <w:rPr>
                <w:rFonts w:hint="eastAsia"/>
              </w:rPr>
              <w:t>课堂是学生参与和分享彼此的信息、知识、思想的平台。然而学生的学习不仅是在课堂上发生，也包括课前的学习和积累，课后的反思与迁移。力求实现能指导学生实现真正意义上的主动学习，使得学生的学习能力在主动学习中予以建构和内化。</w:t>
            </w:r>
          </w:p>
          <w:p w:rsidR="009E34CB" w:rsidRDefault="00000000">
            <w:pPr>
              <w:pStyle w:val="DG0"/>
              <w:numPr>
                <w:ilvl w:val="0"/>
                <w:numId w:val="1"/>
              </w:numPr>
              <w:jc w:val="left"/>
            </w:pPr>
            <w:r>
              <w:rPr>
                <w:rFonts w:hint="eastAsia"/>
              </w:rPr>
              <w:t>通过让学生掌握语文课程标准，再进行教材分析研究，设计材料阅读、资料查询、学生示范、互动交流、范例教学、模拟操作、过程记录、活动反思、实践练习等多种形式的参与式学习方式，贯穿于整个课程教学中。</w:t>
            </w:r>
          </w:p>
          <w:p w:rsidR="009E34CB" w:rsidRDefault="00000000">
            <w:pPr>
              <w:pStyle w:val="DG0"/>
              <w:jc w:val="left"/>
            </w:pPr>
            <w:r>
              <w:rPr>
                <w:rFonts w:hint="eastAsia"/>
              </w:rPr>
              <w:t xml:space="preserve"> 4</w:t>
            </w:r>
            <w:r>
              <w:rPr>
                <w:rFonts w:hint="eastAsia"/>
              </w:rPr>
              <w:t>．为了使学生通过参与式学习后，思维能力和学习方法有较大的提高，力求凸显以学习方法和学习能力为培养目标、以学生参与式活动过程为学习主线、以教师授课和活动指导为学习导航、以学习过程评价和学习作品评价为引导、以活动材料和资源为学习支撑、以学生学习活动日志为学习反思。</w:t>
            </w:r>
          </w:p>
          <w:p w:rsidR="009E34CB" w:rsidRDefault="009E34CB">
            <w:pPr>
              <w:pStyle w:val="DG0"/>
              <w:jc w:val="left"/>
            </w:pPr>
          </w:p>
          <w:p w:rsidR="009E34CB" w:rsidRDefault="009E34CB">
            <w:pPr>
              <w:pStyle w:val="DG0"/>
              <w:jc w:val="left"/>
            </w:pPr>
          </w:p>
        </w:tc>
      </w:tr>
    </w:tbl>
    <w:p w:rsidR="009E34CB" w:rsidRDefault="00000000">
      <w:pPr>
        <w:pStyle w:val="DG1"/>
        <w:spacing w:beforeLines="100" w:before="326" w:line="360" w:lineRule="auto"/>
        <w:rPr>
          <w:rFonts w:ascii="黑体" w:hAnsi="宋体"/>
        </w:rPr>
      </w:pPr>
      <w:r>
        <w:rPr>
          <w:rFonts w:ascii="黑体" w:hAnsi="宋体" w:hint="eastAsia"/>
        </w:rPr>
        <w:t>五、课程考核</w:t>
      </w:r>
      <w:bookmarkStart w:id="5" w:name="OLE_LINK4"/>
      <w:bookmarkStart w:id="6"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9E34CB">
        <w:trPr>
          <w:trHeight w:val="454"/>
        </w:trPr>
        <w:tc>
          <w:tcPr>
            <w:tcW w:w="836" w:type="dxa"/>
            <w:vMerge w:val="restart"/>
            <w:tcBorders>
              <w:top w:val="single" w:sz="12" w:space="0" w:color="auto"/>
              <w:left w:val="single" w:sz="12" w:space="0" w:color="auto"/>
            </w:tcBorders>
            <w:vAlign w:val="center"/>
          </w:tcPr>
          <w:bookmarkEnd w:id="5"/>
          <w:bookmarkEnd w:id="6"/>
          <w:p w:rsidR="009E34CB"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9E34CB" w:rsidRDefault="0000000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9E34CB" w:rsidRDefault="00000000">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rsidR="009E34CB" w:rsidRDefault="00000000">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9E34CB"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9E34CB">
        <w:trPr>
          <w:trHeight w:val="454"/>
        </w:trPr>
        <w:tc>
          <w:tcPr>
            <w:tcW w:w="836" w:type="dxa"/>
            <w:vMerge/>
            <w:tcBorders>
              <w:left w:val="single" w:sz="12" w:space="0" w:color="auto"/>
            </w:tcBorders>
          </w:tcPr>
          <w:p w:rsidR="009E34CB" w:rsidRDefault="009E34CB">
            <w:pPr>
              <w:snapToGrid w:val="0"/>
              <w:jc w:val="center"/>
              <w:rPr>
                <w:rFonts w:ascii="黑体" w:eastAsia="黑体" w:hAnsi="黑体"/>
                <w:bCs/>
                <w:sz w:val="21"/>
                <w:szCs w:val="21"/>
              </w:rPr>
            </w:pPr>
          </w:p>
        </w:tc>
        <w:tc>
          <w:tcPr>
            <w:tcW w:w="709" w:type="dxa"/>
            <w:vMerge/>
          </w:tcPr>
          <w:p w:rsidR="009E34CB" w:rsidRDefault="009E34CB">
            <w:pPr>
              <w:pStyle w:val="DG1"/>
              <w:rPr>
                <w:rFonts w:ascii="黑体" w:hAnsi="黑体"/>
                <w:bCs/>
                <w:sz w:val="21"/>
                <w:szCs w:val="21"/>
              </w:rPr>
            </w:pPr>
          </w:p>
        </w:tc>
        <w:tc>
          <w:tcPr>
            <w:tcW w:w="2353" w:type="dxa"/>
            <w:vMerge/>
            <w:tcBorders>
              <w:right w:val="double" w:sz="4" w:space="0" w:color="auto"/>
            </w:tcBorders>
          </w:tcPr>
          <w:p w:rsidR="009E34CB" w:rsidRDefault="009E34CB">
            <w:pPr>
              <w:pStyle w:val="DG1"/>
              <w:rPr>
                <w:rFonts w:ascii="黑体" w:hAnsi="黑体"/>
                <w:bCs/>
                <w:sz w:val="21"/>
                <w:szCs w:val="21"/>
              </w:rPr>
            </w:pPr>
          </w:p>
        </w:tc>
        <w:tc>
          <w:tcPr>
            <w:tcW w:w="612" w:type="dxa"/>
            <w:tcBorders>
              <w:left w:val="double" w:sz="4" w:space="0" w:color="auto"/>
            </w:tcBorders>
            <w:vAlign w:val="center"/>
          </w:tcPr>
          <w:p w:rsidR="009E34CB" w:rsidRDefault="00000000">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rsidR="009E34CB" w:rsidRDefault="00000000">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rsidR="009E34CB" w:rsidRDefault="00000000">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rsidR="009E34CB" w:rsidRDefault="00000000">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rsidR="009E34CB" w:rsidRDefault="00000000">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rsidR="009E34CB" w:rsidRDefault="00000000">
            <w:pPr>
              <w:pStyle w:val="DG1"/>
              <w:spacing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rsidR="009E34CB" w:rsidRDefault="009E34CB">
            <w:pPr>
              <w:pStyle w:val="DG1"/>
              <w:spacing w:line="240" w:lineRule="auto"/>
              <w:jc w:val="center"/>
              <w:rPr>
                <w:rFonts w:ascii="黑体" w:hAnsi="黑体"/>
                <w:bCs/>
                <w:sz w:val="21"/>
                <w:szCs w:val="21"/>
              </w:rPr>
            </w:pPr>
          </w:p>
        </w:tc>
      </w:tr>
      <w:tr w:rsidR="009E34CB">
        <w:trPr>
          <w:trHeight w:val="454"/>
        </w:trPr>
        <w:tc>
          <w:tcPr>
            <w:tcW w:w="836" w:type="dxa"/>
            <w:tcBorders>
              <w:left w:val="single" w:sz="12" w:space="0" w:color="auto"/>
            </w:tcBorders>
            <w:vAlign w:val="center"/>
          </w:tcPr>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lastRenderedPageBreak/>
              <w:t>X1</w:t>
            </w:r>
          </w:p>
        </w:tc>
        <w:tc>
          <w:tcPr>
            <w:tcW w:w="709" w:type="dxa"/>
            <w:vAlign w:val="center"/>
          </w:tcPr>
          <w:p w:rsidR="009E34CB" w:rsidRDefault="00000000">
            <w:pPr>
              <w:pStyle w:val="DG0"/>
            </w:pPr>
            <w:r>
              <w:rPr>
                <w:rFonts w:hint="eastAsia"/>
              </w:rPr>
              <w:t>5</w:t>
            </w:r>
            <w:r>
              <w:t>0%</w:t>
            </w:r>
          </w:p>
        </w:tc>
        <w:tc>
          <w:tcPr>
            <w:tcW w:w="2353" w:type="dxa"/>
            <w:tcBorders>
              <w:right w:val="double" w:sz="4" w:space="0" w:color="auto"/>
            </w:tcBorders>
            <w:vAlign w:val="center"/>
          </w:tcPr>
          <w:p w:rsidR="009E34CB" w:rsidRDefault="00000000">
            <w:pPr>
              <w:pStyle w:val="DG0"/>
            </w:pPr>
            <w:r>
              <w:rPr>
                <w:rFonts w:asciiTheme="minorEastAsia" w:eastAsiaTheme="minorEastAsia" w:hAnsiTheme="minorEastAsia" w:hint="eastAsia"/>
                <w:bCs/>
              </w:rPr>
              <w:t>期终考试（开卷）</w:t>
            </w:r>
          </w:p>
        </w:tc>
        <w:tc>
          <w:tcPr>
            <w:tcW w:w="612" w:type="dxa"/>
            <w:tcBorders>
              <w:left w:val="double" w:sz="4" w:space="0" w:color="auto"/>
            </w:tcBorders>
            <w:vAlign w:val="center"/>
          </w:tcPr>
          <w:p w:rsidR="009E34CB" w:rsidRDefault="00000000">
            <w:pPr>
              <w:pStyle w:val="DG0"/>
            </w:pPr>
            <w:r>
              <w:rPr>
                <w:rFonts w:hint="eastAsia"/>
              </w:rPr>
              <w:t>40</w:t>
            </w:r>
          </w:p>
        </w:tc>
        <w:tc>
          <w:tcPr>
            <w:tcW w:w="612" w:type="dxa"/>
            <w:vAlign w:val="center"/>
          </w:tcPr>
          <w:p w:rsidR="009E34CB" w:rsidRDefault="00000000">
            <w:pPr>
              <w:pStyle w:val="DG0"/>
            </w:pPr>
            <w:r>
              <w:rPr>
                <w:rFonts w:hint="eastAsia"/>
              </w:rPr>
              <w:t>40</w:t>
            </w:r>
          </w:p>
        </w:tc>
        <w:tc>
          <w:tcPr>
            <w:tcW w:w="612" w:type="dxa"/>
            <w:vAlign w:val="center"/>
          </w:tcPr>
          <w:p w:rsidR="009E34CB" w:rsidRDefault="00000000">
            <w:pPr>
              <w:pStyle w:val="DG0"/>
            </w:pPr>
            <w:r>
              <w:rPr>
                <w:rFonts w:hint="eastAsia"/>
              </w:rPr>
              <w:t>10</w:t>
            </w:r>
          </w:p>
        </w:tc>
        <w:tc>
          <w:tcPr>
            <w:tcW w:w="612" w:type="dxa"/>
            <w:vAlign w:val="center"/>
          </w:tcPr>
          <w:p w:rsidR="009E34CB" w:rsidRDefault="00000000">
            <w:pPr>
              <w:pStyle w:val="DG0"/>
            </w:pPr>
            <w:r>
              <w:rPr>
                <w:rFonts w:hint="eastAsia"/>
              </w:rPr>
              <w:t>10</w:t>
            </w:r>
          </w:p>
        </w:tc>
        <w:tc>
          <w:tcPr>
            <w:tcW w:w="612" w:type="dxa"/>
            <w:vAlign w:val="center"/>
          </w:tcPr>
          <w:p w:rsidR="009E34CB" w:rsidRDefault="009E34CB">
            <w:pPr>
              <w:pStyle w:val="DG0"/>
            </w:pPr>
          </w:p>
        </w:tc>
        <w:tc>
          <w:tcPr>
            <w:tcW w:w="612" w:type="dxa"/>
            <w:vAlign w:val="center"/>
          </w:tcPr>
          <w:p w:rsidR="009E34CB" w:rsidRDefault="009E34CB">
            <w:pPr>
              <w:pStyle w:val="DG0"/>
            </w:pPr>
          </w:p>
        </w:tc>
        <w:tc>
          <w:tcPr>
            <w:tcW w:w="706" w:type="dxa"/>
            <w:tcBorders>
              <w:right w:val="single" w:sz="12" w:space="0" w:color="auto"/>
            </w:tcBorders>
            <w:vAlign w:val="center"/>
          </w:tcPr>
          <w:p w:rsidR="009E34CB" w:rsidRDefault="00000000">
            <w:pPr>
              <w:pStyle w:val="DG0"/>
            </w:pPr>
            <w:r>
              <w:rPr>
                <w:rFonts w:hint="eastAsia"/>
              </w:rPr>
              <w:t>1</w:t>
            </w:r>
            <w:r>
              <w:t>00</w:t>
            </w:r>
          </w:p>
        </w:tc>
      </w:tr>
      <w:tr w:rsidR="009E34CB">
        <w:trPr>
          <w:trHeight w:val="454"/>
        </w:trPr>
        <w:tc>
          <w:tcPr>
            <w:tcW w:w="836" w:type="dxa"/>
            <w:tcBorders>
              <w:left w:val="single" w:sz="12" w:space="0" w:color="auto"/>
            </w:tcBorders>
            <w:vAlign w:val="center"/>
          </w:tcPr>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9E34CB" w:rsidRDefault="00000000">
            <w:pPr>
              <w:pStyle w:val="DG0"/>
            </w:pPr>
            <w:r>
              <w:rPr>
                <w:rFonts w:hint="eastAsia"/>
              </w:rPr>
              <w:t xml:space="preserve">  2</w:t>
            </w:r>
            <w:r>
              <w:t>0%</w:t>
            </w:r>
          </w:p>
        </w:tc>
        <w:tc>
          <w:tcPr>
            <w:tcW w:w="2353" w:type="dxa"/>
            <w:tcBorders>
              <w:right w:val="double" w:sz="4" w:space="0" w:color="auto"/>
            </w:tcBorders>
            <w:vAlign w:val="center"/>
          </w:tcPr>
          <w:p w:rsidR="009E34CB" w:rsidRDefault="00000000">
            <w:pPr>
              <w:pStyle w:val="DG0"/>
            </w:pPr>
            <w:r>
              <w:rPr>
                <w:rFonts w:hint="eastAsia"/>
              </w:rPr>
              <w:t>课后作业</w:t>
            </w:r>
          </w:p>
        </w:tc>
        <w:tc>
          <w:tcPr>
            <w:tcW w:w="612" w:type="dxa"/>
            <w:tcBorders>
              <w:left w:val="double" w:sz="4" w:space="0" w:color="auto"/>
            </w:tcBorders>
            <w:vAlign w:val="center"/>
          </w:tcPr>
          <w:p w:rsidR="009E34CB" w:rsidRDefault="00000000">
            <w:pPr>
              <w:pStyle w:val="DG0"/>
            </w:pPr>
            <w:r>
              <w:rPr>
                <w:rFonts w:hint="eastAsia"/>
              </w:rPr>
              <w:t>30</w:t>
            </w:r>
          </w:p>
        </w:tc>
        <w:tc>
          <w:tcPr>
            <w:tcW w:w="612" w:type="dxa"/>
            <w:vAlign w:val="center"/>
          </w:tcPr>
          <w:p w:rsidR="009E34CB" w:rsidRDefault="00000000">
            <w:pPr>
              <w:pStyle w:val="DG0"/>
            </w:pPr>
            <w:r>
              <w:rPr>
                <w:rFonts w:hint="eastAsia"/>
              </w:rPr>
              <w:t>30</w:t>
            </w:r>
          </w:p>
        </w:tc>
        <w:tc>
          <w:tcPr>
            <w:tcW w:w="612" w:type="dxa"/>
            <w:vAlign w:val="center"/>
          </w:tcPr>
          <w:p w:rsidR="009E34CB" w:rsidRDefault="00000000">
            <w:pPr>
              <w:pStyle w:val="DG0"/>
            </w:pPr>
            <w:r>
              <w:rPr>
                <w:rFonts w:hint="eastAsia"/>
              </w:rPr>
              <w:t>20</w:t>
            </w:r>
          </w:p>
        </w:tc>
        <w:tc>
          <w:tcPr>
            <w:tcW w:w="612" w:type="dxa"/>
            <w:vAlign w:val="center"/>
          </w:tcPr>
          <w:p w:rsidR="009E34CB" w:rsidRDefault="00000000">
            <w:pPr>
              <w:pStyle w:val="DG0"/>
            </w:pPr>
            <w:r>
              <w:rPr>
                <w:rFonts w:hint="eastAsia"/>
              </w:rPr>
              <w:t>20</w:t>
            </w:r>
          </w:p>
        </w:tc>
        <w:tc>
          <w:tcPr>
            <w:tcW w:w="612" w:type="dxa"/>
            <w:vAlign w:val="center"/>
          </w:tcPr>
          <w:p w:rsidR="009E34CB" w:rsidRDefault="009E34CB">
            <w:pPr>
              <w:pStyle w:val="DG0"/>
            </w:pPr>
          </w:p>
        </w:tc>
        <w:tc>
          <w:tcPr>
            <w:tcW w:w="612" w:type="dxa"/>
            <w:vAlign w:val="center"/>
          </w:tcPr>
          <w:p w:rsidR="009E34CB" w:rsidRDefault="009E34CB">
            <w:pPr>
              <w:pStyle w:val="DG0"/>
              <w:jc w:val="both"/>
            </w:pPr>
          </w:p>
        </w:tc>
        <w:tc>
          <w:tcPr>
            <w:tcW w:w="706" w:type="dxa"/>
            <w:tcBorders>
              <w:right w:val="single" w:sz="12" w:space="0" w:color="auto"/>
            </w:tcBorders>
            <w:vAlign w:val="center"/>
          </w:tcPr>
          <w:p w:rsidR="009E34CB" w:rsidRDefault="00000000">
            <w:pPr>
              <w:pStyle w:val="DG0"/>
            </w:pPr>
            <w:r>
              <w:rPr>
                <w:rFonts w:hint="eastAsia"/>
              </w:rPr>
              <w:t>1</w:t>
            </w:r>
            <w:r>
              <w:t>00</w:t>
            </w:r>
          </w:p>
        </w:tc>
      </w:tr>
      <w:tr w:rsidR="009E34CB">
        <w:trPr>
          <w:trHeight w:val="431"/>
        </w:trPr>
        <w:tc>
          <w:tcPr>
            <w:tcW w:w="836" w:type="dxa"/>
            <w:tcBorders>
              <w:left w:val="single" w:sz="12" w:space="0" w:color="auto"/>
            </w:tcBorders>
            <w:vAlign w:val="center"/>
          </w:tcPr>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9E34CB" w:rsidRDefault="00000000">
            <w:pPr>
              <w:pStyle w:val="DG0"/>
            </w:pPr>
            <w:r>
              <w:rPr>
                <w:rFonts w:hint="eastAsia"/>
              </w:rPr>
              <w:t>2</w:t>
            </w:r>
            <w:r>
              <w:t>0%</w:t>
            </w:r>
          </w:p>
        </w:tc>
        <w:tc>
          <w:tcPr>
            <w:tcW w:w="2353" w:type="dxa"/>
            <w:tcBorders>
              <w:right w:val="double" w:sz="4" w:space="0" w:color="auto"/>
            </w:tcBorders>
            <w:vAlign w:val="center"/>
          </w:tcPr>
          <w:p w:rsidR="009E34CB" w:rsidRDefault="00000000">
            <w:pPr>
              <w:pStyle w:val="DG0"/>
            </w:pPr>
            <w:r>
              <w:rPr>
                <w:rFonts w:hint="eastAsia"/>
              </w:rPr>
              <w:t>上课表现</w:t>
            </w:r>
          </w:p>
        </w:tc>
        <w:tc>
          <w:tcPr>
            <w:tcW w:w="612" w:type="dxa"/>
            <w:tcBorders>
              <w:left w:val="double" w:sz="4" w:space="0" w:color="auto"/>
            </w:tcBorders>
            <w:vAlign w:val="center"/>
          </w:tcPr>
          <w:p w:rsidR="009E34CB" w:rsidRDefault="00000000">
            <w:pPr>
              <w:pStyle w:val="DG0"/>
            </w:pPr>
            <w:r>
              <w:rPr>
                <w:rFonts w:hint="eastAsia"/>
              </w:rPr>
              <w:t>30</w:t>
            </w:r>
          </w:p>
        </w:tc>
        <w:tc>
          <w:tcPr>
            <w:tcW w:w="612" w:type="dxa"/>
            <w:vAlign w:val="center"/>
          </w:tcPr>
          <w:p w:rsidR="009E34CB" w:rsidRDefault="00000000">
            <w:pPr>
              <w:pStyle w:val="DG0"/>
            </w:pPr>
            <w:r>
              <w:rPr>
                <w:rFonts w:hint="eastAsia"/>
              </w:rPr>
              <w:t>30</w:t>
            </w:r>
          </w:p>
        </w:tc>
        <w:tc>
          <w:tcPr>
            <w:tcW w:w="612" w:type="dxa"/>
            <w:vAlign w:val="center"/>
          </w:tcPr>
          <w:p w:rsidR="009E34CB" w:rsidRDefault="00000000">
            <w:pPr>
              <w:pStyle w:val="DG0"/>
            </w:pPr>
            <w:r>
              <w:rPr>
                <w:rFonts w:hint="eastAsia"/>
              </w:rPr>
              <w:t>10</w:t>
            </w:r>
          </w:p>
        </w:tc>
        <w:tc>
          <w:tcPr>
            <w:tcW w:w="612" w:type="dxa"/>
            <w:vAlign w:val="center"/>
          </w:tcPr>
          <w:p w:rsidR="009E34CB" w:rsidRDefault="00000000">
            <w:pPr>
              <w:pStyle w:val="DG0"/>
            </w:pPr>
            <w:r>
              <w:rPr>
                <w:rFonts w:hint="eastAsia"/>
              </w:rPr>
              <w:t>10</w:t>
            </w:r>
          </w:p>
        </w:tc>
        <w:tc>
          <w:tcPr>
            <w:tcW w:w="612" w:type="dxa"/>
            <w:vAlign w:val="center"/>
          </w:tcPr>
          <w:p w:rsidR="009E34CB" w:rsidRDefault="00000000">
            <w:pPr>
              <w:pStyle w:val="DG0"/>
            </w:pPr>
            <w:r>
              <w:rPr>
                <w:rFonts w:hint="eastAsia"/>
              </w:rPr>
              <w:t>10</w:t>
            </w:r>
          </w:p>
        </w:tc>
        <w:tc>
          <w:tcPr>
            <w:tcW w:w="612" w:type="dxa"/>
            <w:vAlign w:val="center"/>
          </w:tcPr>
          <w:p w:rsidR="009E34CB" w:rsidRDefault="00000000">
            <w:pPr>
              <w:pStyle w:val="DG0"/>
            </w:pPr>
            <w:r>
              <w:rPr>
                <w:rFonts w:hint="eastAsia"/>
              </w:rPr>
              <w:t>10</w:t>
            </w:r>
          </w:p>
        </w:tc>
        <w:tc>
          <w:tcPr>
            <w:tcW w:w="706" w:type="dxa"/>
            <w:tcBorders>
              <w:right w:val="single" w:sz="12" w:space="0" w:color="auto"/>
            </w:tcBorders>
            <w:vAlign w:val="center"/>
          </w:tcPr>
          <w:p w:rsidR="009E34CB" w:rsidRDefault="00000000">
            <w:pPr>
              <w:pStyle w:val="DG0"/>
            </w:pPr>
            <w:r>
              <w:rPr>
                <w:rFonts w:hint="eastAsia"/>
              </w:rPr>
              <w:t>1</w:t>
            </w:r>
            <w:r>
              <w:t>00</w:t>
            </w:r>
          </w:p>
        </w:tc>
      </w:tr>
      <w:tr w:rsidR="009E34CB">
        <w:trPr>
          <w:trHeight w:val="454"/>
        </w:trPr>
        <w:tc>
          <w:tcPr>
            <w:tcW w:w="836" w:type="dxa"/>
            <w:tcBorders>
              <w:left w:val="single" w:sz="12" w:space="0" w:color="auto"/>
              <w:bottom w:val="single" w:sz="4" w:space="0" w:color="auto"/>
            </w:tcBorders>
            <w:vAlign w:val="center"/>
          </w:tcPr>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rsidR="009E34CB" w:rsidRDefault="00000000">
            <w:pPr>
              <w:pStyle w:val="DG0"/>
            </w:pPr>
            <w:r>
              <w:rPr>
                <w:rFonts w:hint="eastAsia"/>
              </w:rPr>
              <w:t>1</w:t>
            </w:r>
            <w:r>
              <w:t>0%</w:t>
            </w:r>
          </w:p>
        </w:tc>
        <w:tc>
          <w:tcPr>
            <w:tcW w:w="2353" w:type="dxa"/>
            <w:tcBorders>
              <w:bottom w:val="single" w:sz="4" w:space="0" w:color="auto"/>
              <w:right w:val="double" w:sz="4" w:space="0" w:color="auto"/>
            </w:tcBorders>
            <w:vAlign w:val="center"/>
          </w:tcPr>
          <w:p w:rsidR="009E34CB" w:rsidRDefault="00000000">
            <w:pPr>
              <w:pStyle w:val="DG0"/>
              <w:ind w:firstLineChars="300" w:firstLine="630"/>
              <w:jc w:val="both"/>
            </w:pPr>
            <w:r>
              <w:rPr>
                <w:rFonts w:hint="eastAsia"/>
              </w:rPr>
              <w:t>试讲表现</w:t>
            </w:r>
          </w:p>
        </w:tc>
        <w:tc>
          <w:tcPr>
            <w:tcW w:w="612" w:type="dxa"/>
            <w:tcBorders>
              <w:left w:val="double" w:sz="4" w:space="0" w:color="auto"/>
              <w:bottom w:val="single" w:sz="4" w:space="0" w:color="auto"/>
            </w:tcBorders>
            <w:vAlign w:val="center"/>
          </w:tcPr>
          <w:p w:rsidR="009E34CB" w:rsidRDefault="00000000">
            <w:pPr>
              <w:pStyle w:val="DG0"/>
            </w:pPr>
            <w:r>
              <w:rPr>
                <w:rFonts w:hint="eastAsia"/>
              </w:rPr>
              <w:t>30</w:t>
            </w:r>
          </w:p>
        </w:tc>
        <w:tc>
          <w:tcPr>
            <w:tcW w:w="612" w:type="dxa"/>
            <w:tcBorders>
              <w:bottom w:val="single" w:sz="4" w:space="0" w:color="auto"/>
            </w:tcBorders>
            <w:vAlign w:val="center"/>
          </w:tcPr>
          <w:p w:rsidR="009E34CB" w:rsidRDefault="00000000">
            <w:pPr>
              <w:pStyle w:val="DG0"/>
            </w:pPr>
            <w:r>
              <w:rPr>
                <w:rFonts w:hint="eastAsia"/>
              </w:rPr>
              <w:t>20</w:t>
            </w:r>
          </w:p>
        </w:tc>
        <w:tc>
          <w:tcPr>
            <w:tcW w:w="612" w:type="dxa"/>
            <w:tcBorders>
              <w:bottom w:val="single" w:sz="4" w:space="0" w:color="auto"/>
            </w:tcBorders>
            <w:vAlign w:val="center"/>
          </w:tcPr>
          <w:p w:rsidR="009E34CB" w:rsidRDefault="00000000">
            <w:pPr>
              <w:pStyle w:val="DG0"/>
            </w:pPr>
            <w:r>
              <w:rPr>
                <w:rFonts w:hint="eastAsia"/>
              </w:rPr>
              <w:t>20</w:t>
            </w:r>
          </w:p>
        </w:tc>
        <w:tc>
          <w:tcPr>
            <w:tcW w:w="612" w:type="dxa"/>
            <w:tcBorders>
              <w:bottom w:val="single" w:sz="4" w:space="0" w:color="auto"/>
            </w:tcBorders>
            <w:vAlign w:val="center"/>
          </w:tcPr>
          <w:p w:rsidR="009E34CB" w:rsidRDefault="00000000">
            <w:pPr>
              <w:pStyle w:val="DG0"/>
            </w:pPr>
            <w:r>
              <w:rPr>
                <w:rFonts w:hint="eastAsia"/>
              </w:rPr>
              <w:t>10</w:t>
            </w:r>
          </w:p>
        </w:tc>
        <w:tc>
          <w:tcPr>
            <w:tcW w:w="612" w:type="dxa"/>
            <w:tcBorders>
              <w:bottom w:val="single" w:sz="4" w:space="0" w:color="auto"/>
            </w:tcBorders>
            <w:vAlign w:val="center"/>
          </w:tcPr>
          <w:p w:rsidR="009E34CB" w:rsidRDefault="00000000">
            <w:pPr>
              <w:pStyle w:val="DG0"/>
            </w:pPr>
            <w:r>
              <w:rPr>
                <w:rFonts w:hint="eastAsia"/>
              </w:rPr>
              <w:t>10</w:t>
            </w:r>
          </w:p>
        </w:tc>
        <w:tc>
          <w:tcPr>
            <w:tcW w:w="612" w:type="dxa"/>
            <w:tcBorders>
              <w:bottom w:val="single" w:sz="4" w:space="0" w:color="auto"/>
            </w:tcBorders>
            <w:vAlign w:val="center"/>
          </w:tcPr>
          <w:p w:rsidR="009E34CB" w:rsidRDefault="00000000">
            <w:pPr>
              <w:pStyle w:val="DG0"/>
            </w:pPr>
            <w:r>
              <w:rPr>
                <w:rFonts w:hint="eastAsia"/>
              </w:rPr>
              <w:t>10</w:t>
            </w:r>
          </w:p>
        </w:tc>
        <w:tc>
          <w:tcPr>
            <w:tcW w:w="706" w:type="dxa"/>
            <w:tcBorders>
              <w:bottom w:val="single" w:sz="4" w:space="0" w:color="auto"/>
              <w:right w:val="single" w:sz="12" w:space="0" w:color="auto"/>
            </w:tcBorders>
            <w:vAlign w:val="center"/>
          </w:tcPr>
          <w:p w:rsidR="009E34CB" w:rsidRDefault="00000000">
            <w:pPr>
              <w:pStyle w:val="DG0"/>
            </w:pPr>
            <w:r>
              <w:rPr>
                <w:rFonts w:hint="eastAsia"/>
              </w:rPr>
              <w:t>1</w:t>
            </w:r>
            <w:r>
              <w:t>00</w:t>
            </w:r>
          </w:p>
        </w:tc>
      </w:tr>
    </w:tbl>
    <w:p w:rsidR="009E34CB"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3"/>
        <w:gridCol w:w="656"/>
        <w:gridCol w:w="1395"/>
        <w:gridCol w:w="1405"/>
        <w:gridCol w:w="1399"/>
        <w:gridCol w:w="1399"/>
        <w:gridCol w:w="1399"/>
      </w:tblGrid>
      <w:tr w:rsidR="009E34CB">
        <w:trPr>
          <w:trHeight w:val="283"/>
        </w:trPr>
        <w:tc>
          <w:tcPr>
            <w:tcW w:w="630" w:type="dxa"/>
            <w:vMerge w:val="restart"/>
            <w:vAlign w:val="center"/>
          </w:tcPr>
          <w:p w:rsidR="009E34CB" w:rsidRDefault="00000000">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667" w:type="dxa"/>
            <w:vMerge w:val="restart"/>
          </w:tcPr>
          <w:p w:rsidR="009E34CB" w:rsidRDefault="00000000">
            <w:pPr>
              <w:snapToGrid w:val="0"/>
              <w:jc w:val="center"/>
              <w:rPr>
                <w:rFonts w:ascii="黑体" w:eastAsia="黑体" w:hAnsi="黑体"/>
                <w:bCs/>
                <w:sz w:val="21"/>
                <w:szCs w:val="21"/>
              </w:rPr>
            </w:pPr>
            <w:r>
              <w:rPr>
                <w:rFonts w:ascii="黑体" w:eastAsia="黑体" w:hAnsi="黑体" w:hint="eastAsia"/>
                <w:bCs/>
                <w:sz w:val="21"/>
                <w:szCs w:val="21"/>
              </w:rPr>
              <w:t>课</w:t>
            </w:r>
          </w:p>
          <w:p w:rsidR="009E34CB" w:rsidRDefault="00000000">
            <w:pPr>
              <w:snapToGrid w:val="0"/>
              <w:jc w:val="center"/>
              <w:rPr>
                <w:rFonts w:ascii="黑体" w:eastAsia="黑体" w:hAnsi="黑体"/>
                <w:bCs/>
                <w:sz w:val="21"/>
                <w:szCs w:val="21"/>
              </w:rPr>
            </w:pPr>
            <w:r>
              <w:rPr>
                <w:rFonts w:ascii="黑体" w:eastAsia="黑体" w:hAnsi="黑体" w:hint="eastAsia"/>
                <w:bCs/>
                <w:sz w:val="21"/>
                <w:szCs w:val="21"/>
              </w:rPr>
              <w:t>程</w:t>
            </w:r>
          </w:p>
          <w:p w:rsidR="009E34CB" w:rsidRDefault="00000000">
            <w:pPr>
              <w:snapToGrid w:val="0"/>
              <w:jc w:val="center"/>
              <w:rPr>
                <w:rFonts w:ascii="黑体" w:eastAsia="黑体" w:hAnsi="黑体"/>
                <w:bCs/>
                <w:sz w:val="21"/>
                <w:szCs w:val="21"/>
              </w:rPr>
            </w:pPr>
            <w:r>
              <w:rPr>
                <w:rFonts w:ascii="黑体" w:eastAsia="黑体" w:hAnsi="黑体" w:hint="eastAsia"/>
                <w:bCs/>
                <w:sz w:val="21"/>
                <w:szCs w:val="21"/>
              </w:rPr>
              <w:t>目</w:t>
            </w:r>
          </w:p>
          <w:p w:rsidR="009E34CB" w:rsidRDefault="00000000">
            <w:pPr>
              <w:snapToGrid w:val="0"/>
              <w:jc w:val="center"/>
              <w:rPr>
                <w:rFonts w:ascii="黑体" w:eastAsia="黑体" w:hAnsi="黑体"/>
                <w:bCs/>
                <w:sz w:val="21"/>
                <w:szCs w:val="21"/>
              </w:rPr>
            </w:pPr>
            <w:r>
              <w:rPr>
                <w:rFonts w:ascii="黑体" w:eastAsia="黑体" w:hAnsi="黑体" w:hint="eastAsia"/>
                <w:bCs/>
                <w:sz w:val="21"/>
                <w:szCs w:val="21"/>
              </w:rPr>
              <w:t>标</w:t>
            </w:r>
          </w:p>
        </w:tc>
        <w:tc>
          <w:tcPr>
            <w:tcW w:w="1445" w:type="dxa"/>
            <w:vMerge w:val="restart"/>
            <w:vAlign w:val="center"/>
          </w:tcPr>
          <w:p w:rsidR="009E34CB" w:rsidRDefault="00000000">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5780" w:type="dxa"/>
            <w:gridSpan w:val="4"/>
            <w:vAlign w:val="center"/>
          </w:tcPr>
          <w:p w:rsidR="009E34CB" w:rsidRDefault="00000000">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9E34CB">
        <w:trPr>
          <w:trHeight w:val="283"/>
        </w:trPr>
        <w:tc>
          <w:tcPr>
            <w:tcW w:w="630" w:type="dxa"/>
            <w:vMerge/>
          </w:tcPr>
          <w:p w:rsidR="009E34CB" w:rsidRDefault="009E34CB">
            <w:pPr>
              <w:snapToGrid w:val="0"/>
              <w:jc w:val="center"/>
              <w:rPr>
                <w:rFonts w:ascii="黑体" w:eastAsia="黑体" w:hAnsi="黑体"/>
                <w:bCs/>
                <w:sz w:val="21"/>
                <w:szCs w:val="21"/>
              </w:rPr>
            </w:pPr>
          </w:p>
        </w:tc>
        <w:tc>
          <w:tcPr>
            <w:tcW w:w="667" w:type="dxa"/>
            <w:vMerge/>
          </w:tcPr>
          <w:p w:rsidR="009E34CB" w:rsidRDefault="009E34CB">
            <w:pPr>
              <w:pStyle w:val="DG1"/>
              <w:rPr>
                <w:rFonts w:ascii="黑体" w:hAnsi="黑体"/>
                <w:bCs/>
                <w:sz w:val="21"/>
                <w:szCs w:val="21"/>
              </w:rPr>
            </w:pPr>
          </w:p>
        </w:tc>
        <w:tc>
          <w:tcPr>
            <w:tcW w:w="1445" w:type="dxa"/>
            <w:vMerge/>
          </w:tcPr>
          <w:p w:rsidR="009E34CB" w:rsidRDefault="009E34CB">
            <w:pPr>
              <w:pStyle w:val="DG1"/>
              <w:rPr>
                <w:rFonts w:ascii="黑体" w:hAnsi="黑体"/>
                <w:bCs/>
                <w:sz w:val="21"/>
                <w:szCs w:val="21"/>
              </w:rPr>
            </w:pPr>
          </w:p>
        </w:tc>
        <w:tc>
          <w:tcPr>
            <w:tcW w:w="1445" w:type="dxa"/>
            <w:vAlign w:val="center"/>
          </w:tcPr>
          <w:p w:rsidR="009E34CB"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45" w:type="dxa"/>
            <w:vAlign w:val="center"/>
          </w:tcPr>
          <w:p w:rsidR="009E34CB"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45" w:type="dxa"/>
            <w:vAlign w:val="center"/>
          </w:tcPr>
          <w:p w:rsidR="009E34CB"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45" w:type="dxa"/>
            <w:vAlign w:val="center"/>
          </w:tcPr>
          <w:p w:rsidR="009E34CB"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9E34CB">
        <w:trPr>
          <w:trHeight w:val="454"/>
        </w:trPr>
        <w:tc>
          <w:tcPr>
            <w:tcW w:w="630" w:type="dxa"/>
            <w:vAlign w:val="center"/>
          </w:tcPr>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667" w:type="dxa"/>
            <w:vAlign w:val="center"/>
          </w:tcPr>
          <w:p w:rsidR="009E34CB" w:rsidRDefault="009E34CB">
            <w:pPr>
              <w:snapToGrid w:val="0"/>
              <w:jc w:val="center"/>
              <w:rPr>
                <w:rFonts w:ascii="Arial" w:eastAsia="黑体" w:hAnsi="Arial" w:cs="Arial"/>
                <w:bCs/>
                <w:sz w:val="21"/>
                <w:szCs w:val="21"/>
              </w:rPr>
            </w:pPr>
          </w:p>
        </w:tc>
        <w:tc>
          <w:tcPr>
            <w:tcW w:w="1445" w:type="dxa"/>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tcPr>
          <w:p w:rsidR="009E34CB" w:rsidRDefault="009E34CB">
            <w:pPr>
              <w:pStyle w:val="DG0"/>
              <w:jc w:val="both"/>
            </w:pPr>
          </w:p>
        </w:tc>
        <w:tc>
          <w:tcPr>
            <w:tcW w:w="1445" w:type="dxa"/>
          </w:tcPr>
          <w:p w:rsidR="009E34CB" w:rsidRDefault="009E34CB">
            <w:pPr>
              <w:pStyle w:val="DG0"/>
              <w:jc w:val="both"/>
            </w:pPr>
          </w:p>
        </w:tc>
        <w:tc>
          <w:tcPr>
            <w:tcW w:w="1445" w:type="dxa"/>
          </w:tcPr>
          <w:p w:rsidR="009E34CB" w:rsidRDefault="009E34CB">
            <w:pPr>
              <w:pStyle w:val="DG0"/>
              <w:jc w:val="both"/>
            </w:pPr>
          </w:p>
        </w:tc>
        <w:tc>
          <w:tcPr>
            <w:tcW w:w="1445" w:type="dxa"/>
          </w:tcPr>
          <w:p w:rsidR="009E34CB" w:rsidRDefault="009E34CB">
            <w:pPr>
              <w:pStyle w:val="a9"/>
              <w:widowControl/>
              <w:shd w:val="clear" w:color="auto" w:fill="FFFFFF"/>
            </w:pPr>
          </w:p>
        </w:tc>
      </w:tr>
      <w:tr w:rsidR="009E34CB">
        <w:trPr>
          <w:trHeight w:val="454"/>
        </w:trPr>
        <w:tc>
          <w:tcPr>
            <w:tcW w:w="630" w:type="dxa"/>
            <w:vAlign w:val="center"/>
          </w:tcPr>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67" w:type="dxa"/>
            <w:vAlign w:val="center"/>
          </w:tcPr>
          <w:p w:rsidR="009E34CB" w:rsidRDefault="009E34CB">
            <w:pPr>
              <w:snapToGrid w:val="0"/>
              <w:rPr>
                <w:rFonts w:ascii="Arial" w:eastAsia="黑体" w:hAnsi="Arial" w:cs="Arial"/>
                <w:bCs/>
                <w:sz w:val="21"/>
                <w:szCs w:val="21"/>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E34CB">
        <w:trPr>
          <w:trHeight w:val="454"/>
        </w:trPr>
        <w:tc>
          <w:tcPr>
            <w:tcW w:w="630" w:type="dxa"/>
            <w:vAlign w:val="center"/>
          </w:tcPr>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67" w:type="dxa"/>
            <w:vAlign w:val="center"/>
          </w:tcPr>
          <w:p w:rsidR="009E34CB" w:rsidRDefault="009E34CB">
            <w:pPr>
              <w:snapToGrid w:val="0"/>
              <w:rPr>
                <w:rFonts w:ascii="Arial" w:eastAsia="黑体" w:hAnsi="Arial" w:cs="Arial"/>
                <w:bCs/>
                <w:sz w:val="21"/>
                <w:szCs w:val="21"/>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E34CB">
        <w:trPr>
          <w:trHeight w:val="454"/>
        </w:trPr>
        <w:tc>
          <w:tcPr>
            <w:tcW w:w="630" w:type="dxa"/>
            <w:vAlign w:val="center"/>
          </w:tcPr>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67" w:type="dxa"/>
            <w:vAlign w:val="center"/>
          </w:tcPr>
          <w:p w:rsidR="009E34CB" w:rsidRDefault="009E34CB">
            <w:pPr>
              <w:snapToGrid w:val="0"/>
              <w:jc w:val="center"/>
              <w:rPr>
                <w:rFonts w:ascii="Arial" w:eastAsia="黑体" w:hAnsi="Arial" w:cs="Arial"/>
                <w:bCs/>
                <w:sz w:val="21"/>
                <w:szCs w:val="21"/>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E34CB">
        <w:trPr>
          <w:trHeight w:val="454"/>
        </w:trPr>
        <w:tc>
          <w:tcPr>
            <w:tcW w:w="630" w:type="dxa"/>
            <w:vAlign w:val="center"/>
          </w:tcPr>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667" w:type="dxa"/>
            <w:vAlign w:val="center"/>
          </w:tcPr>
          <w:p w:rsidR="009E34CB" w:rsidRDefault="009E34CB">
            <w:pPr>
              <w:snapToGrid w:val="0"/>
              <w:jc w:val="center"/>
              <w:rPr>
                <w:rFonts w:ascii="Arial" w:eastAsia="黑体" w:hAnsi="Arial" w:cs="Arial"/>
                <w:bCs/>
                <w:sz w:val="21"/>
                <w:szCs w:val="21"/>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E34CB">
        <w:trPr>
          <w:trHeight w:val="454"/>
        </w:trPr>
        <w:tc>
          <w:tcPr>
            <w:tcW w:w="630" w:type="dxa"/>
            <w:vAlign w:val="center"/>
          </w:tcPr>
          <w:p w:rsidR="009E34CB" w:rsidRDefault="00000000">
            <w:pPr>
              <w:snapToGrid w:val="0"/>
              <w:jc w:val="center"/>
              <w:rPr>
                <w:rFonts w:ascii="Arial" w:eastAsia="黑体" w:hAnsi="Arial" w:cs="Arial"/>
                <w:bCs/>
                <w:sz w:val="21"/>
                <w:szCs w:val="21"/>
              </w:rPr>
            </w:pPr>
            <w:r>
              <w:rPr>
                <w:rFonts w:ascii="Arial" w:eastAsia="黑体" w:hAnsi="Arial" w:cs="Arial"/>
                <w:bCs/>
                <w:sz w:val="21"/>
                <w:szCs w:val="21"/>
              </w:rPr>
              <w:t>X5</w:t>
            </w:r>
          </w:p>
        </w:tc>
        <w:tc>
          <w:tcPr>
            <w:tcW w:w="667" w:type="dxa"/>
            <w:vAlign w:val="center"/>
          </w:tcPr>
          <w:p w:rsidR="009E34CB" w:rsidRDefault="009E34CB">
            <w:pPr>
              <w:snapToGrid w:val="0"/>
              <w:jc w:val="center"/>
              <w:rPr>
                <w:rFonts w:ascii="Arial" w:eastAsia="黑体" w:hAnsi="Arial" w:cs="Arial"/>
                <w:bCs/>
                <w:sz w:val="21"/>
                <w:szCs w:val="21"/>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9E34CB" w:rsidRDefault="009E34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rsidR="009E34CB" w:rsidRDefault="00000000">
      <w:pPr>
        <w:pStyle w:val="DG1"/>
        <w:spacing w:beforeLines="100" w:before="326" w:line="360" w:lineRule="auto"/>
        <w:rPr>
          <w:rFonts w:ascii="黑体" w:hAnsi="宋体"/>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9E34CB">
        <w:tc>
          <w:tcPr>
            <w:tcW w:w="8296" w:type="dxa"/>
          </w:tcPr>
          <w:p w:rsidR="009E34CB" w:rsidRDefault="009E34CB">
            <w:pPr>
              <w:pStyle w:val="DG0"/>
              <w:jc w:val="left"/>
              <w:rPr>
                <w:rFonts w:ascii="仿宋" w:eastAsia="仿宋" w:hAnsi="仿宋" w:cs="仿宋"/>
              </w:rPr>
            </w:pPr>
          </w:p>
          <w:p w:rsidR="009E34CB" w:rsidRDefault="009E34CB">
            <w:pPr>
              <w:pStyle w:val="DG0"/>
              <w:jc w:val="left"/>
              <w:rPr>
                <w:rFonts w:ascii="宋体" w:hAnsi="宋体"/>
                <w:bCs/>
              </w:rPr>
            </w:pPr>
          </w:p>
          <w:p w:rsidR="009E34CB" w:rsidRDefault="009E34CB">
            <w:pPr>
              <w:pStyle w:val="DG0"/>
              <w:jc w:val="left"/>
              <w:rPr>
                <w:rFonts w:ascii="黑体"/>
              </w:rPr>
            </w:pPr>
          </w:p>
        </w:tc>
      </w:tr>
    </w:tbl>
    <w:p w:rsidR="009E34CB" w:rsidRDefault="009E34CB">
      <w:pPr>
        <w:pStyle w:val="DG1"/>
        <w:rPr>
          <w:rFonts w:ascii="黑体" w:hAnsi="宋体"/>
          <w:sz w:val="18"/>
          <w:szCs w:val="16"/>
        </w:rPr>
      </w:pPr>
    </w:p>
    <w:sectPr w:rsidR="009E34CB">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6126" w:rsidRDefault="00AB6126">
      <w:r>
        <w:separator/>
      </w:r>
    </w:p>
  </w:endnote>
  <w:endnote w:type="continuationSeparator" w:id="0">
    <w:p w:rsidR="00AB6126" w:rsidRDefault="00AB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Helvetica">
    <w:panose1 w:val="00000000000000000000"/>
    <w:charset w:val="00"/>
    <w:family w:val="auto"/>
    <w:pitch w:val="variable"/>
    <w:sig w:usb0="E00002FF" w:usb1="5000785B" w:usb2="00000000" w:usb3="00000000" w:csb0="0000019F" w:csb1="00000000"/>
  </w:font>
  <w:font w:name="方正小标宋简体">
    <w:altName w:val="Microsoft YaHei"/>
    <w:panose1 w:val="020B0604020202020204"/>
    <w:charset w:val="86"/>
    <w:family w:val="script"/>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6126" w:rsidRDefault="00AB6126">
      <w:r>
        <w:separator/>
      </w:r>
    </w:p>
  </w:footnote>
  <w:footnote w:type="continuationSeparator" w:id="0">
    <w:p w:rsidR="00AB6126" w:rsidRDefault="00AB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34CB"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9E34C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9E34C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36C7"/>
    <w:multiLevelType w:val="singleLevel"/>
    <w:tmpl w:val="0E9536C7"/>
    <w:lvl w:ilvl="0">
      <w:start w:val="1"/>
      <w:numFmt w:val="decimal"/>
      <w:lvlText w:val="%1."/>
      <w:lvlJc w:val="left"/>
      <w:pPr>
        <w:tabs>
          <w:tab w:val="left" w:pos="312"/>
        </w:tabs>
      </w:pPr>
    </w:lvl>
  </w:abstractNum>
  <w:num w:numId="1" w16cid:durableId="144665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JjMWU4NGQzZDhhZTMyODdiMTg1MzFjYzRkZThjZjYifQ=="/>
  </w:docVars>
  <w:rsids>
    <w:rsidRoot w:val="00B7651F"/>
    <w:rsid w:val="000203E0"/>
    <w:rsid w:val="000210E0"/>
    <w:rsid w:val="00033082"/>
    <w:rsid w:val="00044088"/>
    <w:rsid w:val="00053590"/>
    <w:rsid w:val="0006001D"/>
    <w:rsid w:val="000628F9"/>
    <w:rsid w:val="00066041"/>
    <w:rsid w:val="00076794"/>
    <w:rsid w:val="0008122A"/>
    <w:rsid w:val="00087488"/>
    <w:rsid w:val="0009050A"/>
    <w:rsid w:val="0009721F"/>
    <w:rsid w:val="000A4E73"/>
    <w:rsid w:val="000B1BD2"/>
    <w:rsid w:val="000C0F0D"/>
    <w:rsid w:val="000C13BC"/>
    <w:rsid w:val="000C321C"/>
    <w:rsid w:val="000C3D0A"/>
    <w:rsid w:val="000D28E5"/>
    <w:rsid w:val="000D34D7"/>
    <w:rsid w:val="000D6C60"/>
    <w:rsid w:val="000F287C"/>
    <w:rsid w:val="00100633"/>
    <w:rsid w:val="001072BC"/>
    <w:rsid w:val="00114BD6"/>
    <w:rsid w:val="00130F6D"/>
    <w:rsid w:val="00133554"/>
    <w:rsid w:val="00144082"/>
    <w:rsid w:val="0016381F"/>
    <w:rsid w:val="00163A48"/>
    <w:rsid w:val="00163B61"/>
    <w:rsid w:val="001646F5"/>
    <w:rsid w:val="00164E36"/>
    <w:rsid w:val="001678A2"/>
    <w:rsid w:val="00183AA1"/>
    <w:rsid w:val="0018767C"/>
    <w:rsid w:val="001A135C"/>
    <w:rsid w:val="001B0D49"/>
    <w:rsid w:val="001B546F"/>
    <w:rsid w:val="001B5CC8"/>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0951"/>
    <w:rsid w:val="003F3923"/>
    <w:rsid w:val="003F43F6"/>
    <w:rsid w:val="004019DB"/>
    <w:rsid w:val="00402B67"/>
    <w:rsid w:val="00403C91"/>
    <w:rsid w:val="0040433E"/>
    <w:rsid w:val="00404974"/>
    <w:rsid w:val="0040726A"/>
    <w:rsid w:val="004100B0"/>
    <w:rsid w:val="0041267F"/>
    <w:rsid w:val="00412AA8"/>
    <w:rsid w:val="00424BA5"/>
    <w:rsid w:val="00425431"/>
    <w:rsid w:val="00431829"/>
    <w:rsid w:val="00437B60"/>
    <w:rsid w:val="004405E6"/>
    <w:rsid w:val="00443C84"/>
    <w:rsid w:val="00443C89"/>
    <w:rsid w:val="004540AA"/>
    <w:rsid w:val="00456BD8"/>
    <w:rsid w:val="00456DC8"/>
    <w:rsid w:val="00464CA2"/>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533"/>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4CB"/>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4D0"/>
    <w:rsid w:val="00A77DA3"/>
    <w:rsid w:val="00A837D5"/>
    <w:rsid w:val="00A83E04"/>
    <w:rsid w:val="00A91091"/>
    <w:rsid w:val="00A93EE3"/>
    <w:rsid w:val="00A94BA9"/>
    <w:rsid w:val="00AA4970"/>
    <w:rsid w:val="00AA536D"/>
    <w:rsid w:val="00AB22C0"/>
    <w:rsid w:val="00AB28FC"/>
    <w:rsid w:val="00AB49E4"/>
    <w:rsid w:val="00AB6126"/>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569DA"/>
    <w:rsid w:val="00B605ED"/>
    <w:rsid w:val="00B71F97"/>
    <w:rsid w:val="00B72538"/>
    <w:rsid w:val="00B736A7"/>
    <w:rsid w:val="00B7651F"/>
    <w:rsid w:val="00B919FA"/>
    <w:rsid w:val="00B94A16"/>
    <w:rsid w:val="00BA6044"/>
    <w:rsid w:val="00BB1A93"/>
    <w:rsid w:val="00BC14BF"/>
    <w:rsid w:val="00BC2625"/>
    <w:rsid w:val="00BC3200"/>
    <w:rsid w:val="00BC338A"/>
    <w:rsid w:val="00BD0FA7"/>
    <w:rsid w:val="00BD7AB0"/>
    <w:rsid w:val="00BE472E"/>
    <w:rsid w:val="00BF3C20"/>
    <w:rsid w:val="00C011BC"/>
    <w:rsid w:val="00C019B0"/>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054D"/>
    <w:rsid w:val="00C61B1B"/>
    <w:rsid w:val="00C66AB7"/>
    <w:rsid w:val="00C673D1"/>
    <w:rsid w:val="00C746CB"/>
    <w:rsid w:val="00C74A5F"/>
    <w:rsid w:val="00C77BBF"/>
    <w:rsid w:val="00C77D64"/>
    <w:rsid w:val="00C81564"/>
    <w:rsid w:val="00C9080C"/>
    <w:rsid w:val="00C94429"/>
    <w:rsid w:val="00CA18FD"/>
    <w:rsid w:val="00CA27E5"/>
    <w:rsid w:val="00CA4897"/>
    <w:rsid w:val="00CA6928"/>
    <w:rsid w:val="00CB3D3F"/>
    <w:rsid w:val="00CB5A1A"/>
    <w:rsid w:val="00CC59E6"/>
    <w:rsid w:val="00CD4DBF"/>
    <w:rsid w:val="00CD5BDD"/>
    <w:rsid w:val="00CF096B"/>
    <w:rsid w:val="00CF10F7"/>
    <w:rsid w:val="00CF4130"/>
    <w:rsid w:val="00CF5EE3"/>
    <w:rsid w:val="00CF691F"/>
    <w:rsid w:val="00D00D99"/>
    <w:rsid w:val="00D013A4"/>
    <w:rsid w:val="00D026DC"/>
    <w:rsid w:val="00D15595"/>
    <w:rsid w:val="00D343A8"/>
    <w:rsid w:val="00D35A26"/>
    <w:rsid w:val="00D37832"/>
    <w:rsid w:val="00D41DCD"/>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7F59"/>
    <w:rsid w:val="00FE3221"/>
    <w:rsid w:val="00FE48EA"/>
    <w:rsid w:val="00FE571F"/>
    <w:rsid w:val="00FF47F6"/>
    <w:rsid w:val="016E63C2"/>
    <w:rsid w:val="024B0C39"/>
    <w:rsid w:val="03326DBE"/>
    <w:rsid w:val="0A8128A6"/>
    <w:rsid w:val="0BF32A1B"/>
    <w:rsid w:val="10BD2C22"/>
    <w:rsid w:val="113B0990"/>
    <w:rsid w:val="127759F8"/>
    <w:rsid w:val="1BC64CB6"/>
    <w:rsid w:val="20F40644"/>
    <w:rsid w:val="222D4584"/>
    <w:rsid w:val="22805C3B"/>
    <w:rsid w:val="22987C80"/>
    <w:rsid w:val="24192CCC"/>
    <w:rsid w:val="26F4679D"/>
    <w:rsid w:val="34AA0BA3"/>
    <w:rsid w:val="397523E2"/>
    <w:rsid w:val="39A66CD4"/>
    <w:rsid w:val="3A557E2A"/>
    <w:rsid w:val="3CD52CE1"/>
    <w:rsid w:val="3F485F6B"/>
    <w:rsid w:val="410F2E6A"/>
    <w:rsid w:val="4430136C"/>
    <w:rsid w:val="44BE3769"/>
    <w:rsid w:val="4AB0382B"/>
    <w:rsid w:val="4D49467B"/>
    <w:rsid w:val="4FEE2C6E"/>
    <w:rsid w:val="51505356"/>
    <w:rsid w:val="53F8359B"/>
    <w:rsid w:val="5491510E"/>
    <w:rsid w:val="569868B5"/>
    <w:rsid w:val="57601C45"/>
    <w:rsid w:val="5C71008B"/>
    <w:rsid w:val="611F6817"/>
    <w:rsid w:val="65E9611E"/>
    <w:rsid w:val="66AE2C07"/>
    <w:rsid w:val="66CA1754"/>
    <w:rsid w:val="6AE83445"/>
    <w:rsid w:val="6B6F63E1"/>
    <w:rsid w:val="6C045737"/>
    <w:rsid w:val="6DD97426"/>
    <w:rsid w:val="6F1E65D4"/>
    <w:rsid w:val="6F266C86"/>
    <w:rsid w:val="6F5042C2"/>
    <w:rsid w:val="71893ECD"/>
    <w:rsid w:val="74316312"/>
    <w:rsid w:val="780F13C8"/>
    <w:rsid w:val="7C385448"/>
    <w:rsid w:val="7CB3663D"/>
    <w:rsid w:val="7CB466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597901D4-0688-A34A-B489-C2B9245C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5</cp:revision>
  <cp:lastPrinted>2023-11-21T00:52:00Z</cp:lastPrinted>
  <dcterms:created xsi:type="dcterms:W3CDTF">2023-12-31T01:54:00Z</dcterms:created>
  <dcterms:modified xsi:type="dcterms:W3CDTF">2025-02-28T00:07:00Z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B8588DEF0F9F45EEA60E8230054E83AB_12</vt:lpwstr>
  </property>
</Properties>
</file>