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7AF9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159BEAB7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ECB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D57435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D53B491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外国文学</w:t>
            </w:r>
          </w:p>
        </w:tc>
      </w:tr>
      <w:tr w14:paraId="7134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B152C7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01E1680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cs="Times New Roman"/>
                <w:color w:val="000000"/>
                <w:spacing w:val="36"/>
                <w:kern w:val="0"/>
                <w:szCs w:val="21"/>
              </w:rPr>
              <w:t>Foreign Literature</w:t>
            </w:r>
          </w:p>
        </w:tc>
      </w:tr>
      <w:tr w14:paraId="0CD7B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E42303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F16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2130088</w:t>
            </w:r>
          </w:p>
        </w:tc>
        <w:tc>
          <w:tcPr>
            <w:tcW w:w="2126" w:type="dxa"/>
            <w:gridSpan w:val="2"/>
            <w:vAlign w:val="center"/>
          </w:tcPr>
          <w:p w14:paraId="2E460BC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46E1B5F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FC7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7F5C52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BFB1E5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7993A33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68384E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13" w:type="dxa"/>
            <w:gridSpan w:val="2"/>
            <w:vAlign w:val="center"/>
          </w:tcPr>
          <w:p w14:paraId="654EEF4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2E8266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6181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8765A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0EFD3E2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591C9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7812C8B1">
            <w:pPr>
              <w:widowControl w:val="0"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小学教育本科三年级</w:t>
            </w:r>
          </w:p>
        </w:tc>
      </w:tr>
      <w:tr w14:paraId="07ED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C5F9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9F0FBA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57F9F91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946BF1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CC0D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2EDB2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CA0EF37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外国文学史（第二版），主编：聂珍钊、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instrText xml:space="preserve"> HYPERLINK "https://book.douban.com/author/4533115" </w:instrTex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郑克鲁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、蒋承勇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，高等教育出版社</w:t>
            </w:r>
          </w:p>
        </w:tc>
        <w:tc>
          <w:tcPr>
            <w:tcW w:w="1413" w:type="dxa"/>
            <w:gridSpan w:val="2"/>
            <w:vAlign w:val="center"/>
          </w:tcPr>
          <w:p w14:paraId="756CD5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29C2DD6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60BDEB3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EF8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C30044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A221BAE">
            <w:pPr>
              <w:pStyle w:val="15"/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古代汉语、现代汉语、中国古代文学、中国现当代文学</w:t>
            </w:r>
          </w:p>
        </w:tc>
      </w:tr>
      <w:tr w14:paraId="6380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811E73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BF51685">
            <w:pPr>
              <w:pStyle w:val="15"/>
              <w:widowControl w:val="0"/>
              <w:jc w:val="both"/>
            </w:pPr>
            <w:r>
              <w:t>外国文学课程旨在通过学习外国文学作品，帮助学生了解不同文化背景下的文学表达方式，拓宽视野，提高跨文化交流能力。本课程将介绍外国文学的发展历程、代表作品及其作者，培养学生对外国文学的鉴赏能力和批评思维。</w:t>
            </w:r>
          </w:p>
          <w:p w14:paraId="51CCA8A9">
            <w:pPr>
              <w:pStyle w:val="15"/>
              <w:widowControl w:val="0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本课程的内容包括：古代文学、中世纪文学、文艺复兴时期文学、十七世纪文学、十八世纪文学、19世纪浪漫主义文学、19世纪现实主义文学、9世纪自然主义和其他文学流派、二十世纪现实主义文学、现代主义文学。</w:t>
            </w:r>
          </w:p>
          <w:p w14:paraId="749D7542">
            <w:pPr>
              <w:pStyle w:val="15"/>
              <w:widowControl w:val="0"/>
              <w:jc w:val="both"/>
            </w:pPr>
            <w:r>
              <w:t>通过本课程教学，要求学生系统掌握外国文学的基本原理和基础知识，初步学会运用所学理论和知识去观察、分析丰富复杂的文学现象，评论文学作品，研究文学规律，开展文学活动</w:t>
            </w:r>
            <w:r>
              <w:rPr>
                <w:rFonts w:hint="eastAsia"/>
                <w:lang w:eastAsia="zh-CN"/>
              </w:rPr>
              <w:t>，</w:t>
            </w:r>
            <w:r>
              <w:t>为进一步学习</w:t>
            </w:r>
            <w:r>
              <w:rPr>
                <w:rFonts w:hint="eastAsia"/>
                <w:lang w:val="en-US" w:eastAsia="zh-CN"/>
              </w:rPr>
              <w:t>阅读与写作、儿童文学与创作等</w:t>
            </w:r>
            <w:r>
              <w:t xml:space="preserve">课程打下基础。 </w:t>
            </w:r>
          </w:p>
        </w:tc>
      </w:tr>
      <w:tr w14:paraId="29A9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70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31BE2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743C6FC">
            <w:pPr>
              <w:pStyle w:val="15"/>
              <w:widowControl w:val="0"/>
              <w:jc w:val="both"/>
            </w:pPr>
            <w:r>
              <w:rPr>
                <w:rFonts w:hint="eastAsia"/>
              </w:rPr>
              <w:t>该课程是小学教育专业大三第一学期专业课。学生应具有初步的阅读能力及文学鉴赏知识，同时应具备一定的自主学习能力，要认真阅读原著，积极参与课堂讨论，学会独立地赏析和评价外国各类文学作品。</w:t>
            </w:r>
          </w:p>
        </w:tc>
      </w:tr>
      <w:tr w14:paraId="7690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6A338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E52D930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79755" cy="376555"/>
                  <wp:effectExtent l="0" t="0" r="10795" b="4445"/>
                  <wp:docPr id="1" name="图片 1" descr="微信图片_20240918111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9181118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755" cy="3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276BB3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70DEFB7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D2D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C2DCE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C7546D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913130" cy="245110"/>
                  <wp:effectExtent l="0" t="0" r="1270" b="254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68B2C89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4B2CA25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5E5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5F068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35568D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522FA4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5B03A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B470650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608269E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400475C1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23C5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CA4A68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929CED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2173F61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179B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E5629B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A602FF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7219590D">
            <w:pPr>
              <w:pStyle w:val="15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了解</w:t>
            </w:r>
            <w:r>
              <w:rPr>
                <w:rFonts w:hint="eastAsia" w:ascii="宋体" w:hAnsi="宋体"/>
                <w:bCs/>
                <w:lang w:val="en-US" w:eastAsia="zh-CN"/>
              </w:rPr>
              <w:t>外国文学</w:t>
            </w:r>
            <w:r>
              <w:rPr>
                <w:rFonts w:hint="eastAsia" w:ascii="宋体" w:hAnsi="宋体"/>
                <w:bCs/>
              </w:rPr>
              <w:t>各地区、各个历史时期的</w:t>
            </w:r>
            <w:r>
              <w:rPr>
                <w:rFonts w:hint="eastAsia" w:ascii="宋体" w:hAnsi="宋体"/>
                <w:bCs/>
                <w:lang w:val="en-US" w:eastAsia="zh-CN"/>
              </w:rPr>
              <w:t>发展历程</w:t>
            </w:r>
          </w:p>
        </w:tc>
      </w:tr>
      <w:tr w14:paraId="1167A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B862F3E">
            <w:pPr>
              <w:pStyle w:val="15"/>
              <w:rPr>
                <w:bCs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D5EEB6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287623F0">
            <w:pPr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掌握世界范围内各个主要文学流派、主要作家的创作特色和艺术成就</w:t>
            </w:r>
          </w:p>
        </w:tc>
      </w:tr>
      <w:tr w14:paraId="026FF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6" w:hRule="atLeast"/>
          <w:jc w:val="center"/>
        </w:trPr>
        <w:tc>
          <w:tcPr>
            <w:tcW w:w="1235" w:type="dxa"/>
            <w:vMerge w:val="restart"/>
            <w:vAlign w:val="center"/>
          </w:tcPr>
          <w:p w14:paraId="272BD99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32552A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7DDD1126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拓宽视野，提高跨文化交流</w:t>
            </w:r>
            <w:r>
              <w:rPr>
                <w:rFonts w:hint="eastAsia" w:ascii="宋体" w:hAnsi="宋体"/>
                <w:bCs/>
                <w:lang w:val="en-US" w:eastAsia="zh-CN"/>
              </w:rPr>
              <w:t>的</w:t>
            </w:r>
            <w:r>
              <w:rPr>
                <w:rFonts w:ascii="宋体" w:hAnsi="宋体"/>
                <w:bCs/>
              </w:rPr>
              <w:t>能力</w:t>
            </w:r>
          </w:p>
        </w:tc>
      </w:tr>
      <w:tr w14:paraId="63F58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7" w:hRule="atLeast"/>
          <w:jc w:val="center"/>
        </w:trPr>
        <w:tc>
          <w:tcPr>
            <w:tcW w:w="1235" w:type="dxa"/>
            <w:vAlign w:val="center"/>
          </w:tcPr>
          <w:p w14:paraId="2C54EBF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802E5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5657534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35C82EEE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bCs/>
                <w:kern w:val="2"/>
                <w:szCs w:val="32"/>
                <w:lang w:val="en-US" w:eastAsia="zh-CN"/>
              </w:rPr>
              <w:t>能够</w:t>
            </w:r>
            <w:r>
              <w:rPr>
                <w:rFonts w:hint="eastAsia" w:ascii="Times New Roman" w:hAnsi="Times New Roman" w:cs="Times New Roman"/>
                <w:bCs/>
                <w:kern w:val="2"/>
                <w:szCs w:val="32"/>
              </w:rPr>
              <w:t>在教育教学实践中自觉遵守教师职业道德规范</w:t>
            </w:r>
          </w:p>
        </w:tc>
      </w:tr>
    </w:tbl>
    <w:p w14:paraId="6E701EA9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5FA5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3849EEC">
            <w:pPr>
              <w:widowControl w:val="0"/>
              <w:adjustRightInd w:val="0"/>
              <w:snapToGrid w:val="0"/>
              <w:spacing w:line="440" w:lineRule="exact"/>
              <w:ind w:firstLine="482" w:firstLineChars="200"/>
              <w:jc w:val="both"/>
              <w:rPr>
                <w:b/>
                <w:bCs/>
                <w:lang w:bidi="ar"/>
              </w:rPr>
            </w:pPr>
            <w:bookmarkStart w:id="0" w:name="_Hlk138403595"/>
            <w:r>
              <w:rPr>
                <w:rFonts w:hint="eastAsia"/>
                <w:b/>
                <w:bCs/>
                <w:lang w:bidi="ar"/>
              </w:rPr>
              <w:t>LO1：师德规范</w:t>
            </w:r>
            <w:bookmarkEnd w:id="0"/>
            <w:r>
              <w:rPr>
                <w:rFonts w:hint="eastAsia"/>
                <w:b/>
                <w:bCs/>
                <w:lang w:bidi="ar"/>
              </w:rPr>
              <w:t>。</w:t>
            </w:r>
            <w:r>
              <w:rPr>
                <w:rFonts w:hint="eastAsia"/>
                <w:kern w:val="2"/>
              </w:rPr>
              <w:t>掌握中国特色社会主义基本理论，践行社会主义核心价值观，具有坚定的政治立场，具有依法执教意识，坚持立德树人。</w:t>
            </w:r>
          </w:p>
          <w:p w14:paraId="3B0E954F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宋体" w:hAnsi="宋体"/>
                <w:bCs/>
              </w:rPr>
            </w:pPr>
            <w:r>
              <w:rPr>
                <w:bCs/>
                <w:kern w:val="2"/>
              </w:rPr>
              <w:fldChar w:fldCharType="begin"/>
            </w:r>
            <w:r>
              <w:rPr>
                <w:bCs/>
                <w:kern w:val="2"/>
              </w:rPr>
              <w:instrText xml:space="preserve"> </w:instrText>
            </w:r>
            <w:r>
              <w:rPr>
                <w:rFonts w:hint="eastAsia"/>
                <w:bCs/>
                <w:kern w:val="2"/>
              </w:rPr>
              <w:instrText xml:space="preserve">= 1 \* GB3</w:instrText>
            </w:r>
            <w:r>
              <w:rPr>
                <w:bCs/>
                <w:kern w:val="2"/>
              </w:rPr>
              <w:instrText xml:space="preserve"> </w:instrText>
            </w:r>
            <w:r>
              <w:rPr>
                <w:bCs/>
                <w:kern w:val="2"/>
              </w:rPr>
              <w:fldChar w:fldCharType="separate"/>
            </w:r>
            <w:r>
              <w:rPr>
                <w:rFonts w:hint="eastAsia"/>
                <w:bCs/>
                <w:kern w:val="2"/>
              </w:rPr>
              <w:t>①</w:t>
            </w:r>
            <w:r>
              <w:rPr>
                <w:bCs/>
                <w:kern w:val="2"/>
              </w:rPr>
              <w:fldChar w:fldCharType="end"/>
            </w:r>
            <w:r>
              <w:rPr>
                <w:rFonts w:hint="eastAsia"/>
                <w:bCs/>
                <w:kern w:val="2"/>
              </w:rPr>
              <w:t>理想信念：学习贯彻习近平新时代中国特色社会主义思想，践行社会主义核心价值观，形成对中国特色社会主义的思想认同、政治认同、理论认同和情感认同，铸牢中华民族共同体意识，在教书育人实践中贯彻党的教育方针，爱党爱国，</w:t>
            </w:r>
            <w:r>
              <w:rPr>
                <w:rFonts w:ascii="Times New Roman" w:hAnsi="Times New Roman" w:cs="Times New Roman"/>
                <w:bCs/>
                <w:kern w:val="2"/>
                <w:szCs w:val="32"/>
              </w:rPr>
              <w:t>奉献社会，富有爱心</w:t>
            </w:r>
            <w:r>
              <w:rPr>
                <w:rFonts w:hint="eastAsia" w:ascii="Times New Roman" w:hAnsi="Times New Roman" w:cs="Times New Roman"/>
                <w:bCs/>
                <w:kern w:val="2"/>
                <w:szCs w:val="32"/>
              </w:rPr>
              <w:t>，</w:t>
            </w:r>
            <w:r>
              <w:rPr>
                <w:rFonts w:hint="eastAsia"/>
                <w:bCs/>
                <w:kern w:val="2"/>
              </w:rPr>
              <w:t>自觉传承和弘扬雷锋精神</w:t>
            </w:r>
            <w:r>
              <w:rPr>
                <w:rFonts w:hint="eastAsia"/>
                <w:b/>
                <w:bCs/>
                <w:lang w:bidi="ar"/>
              </w:rPr>
              <w:t>，</w:t>
            </w:r>
            <w:r>
              <w:rPr>
                <w:rFonts w:ascii="Times New Roman" w:hAnsi="Times New Roman" w:cs="Times New Roman"/>
                <w:bCs/>
                <w:kern w:val="2"/>
                <w:szCs w:val="32"/>
              </w:rPr>
              <w:t>具有服务社会的意愿和行动，</w:t>
            </w:r>
            <w:r>
              <w:rPr>
                <w:rFonts w:hint="eastAsia"/>
                <w:bCs/>
                <w:kern w:val="2"/>
              </w:rPr>
              <w:t>立志成为有理想信念、有道德情操、有扎实学识、有仁爱之心的好教师。</w:t>
            </w:r>
          </w:p>
        </w:tc>
      </w:tr>
      <w:tr w14:paraId="7F486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8D8CFAA">
            <w:pPr>
              <w:widowControl w:val="0"/>
              <w:adjustRightInd w:val="0"/>
              <w:snapToGrid w:val="0"/>
              <w:spacing w:line="440" w:lineRule="exact"/>
              <w:ind w:firstLine="482" w:firstLineChars="200"/>
              <w:jc w:val="both"/>
              <w:rPr>
                <w:b/>
                <w:bCs/>
                <w:lang w:bidi="ar"/>
              </w:rPr>
            </w:pPr>
            <w:r>
              <w:rPr>
                <w:rFonts w:hint="eastAsia" w:cs="Times New Roman"/>
                <w:b/>
                <w:kern w:val="2"/>
              </w:rPr>
              <w:t>LO</w:t>
            </w:r>
            <w:r>
              <w:rPr>
                <w:rFonts w:hint="eastAsia"/>
                <w:b/>
                <w:bCs/>
                <w:lang w:bidi="ar"/>
              </w:rPr>
              <w:t>3：</w:t>
            </w:r>
            <w:r>
              <w:rPr>
                <w:b/>
                <w:bCs/>
                <w:lang w:bidi="ar"/>
              </w:rPr>
              <w:t>知识整合</w:t>
            </w:r>
            <w:r>
              <w:rPr>
                <w:rFonts w:hint="eastAsia"/>
                <w:b/>
                <w:bCs/>
                <w:lang w:bidi="ar"/>
              </w:rPr>
              <w:t>。</w:t>
            </w:r>
            <w:r>
              <w:rPr>
                <w:rFonts w:hint="eastAsia"/>
                <w:kern w:val="2"/>
              </w:rPr>
              <w:t>具有较好的人文与科学素养，了解小学各学科基本知识、基本原理和基本技能，理解学科知识体系基本思想和方法，具有一定的综合运用学科知识的能力。了解学科整合在小学教育中的价值，了解所教学科与其他学科、社会实践、小学生生活实践之间的联系。</w:t>
            </w:r>
          </w:p>
          <w:p w14:paraId="0D746A4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宋体" w:hAnsi="宋体"/>
                <w:bCs/>
              </w:rPr>
            </w:pPr>
            <w:r>
              <w:rPr>
                <w:kern w:val="2"/>
              </w:rPr>
              <w:fldChar w:fldCharType="begin"/>
            </w:r>
            <w:r>
              <w:rPr>
                <w:kern w:val="2"/>
              </w:rPr>
              <w:instrText xml:space="preserve"> </w:instrText>
            </w:r>
            <w:r>
              <w:rPr>
                <w:rFonts w:hint="eastAsia"/>
                <w:kern w:val="2"/>
              </w:rPr>
              <w:instrText xml:space="preserve">= 2 \* GB3</w:instrText>
            </w:r>
            <w:r>
              <w:rPr>
                <w:kern w:val="2"/>
              </w:rPr>
              <w:instrText xml:space="preserve"> </w:instrText>
            </w:r>
            <w:r>
              <w:rPr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②</w:t>
            </w:r>
            <w:r>
              <w:rPr>
                <w:kern w:val="2"/>
              </w:rPr>
              <w:fldChar w:fldCharType="end"/>
            </w:r>
            <w:r>
              <w:rPr>
                <w:rFonts w:hint="eastAsia"/>
                <w:kern w:val="2"/>
              </w:rPr>
              <w:t>专业知识：掌握所教学科的基本知识、基本原理和基本技能，</w:t>
            </w:r>
            <w:r>
              <w:t>理解学科核心素养内涵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kern w:val="2"/>
              </w:rPr>
              <w:t>了解学科知识体系的基本思想和方法，并</w:t>
            </w:r>
            <w:r>
              <w:t>具备一定的其</w:t>
            </w:r>
            <w:r>
              <w:rPr>
                <w:rFonts w:hint="eastAsia"/>
              </w:rPr>
              <w:t>它学</w:t>
            </w:r>
            <w:r>
              <w:t>科基本知识，具有跨学科知识结构</w:t>
            </w:r>
            <w:r>
              <w:rPr>
                <w:rFonts w:hint="eastAsia"/>
              </w:rPr>
              <w:t>，</w:t>
            </w:r>
            <w:r>
              <w:t>能理解并初步应用学习科学相关知识，能整合形成学科教学知识</w:t>
            </w:r>
            <w:r>
              <w:rPr>
                <w:rFonts w:hint="eastAsia"/>
              </w:rPr>
              <w:t>，并</w:t>
            </w:r>
            <w:r>
              <w:t>初步习得基于核心素养的学习指导方法和策略</w:t>
            </w:r>
            <w:r>
              <w:rPr>
                <w:rFonts w:hint="eastAsia"/>
              </w:rPr>
              <w:t>。</w:t>
            </w:r>
          </w:p>
        </w:tc>
      </w:tr>
      <w:tr w14:paraId="36C30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BF279D5">
            <w:pPr>
              <w:widowControl w:val="0"/>
              <w:adjustRightInd w:val="0"/>
              <w:snapToGrid w:val="0"/>
              <w:spacing w:line="440" w:lineRule="exact"/>
              <w:ind w:firstLine="482" w:firstLineChars="20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LO9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b/>
                <w:bCs/>
              </w:rPr>
              <w:t>国际视野</w:t>
            </w:r>
            <w:r>
              <w:rPr>
                <w:rFonts w:hint="eastAsia"/>
                <w:b/>
                <w:bCs/>
              </w:rPr>
              <w:t>。</w:t>
            </w:r>
            <w:r>
              <w:rPr>
                <w:rFonts w:cs="Times New Roman"/>
                <w:bCs/>
                <w:kern w:val="2"/>
                <w:szCs w:val="32"/>
              </w:rPr>
              <w:t>具有基本的外语表达沟通能力与跨文化理解</w:t>
            </w:r>
            <w:r>
              <w:rPr>
                <w:rFonts w:hint="eastAsia" w:cs="Times New Roman"/>
                <w:bCs/>
                <w:kern w:val="2"/>
                <w:szCs w:val="32"/>
              </w:rPr>
              <w:t>、交流</w:t>
            </w:r>
            <w:r>
              <w:rPr>
                <w:rFonts w:cs="Times New Roman"/>
                <w:bCs/>
                <w:kern w:val="2"/>
                <w:szCs w:val="32"/>
              </w:rPr>
              <w:t>能力。</w:t>
            </w:r>
          </w:p>
          <w:p w14:paraId="5F50AA8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宋体" w:hAnsi="宋体"/>
                <w:bCs/>
              </w:rPr>
            </w:pPr>
            <w:r>
              <w:rPr>
                <w:rFonts w:cs="Cambria Math"/>
                <w:bCs/>
                <w:kern w:val="2"/>
                <w:szCs w:val="32"/>
              </w:rPr>
              <w:t>②</w:t>
            </w:r>
            <w:r>
              <w:t>具有全球意识和开放心态，</w:t>
            </w:r>
            <w:r>
              <w:rPr>
                <w:rFonts w:hint="eastAsia" w:ascii="Times New Roman" w:hAnsi="Times New Roman" w:cs="Times New Roman"/>
                <w:bCs/>
                <w:kern w:val="2"/>
                <w:szCs w:val="32"/>
              </w:rPr>
              <w:t>具备初步的</w:t>
            </w:r>
            <w:r>
              <w:rPr>
                <w:rFonts w:ascii="Times New Roman" w:hAnsi="Times New Roman" w:cs="Times New Roman"/>
                <w:bCs/>
                <w:kern w:val="2"/>
                <w:szCs w:val="32"/>
              </w:rPr>
              <w:t>跨文化</w:t>
            </w:r>
            <w:r>
              <w:rPr>
                <w:rFonts w:hint="eastAsia" w:ascii="Times New Roman" w:hAnsi="Times New Roman" w:cs="Times New Roman"/>
                <w:bCs/>
                <w:kern w:val="2"/>
                <w:szCs w:val="32"/>
              </w:rPr>
              <w:t>理解、</w:t>
            </w:r>
            <w:r>
              <w:rPr>
                <w:rFonts w:ascii="Times New Roman" w:hAnsi="Times New Roman" w:cs="Times New Roman"/>
                <w:bCs/>
                <w:kern w:val="2"/>
                <w:szCs w:val="32"/>
              </w:rPr>
              <w:t>交流能力</w:t>
            </w:r>
            <w:r>
              <w:rPr>
                <w:rFonts w:hint="eastAsia" w:ascii="Times New Roman" w:hAnsi="Times New Roman" w:cs="Times New Roman"/>
                <w:bCs/>
                <w:kern w:val="2"/>
                <w:szCs w:val="32"/>
              </w:rPr>
              <w:t>和合作意识。</w:t>
            </w:r>
            <w:r>
              <w:t>积极参与国际教育交流</w:t>
            </w:r>
            <w:r>
              <w:rPr>
                <w:rFonts w:hint="eastAsia"/>
              </w:rPr>
              <w:t>，</w:t>
            </w:r>
            <w:r>
              <w:t>了解国外基础教育改革发展的趋势和前沿动态</w:t>
            </w:r>
            <w:r>
              <w:rPr>
                <w:rFonts w:hint="eastAsia"/>
              </w:rPr>
              <w:t>，</w:t>
            </w:r>
            <w:r>
              <w:t>借鉴国际教育理念和经验进行教育教学</w:t>
            </w:r>
            <w:r>
              <w:rPr>
                <w:rFonts w:hint="eastAsia"/>
              </w:rPr>
              <w:t>改革。</w:t>
            </w:r>
          </w:p>
        </w:tc>
      </w:tr>
    </w:tbl>
    <w:p w14:paraId="6773D417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26C2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5751D03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C01C55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B0824E7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7EC7D509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A7397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345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13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54BC79">
            <w:pPr>
              <w:pStyle w:val="15"/>
            </w:pPr>
            <w:r>
              <w:rPr>
                <w:rFonts w:hint="eastAsia"/>
                <w:b/>
                <w:bCs/>
                <w:lang w:bidi="ar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6240834A">
            <w:pPr>
              <w:pStyle w:val="15"/>
              <w:rPr>
                <w:rFonts w:cs="Times New Roman"/>
                <w:bCs/>
              </w:rPr>
            </w:pPr>
            <w:r>
              <w:rPr>
                <w:bCs/>
                <w:kern w:val="2"/>
              </w:rPr>
              <w:fldChar w:fldCharType="begin"/>
            </w:r>
            <w:r>
              <w:rPr>
                <w:bCs/>
                <w:kern w:val="2"/>
              </w:rPr>
              <w:instrText xml:space="preserve"> </w:instrText>
            </w:r>
            <w:r>
              <w:rPr>
                <w:rFonts w:hint="eastAsia"/>
                <w:bCs/>
                <w:kern w:val="2"/>
              </w:rPr>
              <w:instrText xml:space="preserve">= 1 \* GB3</w:instrText>
            </w:r>
            <w:r>
              <w:rPr>
                <w:bCs/>
                <w:kern w:val="2"/>
              </w:rPr>
              <w:instrText xml:space="preserve"> </w:instrText>
            </w:r>
            <w:r>
              <w:rPr>
                <w:bCs/>
                <w:kern w:val="2"/>
              </w:rPr>
              <w:fldChar w:fldCharType="separate"/>
            </w:r>
            <w:r>
              <w:rPr>
                <w:rFonts w:hint="eastAsia"/>
                <w:bCs/>
                <w:kern w:val="2"/>
              </w:rPr>
              <w:t>①</w:t>
            </w:r>
            <w:r>
              <w:rPr>
                <w:bCs/>
                <w:kern w:val="2"/>
              </w:rPr>
              <w:fldChar w:fldCharType="end"/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8A4810">
            <w:pPr>
              <w:pStyle w:val="15"/>
              <w:rPr>
                <w:rFonts w:ascii="宋体" w:hAnsi="宋体"/>
              </w:rPr>
            </w:pPr>
            <w:r>
              <w:rPr>
                <w:rFonts w:ascii="楷体" w:hAnsi="楷体" w:eastAsia="楷体" w:cs="Arial"/>
                <w:bCs/>
                <w:sz w:val="21"/>
                <w:szCs w:val="21"/>
              </w:rPr>
              <w:t>M</w:t>
            </w:r>
          </w:p>
        </w:tc>
        <w:tc>
          <w:tcPr>
            <w:tcW w:w="4763" w:type="dxa"/>
            <w:vAlign w:val="center"/>
          </w:tcPr>
          <w:p w14:paraId="777E1FE7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  <w:bCs/>
                <w:kern w:val="2"/>
                <w:szCs w:val="32"/>
                <w:lang w:val="en-US" w:eastAsia="zh-CN"/>
              </w:rPr>
              <w:t>能够</w:t>
            </w:r>
            <w:r>
              <w:rPr>
                <w:rFonts w:hint="eastAsia" w:ascii="Times New Roman" w:hAnsi="Times New Roman" w:cs="Times New Roman"/>
                <w:bCs/>
                <w:kern w:val="2"/>
                <w:szCs w:val="32"/>
              </w:rPr>
              <w:t>在教育教学实践中自觉遵守教师职业道德规范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D17BDC0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  <w:tr w14:paraId="51D0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30FFDDE">
            <w:pPr>
              <w:pStyle w:val="15"/>
            </w:pPr>
            <w:r>
              <w:rPr>
                <w:rFonts w:hint="eastAsia" w:cs="Times New Roman"/>
                <w:b/>
                <w:kern w:val="2"/>
              </w:rPr>
              <w:t>LO</w:t>
            </w:r>
            <w:r>
              <w:rPr>
                <w:rFonts w:hint="eastAsia"/>
                <w:b/>
                <w:bCs/>
                <w:lang w:bidi="ar"/>
              </w:rPr>
              <w:t>3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5B3FB324">
            <w:pPr>
              <w:pStyle w:val="15"/>
              <w:rPr>
                <w:rFonts w:cs="Times New Roman"/>
                <w:bCs/>
              </w:rPr>
            </w:pPr>
            <w:r>
              <w:rPr>
                <w:kern w:val="2"/>
              </w:rPr>
              <w:fldChar w:fldCharType="begin"/>
            </w:r>
            <w:r>
              <w:rPr>
                <w:kern w:val="2"/>
              </w:rPr>
              <w:instrText xml:space="preserve"> </w:instrText>
            </w:r>
            <w:r>
              <w:rPr>
                <w:rFonts w:hint="eastAsia"/>
                <w:kern w:val="2"/>
              </w:rPr>
              <w:instrText xml:space="preserve">= 2 \* GB3</w:instrText>
            </w:r>
            <w:r>
              <w:rPr>
                <w:kern w:val="2"/>
              </w:rPr>
              <w:instrText xml:space="preserve"> </w:instrText>
            </w:r>
            <w:r>
              <w:rPr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②</w:t>
            </w:r>
            <w:r>
              <w:rPr>
                <w:kern w:val="2"/>
              </w:rPr>
              <w:fldChar w:fldCharType="end"/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39FFA76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楷体" w:hAnsi="楷体" w:eastAsia="楷体" w:cs="Arial"/>
                <w:bCs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621C3B4D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</w:t>
            </w:r>
            <w:r>
              <w:rPr>
                <w:rFonts w:hint="eastAsia" w:ascii="宋体" w:hAnsi="宋体"/>
                <w:bCs/>
                <w:lang w:val="en-US" w:eastAsia="zh-CN"/>
              </w:rPr>
              <w:t>外国文学</w:t>
            </w:r>
            <w:r>
              <w:rPr>
                <w:rFonts w:hint="eastAsia" w:ascii="宋体" w:hAnsi="宋体"/>
                <w:bCs/>
              </w:rPr>
              <w:t>各地区、各个历史时期的</w:t>
            </w:r>
            <w:r>
              <w:rPr>
                <w:rFonts w:hint="eastAsia" w:ascii="宋体" w:hAnsi="宋体"/>
                <w:bCs/>
                <w:lang w:val="en-US" w:eastAsia="zh-CN"/>
              </w:rPr>
              <w:t>发展历程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0F798BD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</w:p>
        </w:tc>
      </w:tr>
      <w:tr w14:paraId="5B8D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C04C806">
            <w:pPr>
              <w:pStyle w:val="15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571411F8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871ADD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0BA505BE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掌握世界范围内各个主要文学流派、主要作家的创作特色和艺术成就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DA58825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</w:p>
        </w:tc>
      </w:tr>
      <w:tr w14:paraId="0F95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3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E4F69BA">
            <w:pPr>
              <w:pStyle w:val="15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Times New Roman"/>
                <w:b/>
                <w:kern w:val="2"/>
              </w:rPr>
              <w:t>LO</w:t>
            </w:r>
            <w:r>
              <w:rPr>
                <w:rFonts w:hint="eastAsia" w:cs="Times New Roman"/>
                <w:b/>
                <w:kern w:val="2"/>
                <w:lang w:val="en-US" w:eastAsia="zh-CN"/>
              </w:rPr>
              <w:t>9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39ECEE7">
            <w:pPr>
              <w:pStyle w:val="15"/>
              <w:rPr>
                <w:rFonts w:cs="Times New Roman"/>
                <w:bCs/>
              </w:rPr>
            </w:pPr>
            <w:r>
              <w:rPr>
                <w:rFonts w:cs="Cambria Math"/>
                <w:bCs/>
                <w:kern w:val="2"/>
                <w:szCs w:val="32"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A2E4A5D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楷体" w:hAnsi="楷体" w:eastAsia="楷体" w:cs="Arial"/>
                <w:bCs/>
                <w:sz w:val="21"/>
                <w:szCs w:val="21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02D5AB5A">
            <w:pPr>
              <w:pStyle w:val="15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拓宽视野，提高跨文化交流</w:t>
            </w:r>
            <w:r>
              <w:rPr>
                <w:rFonts w:hint="eastAsia" w:ascii="宋体" w:hAnsi="宋体"/>
                <w:bCs/>
                <w:lang w:val="en-US" w:eastAsia="zh-CN"/>
              </w:rPr>
              <w:t>的</w:t>
            </w:r>
            <w:r>
              <w:rPr>
                <w:rFonts w:ascii="宋体" w:hAnsi="宋体"/>
                <w:bCs/>
              </w:rPr>
              <w:t>能力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2016677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</w:t>
            </w:r>
          </w:p>
        </w:tc>
      </w:tr>
    </w:tbl>
    <w:p w14:paraId="4B3F1DB3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08F52079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AA90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F8B013C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bookmarkStart w:id="1" w:name="OLE_LINK6"/>
            <w:bookmarkStart w:id="2" w:name="OLE_LINK5"/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第一单元 古代文学</w:t>
            </w:r>
          </w:p>
          <w:p w14:paraId="250CB054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预期学习成果</w:t>
            </w:r>
          </w:p>
          <w:p w14:paraId="28CAD321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掌握古代文学的发展概况</w:t>
            </w:r>
          </w:p>
          <w:p w14:paraId="37BE94D3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了解古代重要的文学现象、作家及作品</w:t>
            </w:r>
          </w:p>
          <w:p w14:paraId="1216AB91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教学内容：</w:t>
            </w:r>
          </w:p>
          <w:p w14:paraId="0A171CF0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古希腊文学</w:t>
            </w:r>
          </w:p>
          <w:p w14:paraId="24591BC6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古罗马文学</w:t>
            </w:r>
          </w:p>
          <w:p w14:paraId="3674BFD6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荷马史诗</w:t>
            </w:r>
          </w:p>
          <w:p w14:paraId="6CFD3A05">
            <w:pPr>
              <w:pStyle w:val="15"/>
              <w:widowControl w:val="0"/>
              <w:jc w:val="left"/>
              <w:rPr>
                <w:rFonts w:eastAsiaTheme="minorEastAsia"/>
              </w:rPr>
            </w:pPr>
          </w:p>
          <w:p w14:paraId="27B7A80E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第二单元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  <w:t>中古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文学</w:t>
            </w:r>
          </w:p>
          <w:p w14:paraId="3EF17A17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预期学习成果</w:t>
            </w:r>
          </w:p>
          <w:p w14:paraId="182B5E30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1、掌握中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  <w:t>古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文学的发展概况</w:t>
            </w:r>
          </w:p>
          <w:p w14:paraId="7A8F4B2A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2、了解中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  <w:t>古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重要的文学现象、作家及作品</w:t>
            </w:r>
          </w:p>
          <w:p w14:paraId="48570B74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教学内容：</w:t>
            </w:r>
          </w:p>
          <w:p w14:paraId="2FE0C928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中</w:t>
            </w:r>
            <w:r>
              <w:rPr>
                <w:rFonts w:hint="eastAsia" w:eastAsiaTheme="minorEastAsia"/>
                <w:lang w:val="en-US" w:eastAsia="zh-CN"/>
              </w:rPr>
              <w:t>古</w:t>
            </w:r>
            <w:r>
              <w:rPr>
                <w:rFonts w:eastAsiaTheme="minorEastAsia"/>
              </w:rPr>
              <w:t>文学的文化历史背景与基本特征</w:t>
            </w:r>
          </w:p>
          <w:p w14:paraId="177EA86F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中</w:t>
            </w:r>
            <w:r>
              <w:rPr>
                <w:rFonts w:hint="eastAsia" w:eastAsiaTheme="minorEastAsia"/>
                <w:lang w:val="en-US" w:eastAsia="zh-CN"/>
              </w:rPr>
              <w:t>古</w:t>
            </w:r>
            <w:r>
              <w:rPr>
                <w:rFonts w:eastAsiaTheme="minorEastAsia"/>
              </w:rPr>
              <w:t>文学的基本类型</w:t>
            </w:r>
          </w:p>
          <w:p w14:paraId="61CD80E4">
            <w:pPr>
              <w:pStyle w:val="15"/>
              <w:widowControl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一千零一夜</w:t>
            </w:r>
          </w:p>
          <w:p w14:paraId="1B769869">
            <w:pPr>
              <w:pStyle w:val="15"/>
              <w:widowControl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紫式部《源氏物语》</w:t>
            </w:r>
          </w:p>
          <w:p w14:paraId="26035866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但丁</w:t>
            </w:r>
            <w:r>
              <w:rPr>
                <w:rFonts w:hint="eastAsia" w:eastAsiaTheme="minorEastAsia"/>
              </w:rPr>
              <w:t>的《神曲》</w:t>
            </w:r>
          </w:p>
          <w:p w14:paraId="793F0393">
            <w:pPr>
              <w:pStyle w:val="15"/>
              <w:widowControl w:val="0"/>
              <w:jc w:val="left"/>
              <w:rPr>
                <w:rFonts w:eastAsiaTheme="minorEastAsia"/>
              </w:rPr>
            </w:pPr>
          </w:p>
          <w:p w14:paraId="781CB9DB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 xml:space="preserve">第三单元 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  <w:t>14-16世纪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文学</w:t>
            </w:r>
          </w:p>
          <w:p w14:paraId="4F6B3736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预期学习成果</w:t>
            </w:r>
          </w:p>
          <w:p w14:paraId="3FEE849F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1、掌握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  <w:t>14-16世纪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文学的发展概况</w:t>
            </w:r>
          </w:p>
          <w:p w14:paraId="5C1235C4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2、了解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  <w:t>14-16世纪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重要的文学现象、作家及作品</w:t>
            </w:r>
          </w:p>
          <w:p w14:paraId="5F4E4185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教学内容：</w:t>
            </w:r>
          </w:p>
          <w:p w14:paraId="2E11BF11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文艺复兴的产生及人文主义文学的特征</w:t>
            </w:r>
          </w:p>
          <w:p w14:paraId="44CBBD48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薄伽丘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《十日谈》</w:t>
            </w:r>
          </w:p>
          <w:p w14:paraId="7E3A80DF">
            <w:pPr>
              <w:pStyle w:val="15"/>
              <w:widowControl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拉伯雷的《巨人传》</w:t>
            </w:r>
          </w:p>
          <w:p w14:paraId="58FC1D5D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塞万提斯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《堂吉诃德》</w:t>
            </w:r>
          </w:p>
          <w:p w14:paraId="15FAB49B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莎士比亚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《哈姆莱特》</w:t>
            </w:r>
          </w:p>
          <w:p w14:paraId="222BABD4">
            <w:pPr>
              <w:pStyle w:val="15"/>
              <w:widowControl w:val="0"/>
              <w:jc w:val="left"/>
              <w:rPr>
                <w:rFonts w:eastAsiaTheme="minorEastAsia"/>
              </w:rPr>
            </w:pPr>
          </w:p>
          <w:p w14:paraId="66CAA9FD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第四单元 17世纪文学</w:t>
            </w:r>
          </w:p>
          <w:p w14:paraId="216E979A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预期学习成果</w:t>
            </w:r>
          </w:p>
          <w:p w14:paraId="49449FE2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1、掌握 17世纪文学的发展概况</w:t>
            </w:r>
          </w:p>
          <w:p w14:paraId="51266038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2、了解 17世纪重要的文学现象、作家及作品</w:t>
            </w:r>
          </w:p>
          <w:p w14:paraId="431211B4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教学内容：</w:t>
            </w:r>
          </w:p>
          <w:p w14:paraId="7BC67620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古典主义文学</w:t>
            </w:r>
          </w:p>
          <w:p w14:paraId="46B34CE9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巴罗克文学</w:t>
            </w:r>
          </w:p>
          <w:p w14:paraId="31EB588C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莫里哀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《伪君子》</w:t>
            </w:r>
          </w:p>
          <w:p w14:paraId="6D1BCBB5">
            <w:pPr>
              <w:pStyle w:val="15"/>
              <w:widowControl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弥尔顿的《失乐园》</w:t>
            </w:r>
          </w:p>
          <w:p w14:paraId="29FDDA13">
            <w:pPr>
              <w:pStyle w:val="15"/>
              <w:widowControl w:val="0"/>
              <w:jc w:val="left"/>
              <w:rPr>
                <w:rFonts w:eastAsiaTheme="minorEastAsia"/>
              </w:rPr>
            </w:pPr>
          </w:p>
          <w:p w14:paraId="684C2898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第五单元 18世纪文学</w:t>
            </w:r>
          </w:p>
          <w:p w14:paraId="6BF4DA4B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预期学习成果</w:t>
            </w:r>
          </w:p>
          <w:p w14:paraId="0CDFEEE6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1、掌握 18世纪文学的发展概况</w:t>
            </w:r>
          </w:p>
          <w:p w14:paraId="0E858CBC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2、了解 18世纪重要的文学现象、作家及作品</w:t>
            </w:r>
          </w:p>
          <w:p w14:paraId="13BB4A2A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教学内容：</w:t>
            </w:r>
          </w:p>
          <w:p w14:paraId="1BD4EE41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18世纪文学的基本特点</w:t>
            </w:r>
          </w:p>
          <w:p w14:paraId="1E95FE0D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启蒙文学在各国的发展</w:t>
            </w:r>
          </w:p>
          <w:p w14:paraId="3BA6DF41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卢梭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《新爱洛依丝》</w:t>
            </w:r>
          </w:p>
          <w:p w14:paraId="1C535622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歌德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《浮士德》</w:t>
            </w:r>
          </w:p>
          <w:p w14:paraId="7F00E98F">
            <w:pPr>
              <w:pStyle w:val="15"/>
              <w:widowControl w:val="0"/>
              <w:jc w:val="left"/>
              <w:rPr>
                <w:rFonts w:eastAsiaTheme="minorEastAsia"/>
              </w:rPr>
            </w:pPr>
          </w:p>
          <w:p w14:paraId="11057A39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第六单元 19世纪文学</w:t>
            </w:r>
          </w:p>
          <w:p w14:paraId="5D062004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预期学习成果</w:t>
            </w:r>
          </w:p>
          <w:p w14:paraId="76E2A4A7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1、掌握 19世纪文学的发展概况</w:t>
            </w:r>
          </w:p>
          <w:p w14:paraId="6390EC1A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2、了解 19世纪文学的作家及作品</w:t>
            </w:r>
          </w:p>
          <w:p w14:paraId="5BA55CAA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教学内容：</w:t>
            </w:r>
          </w:p>
          <w:p w14:paraId="2581F0DF">
            <w:pPr>
              <w:pStyle w:val="15"/>
              <w:widowControl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19世纪社会历史背景与文学思潮</w:t>
            </w:r>
          </w:p>
          <w:p w14:paraId="3C9949C6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华兹华斯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《抒情歌谣集》</w:t>
            </w:r>
          </w:p>
          <w:p w14:paraId="34BC7D66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拜伦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《唐璜》</w:t>
            </w:r>
          </w:p>
          <w:p w14:paraId="41397BFB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雨果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《悲惨世界》</w:t>
            </w:r>
          </w:p>
          <w:p w14:paraId="037BD5BF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大仲马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《基督山伯爵》</w:t>
            </w:r>
          </w:p>
          <w:p w14:paraId="73B7DFEE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惠特曼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《草叶集》</w:t>
            </w:r>
          </w:p>
          <w:p w14:paraId="73B3E7AE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麦尔维尔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《白鲸》</w:t>
            </w:r>
          </w:p>
          <w:p w14:paraId="4898EE23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斯丹达尔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《红与黑》</w:t>
            </w:r>
          </w:p>
          <w:p w14:paraId="05EF6865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勃朗特姐妹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《简·爱》和《呼啸山庄》</w:t>
            </w:r>
          </w:p>
          <w:p w14:paraId="71D8A6EC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哈代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《德伯家的苔丝》</w:t>
            </w:r>
          </w:p>
          <w:p w14:paraId="1B5F4EF4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果戈理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《死魂灵》</w:t>
            </w:r>
          </w:p>
          <w:p w14:paraId="71CE3A2B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陀思妥耶夫斯基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《罪与罚》</w:t>
            </w:r>
          </w:p>
          <w:p w14:paraId="468CFA56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列夫·托尔斯泰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《安娜·卡列尼娜》</w:t>
            </w:r>
          </w:p>
          <w:p w14:paraId="089A3F88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契诃夫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《樱桃园》</w:t>
            </w:r>
          </w:p>
          <w:p w14:paraId="3BBD3CC6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马克·吐温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《哈克贝利·芬历险记》</w:t>
            </w:r>
          </w:p>
          <w:p w14:paraId="4C13B2D4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易卜</w:t>
            </w:r>
            <w:r>
              <w:rPr>
                <w:rFonts w:hint="eastAsia" w:eastAsiaTheme="minorEastAsia"/>
              </w:rPr>
              <w:t>生的</w:t>
            </w:r>
            <w:r>
              <w:rPr>
                <w:rFonts w:eastAsiaTheme="minorEastAsia"/>
              </w:rPr>
              <w:t>《玩偶之家》</w:t>
            </w:r>
          </w:p>
          <w:p w14:paraId="380F4255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左拉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《萌芽》</w:t>
            </w:r>
          </w:p>
          <w:p w14:paraId="4A0C0716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莫泊桑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短篇小说</w:t>
            </w:r>
          </w:p>
          <w:p w14:paraId="403CC22D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波德莱尔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《恶之花》</w:t>
            </w:r>
          </w:p>
          <w:p w14:paraId="3C6BCDDB">
            <w:pPr>
              <w:pStyle w:val="15"/>
              <w:widowControl w:val="0"/>
              <w:jc w:val="left"/>
              <w:rPr>
                <w:rFonts w:eastAsiaTheme="minorEastAsia"/>
              </w:rPr>
            </w:pPr>
          </w:p>
          <w:p w14:paraId="1BDA945F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第</w:t>
            </w:r>
            <w:r>
              <w:rPr>
                <w:rFonts w:hint="eastAsia" w:eastAsiaTheme="minorEastAsia"/>
                <w:lang w:val="en-US" w:eastAsia="zh-CN"/>
              </w:rPr>
              <w:t>七</w:t>
            </w:r>
            <w:r>
              <w:rPr>
                <w:rFonts w:hint="eastAsia" w:eastAsiaTheme="minorEastAsia"/>
              </w:rPr>
              <w:t>单元 二十世纪文学</w:t>
            </w:r>
          </w:p>
          <w:p w14:paraId="2A395138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</w:rPr>
              <w:t>预期学习成果</w:t>
            </w:r>
          </w:p>
          <w:p w14:paraId="4C13EC35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1、掌握二十</w:t>
            </w:r>
            <w:r>
              <w:rPr>
                <w:rFonts w:eastAsiaTheme="minorEastAsia"/>
              </w:rPr>
              <w:t>世纪文学</w:t>
            </w:r>
            <w:r>
              <w:rPr>
                <w:rFonts w:hint="eastAsia" w:eastAsiaTheme="minorEastAsia"/>
              </w:rPr>
              <w:t>的发展概况</w:t>
            </w:r>
          </w:p>
          <w:p w14:paraId="2F9682B9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2、了解二十</w:t>
            </w:r>
            <w:r>
              <w:rPr>
                <w:rFonts w:eastAsiaTheme="minorEastAsia"/>
              </w:rPr>
              <w:t>世纪</w:t>
            </w:r>
            <w:r>
              <w:rPr>
                <w:rFonts w:hint="eastAsia" w:eastAsiaTheme="minorEastAsia"/>
              </w:rPr>
              <w:t>文学的作家及作品</w:t>
            </w:r>
          </w:p>
          <w:p w14:paraId="442F7CF6">
            <w:pPr>
              <w:pStyle w:val="15"/>
              <w:widowControl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教学内容：</w:t>
            </w:r>
          </w:p>
          <w:p w14:paraId="54B62EFD">
            <w:pPr>
              <w:pStyle w:val="15"/>
              <w:widowControl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20世纪社会历史背景与文学思潮</w:t>
            </w:r>
          </w:p>
          <w:p w14:paraId="23985C6D">
            <w:pPr>
              <w:pStyle w:val="15"/>
              <w:widowControl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罗曼・罗兰的《约翰・克利斯朵夫》</w:t>
            </w:r>
          </w:p>
          <w:p w14:paraId="69778D39">
            <w:pPr>
              <w:pStyle w:val="15"/>
              <w:widowControl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海明威的《永别了，武器》</w:t>
            </w:r>
          </w:p>
          <w:p w14:paraId="06DA0D4A">
            <w:pPr>
              <w:pStyle w:val="15"/>
              <w:widowControl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加西亚・马尔克斯的《百年孤独》</w:t>
            </w:r>
          </w:p>
          <w:p w14:paraId="09D5F237">
            <w:pPr>
              <w:pStyle w:val="15"/>
              <w:widowControl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高尔基的《克里姆・萨姆金的一生》</w:t>
            </w:r>
          </w:p>
          <w:p w14:paraId="4AB953B1">
            <w:pPr>
              <w:pStyle w:val="15"/>
              <w:widowControl w:val="0"/>
              <w:spacing w:line="240" w:lineRule="auto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肖洛霍夫《静静的顿河》</w:t>
            </w:r>
          </w:p>
          <w:p w14:paraId="5F0D04EC">
            <w:pPr>
              <w:pStyle w:val="15"/>
              <w:widowControl w:val="0"/>
              <w:spacing w:line="24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普鲁斯特的《追忆似水年华》</w:t>
            </w:r>
          </w:p>
          <w:p w14:paraId="7F8850A2">
            <w:pPr>
              <w:pStyle w:val="15"/>
              <w:widowControl w:val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艾略特的《荒原》</w:t>
            </w:r>
          </w:p>
          <w:p w14:paraId="52D57144">
            <w:pPr>
              <w:pStyle w:val="15"/>
              <w:widowControl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卡夫卡的《变形记》</w:t>
            </w:r>
          </w:p>
          <w:p w14:paraId="7B9AD657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萨特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</w:t>
            </w:r>
            <w:r>
              <w:rPr>
                <w:rFonts w:hint="eastAsia" w:eastAsiaTheme="minorEastAsia"/>
                <w:lang w:val="en-US" w:eastAsia="zh-CN"/>
              </w:rPr>
              <w:t>苍蝇</w:t>
            </w:r>
            <w:r>
              <w:rPr>
                <w:rFonts w:eastAsiaTheme="minorEastAsia"/>
              </w:rPr>
              <w:t>》</w:t>
            </w:r>
          </w:p>
          <w:p w14:paraId="4C744914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贝克特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《等待戈多》</w:t>
            </w:r>
          </w:p>
          <w:p w14:paraId="3E4D9EAA">
            <w:pPr>
              <w:pStyle w:val="15"/>
              <w:widowControl w:val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博尔赫斯的《交叉小径的花园》</w:t>
            </w:r>
          </w:p>
          <w:p w14:paraId="376519C4">
            <w:pPr>
              <w:pStyle w:val="15"/>
              <w:widowControl w:val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海勒</w:t>
            </w:r>
            <w:r>
              <w:rPr>
                <w:rFonts w:hint="eastAsia" w:eastAsiaTheme="minorEastAsia"/>
              </w:rPr>
              <w:t>的</w:t>
            </w:r>
            <w:r>
              <w:rPr>
                <w:rFonts w:eastAsiaTheme="minorEastAsia"/>
              </w:rPr>
              <w:t>《第二十二条军舰》</w:t>
            </w:r>
          </w:p>
          <w:p w14:paraId="1BDEE709">
            <w:pPr>
              <w:pStyle w:val="15"/>
              <w:widowControl w:val="0"/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  <w:lang w:val="en-US" w:eastAsia="zh-CN"/>
              </w:rPr>
              <w:t>川端康成的《雪国》</w:t>
            </w:r>
          </w:p>
        </w:tc>
      </w:tr>
      <w:bookmarkEnd w:id="1"/>
      <w:bookmarkEnd w:id="2"/>
    </w:tbl>
    <w:p w14:paraId="25B8B177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37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</w:tblGrid>
      <w:tr w14:paraId="5518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4EBFFC6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16B8FE0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43D9CB31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631A9CB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1A53F90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3FF0AB55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6D12E54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501C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9BD98A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第一单元</w:t>
            </w:r>
          </w:p>
        </w:tc>
        <w:tc>
          <w:tcPr>
            <w:tcW w:w="1100" w:type="dxa"/>
            <w:vAlign w:val="center"/>
          </w:tcPr>
          <w:p w14:paraId="129303B8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2B75346E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172FFEA2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099" w:type="dxa"/>
            <w:vAlign w:val="center"/>
          </w:tcPr>
          <w:p w14:paraId="6DDBF181">
            <w:pPr>
              <w:pStyle w:val="15"/>
            </w:pPr>
          </w:p>
        </w:tc>
      </w:tr>
      <w:tr w14:paraId="05CA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9EEFBA2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</w:t>
            </w:r>
          </w:p>
        </w:tc>
        <w:tc>
          <w:tcPr>
            <w:tcW w:w="1100" w:type="dxa"/>
            <w:vAlign w:val="center"/>
          </w:tcPr>
          <w:p w14:paraId="4331E9E2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4727C11F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0EE9EFF8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099" w:type="dxa"/>
            <w:vAlign w:val="center"/>
          </w:tcPr>
          <w:p w14:paraId="3882002A">
            <w:pPr>
              <w:pStyle w:val="15"/>
            </w:pPr>
          </w:p>
        </w:tc>
      </w:tr>
      <w:tr w14:paraId="6CE4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C375675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</w:t>
            </w:r>
          </w:p>
        </w:tc>
        <w:tc>
          <w:tcPr>
            <w:tcW w:w="1100" w:type="dxa"/>
            <w:vAlign w:val="center"/>
          </w:tcPr>
          <w:p w14:paraId="1D47E3BE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360C947E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12E008F3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099" w:type="dxa"/>
            <w:vAlign w:val="center"/>
          </w:tcPr>
          <w:p w14:paraId="66520DF1">
            <w:pPr>
              <w:pStyle w:val="15"/>
            </w:pPr>
          </w:p>
        </w:tc>
      </w:tr>
      <w:tr w14:paraId="5949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4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10FB4EB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</w:t>
            </w:r>
          </w:p>
        </w:tc>
        <w:tc>
          <w:tcPr>
            <w:tcW w:w="1100" w:type="dxa"/>
            <w:vAlign w:val="center"/>
          </w:tcPr>
          <w:p w14:paraId="1F7FFDAB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1CDC8054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4AF9ED05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099" w:type="dxa"/>
            <w:vAlign w:val="center"/>
          </w:tcPr>
          <w:p w14:paraId="06A688DD">
            <w:pPr>
              <w:pStyle w:val="15"/>
            </w:pPr>
          </w:p>
        </w:tc>
      </w:tr>
      <w:tr w14:paraId="3963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D8E1FEA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第五单元</w:t>
            </w:r>
          </w:p>
        </w:tc>
        <w:tc>
          <w:tcPr>
            <w:tcW w:w="1100" w:type="dxa"/>
            <w:vAlign w:val="center"/>
          </w:tcPr>
          <w:p w14:paraId="2881B573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4611AB85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197BAE2B">
            <w:pPr>
              <w:pStyle w:val="15"/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099" w:type="dxa"/>
            <w:vAlign w:val="center"/>
          </w:tcPr>
          <w:p w14:paraId="6377EAC5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</w:p>
        </w:tc>
      </w:tr>
      <w:tr w14:paraId="5F9C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86580BE">
            <w:pPr>
              <w:pStyle w:val="1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第六单元</w:t>
            </w:r>
          </w:p>
        </w:tc>
        <w:tc>
          <w:tcPr>
            <w:tcW w:w="1100" w:type="dxa"/>
            <w:vAlign w:val="center"/>
          </w:tcPr>
          <w:p w14:paraId="2C171E5B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1AED26EA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vAlign w:val="center"/>
          </w:tcPr>
          <w:p w14:paraId="78C44B77">
            <w:pPr>
              <w:pStyle w:val="15"/>
            </w:pPr>
          </w:p>
        </w:tc>
        <w:tc>
          <w:tcPr>
            <w:tcW w:w="1099" w:type="dxa"/>
            <w:vAlign w:val="center"/>
          </w:tcPr>
          <w:p w14:paraId="4116570B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</w:tr>
      <w:tr w14:paraId="0950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7C7FE97F">
            <w:pPr>
              <w:pStyle w:val="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第七单元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A028ECD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6963282D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35E57500">
            <w:pPr>
              <w:pStyle w:val="15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65901BA">
            <w:pPr>
              <w:pStyle w:val="15"/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√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 </w:t>
            </w:r>
          </w:p>
        </w:tc>
      </w:tr>
    </w:tbl>
    <w:p w14:paraId="43522B7D">
      <w:pPr>
        <w:pStyle w:val="18"/>
        <w:numPr>
          <w:ilvl w:val="0"/>
          <w:numId w:val="2"/>
        </w:numPr>
        <w:spacing w:before="326" w:beforeLines="100" w:after="163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5C14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D5FB18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31019B19">
            <w:pPr>
              <w:pStyle w:val="14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2E8D2074">
            <w:pPr>
              <w:pStyle w:val="14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7BB155">
            <w:pPr>
              <w:pStyle w:val="14"/>
              <w:widowContro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学时</w:t>
            </w:r>
            <w:r>
              <w:rPr>
                <w:rFonts w:hint="eastAsia" w:ascii="Times New Roman" w:hAnsi="Times New Roman"/>
                <w:bCs w:val="0"/>
                <w:szCs w:val="21"/>
              </w:rPr>
              <w:t>分配</w:t>
            </w:r>
          </w:p>
        </w:tc>
      </w:tr>
      <w:tr w14:paraId="0AC4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226647D1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4489F6A2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B304166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7EE5F40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073923A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AC8B1D2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小计</w:t>
            </w:r>
          </w:p>
        </w:tc>
      </w:tr>
      <w:tr w14:paraId="3CCE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4D3E4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第一单元</w:t>
            </w:r>
          </w:p>
        </w:tc>
        <w:tc>
          <w:tcPr>
            <w:tcW w:w="2755" w:type="dxa"/>
            <w:vAlign w:val="center"/>
          </w:tcPr>
          <w:p w14:paraId="4BFCEA4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33CFC3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1409145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1203E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19E87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23E2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AD987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第二单元</w:t>
            </w:r>
          </w:p>
        </w:tc>
        <w:tc>
          <w:tcPr>
            <w:tcW w:w="2755" w:type="dxa"/>
            <w:vAlign w:val="center"/>
          </w:tcPr>
          <w:p w14:paraId="4626BE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5F081C9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0C1243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0DBF5C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E110F6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070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050396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第三单元</w:t>
            </w:r>
          </w:p>
        </w:tc>
        <w:tc>
          <w:tcPr>
            <w:tcW w:w="2755" w:type="dxa"/>
            <w:vAlign w:val="center"/>
          </w:tcPr>
          <w:p w14:paraId="3769F9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5FAD659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0E98A3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7B33EF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2269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E1B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1F4B590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第四单元</w:t>
            </w:r>
          </w:p>
        </w:tc>
        <w:tc>
          <w:tcPr>
            <w:tcW w:w="2755" w:type="dxa"/>
            <w:vAlign w:val="center"/>
          </w:tcPr>
          <w:p w14:paraId="62AB1A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5455D0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5877CC2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97E94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7EA4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62C5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04F641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第五单元</w:t>
            </w:r>
          </w:p>
        </w:tc>
        <w:tc>
          <w:tcPr>
            <w:tcW w:w="2755" w:type="dxa"/>
            <w:vAlign w:val="center"/>
          </w:tcPr>
          <w:p w14:paraId="56E9C3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47298A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55A4FF7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2D2C5F9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82FDF5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4678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319ACA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第六单元</w:t>
            </w:r>
          </w:p>
        </w:tc>
        <w:tc>
          <w:tcPr>
            <w:tcW w:w="2755" w:type="dxa"/>
            <w:vAlign w:val="center"/>
          </w:tcPr>
          <w:p w14:paraId="6BE19E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630895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0AFB9BA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FF237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226AFF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07BC2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E4A4EC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第七单元</w:t>
            </w:r>
          </w:p>
        </w:tc>
        <w:tc>
          <w:tcPr>
            <w:tcW w:w="2755" w:type="dxa"/>
            <w:vAlign w:val="center"/>
          </w:tcPr>
          <w:p w14:paraId="37FBC44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738" w:type="dxa"/>
            <w:vAlign w:val="center"/>
          </w:tcPr>
          <w:p w14:paraId="70FCB4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25" w:type="dxa"/>
            <w:vAlign w:val="center"/>
          </w:tcPr>
          <w:p w14:paraId="41CC97E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 w14:paraId="4EFDFF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688363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1853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594C032">
            <w:pPr>
              <w:pStyle w:val="14"/>
              <w:widowControl w:val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708E97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20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9D8DB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12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65F13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37CD479F">
      <w:pPr>
        <w:pStyle w:val="18"/>
        <w:numPr>
          <w:ilvl w:val="0"/>
          <w:numId w:val="3"/>
        </w:numPr>
        <w:spacing w:before="326" w:beforeLines="100" w:after="163"/>
      </w:pPr>
      <w:r>
        <w:rPr>
          <w:rFonts w:hint="eastAsia"/>
        </w:rPr>
        <w:t>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2"/>
        <w:gridCol w:w="1881"/>
        <w:gridCol w:w="4054"/>
        <w:gridCol w:w="864"/>
        <w:gridCol w:w="952"/>
      </w:tblGrid>
      <w:tr w14:paraId="0830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AF31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9A34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6FAF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目标要求与主要内容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4097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6F7B3BAF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5571EB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实验</w:t>
            </w:r>
          </w:p>
          <w:p w14:paraId="5AB74547">
            <w:pPr>
              <w:pStyle w:val="14"/>
              <w:rPr>
                <w:rFonts w:ascii="Times New Roman" w:hAnsi="Times New Roman"/>
                <w:szCs w:val="16"/>
              </w:rPr>
            </w:pPr>
            <w:r>
              <w:rPr>
                <w:rFonts w:hint="eastAsia" w:ascii="Times New Roman" w:hAnsi="Times New Roman"/>
                <w:szCs w:val="16"/>
              </w:rPr>
              <w:t>类型</w:t>
            </w:r>
          </w:p>
        </w:tc>
      </w:tr>
      <w:tr w14:paraId="3625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556B">
            <w:pPr>
              <w:pStyle w:val="15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D4E9">
            <w:pPr>
              <w:pStyle w:val="15"/>
            </w:pPr>
            <w:r>
              <w:rPr>
                <w:rFonts w:hint="eastAsia"/>
              </w:rPr>
              <w:t>外国文学教学设计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9F08">
            <w:pPr>
              <w:pStyle w:val="15"/>
              <w:jc w:val="left"/>
            </w:pPr>
            <w:r>
              <w:rPr>
                <w:rFonts w:hint="eastAsia"/>
              </w:rPr>
              <w:t>目标：</w:t>
            </w:r>
          </w:p>
          <w:p w14:paraId="61C4AAA0">
            <w:pPr>
              <w:pStyle w:val="15"/>
              <w:jc w:val="left"/>
            </w:pPr>
            <w:r>
              <w:rPr>
                <w:rFonts w:hint="eastAsia"/>
              </w:rPr>
              <w:t>1培养学生的自主学习能力。</w:t>
            </w:r>
          </w:p>
          <w:p w14:paraId="3C90A6AD">
            <w:pPr>
              <w:pStyle w:val="15"/>
              <w:jc w:val="left"/>
            </w:pPr>
            <w:r>
              <w:rPr>
                <w:rFonts w:hint="eastAsia"/>
              </w:rPr>
              <w:t>2提升学生的文学鉴赏与分析能力。</w:t>
            </w:r>
          </w:p>
          <w:p w14:paraId="1805519C">
            <w:pPr>
              <w:pStyle w:val="15"/>
              <w:jc w:val="left"/>
            </w:pPr>
            <w:r>
              <w:rPr>
                <w:rFonts w:hint="eastAsia"/>
              </w:rPr>
              <w:t>3增强学生的团队协作与沟通能力。</w:t>
            </w:r>
          </w:p>
          <w:p w14:paraId="37F0EA7E">
            <w:pPr>
              <w:pStyle w:val="15"/>
              <w:jc w:val="left"/>
            </w:pPr>
            <w:r>
              <w:rPr>
                <w:rFonts w:hint="eastAsia"/>
              </w:rPr>
              <w:t>4锻炼学生的创新思维与实践能力。</w:t>
            </w:r>
          </w:p>
          <w:p w14:paraId="53ECDAD2">
            <w:pPr>
              <w:pStyle w:val="15"/>
              <w:jc w:val="left"/>
            </w:pPr>
            <w:r>
              <w:rPr>
                <w:rFonts w:hint="eastAsia"/>
              </w:rPr>
              <w:t>5促进学生的跨文化交流能力.</w:t>
            </w:r>
          </w:p>
          <w:p w14:paraId="1618100C">
            <w:pPr>
              <w:pStyle w:val="15"/>
              <w:jc w:val="left"/>
            </w:pPr>
            <w:r>
              <w:rPr>
                <w:rFonts w:hint="eastAsia"/>
              </w:rPr>
              <w:t>内容:</w:t>
            </w:r>
          </w:p>
          <w:p w14:paraId="797FFD3C">
            <w:pPr>
              <w:pStyle w:val="15"/>
              <w:jc w:val="left"/>
            </w:pPr>
            <w:r>
              <w:rPr>
                <w:rFonts w:hint="eastAsia"/>
              </w:rPr>
              <w:t>1角色扮演与情景模拟。</w:t>
            </w:r>
          </w:p>
          <w:p w14:paraId="7342D2F3">
            <w:pPr>
              <w:pStyle w:val="15"/>
              <w:jc w:val="left"/>
            </w:pPr>
            <w:r>
              <w:rPr>
                <w:rFonts w:hint="eastAsia"/>
              </w:rPr>
              <w:t>2专题讨论与辩论。</w:t>
            </w:r>
          </w:p>
          <w:p w14:paraId="5E028D0D">
            <w:pPr>
              <w:pStyle w:val="15"/>
              <w:jc w:val="left"/>
            </w:pPr>
            <w:r>
              <w:rPr>
                <w:rFonts w:hint="eastAsia"/>
              </w:rPr>
              <w:t>3文学作品改编与创作。</w:t>
            </w:r>
          </w:p>
          <w:p w14:paraId="724DF1C5">
            <w:pPr>
              <w:pStyle w:val="15"/>
              <w:jc w:val="left"/>
            </w:pPr>
            <w:r>
              <w:rPr>
                <w:rFonts w:hint="eastAsia"/>
              </w:rPr>
              <w:t>4文学作品鉴赏与评论。</w:t>
            </w:r>
          </w:p>
          <w:p w14:paraId="783C4524">
            <w:pPr>
              <w:pStyle w:val="15"/>
              <w:jc w:val="left"/>
            </w:pPr>
            <w:r>
              <w:rPr>
                <w:rFonts w:hint="eastAsia"/>
              </w:rPr>
              <w:t>5跨文化主题调研。</w:t>
            </w:r>
          </w:p>
          <w:p w14:paraId="2F5AEA87">
            <w:pPr>
              <w:pStyle w:val="15"/>
              <w:jc w:val="left"/>
            </w:pPr>
            <w:r>
              <w:rPr>
                <w:rFonts w:hint="eastAsia"/>
              </w:rPr>
              <w:t>6文学作品朗诵与表演。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8C65C">
            <w:pPr>
              <w:pStyle w:val="15"/>
            </w:pPr>
            <w:r>
              <w:rPr>
                <w:rFonts w:hint="eastAsia"/>
              </w:rPr>
              <w:t>12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881840A">
            <w:pPr>
              <w:pStyle w:val="15"/>
            </w:pPr>
            <w:r>
              <w:rPr>
                <w:rFonts w:hint="eastAsia"/>
              </w:rPr>
              <w:t>④</w:t>
            </w:r>
          </w:p>
        </w:tc>
      </w:tr>
      <w:tr w14:paraId="7AF4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E22C9">
            <w:pPr>
              <w:pStyle w:val="14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实验类型：①演示型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②验证型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③设计型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④综合型</w:t>
            </w:r>
          </w:p>
        </w:tc>
      </w:tr>
    </w:tbl>
    <w:p w14:paraId="689CC6B2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3" w:name="OLE_LINK2"/>
      <w:bookmarkStart w:id="4" w:name="OLE_LINK1"/>
      <w:bookmarkStart w:id="7" w:name="_GoBack"/>
      <w:bookmarkEnd w:id="7"/>
      <w:r>
        <w:rPr>
          <w:rFonts w:hint="eastAsia" w:ascii="黑体" w:hAnsi="宋体"/>
        </w:rPr>
        <w:t>四、课程思政教学设计</w:t>
      </w:r>
    </w:p>
    <w:bookmarkEnd w:id="3"/>
    <w:bookmarkEnd w:id="4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5CC6F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82A976">
            <w:pPr>
              <w:pStyle w:val="15"/>
              <w:widowControl w:val="0"/>
              <w:jc w:val="left"/>
              <w:rPr>
                <w:rFonts w:hint="eastAsia"/>
                <w:bCs/>
                <w:kern w:val="2"/>
                <w:lang w:val="en-US" w:eastAsia="zh-CN"/>
              </w:rPr>
            </w:pPr>
            <w:r>
              <w:rPr>
                <w:rFonts w:hint="eastAsia"/>
                <w:bCs/>
                <w:kern w:val="2"/>
                <w:lang w:val="en-US" w:eastAsia="zh-CN"/>
              </w:rPr>
              <w:t>具体实施：</w:t>
            </w:r>
          </w:p>
          <w:p w14:paraId="51824803">
            <w:pPr>
              <w:pStyle w:val="15"/>
              <w:widowControl w:val="0"/>
              <w:numPr>
                <w:ilvl w:val="0"/>
                <w:numId w:val="4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通过外国文学作品的学习和讨论，增强学生对不同文化的理解和认同，培养他们的国际视野和文化包容性。</w:t>
            </w:r>
          </w:p>
          <w:p w14:paraId="18336F8E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.优秀作家、作品</w:t>
            </w:r>
            <w:r>
              <w:rPr>
                <w:rFonts w:hint="eastAsia"/>
                <w:lang w:val="en-US" w:eastAsia="zh-CN"/>
              </w:rPr>
              <w:t>中</w:t>
            </w:r>
            <w:r>
              <w:rPr>
                <w:rFonts w:hint="eastAsia"/>
              </w:rPr>
              <w:t>的人物形象往往具有鲜明的道德情操和品格特征，他们的行为选择和价值取向对学生具有重要的示范作用。通过分析这些人物形象，可以引导学生树立正确的道德观念，培养他们的良好品格和道德情操。</w:t>
            </w:r>
          </w:p>
          <w:p w14:paraId="1B144E44">
            <w:pPr>
              <w:pStyle w:val="15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3.了解外国文学的发展脉络，在教育实习中获得教学体验以及相应课程的教学设计能力，具备小学语文教师的教学能力。</w:t>
            </w:r>
          </w:p>
        </w:tc>
      </w:tr>
    </w:tbl>
    <w:p w14:paraId="5FE27F8F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5" w:name="OLE_LINK4"/>
      <w:bookmarkStart w:id="6" w:name="OLE_LINK3"/>
    </w:p>
    <w:bookmarkEnd w:id="5"/>
    <w:bookmarkEnd w:id="6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59"/>
        <w:gridCol w:w="987"/>
        <w:gridCol w:w="793"/>
        <w:gridCol w:w="933"/>
        <w:gridCol w:w="706"/>
      </w:tblGrid>
      <w:tr w14:paraId="441A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0DFCD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64620956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031E3C9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AFF57CD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DEC00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4F5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92D21E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381550A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283B91E0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59" w:type="dxa"/>
            <w:tcBorders>
              <w:left w:val="double" w:color="auto" w:sz="4" w:space="0"/>
            </w:tcBorders>
            <w:vAlign w:val="center"/>
          </w:tcPr>
          <w:p w14:paraId="01C006E3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87" w:type="dxa"/>
            <w:vAlign w:val="center"/>
          </w:tcPr>
          <w:p w14:paraId="162AC0E8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 w14:paraId="7D5403E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3" w:type="dxa"/>
            <w:vAlign w:val="center"/>
          </w:tcPr>
          <w:p w14:paraId="62D077A3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75C26F23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577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4A507E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025029B1">
            <w:pPr>
              <w:pStyle w:val="15"/>
              <w:widowControl w:val="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286EEAA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闭卷考试</w:t>
            </w:r>
          </w:p>
        </w:tc>
        <w:tc>
          <w:tcPr>
            <w:tcW w:w="959" w:type="dxa"/>
            <w:tcBorders>
              <w:left w:val="double" w:color="auto" w:sz="4" w:space="0"/>
            </w:tcBorders>
            <w:vAlign w:val="center"/>
          </w:tcPr>
          <w:p w14:paraId="34D4A9F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87" w:type="dxa"/>
            <w:vAlign w:val="center"/>
          </w:tcPr>
          <w:p w14:paraId="2D37026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93" w:type="dxa"/>
            <w:vAlign w:val="center"/>
          </w:tcPr>
          <w:p w14:paraId="54282B1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33" w:type="dxa"/>
            <w:vAlign w:val="center"/>
          </w:tcPr>
          <w:p w14:paraId="21903017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1175CF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7A2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2E32B8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6F2DAA44">
            <w:pPr>
              <w:pStyle w:val="15"/>
              <w:widowControl w:val="0"/>
            </w:pPr>
            <w:r>
              <w:rPr>
                <w:rFonts w:hint="eastAsia"/>
              </w:rPr>
              <w:t>3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F8FF552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课后作业</w:t>
            </w:r>
          </w:p>
        </w:tc>
        <w:tc>
          <w:tcPr>
            <w:tcW w:w="959" w:type="dxa"/>
            <w:tcBorders>
              <w:left w:val="double" w:color="auto" w:sz="4" w:space="0"/>
            </w:tcBorders>
            <w:vAlign w:val="center"/>
          </w:tcPr>
          <w:p w14:paraId="0256C71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87" w:type="dxa"/>
            <w:vAlign w:val="center"/>
          </w:tcPr>
          <w:p w14:paraId="081C7D2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93" w:type="dxa"/>
            <w:vAlign w:val="center"/>
          </w:tcPr>
          <w:p w14:paraId="6C3796B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33" w:type="dxa"/>
            <w:vAlign w:val="center"/>
          </w:tcPr>
          <w:p w14:paraId="35E780CC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8DD0C17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5FD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1DBBF5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2F8C70D2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2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FD8C9B1">
            <w:pPr>
              <w:pStyle w:val="15"/>
              <w:widowControl w:val="0"/>
            </w:pPr>
            <w:r>
              <w:rPr>
                <w:rFonts w:hint="eastAsia"/>
                <w:lang w:val="en-US" w:eastAsia="zh-CN"/>
              </w:rPr>
              <w:t>平时表现</w:t>
            </w:r>
          </w:p>
        </w:tc>
        <w:tc>
          <w:tcPr>
            <w:tcW w:w="959" w:type="dxa"/>
            <w:tcBorders>
              <w:left w:val="double" w:color="auto" w:sz="4" w:space="0"/>
            </w:tcBorders>
            <w:vAlign w:val="center"/>
          </w:tcPr>
          <w:p w14:paraId="333074E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87" w:type="dxa"/>
            <w:vAlign w:val="center"/>
          </w:tcPr>
          <w:p w14:paraId="7A31A9F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93" w:type="dxa"/>
            <w:vAlign w:val="center"/>
          </w:tcPr>
          <w:p w14:paraId="6C1CB85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33" w:type="dxa"/>
            <w:vAlign w:val="center"/>
          </w:tcPr>
          <w:p w14:paraId="1D222C4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337768E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B67A549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BE9F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757D85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B757D8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8C98B"/>
    <w:multiLevelType w:val="singleLevel"/>
    <w:tmpl w:val="AB78C9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1EFF141"/>
    <w:multiLevelType w:val="singleLevel"/>
    <w:tmpl w:val="C1EFF14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02ACDD6"/>
    <w:multiLevelType w:val="singleLevel"/>
    <w:tmpl w:val="F02ACDD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C4A04B2"/>
    <w:multiLevelType w:val="singleLevel"/>
    <w:tmpl w:val="1C4A04B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OTg4NGI4YWI4Zjc1ZDEyNzhlNmZmNjZkNWE2Nz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51756C8"/>
    <w:rsid w:val="05BC1DCB"/>
    <w:rsid w:val="0A8128A6"/>
    <w:rsid w:val="0BF32A1B"/>
    <w:rsid w:val="10047220"/>
    <w:rsid w:val="10BD2C22"/>
    <w:rsid w:val="14A54744"/>
    <w:rsid w:val="1772678E"/>
    <w:rsid w:val="187253DC"/>
    <w:rsid w:val="197934E2"/>
    <w:rsid w:val="1A866FEF"/>
    <w:rsid w:val="1C984EE8"/>
    <w:rsid w:val="22987C80"/>
    <w:rsid w:val="24192CCC"/>
    <w:rsid w:val="249908E3"/>
    <w:rsid w:val="24BC54EC"/>
    <w:rsid w:val="26F4679D"/>
    <w:rsid w:val="273D7AAA"/>
    <w:rsid w:val="290336EA"/>
    <w:rsid w:val="2AEA2DB3"/>
    <w:rsid w:val="2E3F3416"/>
    <w:rsid w:val="39A66CD4"/>
    <w:rsid w:val="3CD52CE1"/>
    <w:rsid w:val="3D2A34E3"/>
    <w:rsid w:val="3F0A7128"/>
    <w:rsid w:val="405E4254"/>
    <w:rsid w:val="410F2E6A"/>
    <w:rsid w:val="42087AE5"/>
    <w:rsid w:val="43E3619A"/>
    <w:rsid w:val="4430136C"/>
    <w:rsid w:val="45D64208"/>
    <w:rsid w:val="492A2CED"/>
    <w:rsid w:val="4AB0382B"/>
    <w:rsid w:val="4E736B0F"/>
    <w:rsid w:val="4FF359B6"/>
    <w:rsid w:val="524424F9"/>
    <w:rsid w:val="55517407"/>
    <w:rsid w:val="569868B5"/>
    <w:rsid w:val="590313DE"/>
    <w:rsid w:val="59660210"/>
    <w:rsid w:val="5C0276AD"/>
    <w:rsid w:val="5D5E4DB7"/>
    <w:rsid w:val="5D7719D5"/>
    <w:rsid w:val="5F0B6879"/>
    <w:rsid w:val="5F7A0EEF"/>
    <w:rsid w:val="611F6817"/>
    <w:rsid w:val="64520AA6"/>
    <w:rsid w:val="66CA1754"/>
    <w:rsid w:val="6733328F"/>
    <w:rsid w:val="6F1E65D4"/>
    <w:rsid w:val="6F266C86"/>
    <w:rsid w:val="6F5042C2"/>
    <w:rsid w:val="6F6F4C02"/>
    <w:rsid w:val="74316312"/>
    <w:rsid w:val="74553C5C"/>
    <w:rsid w:val="780F13C8"/>
    <w:rsid w:val="790F0142"/>
    <w:rsid w:val="7A583123"/>
    <w:rsid w:val="7BE44282"/>
    <w:rsid w:val="7C385448"/>
    <w:rsid w:val="7C7A6994"/>
    <w:rsid w:val="7CB3663D"/>
    <w:rsid w:val="7DCA4CE6"/>
    <w:rsid w:val="7EB90C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9"/>
    <w:qFormat/>
    <w:uiPriority w:val="0"/>
  </w:style>
  <w:style w:type="character" w:styleId="23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636</Words>
  <Characters>663</Characters>
  <Lines>6</Lines>
  <Paragraphs>1</Paragraphs>
  <TotalTime>0</TotalTime>
  <ScaleCrop>false</ScaleCrop>
  <LinksUpToDate>false</LinksUpToDate>
  <CharactersWithSpaces>667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zmz</cp:lastModifiedBy>
  <cp:lastPrinted>2023-11-21T00:52:00Z</cp:lastPrinted>
  <dcterms:modified xsi:type="dcterms:W3CDTF">2025-07-14T06:34:57Z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eyJoZGlkIjoiYzhhNWMxNzQ3MWNjNzgwZWNlM2Y1ZjM2ZjViNTI2MDAifQ==</vt:lpwstr>
  </property>
</Properties>
</file>