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37E6A"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《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幼儿园课程论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本</w:t>
      </w:r>
      <w:r>
        <w:rPr>
          <w:rFonts w:hint="eastAsia" w:ascii="黑体" w:hAnsi="黑体" w:eastAsia="黑体"/>
          <w:bCs/>
          <w:sz w:val="32"/>
          <w:szCs w:val="32"/>
        </w:rPr>
        <w:t>科课程教学大纲</w:t>
      </w:r>
    </w:p>
    <w:p w14:paraId="649CB81F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786"/>
      </w:tblGrid>
      <w:tr w14:paraId="09CA0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 w14:paraId="0F7FB2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76A81A51">
            <w:pPr>
              <w:keepNext w:val="0"/>
              <w:keepLines w:val="0"/>
              <w:widowControl w:val="0"/>
              <w:suppressLineNumbers w:val="0"/>
              <w:bidi w:val="0"/>
              <w:spacing w:before="0" w:beforeAutospacing="0" w:after="0" w:afterAutospacing="0"/>
              <w:ind w:left="0" w:right="0"/>
              <w:jc w:val="left"/>
              <w:rPr>
                <w:rFonts w:hint="eastAsia" w:eastAsia="宋体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sz w:val="21"/>
                <w:szCs w:val="21"/>
              </w:rPr>
              <w:t>（中文）</w:t>
            </w:r>
            <w:r>
              <w:rPr>
                <w:rFonts w:hint="eastAsia"/>
                <w:sz w:val="21"/>
                <w:szCs w:val="21"/>
              </w:rPr>
              <w:t>幼儿园课程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论</w:t>
            </w:r>
          </w:p>
        </w:tc>
      </w:tr>
      <w:tr w14:paraId="73AD6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60EBEE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C63AFC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b w:val="0"/>
                <w:bCs w:val="0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（英文）</w:t>
            </w:r>
            <w:r>
              <w:rPr>
                <w:rFonts w:hint="default" w:ascii="Times New Roman" w:hAnsi="Times New Roman"/>
                <w:b w:val="0"/>
                <w:bCs w:val="0"/>
                <w:sz w:val="21"/>
                <w:szCs w:val="21"/>
              </w:rPr>
              <w:t>Kindergarten Curriculum</w:t>
            </w:r>
          </w:p>
        </w:tc>
      </w:tr>
      <w:tr w14:paraId="0AC20A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AAF342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 w14:paraId="17109B4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2130517</w:t>
            </w:r>
          </w:p>
        </w:tc>
        <w:tc>
          <w:tcPr>
            <w:tcW w:w="2126" w:type="dxa"/>
            <w:gridSpan w:val="2"/>
            <w:vAlign w:val="center"/>
          </w:tcPr>
          <w:p w14:paraId="50530EC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008928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</w:p>
        </w:tc>
      </w:tr>
      <w:tr w14:paraId="62D524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F2368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 w14:paraId="356D509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272" w:type="dxa"/>
            <w:vAlign w:val="center"/>
          </w:tcPr>
          <w:p w14:paraId="32986CA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理论学时</w:t>
            </w:r>
          </w:p>
        </w:tc>
        <w:tc>
          <w:tcPr>
            <w:tcW w:w="854" w:type="dxa"/>
            <w:vAlign w:val="center"/>
          </w:tcPr>
          <w:p w14:paraId="16FC2C4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32</w:t>
            </w:r>
          </w:p>
        </w:tc>
        <w:tc>
          <w:tcPr>
            <w:tcW w:w="1413" w:type="dxa"/>
            <w:gridSpan w:val="2"/>
            <w:vAlign w:val="center"/>
          </w:tcPr>
          <w:p w14:paraId="5747073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7F39822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</w:tr>
      <w:tr w14:paraId="142AF5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76DF1D3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 w14:paraId="22BB71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 w14:paraId="13CDB9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适用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1E9A9C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学前教育专业 大二</w:t>
            </w:r>
          </w:p>
        </w:tc>
      </w:tr>
      <w:tr w14:paraId="179E89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D1F438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 w14:paraId="211ACCB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专业</w:t>
            </w:r>
            <w:r>
              <w:rPr>
                <w:rFonts w:hint="eastAsia"/>
                <w:color w:val="000000"/>
                <w:sz w:val="21"/>
                <w:szCs w:val="21"/>
              </w:rPr>
              <w:t>必修课</w:t>
            </w:r>
          </w:p>
        </w:tc>
        <w:tc>
          <w:tcPr>
            <w:tcW w:w="2126" w:type="dxa"/>
            <w:gridSpan w:val="2"/>
            <w:vAlign w:val="center"/>
          </w:tcPr>
          <w:p w14:paraId="598A0D0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 w14:paraId="37DEB2F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考试</w:t>
            </w:r>
          </w:p>
        </w:tc>
      </w:tr>
      <w:tr w14:paraId="7CFF09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6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3BCA438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 w14:paraId="3D911F0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《幼儿园课程》刘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曲，</w:t>
            </w:r>
            <w:r>
              <w:rPr>
                <w:rFonts w:hint="eastAsia" w:ascii="宋体" w:hAnsi="宋体"/>
                <w:sz w:val="21"/>
                <w:szCs w:val="21"/>
              </w:rPr>
              <w:t>ISBN</w:t>
            </w:r>
            <w:r>
              <w:rPr>
                <w:rFonts w:hint="eastAsia"/>
                <w:color w:val="000000"/>
                <w:sz w:val="20"/>
                <w:szCs w:val="20"/>
                <w:lang w:val="en-US" w:eastAsia="zh-CN"/>
              </w:rPr>
              <w:t>9787313290175</w:t>
            </w:r>
          </w:p>
          <w:p w14:paraId="4125D47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/>
              <w:jc w:val="both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上海交通大学出版社，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第3版</w:t>
            </w: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highlight w:val="none"/>
                <w:lang w:eastAsia="zh-CN"/>
                <w14:textFill>
                  <w14:solidFill>
                    <w14:schemeClr w14:val="tx1"/>
                  </w14:solidFill>
                </w14:textFill>
              </w:rPr>
              <w:t>）</w:t>
            </w:r>
          </w:p>
          <w:p w14:paraId="079EBAB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 w:ascii="Times New Roman" w:hAnsi="Times New Roman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413" w:type="dxa"/>
            <w:gridSpan w:val="2"/>
            <w:vAlign w:val="center"/>
          </w:tcPr>
          <w:p w14:paraId="08DF78A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是否为</w:t>
            </w:r>
          </w:p>
          <w:p w14:paraId="39A6392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 w14:paraId="4A985C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120" w:leftChars="50" w:right="0"/>
              <w:jc w:val="left"/>
              <w:rPr>
                <w:rFonts w:hint="default" w:ascii="Times New Roman" w:hAnsi="Times New Roman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Times New Roman" w:hAnsi="Times New Roman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否</w:t>
            </w:r>
          </w:p>
        </w:tc>
      </w:tr>
      <w:tr w14:paraId="7C186E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38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242306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 w14:paraId="2BC9BDE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《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学前教育学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2130014（2）</w:t>
            </w: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 xml:space="preserve">  《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学前儿童发展心理学</w:t>
            </w:r>
            <w:r>
              <w:rPr>
                <w:rFonts w:hint="eastAsia" w:ascii="宋体" w:hAnsi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》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  <w:lang w:val="en-US" w:eastAsia="zh-CN" w:bidi="ar-SA"/>
              </w:rPr>
              <w:t>2130156（2）</w:t>
            </w:r>
          </w:p>
          <w:p w14:paraId="536719F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cs="宋体"/>
                <w:spacing w:val="15"/>
                <w:lang w:val="en-US" w:eastAsia="zh-CN"/>
              </w:rPr>
            </w:pPr>
            <w:r>
              <w:rPr>
                <w:rFonts w:hint="eastAsia"/>
                <w:spacing w:val="7"/>
                <w:lang w:eastAsia="zh-CN"/>
              </w:rPr>
              <w:t>《</w:t>
            </w:r>
            <w:r>
              <w:rPr>
                <w:rFonts w:hint="default"/>
                <w:spacing w:val="7"/>
              </w:rPr>
              <w:t>学前儿童卫生与保健</w:t>
            </w:r>
            <w:r>
              <w:rPr>
                <w:rFonts w:hint="eastAsia"/>
                <w:spacing w:val="7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spacing w:val="6"/>
              </w:rPr>
              <w:t>2130015（2</w:t>
            </w:r>
            <w:r>
              <w:rPr>
                <w:rFonts w:hint="eastAsia" w:ascii="宋体" w:hAnsi="宋体" w:eastAsia="宋体" w:cs="宋体"/>
                <w:spacing w:val="15"/>
              </w:rPr>
              <w:t>）</w:t>
            </w:r>
            <w:r>
              <w:rPr>
                <w:rFonts w:hint="eastAsia" w:ascii="宋体" w:hAnsi="宋体" w:cs="宋体"/>
                <w:spacing w:val="15"/>
                <w:lang w:val="en-US" w:eastAsia="zh-CN"/>
              </w:rPr>
              <w:t xml:space="preserve"> </w:t>
            </w:r>
          </w:p>
          <w:p w14:paraId="43C6218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 w:cs="宋体"/>
                <w:spacing w:val="15"/>
                <w:lang w:val="en-US" w:eastAsia="zh-CN"/>
              </w:rPr>
              <w:t>《学前儿童行为观察与分析》</w:t>
            </w:r>
            <w:r>
              <w:rPr>
                <w:rFonts w:hint="eastAsia" w:ascii="宋体" w:hAnsi="宋体" w:eastAsia="宋体" w:cs="宋体"/>
                <w:spacing w:val="15"/>
              </w:rPr>
              <w:t>2130020</w:t>
            </w:r>
            <w:r>
              <w:rPr>
                <w:rFonts w:hint="eastAsia" w:ascii="宋体" w:hAnsi="宋体" w:eastAsia="宋体" w:cs="宋体"/>
                <w:spacing w:val="15"/>
              </w:rPr>
              <w:tab/>
            </w:r>
            <w:r>
              <w:rPr>
                <w:rFonts w:hint="eastAsia" w:ascii="宋体" w:hAnsi="宋体" w:eastAsia="宋体" w:cs="宋体"/>
                <w:spacing w:val="6"/>
              </w:rPr>
              <w:t>（2</w:t>
            </w:r>
            <w:r>
              <w:rPr>
                <w:rFonts w:hint="eastAsia" w:ascii="宋体" w:hAnsi="宋体" w:eastAsia="宋体" w:cs="宋体"/>
                <w:spacing w:val="15"/>
              </w:rPr>
              <w:t>）</w:t>
            </w:r>
          </w:p>
        </w:tc>
      </w:tr>
      <w:tr w14:paraId="496439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21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26F4EC6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 w14:paraId="0AFB69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eastAsia" w:ascii="宋体" w:hAnsi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《幼儿园课程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论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》是学前教育专业的核心课程，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也</w:t>
            </w:r>
            <w:r>
              <w:rPr>
                <w:rFonts w:hint="eastAsia" w:ascii="宋体" w:hAnsi="宋体"/>
                <w:color w:val="000000"/>
                <w:sz w:val="21"/>
                <w:szCs w:val="21"/>
              </w:rPr>
              <w:t>是一门必修课程，旨在系统阐述幼儿园课程的基本原理、设计模式、实施策略与评价方法。本课程以“幼儿发展为本”和“生活化、游戏化、经验化”为导向，深入探讨幼儿园课程的本质、特点、要素与结构，分析国内外典型课程方案（如蒙台梭利、高宽、瑞吉欧、华德福及我国“五指活动”、行为课程、安吉游戏等）的理念与实践，并重点围绕课程目标制定、内容选择、资源开发、活动设计、组织实施及效果评价等关键环节展开教学。课程内容紧密对接《幼儿园教育指导纲要（试行）》《3-6岁儿童学习与发展指南》等国家政策文件，强调课程在促进幼儿全面和谐发展、落实立德树人根本任务中的核心作用。</w:t>
            </w:r>
          </w:p>
          <w:p w14:paraId="03AC6A3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 w:firstLine="420" w:firstLineChars="200"/>
              <w:jc w:val="both"/>
              <w:rPr>
                <w:rFonts w:hint="default"/>
              </w:rPr>
            </w:pPr>
            <w:r>
              <w:rPr>
                <w:rFonts w:hint="eastAsia" w:ascii="宋体" w:hAnsi="宋体"/>
                <w:color w:val="000000"/>
                <w:sz w:val="21"/>
                <w:szCs w:val="21"/>
              </w:rPr>
              <w:t>通过本课程学习，学生将系统掌握幼儿园课程的基本理论与知识框架，理解幼儿园课程的整合性、活动性与生成性特点；能够依据幼儿发展规律与教育目标，科学选择与组织课程内容，初步具备课程资源的开发与利用能力；掌握幼儿园教育活动（包括学科/领域活动、主题活动、区域活动等）的设计、实施与评价的基本方法，并尝试对课程方案进行批判性分析与适应性优化。本课程有力支撑学前教育专业毕业要求中的“教育情怀”“保教知识”“保教能力”“综合育人”与“学会反思”，着重培养学生形成科学的儿童观与课程观，提升其课程设计、实施、评价及反思的综合实践能力，为学生未来从事幼儿园课程开发、教学设计与专业研究工作奠定坚实的理论基础与实践根基。</w:t>
            </w:r>
          </w:p>
        </w:tc>
      </w:tr>
      <w:tr w14:paraId="70A465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701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 w14:paraId="22D2139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 w14:paraId="2F4D34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288" w:lineRule="auto"/>
              <w:ind w:left="0" w:right="0"/>
              <w:jc w:val="both"/>
              <w:rPr>
                <w:rFonts w:hint="default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本课程为学前教育专业二年级学生的专业必修课，建议学生在修完《学前教育学》《学前儿童发展心理学》《学前儿童卫生与保健》《学前儿童行为观察与分析》等先修课程，具备儿童发展、教育基本原理、卫生保健及行为观察等基础知识后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学习</w:t>
            </w:r>
            <w:r>
              <w:rPr>
                <w:rFonts w:hint="eastAsia"/>
                <w:color w:val="000000"/>
                <w:sz w:val="21"/>
                <w:szCs w:val="21"/>
              </w:rPr>
              <w:t>。</w:t>
            </w:r>
          </w:p>
        </w:tc>
      </w:tr>
      <w:tr w14:paraId="79ACC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3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 w14:paraId="50F3A33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 w14:paraId="55CBB3D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 xml:space="preserve">              </w:t>
            </w:r>
            <w:r>
              <w:rPr>
                <w:rFonts w:hint="default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396875" cy="229235"/>
                  <wp:effectExtent l="0" t="0" r="3175" b="18415"/>
                  <wp:docPr id="4" name="图片 4" descr="208c21fb9c25d7a03766975ebf9f8a9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208c21fb9c25d7a03766975ebf9f8a9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6875" cy="2292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 w14:paraId="0661CF2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 w14:paraId="66065C6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.2</w:t>
            </w:r>
          </w:p>
        </w:tc>
      </w:tr>
      <w:tr w14:paraId="2E2F8D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 w14:paraId="5842F3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 w14:paraId="3EFB451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  <w:drawing>
                <wp:inline distT="0" distB="0" distL="0" distR="0">
                  <wp:extent cx="421640" cy="146050"/>
                  <wp:effectExtent l="0" t="0" r="16510" b="6350"/>
                  <wp:docPr id="154187450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41874502" name="图片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1495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21640" cy="1535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 w14:paraId="185335C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 w14:paraId="7E0A96D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.2</w:t>
            </w:r>
          </w:p>
        </w:tc>
      </w:tr>
      <w:tr w14:paraId="19FB68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 w14:paraId="3DE961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 w14:paraId="76F3EBF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default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宋体" w:hAnsi="宋体" w:eastAsia="宋体" w:cs="宋体"/>
                <w:kern w:val="0"/>
                <w:sz w:val="24"/>
              </w:rPr>
              <w:drawing>
                <wp:inline distT="0" distB="0" distL="114300" distR="114300">
                  <wp:extent cx="557530" cy="147955"/>
                  <wp:effectExtent l="0" t="0" r="13970" b="4445"/>
                  <wp:docPr id="5" name="图片 5" descr="陈苏婷电子签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陈苏婷电子签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57530" cy="1479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 w14:paraId="53C6630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 w14:paraId="065A14D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202</w:t>
            </w:r>
            <w:r>
              <w:rPr>
                <w:rFonts w:hint="eastAsia" w:cs="Times New Roman"/>
                <w:color w:val="000000"/>
                <w:kern w:val="0"/>
                <w:sz w:val="21"/>
                <w:szCs w:val="21"/>
                <w:lang w:val="en-US" w:eastAsia="zh-CN"/>
              </w:rPr>
              <w:t>5</w:t>
            </w:r>
            <w:r>
              <w:rPr>
                <w:rFonts w:hint="eastAsia" w:ascii="宋体" w:hAnsi="宋体" w:eastAsia="宋体" w:cs="Times New Roman"/>
                <w:color w:val="000000"/>
                <w:kern w:val="0"/>
                <w:sz w:val="21"/>
                <w:szCs w:val="21"/>
              </w:rPr>
              <w:t>.2</w:t>
            </w:r>
          </w:p>
        </w:tc>
      </w:tr>
    </w:tbl>
    <w:p w14:paraId="2488E914">
      <w:pPr>
        <w:spacing w:line="100" w:lineRule="exact"/>
        <w:rPr>
          <w:rFonts w:hint="eastAsia" w:ascii="黑体" w:hAnsi="宋体"/>
        </w:rPr>
      </w:pPr>
    </w:p>
    <w:p w14:paraId="76D4E2CA">
      <w:pPr>
        <w:pStyle w:val="17"/>
        <w:numPr>
          <w:ilvl w:val="0"/>
          <w:numId w:val="1"/>
        </w:numPr>
        <w:spacing w:before="81" w:after="163"/>
        <w:rPr>
          <w:rFonts w:hint="eastAsia" w:ascii="黑体" w:hAnsi="宋体" w:eastAsia="黑体" w:cs="宋体"/>
          <w:sz w:val="28"/>
          <w:szCs w:val="24"/>
          <w:lang w:val="en-US" w:eastAsia="zh-CN" w:bidi="ar-SA"/>
        </w:rPr>
      </w:pPr>
      <w:bookmarkStart w:id="0" w:name="_Toc24011"/>
      <w:bookmarkStart w:id="1" w:name="_Toc15253"/>
      <w:bookmarkStart w:id="2" w:name="_Toc1140"/>
      <w:bookmarkStart w:id="3" w:name="_Toc3318"/>
      <w:r>
        <w:rPr>
          <w:rFonts w:hint="eastAsia" w:ascii="黑体" w:hAnsi="宋体" w:eastAsia="黑体" w:cs="宋体"/>
          <w:sz w:val="28"/>
          <w:szCs w:val="24"/>
          <w:lang w:val="en-US" w:eastAsia="zh-CN" w:bidi="ar-SA"/>
        </w:rPr>
        <w:t>课程学习目标与毕业要求</w:t>
      </w:r>
      <w:bookmarkEnd w:id="0"/>
      <w:bookmarkEnd w:id="1"/>
      <w:bookmarkEnd w:id="2"/>
      <w:bookmarkEnd w:id="3"/>
    </w:p>
    <w:p w14:paraId="16B3D6D3">
      <w:pPr>
        <w:pStyle w:val="17"/>
        <w:numPr>
          <w:ilvl w:val="0"/>
          <w:numId w:val="0"/>
        </w:numPr>
        <w:spacing w:before="81" w:after="163"/>
        <w:rPr>
          <w:rFonts w:hint="eastAsia"/>
        </w:rPr>
      </w:pPr>
      <w:r>
        <w:rPr>
          <w:rFonts w:hint="eastAsia"/>
        </w:rPr>
        <w:t>（一）</w:t>
      </w:r>
      <w:r>
        <w:rPr>
          <w:rFonts w:hint="eastAsia"/>
          <w:lang w:val="en-US" w:eastAsia="zh-CN"/>
        </w:rPr>
        <w:t>学习</w:t>
      </w:r>
      <w:r>
        <w:rPr>
          <w:rFonts w:hint="eastAsia"/>
        </w:rPr>
        <w:t xml:space="preserve">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782"/>
        <w:gridCol w:w="6459"/>
      </w:tblGrid>
      <w:tr w14:paraId="5FCF341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 w14:paraId="105EE4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658FFE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459" w:type="dxa"/>
            <w:vAlign w:val="center"/>
          </w:tcPr>
          <w:p w14:paraId="13BB2B7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 w14:paraId="48DD833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8" w:hRule="atLeast"/>
          <w:jc w:val="center"/>
        </w:trPr>
        <w:tc>
          <w:tcPr>
            <w:tcW w:w="1235" w:type="dxa"/>
            <w:vMerge w:val="restart"/>
            <w:vAlign w:val="center"/>
          </w:tcPr>
          <w:p w14:paraId="5122296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1A3DE6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  <w:p w14:paraId="59D814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</w:p>
        </w:tc>
        <w:tc>
          <w:tcPr>
            <w:tcW w:w="6459" w:type="dxa"/>
            <w:vAlign w:val="center"/>
          </w:tcPr>
          <w:p w14:paraId="498197DF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掌握幼儿园课程的特点、要素与分类，把握课程的内涵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理解国内外典型的课程方案的理念与实施要点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 w14:paraId="70A309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 w14:paraId="4E2D3E6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 w:cs="宋体"/>
                <w:bCs/>
                <w:color w:val="000000"/>
                <w:kern w:val="0"/>
                <w:sz w:val="21"/>
                <w:szCs w:val="18"/>
                <w:lang w:val="en-US" w:eastAsia="zh-CN"/>
              </w:rPr>
              <w:t>能力</w:t>
            </w: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目标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09E779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459" w:type="dxa"/>
            <w:vAlign w:val="center"/>
          </w:tcPr>
          <w:p w14:paraId="0E88070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能选择适宜的幼儿园课程内容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能结合幼儿园实际分析和初步开发课程，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掌握幼儿园课程资源开发利用的原则和流程，结合幼儿园情况，具有人与自然和谐共生、一切从实际出发、统筹规划等课程资源开发观。</w:t>
            </w:r>
          </w:p>
        </w:tc>
      </w:tr>
      <w:tr w14:paraId="18EEF0A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 w14:paraId="7B767B1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782" w:type="dxa"/>
            <w:shd w:val="clear" w:color="auto" w:fill="auto"/>
            <w:vAlign w:val="center"/>
          </w:tcPr>
          <w:p w14:paraId="1BCBE88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3</w:t>
            </w:r>
          </w:p>
        </w:tc>
        <w:tc>
          <w:tcPr>
            <w:tcW w:w="6459" w:type="dxa"/>
            <w:vAlign w:val="center"/>
          </w:tcPr>
          <w:p w14:paraId="787E9C6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尝试有效地组织与实施课程，对幼儿园课程目标和方案进行初步地评价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提升自身幼儿园课程实践的水平。</w:t>
            </w:r>
          </w:p>
        </w:tc>
      </w:tr>
      <w:tr w14:paraId="3F378D5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28" w:hRule="atLeast"/>
          <w:jc w:val="center"/>
        </w:trPr>
        <w:tc>
          <w:tcPr>
            <w:tcW w:w="1235" w:type="dxa"/>
            <w:vAlign w:val="center"/>
          </w:tcPr>
          <w:p w14:paraId="3F20A87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 w14:paraId="152B811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hint="default"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782" w:type="dxa"/>
            <w:shd w:val="clear" w:color="auto" w:fill="auto"/>
            <w:vAlign w:val="center"/>
          </w:tcPr>
          <w:p w14:paraId="52624249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  <w:t>4</w:t>
            </w:r>
          </w:p>
          <w:p w14:paraId="3BFB5FD7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  <w:lang w:val="en-US" w:eastAsia="zh-CN"/>
              </w:rPr>
            </w:pPr>
          </w:p>
        </w:tc>
        <w:tc>
          <w:tcPr>
            <w:tcW w:w="6459" w:type="dxa"/>
            <w:vAlign w:val="center"/>
          </w:tcPr>
          <w:p w14:paraId="3FB0E66E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树立正确的儿童观、课程观，认同并坚持幼儿园课程生活化、游戏化、经验化的教育理念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具有为国育人的全局意识，具有传承中华优秀传统文化及培养幼儿爱国情感、民族自豪感的责任意识和幼教情怀。</w:t>
            </w:r>
          </w:p>
        </w:tc>
      </w:tr>
    </w:tbl>
    <w:p w14:paraId="11F73A58">
      <w:pPr>
        <w:pStyle w:val="17"/>
        <w:spacing w:before="163" w:beforeLines="50" w:after="163"/>
      </w:pPr>
      <w:r>
        <w:rPr>
          <w:rFonts w:hint="eastAsia"/>
        </w:rPr>
        <w:t>（</w:t>
      </w:r>
      <w:r>
        <w:rPr>
          <w:rFonts w:hint="eastAsia"/>
          <w:lang w:val="en-US" w:eastAsia="zh-CN"/>
        </w:rPr>
        <w:t>二</w:t>
      </w:r>
      <w:r>
        <w:rPr>
          <w:rFonts w:hint="eastAsia"/>
        </w:rPr>
        <w:t xml:space="preserve">）毕业要求与课程目标的关系 </w:t>
      </w:r>
    </w:p>
    <w:tbl>
      <w:tblPr>
        <w:tblStyle w:val="7"/>
        <w:tblW w:w="4948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70"/>
        <w:gridCol w:w="3334"/>
        <w:gridCol w:w="822"/>
        <w:gridCol w:w="2963"/>
      </w:tblGrid>
      <w:tr w14:paraId="39C294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1270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1FFF340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333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 w14:paraId="5FE22474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822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61BE798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2963" w:type="dxa"/>
            <w:tcBorders>
              <w:top w:val="single" w:color="auto" w:sz="12" w:space="0"/>
            </w:tcBorders>
            <w:vAlign w:val="center"/>
          </w:tcPr>
          <w:p w14:paraId="3441AA3A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</w:tr>
      <w:tr w14:paraId="383B65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2963" w:hRule="atLeast"/>
          <w:jc w:val="center"/>
        </w:trPr>
        <w:tc>
          <w:tcPr>
            <w:tcW w:w="1270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3334826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 xml:space="preserve">XQ02 </w:t>
            </w:r>
          </w:p>
          <w:p w14:paraId="3C6113B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 w:ascii="宋体" w:hAnsi="宋体"/>
                <w:b/>
                <w:bCs w:val="0"/>
                <w:sz w:val="21"/>
                <w:szCs w:val="21"/>
              </w:rPr>
              <w:t>教育情怀</w:t>
            </w:r>
          </w:p>
        </w:tc>
        <w:tc>
          <w:tcPr>
            <w:tcW w:w="3334" w:type="dxa"/>
            <w:vMerge w:val="restart"/>
            <w:tcBorders>
              <w:left w:val="single" w:color="auto" w:sz="4" w:space="0"/>
            </w:tcBorders>
            <w:vAlign w:val="center"/>
          </w:tcPr>
          <w:p w14:paraId="709752A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①职业认同：增强专业认同感和使命感，热爱幼儿教育事业，乐保善教。具有积极的情感、端正的态度、正确的价值观和保教观，尊重儿童生存、发展受保护、参与的权利及个体差异。认同学前教师工作的意义和专业性，从事学前教育工作的专业自觉性和事业心。</w:t>
            </w:r>
          </w:p>
        </w:tc>
        <w:tc>
          <w:tcPr>
            <w:tcW w:w="822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1D702A9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2963" w:type="dxa"/>
            <w:vAlign w:val="center"/>
          </w:tcPr>
          <w:p w14:paraId="38BCC3F3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树立正确的儿童观、课程观，认同并坚持幼儿园课程生活化、游戏化、经验化的教育理念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具有为国育人的全局意识，具有传承中华优秀传统文化及培养幼儿爱国情感、民族自豪感的责任意识和幼教情怀。</w:t>
            </w:r>
          </w:p>
          <w:p w14:paraId="4E3C6C2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6D3190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restart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442C313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 xml:space="preserve">XQ03 </w:t>
            </w:r>
          </w:p>
          <w:p w14:paraId="209282C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 w:val="0"/>
                <w:sz w:val="21"/>
                <w:szCs w:val="21"/>
              </w:rPr>
              <w:t>保教知识</w:t>
            </w:r>
          </w:p>
          <w:p w14:paraId="7A8F1D1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34" w:type="dxa"/>
            <w:vMerge w:val="restart"/>
            <w:tcBorders>
              <w:left w:val="single" w:color="auto" w:sz="4" w:space="0"/>
            </w:tcBorders>
            <w:vAlign w:val="center"/>
          </w:tcPr>
          <w:p w14:paraId="26D2016B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21"/>
                <w:szCs w:val="21"/>
              </w:rPr>
              <w:t>③知识整合：理解幼儿园教育的整合特性，认同不同领域知识之间、理论与实践之间的联系与整合。主动尝试领域渗透与知识整合，形成专业知识结构体系。</w:t>
            </w:r>
          </w:p>
        </w:tc>
        <w:tc>
          <w:tcPr>
            <w:tcW w:w="822" w:type="dxa"/>
            <w:vMerge w:val="restart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63D6CFD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2963" w:type="dxa"/>
            <w:vAlign w:val="center"/>
          </w:tcPr>
          <w:p w14:paraId="6994E63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/>
                <w:sz w:val="21"/>
                <w:szCs w:val="21"/>
              </w:rPr>
              <w:t>掌握幼儿园课程的特点、要素与分类，把握课程的内涵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</w:rPr>
              <w:t>理解国内外典型的课程方案的理念与实施要点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。</w:t>
            </w:r>
          </w:p>
        </w:tc>
      </w:tr>
      <w:tr w14:paraId="6C1C41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vMerge w:val="continue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 w14:paraId="048952E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3334" w:type="dxa"/>
            <w:vMerge w:val="continue"/>
            <w:tcBorders>
              <w:left w:val="single" w:color="auto" w:sz="4" w:space="0"/>
            </w:tcBorders>
            <w:vAlign w:val="center"/>
          </w:tcPr>
          <w:p w14:paraId="0C2012E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cs="Times New Roman"/>
                <w:bCs/>
              </w:rPr>
            </w:pPr>
          </w:p>
        </w:tc>
        <w:tc>
          <w:tcPr>
            <w:tcW w:w="822" w:type="dxa"/>
            <w:vMerge w:val="continue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42BD7D7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</w:rPr>
            </w:pPr>
          </w:p>
        </w:tc>
        <w:tc>
          <w:tcPr>
            <w:tcW w:w="2963" w:type="dxa"/>
            <w:vAlign w:val="center"/>
          </w:tcPr>
          <w:p w14:paraId="289051A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596A5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11533FF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rPr>
                <w:rFonts w:hint="default" w:ascii="宋体" w:hAnsi="宋体"/>
                <w:b/>
                <w:bCs w:val="0"/>
              </w:rPr>
            </w:pPr>
            <w:r>
              <w:rPr>
                <w:rFonts w:hint="default" w:ascii="宋体" w:hAnsi="宋体"/>
                <w:b/>
                <w:bCs w:val="0"/>
              </w:rPr>
              <w:t xml:space="preserve">XQ04 </w:t>
            </w:r>
          </w:p>
          <w:p w14:paraId="083A899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 w:val="0"/>
              </w:rPr>
            </w:pPr>
            <w:r>
              <w:rPr>
                <w:rFonts w:hint="default" w:ascii="宋体" w:hAnsi="宋体"/>
                <w:b/>
                <w:bCs w:val="0"/>
              </w:rPr>
              <w:t>保教能力</w:t>
            </w:r>
          </w:p>
          <w:p w14:paraId="583C9F5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宋体"/>
                <w:lang w:val="en-US" w:eastAsia="zh-CN"/>
              </w:rPr>
            </w:pPr>
          </w:p>
        </w:tc>
        <w:tc>
          <w:tcPr>
            <w:tcW w:w="3334" w:type="dxa"/>
            <w:tcBorders>
              <w:left w:val="single" w:color="auto" w:sz="4" w:space="0"/>
            </w:tcBorders>
            <w:vAlign w:val="center"/>
          </w:tcPr>
          <w:p w14:paraId="51238367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cs="Times New Roman"/>
                <w:bCs/>
              </w:rPr>
            </w:pPr>
            <w:r>
              <w:rPr>
                <w:rFonts w:hint="default" w:ascii="宋体" w:hAnsi="宋体"/>
                <w:bCs/>
              </w:rPr>
              <w:t>②教育能力：依据幼儿发展特点，提供充足且多样化的玩具材料，同时将户外场地打造为“游戏场”，支持幼儿自主探索与学习。具备运用跨领域知识设计教育活动方案的能力，科学规划并有效组织教学活动，注重活动形式多样化，以游戏为主要形式，鼓励幼儿操作、探索和交往，丰富其直接经验。</w:t>
            </w:r>
          </w:p>
        </w:tc>
        <w:tc>
          <w:tcPr>
            <w:tcW w:w="82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7ABCE24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2963" w:type="dxa"/>
            <w:vAlign w:val="center"/>
          </w:tcPr>
          <w:p w14:paraId="4D1201D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="宋体" w:hAnsi="宋体"/>
                <w:sz w:val="21"/>
                <w:szCs w:val="21"/>
              </w:rPr>
              <w:t>能选择适宜的幼儿园课程内容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能结合幼儿园实际分析和初步开发课程，</w:t>
            </w:r>
            <w:r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  <w:t>掌握幼儿园课程资源开发利用的原则和流程，结合幼儿园情况，具有人与自然和谐共生、一切从实际出发、统筹规划等课程资源开发观。</w:t>
            </w:r>
          </w:p>
        </w:tc>
      </w:tr>
      <w:tr w14:paraId="7A3259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</w:tcPr>
          <w:p w14:paraId="3E4065A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rPr>
                <w:rFonts w:hint="default" w:ascii="宋体" w:hAnsi="宋体"/>
                <w:b/>
                <w:bCs w:val="0"/>
              </w:rPr>
            </w:pPr>
            <w:r>
              <w:rPr>
                <w:rFonts w:hint="default" w:ascii="宋体" w:hAnsi="宋体"/>
                <w:b/>
                <w:bCs w:val="0"/>
              </w:rPr>
              <w:t xml:space="preserve">XQ06 </w:t>
            </w:r>
          </w:p>
          <w:p w14:paraId="2402612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 w:val="0"/>
              </w:rPr>
            </w:pPr>
            <w:r>
              <w:rPr>
                <w:rFonts w:hint="default" w:ascii="宋体" w:hAnsi="宋体"/>
                <w:b/>
                <w:bCs w:val="0"/>
              </w:rPr>
              <w:t>综合育人</w:t>
            </w:r>
          </w:p>
          <w:p w14:paraId="2C73FE7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</w:p>
        </w:tc>
        <w:tc>
          <w:tcPr>
            <w:tcW w:w="3334" w:type="dxa"/>
            <w:tcBorders>
              <w:left w:val="single" w:color="auto" w:sz="4" w:space="0"/>
            </w:tcBorders>
            <w:vAlign w:val="center"/>
          </w:tcPr>
          <w:p w14:paraId="7EBA659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default" w:ascii="宋体" w:hAnsi="宋体"/>
                <w:bCs/>
              </w:rPr>
              <w:t xml:space="preserve">①育人理念：树立幼儿为本、德育为先理念，把握幼儿社会性发展的规律和幼儿社会学习的特点，关注幼儿心理健康，注重培育幼儿良好意志品质如坚韧性、自制力，以及良好行为习惯，如自理能力和社交礼仪，通过多样化的保教活动促进幼儿的社会性发展和团队合作精神。   </w:t>
            </w:r>
          </w:p>
        </w:tc>
        <w:tc>
          <w:tcPr>
            <w:tcW w:w="822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 w14:paraId="0E9D2C8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2963" w:type="dxa"/>
            <w:vAlign w:val="center"/>
          </w:tcPr>
          <w:p w14:paraId="59761D74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="宋体" w:hAnsi="宋体"/>
                <w:sz w:val="21"/>
                <w:szCs w:val="21"/>
              </w:rPr>
              <w:t>树立正确的儿童观、课程观，认同并坚持幼儿园课程生活化、游戏化、经验化的教育理念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具有为国育人的全局意识，具有传承中华优秀传统文化及培养幼儿爱国情感、民族自豪感的责任意识和幼教情怀。</w:t>
            </w:r>
          </w:p>
          <w:p w14:paraId="682A19D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</w:p>
        </w:tc>
      </w:tr>
      <w:tr w14:paraId="73965F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70" w:type="dxa"/>
            <w:tcBorders>
              <w:left w:val="single" w:color="auto" w:sz="12" w:space="0"/>
              <w:bottom w:val="single" w:color="auto" w:sz="12" w:space="0"/>
              <w:right w:val="single" w:color="auto" w:sz="4" w:space="0"/>
            </w:tcBorders>
            <w:shd w:val="clear" w:color="auto" w:fill="auto"/>
          </w:tcPr>
          <w:p w14:paraId="75B9647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211" w:firstLineChars="100"/>
              <w:jc w:val="left"/>
              <w:rPr>
                <w:rFonts w:hint="default" w:ascii="宋体" w:hAnsi="宋体"/>
                <w:b/>
                <w:bCs w:val="0"/>
              </w:rPr>
            </w:pPr>
            <w:r>
              <w:rPr>
                <w:rFonts w:hint="default" w:ascii="宋体" w:hAnsi="宋体"/>
                <w:b/>
                <w:bCs w:val="0"/>
              </w:rPr>
              <w:t>XQ07</w:t>
            </w:r>
          </w:p>
          <w:p w14:paraId="0B5AFDB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/>
                <w:b/>
                <w:bCs w:val="0"/>
              </w:rPr>
            </w:pPr>
            <w:r>
              <w:rPr>
                <w:rFonts w:hint="default" w:ascii="宋体" w:hAnsi="宋体"/>
                <w:b/>
                <w:bCs w:val="0"/>
              </w:rPr>
              <w:t>学会反思</w:t>
            </w:r>
          </w:p>
          <w:p w14:paraId="1CF2ADD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ascii="宋体" w:hAnsi="宋体"/>
                <w:bCs/>
              </w:rPr>
            </w:pPr>
          </w:p>
        </w:tc>
        <w:tc>
          <w:tcPr>
            <w:tcW w:w="3334" w:type="dxa"/>
            <w:tcBorders>
              <w:left w:val="single" w:color="auto" w:sz="4" w:space="0"/>
              <w:bottom w:val="single" w:color="auto" w:sz="12" w:space="0"/>
            </w:tcBorders>
            <w:vAlign w:val="center"/>
          </w:tcPr>
          <w:p w14:paraId="00899D4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sz w:val="21"/>
                <w:szCs w:val="21"/>
              </w:rPr>
              <w:t>②</w:t>
            </w:r>
            <w:r>
              <w:rPr>
                <w:rFonts w:hint="default" w:ascii="宋体" w:hAnsi="宋体"/>
                <w:bCs/>
              </w:rPr>
              <w:t xml:space="preserve">反思研究：发展反思与创新的意识与能力，综合运用批判性思维，突破传统思维，解放思想与大脑，创造性地解决学习、研究与创新创业实践中遇到的问题。掌握教育研究的方法，并用于分析与研究幼儿教育实践问题，尝试提出解决问题的思路与方法，并具有总结和提升实践经验的能力。 </w:t>
            </w:r>
          </w:p>
        </w:tc>
        <w:tc>
          <w:tcPr>
            <w:tcW w:w="822" w:type="dxa"/>
            <w:tcBorders>
              <w:bottom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 w14:paraId="7175E37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2963" w:type="dxa"/>
            <w:tcBorders>
              <w:bottom w:val="single" w:color="auto" w:sz="12" w:space="0"/>
            </w:tcBorders>
            <w:vAlign w:val="center"/>
          </w:tcPr>
          <w:p w14:paraId="4412982D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="宋体" w:hAnsi="宋体"/>
                <w:sz w:val="21"/>
                <w:szCs w:val="21"/>
              </w:rPr>
              <w:t>尝试有效地组织与实施课程，对幼儿园课程目标和方案进行初步地评价</w:t>
            </w:r>
            <w:r>
              <w:rPr>
                <w:rFonts w:hint="eastAsia" w:ascii="宋体" w:hAnsi="宋体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提升自身幼儿园课程实践的水平。</w:t>
            </w:r>
          </w:p>
        </w:tc>
      </w:tr>
    </w:tbl>
    <w:p w14:paraId="281C72B5"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 w14:paraId="723D7927">
      <w:pPr>
        <w:spacing w:before="81" w:beforeLines="25" w:beforeAutospacing="0" w:after="163" w:afterLines="50" w:afterAutospacing="0" w:line="440" w:lineRule="exact"/>
        <w:outlineLvl w:val="9"/>
        <w:rPr>
          <w:rFonts w:hint="eastAsi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（一）教学单元对课程目标的支撑关系</w:t>
      </w:r>
    </w:p>
    <w:tbl>
      <w:tblPr>
        <w:tblStyle w:val="7"/>
        <w:tblW w:w="489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3013"/>
        <w:gridCol w:w="1519"/>
        <w:gridCol w:w="1154"/>
        <w:gridCol w:w="1223"/>
        <w:gridCol w:w="1383"/>
      </w:tblGrid>
      <w:tr w14:paraId="74AB6C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94" w:hRule="atLeast"/>
          <w:jc w:val="center"/>
        </w:trPr>
        <w:tc>
          <w:tcPr>
            <w:tcW w:w="3013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 w14:paraId="3F02BDCE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89"/>
              <w:jc w:val="righ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 w14:paraId="5646563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eastAsia"/>
                <w:szCs w:val="16"/>
              </w:rPr>
            </w:pPr>
          </w:p>
          <w:p w14:paraId="4FD02C2C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210"/>
              <w:jc w:val="left"/>
              <w:rPr>
                <w:rFonts w:hint="default"/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1519" w:type="dxa"/>
            <w:tcBorders>
              <w:top w:val="single" w:color="auto" w:sz="12" w:space="0"/>
            </w:tcBorders>
            <w:vAlign w:val="center"/>
          </w:tcPr>
          <w:p w14:paraId="4871C740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1154" w:type="dxa"/>
            <w:tcBorders>
              <w:top w:val="single" w:color="auto" w:sz="12" w:space="0"/>
            </w:tcBorders>
            <w:vAlign w:val="center"/>
          </w:tcPr>
          <w:p w14:paraId="731F8EF6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1223" w:type="dxa"/>
            <w:tcBorders>
              <w:top w:val="single" w:color="auto" w:sz="12" w:space="0"/>
            </w:tcBorders>
            <w:vAlign w:val="center"/>
          </w:tcPr>
          <w:p w14:paraId="4AF9A7E2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1383" w:type="dxa"/>
            <w:tcBorders>
              <w:top w:val="single" w:color="auto" w:sz="12" w:space="0"/>
            </w:tcBorders>
            <w:vAlign w:val="center"/>
          </w:tcPr>
          <w:p w14:paraId="4B517638">
            <w:pPr>
              <w:pStyle w:val="13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</w:tr>
      <w:tr w14:paraId="1B7108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13" w:type="dxa"/>
            <w:tcBorders>
              <w:left w:val="single" w:color="auto" w:sz="12" w:space="0"/>
            </w:tcBorders>
          </w:tcPr>
          <w:p w14:paraId="50C0C1C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第一单元 </w:t>
            </w:r>
          </w:p>
          <w:p w14:paraId="72F5BD5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幼儿园课程概述</w:t>
            </w:r>
          </w:p>
        </w:tc>
        <w:tc>
          <w:tcPr>
            <w:tcW w:w="1519" w:type="dxa"/>
            <w:vAlign w:val="center"/>
          </w:tcPr>
          <w:p w14:paraId="604B393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4" w:type="dxa"/>
            <w:vAlign w:val="center"/>
          </w:tcPr>
          <w:p w14:paraId="2B9B92B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223" w:type="dxa"/>
            <w:vAlign w:val="center"/>
          </w:tcPr>
          <w:p w14:paraId="0A5FE30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383" w:type="dxa"/>
            <w:vAlign w:val="center"/>
          </w:tcPr>
          <w:p w14:paraId="05F25D3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  <w:tr w14:paraId="4FAAD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13" w:type="dxa"/>
            <w:tcBorders>
              <w:left w:val="single" w:color="auto" w:sz="12" w:space="0"/>
            </w:tcBorders>
          </w:tcPr>
          <w:p w14:paraId="733EA7F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第二单元 </w:t>
            </w:r>
            <w:r>
              <w:rPr>
                <w:rFonts w:hint="eastAsia" w:ascii="宋体" w:hAnsi="宋体"/>
                <w:bCs/>
                <w:lang w:val="en-US" w:eastAsia="zh-CN"/>
              </w:rPr>
              <w:t>幼儿园课程目标与内容</w:t>
            </w:r>
          </w:p>
        </w:tc>
        <w:tc>
          <w:tcPr>
            <w:tcW w:w="1519" w:type="dxa"/>
            <w:vAlign w:val="center"/>
          </w:tcPr>
          <w:p w14:paraId="19021BBA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54" w:type="dxa"/>
            <w:vAlign w:val="center"/>
          </w:tcPr>
          <w:p w14:paraId="4F3DAD6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223" w:type="dxa"/>
            <w:vAlign w:val="center"/>
          </w:tcPr>
          <w:p w14:paraId="3FB0C93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3" w:type="dxa"/>
            <w:vAlign w:val="center"/>
          </w:tcPr>
          <w:p w14:paraId="2680436C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CFA7B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13" w:type="dxa"/>
            <w:tcBorders>
              <w:left w:val="single" w:color="auto" w:sz="12" w:space="0"/>
            </w:tcBorders>
          </w:tcPr>
          <w:p w14:paraId="0CE9242E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第三单元 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zh-CN"/>
              </w:rPr>
              <w:t>幼儿园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课程的实施与评价</w:t>
            </w:r>
          </w:p>
        </w:tc>
        <w:tc>
          <w:tcPr>
            <w:tcW w:w="1519" w:type="dxa"/>
            <w:vAlign w:val="center"/>
          </w:tcPr>
          <w:p w14:paraId="6AE40406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4" w:type="dxa"/>
            <w:vAlign w:val="center"/>
          </w:tcPr>
          <w:p w14:paraId="47874A1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23" w:type="dxa"/>
            <w:vAlign w:val="center"/>
          </w:tcPr>
          <w:p w14:paraId="5B4E94C0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383" w:type="dxa"/>
            <w:vAlign w:val="center"/>
          </w:tcPr>
          <w:p w14:paraId="41808BB1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7AE6B6D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13" w:type="dxa"/>
            <w:tcBorders>
              <w:left w:val="single" w:color="auto" w:sz="12" w:space="0"/>
            </w:tcBorders>
          </w:tcPr>
          <w:p w14:paraId="736DFAC3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第四单元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幼儿园课程中教育活动的设计与实施</w:t>
            </w:r>
          </w:p>
        </w:tc>
        <w:tc>
          <w:tcPr>
            <w:tcW w:w="1519" w:type="dxa"/>
            <w:vAlign w:val="center"/>
          </w:tcPr>
          <w:p w14:paraId="22FE255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154" w:type="dxa"/>
            <w:vAlign w:val="center"/>
          </w:tcPr>
          <w:p w14:paraId="24C02759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223" w:type="dxa"/>
            <w:vAlign w:val="center"/>
          </w:tcPr>
          <w:p w14:paraId="3428B3C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383" w:type="dxa"/>
            <w:vAlign w:val="center"/>
          </w:tcPr>
          <w:p w14:paraId="3D7BFCA2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</w:tr>
      <w:tr w14:paraId="2BC6F1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3013" w:type="dxa"/>
            <w:tcBorders>
              <w:left w:val="single" w:color="auto" w:sz="12" w:space="0"/>
              <w:bottom w:val="single" w:color="auto" w:sz="12" w:space="0"/>
            </w:tcBorders>
          </w:tcPr>
          <w:p w14:paraId="56DA02B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第五单元 </w:t>
            </w:r>
            <w:r>
              <w:rPr>
                <w:rFonts w:hint="eastAsia" w:asciiTheme="minorEastAsia" w:hAnsiTheme="minorEastAsia" w:eastAsiaTheme="minorEastAsia" w:cstheme="minorEastAsia"/>
                <w:lang w:val="en-US" w:eastAsia="zh-CN"/>
              </w:rPr>
              <w:t>国内外典型的课程方案</w:t>
            </w:r>
          </w:p>
        </w:tc>
        <w:tc>
          <w:tcPr>
            <w:tcW w:w="1519" w:type="dxa"/>
            <w:tcBorders>
              <w:bottom w:val="single" w:color="auto" w:sz="12" w:space="0"/>
            </w:tcBorders>
            <w:vAlign w:val="center"/>
          </w:tcPr>
          <w:p w14:paraId="1EFE6F18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154" w:type="dxa"/>
            <w:tcBorders>
              <w:bottom w:val="single" w:color="auto" w:sz="12" w:space="0"/>
            </w:tcBorders>
            <w:vAlign w:val="center"/>
          </w:tcPr>
          <w:p w14:paraId="24135D03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  <w:tc>
          <w:tcPr>
            <w:tcW w:w="1223" w:type="dxa"/>
            <w:tcBorders>
              <w:bottom w:val="single" w:color="auto" w:sz="12" w:space="0"/>
            </w:tcBorders>
            <w:vAlign w:val="center"/>
          </w:tcPr>
          <w:p w14:paraId="141BDEC7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default" w:ascii="Arial" w:hAnsi="Arial" w:cs="Arial"/>
              </w:rPr>
              <w:t>√</w:t>
            </w:r>
          </w:p>
        </w:tc>
        <w:tc>
          <w:tcPr>
            <w:tcW w:w="1383" w:type="dxa"/>
            <w:tcBorders>
              <w:bottom w:val="single" w:color="auto" w:sz="12" w:space="0"/>
            </w:tcBorders>
            <w:vAlign w:val="center"/>
          </w:tcPr>
          <w:p w14:paraId="1F7D3AA5">
            <w:pPr>
              <w:pStyle w:val="14"/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</w:p>
        </w:tc>
      </w:tr>
    </w:tbl>
    <w:p w14:paraId="6ADB32E1">
      <w:pPr>
        <w:numPr>
          <w:ilvl w:val="0"/>
          <w:numId w:val="2"/>
        </w:numPr>
        <w:spacing w:before="81" w:beforeLines="25" w:beforeAutospacing="0" w:after="163" w:afterLines="50" w:afterAutospacing="0" w:line="440" w:lineRule="exact"/>
        <w:outlineLvl w:val="9"/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各教学单元预期学习成果与教学内容</w:t>
      </w:r>
    </w:p>
    <w:tbl>
      <w:tblPr>
        <w:tblStyle w:val="7"/>
        <w:tblW w:w="93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3"/>
        <w:gridCol w:w="1673"/>
        <w:gridCol w:w="2734"/>
        <w:gridCol w:w="1800"/>
        <w:gridCol w:w="1789"/>
      </w:tblGrid>
      <w:tr w14:paraId="36DCA9A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DB2B3A6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  <w:t>单元</w:t>
            </w: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9431C2D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 w:firstLine="482" w:firstLineChars="200"/>
              <w:jc w:val="both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  <w:t>学习内容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9B085C7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 w:firstLine="241" w:firstLineChars="100"/>
              <w:jc w:val="both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  <w:t>能力要求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E2DA9FF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both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  <w:t>学习</w:t>
            </w: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zh-CN"/>
              </w:rPr>
              <w:t>难点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C114600">
            <w:pPr>
              <w:keepNext w:val="0"/>
              <w:keepLines w:val="0"/>
              <w:widowControl/>
              <w:suppressLineNumbers w:val="0"/>
              <w:autoSpaceDE w:val="0"/>
              <w:autoSpaceDN w:val="0"/>
              <w:adjustRightInd w:val="0"/>
              <w:spacing w:before="0" w:beforeAutospacing="0" w:after="0" w:afterAutospacing="0" w:line="360" w:lineRule="exact"/>
              <w:ind w:left="0" w:right="0"/>
              <w:jc w:val="center"/>
              <w:rPr>
                <w:rFonts w:hint="default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</w:pPr>
            <w:r>
              <w:rPr>
                <w:rFonts w:hint="eastAsia" w:ascii="黑体" w:hAnsi="Times New Roman" w:eastAsia="黑体" w:cs="Times New Roman"/>
                <w:b/>
                <w:bCs/>
                <w:kern w:val="0"/>
                <w:sz w:val="24"/>
                <w:szCs w:val="21"/>
                <w:lang w:val="en-US" w:eastAsia="zh-CN"/>
              </w:rPr>
              <w:t>作业及要求</w:t>
            </w:r>
          </w:p>
        </w:tc>
      </w:tr>
      <w:tr w14:paraId="174BD0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A8B99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/>
                <w:b/>
                <w:bCs w:val="0"/>
                <w:lang w:val="en-US" w:eastAsia="zh-CN"/>
              </w:rPr>
            </w:pPr>
            <w:r>
              <w:rPr>
                <w:rFonts w:hint="eastAsia" w:ascii="宋体" w:hAnsi="宋体"/>
                <w:b/>
                <w:bCs w:val="0"/>
                <w:lang w:val="en-US" w:eastAsia="zh-CN"/>
              </w:rPr>
              <w:t>第一单元 幼儿园课程概述</w:t>
            </w:r>
          </w:p>
          <w:p w14:paraId="492D87E3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  <w:p w14:paraId="4961B40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8BE6B08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1.课程的概念，幼儿园课程的内涵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D6044D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2.能结合自身经验理解课程的概念，联系幼儿园实践把握幼儿园课程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180A1C4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1.了解课程的要素，掌握幼儿园课程的类型与特点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3344F61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2.能理论联系实践，发现与评析幼儿园课程的特点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375309C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3.关注幼儿园课程，初步树立正确的幼儿园课程观</w:t>
            </w: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。</w:t>
            </w:r>
          </w:p>
          <w:p w14:paraId="490F684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874589">
            <w:pPr>
              <w:pStyle w:val="23"/>
              <w:keepNext w:val="0"/>
              <w:keepLines w:val="0"/>
              <w:widowControl/>
              <w:suppressLineNumbers w:val="0"/>
              <w:ind w:left="0" w:firstLine="0" w:firstLineChars="0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>1.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了解幼儿园课程目标的含义和作用，熟悉幼儿园各类计划制定的内容与基本方法，关注计划与目标的指导性</w:t>
            </w:r>
          </w:p>
          <w:p w14:paraId="36645F76">
            <w:pPr>
              <w:pStyle w:val="14"/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1"/>
                <w:szCs w:val="21"/>
                <w:lang w:val="en-US" w:eastAsia="zh-CN"/>
              </w:rPr>
              <w:t xml:space="preserve">2.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理解幼儿园课程的层级结构，理解幼儿园课程目标的建构取向及表述要点，能在今后的实践工作中有意识地运用科学的目标理念指导工作</w:t>
            </w:r>
          </w:p>
          <w:p w14:paraId="66B27C1A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A1BAD0D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自主学习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外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国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"/>
              </w:rPr>
              <w:t>幼儿园课程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  <w:t>的发展</w:t>
            </w: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历，课上分享自己的理解。</w:t>
            </w:r>
          </w:p>
        </w:tc>
      </w:tr>
      <w:tr w14:paraId="49F58B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892B7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>第二单元  幼儿园课程目标与内容</w:t>
            </w:r>
          </w:p>
          <w:p w14:paraId="76CEB5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3CB6B7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1.幼儿园课程内容的含义与分类，幼儿园课程内容的特点</w:t>
            </w:r>
          </w:p>
          <w:p w14:paraId="2996150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2.幼儿园课程内容选择的基本方法，幼儿园课程内容的组织方式</w:t>
            </w:r>
          </w:p>
          <w:p w14:paraId="15FA0AA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3.幼儿园课程内容的选择和组织，初步把握课程内容选择的取向</w:t>
            </w:r>
          </w:p>
          <w:p w14:paraId="2103F7A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45AA5F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1.了解幼儿园课程资源的含义与种类</w:t>
            </w:r>
          </w:p>
          <w:p w14:paraId="6B73D38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2.掌握幼儿园课程资源开发与利用的原则和基本流程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45B604C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3.树立综合运用课程资源对幼儿实施教育的理念，关注幼儿园课程资源的开发与利用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561FFE4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4.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 w:eastAsia="zh-CN" w:bidi="ar-SA"/>
              </w:rPr>
              <w:t>树立正确的幼儿园课程目标观，具有全局意识和目标意识</w:t>
            </w:r>
          </w:p>
          <w:p w14:paraId="5ADE20C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教学难点：</w:t>
            </w: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0F7C65B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</w:t>
            </w: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.了解幼儿园课程计划制定的趋势，理解幼儿园课程计划制定的规范</w:t>
            </w:r>
          </w:p>
          <w:p w14:paraId="0F5565B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2.结合实习经历和经典案例，小组合作初步尝试制作学期计划、主题计划和周计划</w:t>
            </w:r>
          </w:p>
          <w:p w14:paraId="37C1A1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3.对制作计划有初步的认知，尝试利用幼儿园教师用书、网络资源、现有资源进行资料搜集与整理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26B0E9E2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  <w:p w14:paraId="5769062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E9B3C86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kern w:val="0"/>
                <w:sz w:val="21"/>
                <w:szCs w:val="21"/>
                <w:lang w:val="en-US" w:eastAsia="zh-CN"/>
              </w:rPr>
              <w:t>根据所学，设计活动目标，年龄阶段自选，需要符合所选定年龄阶段儿童的发展水平和特点。</w:t>
            </w:r>
          </w:p>
        </w:tc>
      </w:tr>
      <w:tr w14:paraId="602676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B1FF9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 w:val="0"/>
                <w:color w:val="000000"/>
                <w:sz w:val="21"/>
                <w:szCs w:val="21"/>
                <w:lang w:val="en-US" w:eastAsia="zh-CN" w:bidi="ar-SA"/>
              </w:rPr>
              <w:t xml:space="preserve">第三单元 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zh-CN" w:eastAsia="zh-CN" w:bidi="ar-SA"/>
              </w:rPr>
              <w:t>幼儿园</w:t>
            </w:r>
            <w:r>
              <w:rPr>
                <w:rFonts w:hint="eastAsia" w:ascii="宋体" w:hAnsi="宋体" w:eastAsia="宋体" w:cs="宋体"/>
                <w:b/>
                <w:bCs w:val="0"/>
                <w:color w:val="000000"/>
                <w:kern w:val="0"/>
                <w:sz w:val="21"/>
                <w:szCs w:val="21"/>
                <w:lang w:val="en-US" w:eastAsia="zh-CN" w:bidi="ar-SA"/>
              </w:rPr>
              <w:t>课程的实施与评价</w:t>
            </w:r>
          </w:p>
          <w:p w14:paraId="63E7681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 w14:paraId="3712B9B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FF3B61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1.幼儿园课程实施的基本原则，能根据原则解决实践中的常见问题</w:t>
            </w:r>
          </w:p>
          <w:p w14:paraId="3F51EAA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2.结合幼儿园实践，阐释如何保证课程实施的有效性</w:t>
            </w:r>
          </w:p>
          <w:p w14:paraId="1FBFA09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3.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幼儿园课程评价的含义、内容</w:t>
            </w:r>
            <w:r>
              <w:rPr>
                <w:rFonts w:hint="eastAsia" w:ascii="宋体" w:hAnsi="宋体" w:eastAsia="宋体" w:cs="宋体"/>
                <w:color w:val="FF0000"/>
                <w:kern w:val="0"/>
                <w:sz w:val="21"/>
                <w:szCs w:val="21"/>
                <w:lang w:val="en-US" w:eastAsia="zh-CN" w:bidi="ar-SA"/>
              </w:rPr>
              <w:t>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 w:bidi="ar-SA"/>
              </w:rPr>
              <w:t>标准和指标</w:t>
            </w:r>
          </w:p>
          <w:p w14:paraId="0509F84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</w:p>
          <w:p w14:paraId="06E5CA3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974BEEA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1.关注幼儿园课程实施的有效性，初步树立正确的课程实施观，尝试在今后的工作中践行课程实施的理念</w:t>
            </w:r>
          </w:p>
          <w:p w14:paraId="0A21120D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2.理解幼儿园课程评价的方法和原则</w:t>
            </w:r>
          </w:p>
          <w:p w14:paraId="3B6CE6E2">
            <w:pPr>
              <w:keepNext w:val="0"/>
              <w:keepLines w:val="0"/>
              <w:widowControl w:val="0"/>
              <w:numPr>
                <w:ilvl w:val="0"/>
                <w:numId w:val="0"/>
              </w:numPr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3.了解幼儿园教育教学活动评价的含义，掌握听课记录的格式与要求。</w:t>
            </w:r>
          </w:p>
          <w:p w14:paraId="2DC31D7C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B5E681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1.能根据幼儿园教育教学活动评价的要点，从幼儿的角度对集体教学活动进行初步的分析。</w:t>
            </w:r>
          </w:p>
          <w:p w14:paraId="0BDBCCB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2.关注幼儿园教育教学活动的有效性，初步树立正确的课程评价观</w:t>
            </w:r>
          </w:p>
          <w:p w14:paraId="6AC33272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top"/>
          </w:tcPr>
          <w:p w14:paraId="2A6E2726"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复习课堂所学，预习新课</w:t>
            </w:r>
          </w:p>
        </w:tc>
      </w:tr>
      <w:tr w14:paraId="76F381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F0FCB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b/>
                <w:bCs/>
                <w:color w:val="000000"/>
                <w:sz w:val="21"/>
                <w:szCs w:val="21"/>
                <w:lang w:val="en-US" w:eastAsia="zh-CN" w:bidi="ar-SA"/>
              </w:rPr>
              <w:t>第四单元 幼儿园课程中教育活动的设计与实施</w:t>
            </w:r>
          </w:p>
          <w:p w14:paraId="0F3EC5D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61AAEA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1.幼儿园学科（领域）课程的含义和特点</w:t>
            </w:r>
          </w:p>
          <w:p w14:paraId="4448A8F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2.基于《纲要》《指南》等文件的学习，初步掌握幼儿园学科（领域）课程设计与实施的基本方法</w:t>
            </w:r>
          </w:p>
          <w:p w14:paraId="5E26C54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3.对幼儿园学科教育活动进行科学合理的评价</w:t>
            </w:r>
          </w:p>
          <w:p w14:paraId="5F8155E0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eastAsia" w:ascii="Calibri" w:hAnsi="Calibri" w:eastAsia="宋体" w:cs="Calibri"/>
                <w:kern w:val="0"/>
                <w:sz w:val="21"/>
                <w:szCs w:val="21"/>
              </w:rPr>
            </w:pPr>
          </w:p>
          <w:p w14:paraId="1DD7E8AB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3E303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1.了解幼儿园主题活动的概念，掌握幼儿园单元主题活动的基本类型</w:t>
            </w:r>
          </w:p>
          <w:p w14:paraId="0837673B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2.掌握单元主题活动设计与组织的要点，明确主题产生的途径</w:t>
            </w:r>
          </w:p>
          <w:p w14:paraId="0F52968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3.关注主题活动的实施要点，尝试自己从幼儿的生活中生发一些主题</w:t>
            </w:r>
          </w:p>
          <w:p w14:paraId="3F6A7DD4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501DCC1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1.了解幼儿园区域活动的含义和特点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54A01A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2.初步掌握区域活动设计与实施的基本要点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08766B0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3.有效提升关于环境对幼儿发展价值的认识，树立环境育人的理念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  <w:p w14:paraId="4CEDB43E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2A0C14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绘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</w:rPr>
              <w:t>制各类教育活动组织设计策略的思维导图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小组合作进行探究活动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。</w:t>
            </w:r>
          </w:p>
        </w:tc>
      </w:tr>
      <w:tr w14:paraId="402C78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0586FAF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第五单元 国内外典型的课程方案</w:t>
            </w:r>
          </w:p>
          <w:p w14:paraId="6773567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color w:val="auto"/>
                <w:kern w:val="2"/>
                <w:sz w:val="21"/>
                <w:szCs w:val="21"/>
                <w:lang w:val="en-US" w:eastAsia="zh-CN" w:bidi="ar-SA"/>
              </w:rPr>
              <w:tab/>
            </w:r>
          </w:p>
          <w:p w14:paraId="2E026E11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167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2560D342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1.蒙台梭利课程和高宽课程、瑞吉欧教育的理念，华德福课程模式。</w:t>
            </w:r>
          </w:p>
          <w:p w14:paraId="3862AC29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2.“五指活动”课程方案和行为课程方案，安吉游戏课程</w:t>
            </w:r>
          </w:p>
          <w:p w14:paraId="5CB48295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</w:p>
        </w:tc>
        <w:tc>
          <w:tcPr>
            <w:tcW w:w="273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6B5F2A37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1.理解蒙台梭利课程和高宽课程、瑞吉欧教育的理念，熟悉华德福课程模式，理解与掌握“五指活动”课程方案和行为课程方案，了解安吉游戏课程。</w:t>
            </w:r>
          </w:p>
          <w:p w14:paraId="44B7BEC6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2.提高分组合作的效率，锻炼自身的语言表达与现场演绎能力</w:t>
            </w:r>
          </w:p>
          <w:p w14:paraId="3F7973A0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3.拓宽视野，提升现场汇报的素质，获得查找资料的相关能力</w:t>
            </w:r>
          </w:p>
          <w:p w14:paraId="28292E4D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4.能够评述蒙台梭利的感官教育论。</w:t>
            </w:r>
          </w:p>
          <w:p w14:paraId="7F88538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Calibri" w:hAnsi="Calibri" w:eastAsia="宋体" w:cs="Calibri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0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388A17AD">
            <w:pPr>
              <w:pStyle w:val="14"/>
              <w:keepNext w:val="0"/>
              <w:keepLines w:val="0"/>
              <w:widowControl w:val="0"/>
              <w:suppressLineNumbers w:val="0"/>
              <w:spacing w:before="0" w:beforeLines="0" w:beforeAutospacing="0" w:after="0" w:afterLines="0" w:afterAutospacing="0"/>
              <w:ind w:left="0" w:right="0"/>
              <w:jc w:val="left"/>
              <w:rPr>
                <w:rFonts w:hint="eastAsia"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1.提高分组合作的效率，锻炼自身的语言表达与现场演绎能力</w:t>
            </w:r>
          </w:p>
          <w:p w14:paraId="06387658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2.能吸收东西方典型课程方案的先进理念，尝试去指导自身今后的实践工作</w:t>
            </w:r>
          </w:p>
        </w:tc>
        <w:tc>
          <w:tcPr>
            <w:tcW w:w="17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 w14:paraId="789E972F">
            <w:pPr>
              <w:keepNext w:val="0"/>
              <w:keepLines w:val="0"/>
              <w:widowControl/>
              <w:suppressLineNumbers w:val="0"/>
              <w:snapToGrid w:val="0"/>
              <w:spacing w:before="0" w:beforeAutospacing="0" w:after="0" w:afterAutospacing="0" w:line="288" w:lineRule="auto"/>
              <w:ind w:left="0" w:right="26"/>
              <w:jc w:val="both"/>
              <w:rPr>
                <w:rFonts w:hint="default" w:ascii="Calibri" w:hAnsi="Calibri" w:eastAsia="宋体" w:cs="Calibri"/>
                <w:kern w:val="0"/>
                <w:sz w:val="21"/>
                <w:szCs w:val="21"/>
              </w:rPr>
            </w:pP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根据所学，设计</w:t>
            </w:r>
            <w:r>
              <w:rPr>
                <w:rFonts w:hint="eastAsia" w:ascii="宋体" w:hAnsi="宋体" w:eastAsia="宋体" w:cs="宋体"/>
                <w:bCs/>
                <w:color w:val="000000"/>
                <w:kern w:val="0"/>
                <w:sz w:val="21"/>
                <w:szCs w:val="21"/>
                <w:lang w:val="en-US" w:eastAsia="zh-CN"/>
              </w:rPr>
              <w:t>一份</w:t>
            </w:r>
            <w:r>
              <w:rPr>
                <w:rFonts w:hint="default" w:ascii="Calibri" w:hAnsi="Calibri" w:eastAsia="宋体" w:cs="Calibri"/>
                <w:color w:val="auto"/>
                <w:kern w:val="0"/>
                <w:sz w:val="21"/>
                <w:szCs w:val="21"/>
              </w:rPr>
              <w:t>教育活动</w:t>
            </w:r>
            <w:r>
              <w:rPr>
                <w:rFonts w:hint="eastAsia" w:ascii="Calibri" w:hAnsi="Calibri" w:eastAsia="宋体" w:cs="Calibri"/>
                <w:color w:val="auto"/>
                <w:kern w:val="0"/>
                <w:sz w:val="21"/>
                <w:szCs w:val="21"/>
                <w:lang w:val="en-US" w:eastAsia="zh-CN"/>
              </w:rPr>
              <w:t>方案，主题不限，自选年龄班。</w:t>
            </w:r>
          </w:p>
        </w:tc>
      </w:tr>
    </w:tbl>
    <w:p w14:paraId="15D05CD0">
      <w:pPr>
        <w:pStyle w:val="17"/>
        <w:numPr>
          <w:ilvl w:val="0"/>
          <w:numId w:val="0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（</w:t>
      </w:r>
      <w:r>
        <w:rPr>
          <w:rFonts w:hint="eastAsia" w:cs="宋体"/>
          <w:b/>
          <w:sz w:val="24"/>
          <w:szCs w:val="24"/>
          <w:lang w:val="en-US" w:eastAsia="zh-CN" w:bidi="ar-SA"/>
        </w:rPr>
        <w:t>三</w:t>
      </w:r>
      <w:r>
        <w:rPr>
          <w:rFonts w:hint="eastAsia" w:ascii="Times New Roman" w:hAnsi="Times New Roman" w:eastAsia="宋体" w:cs="宋体"/>
          <w:b/>
          <w:sz w:val="24"/>
          <w:szCs w:val="24"/>
          <w:lang w:val="en-US" w:eastAsia="zh-CN" w:bidi="ar-SA"/>
        </w:rPr>
        <w:t>）</w:t>
      </w: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2111"/>
      </w:tblGrid>
      <w:tr w14:paraId="21FCAD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60" w:hRule="atLeast"/>
          <w:jc w:val="center"/>
        </w:trPr>
        <w:tc>
          <w:tcPr>
            <w:tcW w:w="1872" w:type="dxa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 w14:paraId="1817A47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tcBorders>
              <w:top w:val="single" w:color="auto" w:sz="12" w:space="0"/>
            </w:tcBorders>
            <w:vAlign w:val="center"/>
          </w:tcPr>
          <w:p w14:paraId="671269C7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tcBorders>
              <w:top w:val="single" w:color="auto" w:sz="12" w:space="0"/>
            </w:tcBorders>
            <w:vAlign w:val="center"/>
          </w:tcPr>
          <w:p w14:paraId="3B329CC9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 w14:paraId="65E6D7A4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/>
                <w:szCs w:val="21"/>
              </w:rPr>
            </w:pPr>
          </w:p>
          <w:p w14:paraId="36392D98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  <w:p w14:paraId="29C877E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黑体" w:hAnsi="黑体" w:eastAsia="黑体"/>
                <w:bCs/>
                <w:sz w:val="21"/>
                <w:szCs w:val="21"/>
              </w:rPr>
            </w:pPr>
          </w:p>
        </w:tc>
      </w:tr>
      <w:tr w14:paraId="57410C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55BE1B4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第一单元 幼儿园课程概述</w:t>
            </w:r>
          </w:p>
        </w:tc>
        <w:tc>
          <w:tcPr>
            <w:tcW w:w="2755" w:type="dxa"/>
            <w:vAlign w:val="center"/>
          </w:tcPr>
          <w:p w14:paraId="53A1937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  <w:p w14:paraId="57D058F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归纳讲解法、任务驱动法、案例分析法</w:t>
            </w:r>
          </w:p>
          <w:p w14:paraId="742D054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25395EA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76A8684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平时</w:t>
            </w: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作业</w:t>
            </w:r>
          </w:p>
          <w:p w14:paraId="6AC5EC8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</w:tc>
        <w:tc>
          <w:tcPr>
            <w:tcW w:w="2111" w:type="dxa"/>
            <w:vAlign w:val="center"/>
          </w:tcPr>
          <w:p w14:paraId="12A677E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6227DC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 w14:paraId="4F3ABCD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第二单元 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  <w:lang w:val="en-US" w:eastAsia="zh-CN"/>
              </w:rPr>
              <w:t>幼儿园课程目标与内容</w:t>
            </w:r>
          </w:p>
        </w:tc>
        <w:tc>
          <w:tcPr>
            <w:tcW w:w="2755" w:type="dxa"/>
            <w:vAlign w:val="center"/>
          </w:tcPr>
          <w:p w14:paraId="3DFD2C1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  <w:p w14:paraId="271C9AE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探究学习、自主性学习、小组合作学习、接受学习</w:t>
            </w:r>
          </w:p>
        </w:tc>
        <w:tc>
          <w:tcPr>
            <w:tcW w:w="1738" w:type="dxa"/>
            <w:vAlign w:val="center"/>
          </w:tcPr>
          <w:p w14:paraId="066376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1BA1C5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089149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2111" w:type="dxa"/>
            <w:vAlign w:val="center"/>
          </w:tcPr>
          <w:p w14:paraId="6A6F400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 w:cs="Times New Roman"/>
                <w:bCs/>
                <w:sz w:val="21"/>
                <w:szCs w:val="21"/>
                <w:lang w:val="en-US" w:eastAsia="zh-CN"/>
              </w:rPr>
            </w:pPr>
          </w:p>
          <w:p w14:paraId="33E574D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</w:tr>
      <w:tr w14:paraId="79F5E1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2DC4EE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 xml:space="preserve">第三单元 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zh-CN"/>
              </w:rPr>
              <w:t>幼儿园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课程的实施与评价</w:t>
            </w:r>
          </w:p>
        </w:tc>
        <w:tc>
          <w:tcPr>
            <w:tcW w:w="2755" w:type="dxa"/>
            <w:vAlign w:val="center"/>
          </w:tcPr>
          <w:p w14:paraId="53EE764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情境体验（练习）法、实训作业法</w:t>
            </w:r>
          </w:p>
        </w:tc>
        <w:tc>
          <w:tcPr>
            <w:tcW w:w="1738" w:type="dxa"/>
            <w:vAlign w:val="center"/>
          </w:tcPr>
          <w:p w14:paraId="610950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61169AA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课堂小测验</w:t>
            </w:r>
          </w:p>
        </w:tc>
        <w:tc>
          <w:tcPr>
            <w:tcW w:w="2111" w:type="dxa"/>
            <w:vAlign w:val="center"/>
          </w:tcPr>
          <w:p w14:paraId="3506F4A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 w14:paraId="533C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230E78EF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第四单元 幼儿园课程中教育活动的设计与实施</w:t>
            </w:r>
          </w:p>
        </w:tc>
        <w:tc>
          <w:tcPr>
            <w:tcW w:w="2755" w:type="dxa"/>
            <w:vAlign w:val="center"/>
          </w:tcPr>
          <w:p w14:paraId="2D16154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both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任务驱动法、案例分析法</w:t>
            </w:r>
          </w:p>
          <w:p w14:paraId="2576DDE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互动讨论</w:t>
            </w:r>
          </w:p>
        </w:tc>
        <w:tc>
          <w:tcPr>
            <w:tcW w:w="1738" w:type="dxa"/>
            <w:vAlign w:val="center"/>
          </w:tcPr>
          <w:p w14:paraId="21475A7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5976D11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课后作业</w:t>
            </w:r>
          </w:p>
          <w:p w14:paraId="21D1D33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2111" w:type="dxa"/>
            <w:vAlign w:val="center"/>
          </w:tcPr>
          <w:p w14:paraId="14E4B6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08441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top"/>
          </w:tcPr>
          <w:p w14:paraId="62B1CFB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第五单元 国内外典型的课程方案</w:t>
            </w:r>
          </w:p>
        </w:tc>
        <w:tc>
          <w:tcPr>
            <w:tcW w:w="2755" w:type="dxa"/>
            <w:vAlign w:val="center"/>
          </w:tcPr>
          <w:p w14:paraId="7A3599D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</w:p>
          <w:p w14:paraId="469A996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/>
                <w:bCs/>
                <w:sz w:val="21"/>
                <w:szCs w:val="21"/>
              </w:rPr>
              <w:t>归纳讲解法、任务驱动法、案例分析法</w:t>
            </w:r>
          </w:p>
          <w:p w14:paraId="6302164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1738" w:type="dxa"/>
            <w:vAlign w:val="center"/>
          </w:tcPr>
          <w:p w14:paraId="4E734EE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期终考试</w:t>
            </w:r>
          </w:p>
          <w:p w14:paraId="6F3398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eastAsia="宋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小论文</w:t>
            </w:r>
          </w:p>
        </w:tc>
        <w:tc>
          <w:tcPr>
            <w:tcW w:w="2111" w:type="dxa"/>
            <w:vAlign w:val="center"/>
          </w:tcPr>
          <w:p w14:paraId="61CE651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 w:line="480" w:lineRule="auto"/>
              <w:ind w:left="0" w:right="0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 w14:paraId="161D4A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 w14:paraId="607479C8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/>
              </w:rPr>
            </w:pPr>
            <w:r>
              <w:rPr>
                <w:rFonts w:hint="eastAsia"/>
              </w:rPr>
              <w:t>合计</w:t>
            </w:r>
          </w:p>
        </w:tc>
        <w:tc>
          <w:tcPr>
            <w:tcW w:w="2111" w:type="dxa"/>
            <w:tcBorders>
              <w:bottom w:val="single" w:color="auto" w:sz="12" w:space="0"/>
            </w:tcBorders>
            <w:vAlign w:val="center"/>
          </w:tcPr>
          <w:p w14:paraId="30546DA1">
            <w:pPr>
              <w:pStyle w:val="13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 w14:paraId="7F3FC5F6">
      <w:pPr>
        <w:pStyle w:val="16"/>
        <w:spacing w:before="326" w:beforeLines="100" w:line="360" w:lineRule="auto"/>
        <w:rPr>
          <w:rFonts w:ascii="黑体" w:hAnsi="宋体"/>
        </w:rPr>
      </w:pPr>
      <w:bookmarkStart w:id="4" w:name="OLE_LINK2"/>
      <w:bookmarkStart w:id="5" w:name="OLE_LINK1"/>
      <w:r>
        <w:rPr>
          <w:rFonts w:hint="eastAsia" w:ascii="黑体" w:hAnsi="宋体"/>
        </w:rPr>
        <w:t>四、课程思政教学设计</w:t>
      </w:r>
    </w:p>
    <w:bookmarkEnd w:id="4"/>
    <w:bookmarkEnd w:id="5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 w14:paraId="71791F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 w14:paraId="3CEF4DA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《幼儿园课程论》课程不仅是传授课程理论与设计技术的平台，更是引导学生树立正确教育信念、厚植爱国情怀、涵育师德师风、坚定文化自信的关键载体。本课程将思想政治教育全方位、全过程融入课程内容与教学活动，旨在培养具有科学课程观、深厚教育情怀、强烈育人使命感和坚定文化立场的新时代卓越幼儿园教师。</w:t>
            </w:r>
          </w:p>
          <w:p w14:paraId="1A03878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（一）思政育人目标</w:t>
            </w:r>
          </w:p>
          <w:p w14:paraId="458C4894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筑牢教育信仰与职业认同：通过探讨幼儿园课程承载的育人使命，引导学生深刻认识学前教育对国家人才培养的基础性作用，增强对幼教事业的专业认同感、责任感和使命感，立志“为党育人、为国育才”。</w:t>
            </w:r>
          </w:p>
          <w:p w14:paraId="713C7FE5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树立“幼儿为本”的科学课程观：在剖析幼儿园课程生活化、游戏化、经验化本质的过程中，引导学生摒弃“小学化”倾向，确立尊重幼儿生命节奏、关注幼儿直接经验、支持幼儿主动建构的现代课程理念，践行“以幼儿发展为本”的核心价值。</w:t>
            </w:r>
          </w:p>
          <w:p w14:paraId="35DF7452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培育综合育人的课程设计与实施能力：引导学生在课程目标制定、内容选择、活动设计中，自觉融入品德启蒙、社会情感培养、中华优秀传统文化传承、爱国主义教育等元素，实现“五育并举”、全面育人，将立德树人根本任务落实到具体的课程实践之中。</w:t>
            </w:r>
          </w:p>
          <w:p w14:paraId="5F6D7D7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增强文化自信与课程创新意识：在研习国内外典型课程方案时，引导学生辩证吸收外来经验，同时深入理解我国本土课程探索（如陈鹤琴“活教育”课程、安吉游戏等）的智慧与价值，激发传承与创新中华优秀教育文化、构建中国特色幼儿园课程体系的责任感与创新精神。</w:t>
            </w:r>
          </w:p>
          <w:p w14:paraId="622EFD7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培养求真务实的课程研究与反思品格：在课程实施与评价的学习中，强调一切从实际出发、实事求是的科学态度，培养学生基于证据进行课程决策、勇于反思实践、不断追求课程质量提升的专业精神。</w:t>
            </w:r>
          </w:p>
          <w:p w14:paraId="03FBCF98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（二）思政融入路径</w:t>
            </w:r>
          </w:p>
          <w:p w14:paraId="3733C246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在理论阐释中融入价值引领：讲解课程概念、目标、内容等基础理论时，结合我国教育方针、学前教育政策法规，阐明幼儿园课程必须坚持的正确政治方向和育人导向，强化学生的政策意识与全局观念。</w:t>
            </w:r>
          </w:p>
          <w:p w14:paraId="36C015BC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在案例研讨中深化价值辨析：选取涉及课程价值取向、文化适宜性、教育公平、师幼伦理等议题的国内外课程实践案例，组织学生进行深度研讨与辩论，提升其价值判断、伦理决策及解决复杂课程问题的能力。</w:t>
            </w:r>
          </w:p>
          <w:p w14:paraId="70DBAD8B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在设计实践中践行育人理念：在课程目标设计、主题活动开发、区域环境规划等实践作业中，明确要求体现中华文化元素、关注幼儿社会性发展与良好品格养成、考虑资源的公平可及性等，使思政要求具体化、可视化、可操作化。</w:t>
            </w:r>
          </w:p>
          <w:p w14:paraId="2AEE989A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在比较反思中坚定文化立场：在学习国外课程模式与我国本土探索时，设置专题进行比较分析，引导学生认识不同课程模式背后的文化哲学与社会背景，理解我国学前教育发展的历史脉络与现实需求，增强对中国特色社会主义教育道路的认同与自信。</w:t>
            </w:r>
          </w:p>
          <w:p w14:paraId="3BDD4909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（三）预期成效</w:t>
            </w:r>
          </w:p>
          <w:p w14:paraId="77A50F70">
            <w:pPr>
              <w:pStyle w:val="14"/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 w:firstLine="420" w:firstLineChars="200"/>
              <w:jc w:val="left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  <w:t>通过系统化的课程思政教学，学生将在掌握扎实的幼儿园课程专业知能的同时，显著提升思想政治素质和职业道德水平。他们将建立起以“幼儿全面发展”和“立德树人”为核心的坚定教育信念，具备在课程实践中自觉贯彻国家教育方针、传承中华优秀文化、培育时代新人的意识与能力，形成严谨求实、反思创新、爱岗敬业的专业品格，为实现从“知课程”到“行课程”再到“创课程”的专业成长奠定坚实的思想基础与行动能力。</w:t>
            </w:r>
          </w:p>
        </w:tc>
      </w:tr>
    </w:tbl>
    <w:p w14:paraId="5647AE0C">
      <w:pPr>
        <w:spacing w:before="326" w:beforeLines="100" w:line="360" w:lineRule="auto"/>
        <w:outlineLvl w:val="2"/>
        <w:rPr>
          <w:rFonts w:hint="eastAsia" w:ascii="Arial" w:hAnsi="Arial" w:eastAsia="黑体" w:cs="宋体"/>
          <w:sz w:val="28"/>
          <w:szCs w:val="24"/>
          <w:lang w:val="en-US" w:eastAsia="zh-CN" w:bidi="ar-SA"/>
        </w:rPr>
      </w:pPr>
      <w:bookmarkStart w:id="6" w:name="_Toc21356"/>
      <w:bookmarkStart w:id="7" w:name="_Toc9634"/>
      <w:bookmarkStart w:id="8" w:name="_Toc27429"/>
      <w:bookmarkStart w:id="9" w:name="_Toc21701"/>
      <w:r>
        <w:rPr>
          <w:rFonts w:hint="eastAsia" w:ascii="黑体" w:hAnsi="宋体" w:eastAsia="黑体" w:cs="宋体"/>
          <w:sz w:val="28"/>
          <w:szCs w:val="24"/>
          <w:lang w:val="en-US" w:eastAsia="zh-CN" w:bidi="ar-SA"/>
        </w:rPr>
        <w:t>五、</w:t>
      </w:r>
      <w:r>
        <w:rPr>
          <w:rFonts w:hint="eastAsia" w:ascii="黑体" w:hAnsi="宋体" w:eastAsia="黑体" w:cs="宋体"/>
          <w:sz w:val="28"/>
          <w:szCs w:val="24"/>
          <w:highlight w:val="none"/>
          <w:lang w:val="en-US" w:eastAsia="zh-CN" w:bidi="ar-SA"/>
        </w:rPr>
        <w:t>课程考核</w:t>
      </w:r>
      <w:bookmarkEnd w:id="6"/>
      <w:bookmarkEnd w:id="7"/>
      <w:bookmarkEnd w:id="8"/>
      <w:bookmarkEnd w:id="9"/>
    </w:p>
    <w:p w14:paraId="7C81DE41">
      <w:pPr>
        <w:widowControl w:val="0"/>
        <w:spacing w:line="360" w:lineRule="auto"/>
        <w:ind w:firstLine="0" w:firstLineChars="0"/>
        <w:jc w:val="center"/>
        <w:outlineLvl w:val="2"/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 w:bidi="ar-SA"/>
        </w:rPr>
      </w:pPr>
      <w:bookmarkStart w:id="10" w:name="_Toc17359"/>
      <w:bookmarkStart w:id="11" w:name="_Toc9170"/>
      <w:bookmarkStart w:id="12" w:name="_Toc22603"/>
      <w:bookmarkStart w:id="13" w:name="_Toc14026"/>
      <w:r>
        <w:rPr>
          <w:rFonts w:hint="eastAsia" w:ascii="黑体" w:hAnsi="黑体" w:eastAsia="黑体" w:cs="宋体"/>
          <w:bCs/>
          <w:kern w:val="0"/>
          <w:sz w:val="24"/>
          <w:szCs w:val="24"/>
          <w:lang w:val="en-US" w:eastAsia="zh-CN" w:bidi="ar-SA"/>
        </w:rPr>
        <w:t>课程目标、考核内容、考核方式和占比对应表</w:t>
      </w:r>
      <w:bookmarkEnd w:id="10"/>
      <w:bookmarkEnd w:id="11"/>
      <w:bookmarkEnd w:id="12"/>
      <w:bookmarkEnd w:id="13"/>
    </w:p>
    <w:tbl>
      <w:tblPr>
        <w:tblStyle w:val="7"/>
        <w:tblW w:w="8458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2" w:space="0"/>
          <w:insideV w:val="single" w:color="auto" w:sz="2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14"/>
        <w:gridCol w:w="3300"/>
        <w:gridCol w:w="2316"/>
        <w:gridCol w:w="1128"/>
      </w:tblGrid>
      <w:tr w14:paraId="1503573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F61BBD7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课程目标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C30AAA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考核内容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E7A524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F56E4F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  <w:lang w:val="en-US" w:eastAsia="zh-CN" w:bidi="ar-SA"/>
              </w:rPr>
              <w:t>占比</w:t>
            </w:r>
          </w:p>
        </w:tc>
      </w:tr>
      <w:tr w14:paraId="6FB4B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5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47C49A6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目标1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3A3FA6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幼儿园课程的特点、要素与分类，把握课程的内涵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7CBC0DCF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期末考试（纸笔闭卷）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A41245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45%</w:t>
            </w:r>
          </w:p>
        </w:tc>
      </w:tr>
      <w:tr w14:paraId="61447FE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7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82B791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目标2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D14BD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default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模拟设计、组织实施和评价幼儿园活动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6ACA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 w:val="21"/>
                <w:szCs w:val="21"/>
                <w:highlight w:val="none"/>
                <w:lang w:val="en-US" w:eastAsia="zh-CN" w:bidi="ar-SA"/>
              </w:rPr>
              <w:t>综合活动设计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B86E5A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25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  <w:tr w14:paraId="0AAC176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5D67A60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目标3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FB4AD2D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幼儿园课程资源开发利用的原则和流程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6FC7A7F6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课堂表现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077A51C5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15%</w:t>
            </w:r>
          </w:p>
        </w:tc>
      </w:tr>
      <w:tr w14:paraId="05F829C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2" w:space="0"/>
            <w:insideV w:val="single" w:color="auto" w:sz="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8" w:hRule="atLeast"/>
        </w:trPr>
        <w:tc>
          <w:tcPr>
            <w:tcW w:w="1714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56BA849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default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目标</w:t>
            </w:r>
            <w:r>
              <w:rPr>
                <w:rFonts w:hint="eastAsia" w:cs="宋体"/>
                <w:b/>
                <w:bCs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4</w:t>
            </w:r>
          </w:p>
        </w:tc>
        <w:tc>
          <w:tcPr>
            <w:tcW w:w="3300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24098F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both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认同并坚持幼儿园课程生活化、游戏化、经验化的教育理念</w:t>
            </w:r>
          </w:p>
        </w:tc>
        <w:tc>
          <w:tcPr>
            <w:tcW w:w="2316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E63C9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平时作业</w:t>
            </w:r>
          </w:p>
        </w:tc>
        <w:tc>
          <w:tcPr>
            <w:tcW w:w="1128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 w14:paraId="1F46E11A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360" w:lineRule="auto"/>
              <w:ind w:left="0" w:right="0" w:firstLine="0" w:firstLineChars="0"/>
              <w:jc w:val="center"/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</w:pPr>
            <w:r>
              <w:rPr>
                <w:rFonts w:hint="eastAsia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15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000000"/>
                <w:kern w:val="0"/>
                <w:sz w:val="21"/>
                <w:szCs w:val="21"/>
                <w:highlight w:val="none"/>
                <w:lang w:val="en-US" w:eastAsia="zh-CN" w:bidi="ar-SA"/>
              </w:rPr>
              <w:t>%</w:t>
            </w:r>
          </w:p>
        </w:tc>
      </w:tr>
    </w:tbl>
    <w:p w14:paraId="34E9BFEB">
      <w:pPr>
        <w:pStyle w:val="16"/>
        <w:rPr>
          <w:rFonts w:hint="eastAsia" w:ascii="黑体" w:hAnsi="宋体"/>
          <w:sz w:val="18"/>
          <w:szCs w:val="16"/>
        </w:rPr>
      </w:pPr>
      <w:bookmarkStart w:id="16" w:name="_GoBack"/>
      <w:bookmarkEnd w:id="16"/>
    </w:p>
    <w:p w14:paraId="3B21F7A6">
      <w:pPr>
        <w:numPr>
          <w:ilvl w:val="0"/>
          <w:numId w:val="3"/>
        </w:numPr>
        <w:spacing w:before="110" w:line="209" w:lineRule="auto"/>
        <w:ind w:left="270"/>
        <w:outlineLvl w:val="0"/>
        <w:rPr>
          <w:rFonts w:ascii="黑体" w:hAnsi="黑体" w:eastAsia="黑体" w:cs="黑体"/>
          <w:spacing w:val="-6"/>
          <w:sz w:val="28"/>
          <w:szCs w:val="28"/>
        </w:rPr>
      </w:pPr>
      <w:bookmarkStart w:id="14" w:name="_Toc13571"/>
      <w:bookmarkStart w:id="15" w:name="_Toc2582"/>
      <w:r>
        <w:rPr>
          <w:rFonts w:ascii="黑体" w:hAnsi="黑体" w:eastAsia="黑体" w:cs="黑体"/>
          <w:spacing w:val="-6"/>
          <w:sz w:val="28"/>
          <w:szCs w:val="28"/>
        </w:rPr>
        <w:t>考核标准</w:t>
      </w:r>
      <w:bookmarkEnd w:id="14"/>
      <w:bookmarkEnd w:id="15"/>
    </w:p>
    <w:tbl>
      <w:tblPr>
        <w:tblStyle w:val="8"/>
        <w:tblW w:w="4998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72"/>
        <w:gridCol w:w="684"/>
        <w:gridCol w:w="1899"/>
        <w:gridCol w:w="1212"/>
        <w:gridCol w:w="1315"/>
        <w:gridCol w:w="1073"/>
        <w:gridCol w:w="992"/>
        <w:gridCol w:w="872"/>
      </w:tblGrid>
      <w:tr w14:paraId="3971A74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" w:type="pct"/>
            <w:vMerge w:val="restart"/>
            <w:vAlign w:val="center"/>
          </w:tcPr>
          <w:p w14:paraId="02E634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考核项目</w:t>
            </w:r>
          </w:p>
        </w:tc>
        <w:tc>
          <w:tcPr>
            <w:tcW w:w="401" w:type="pct"/>
            <w:vMerge w:val="restart"/>
          </w:tcPr>
          <w:p w14:paraId="546C9FA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课</w:t>
            </w:r>
          </w:p>
          <w:p w14:paraId="6634B1F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程</w:t>
            </w:r>
          </w:p>
          <w:p w14:paraId="0E9B3B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目</w:t>
            </w:r>
          </w:p>
          <w:p w14:paraId="7453D0B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标</w:t>
            </w:r>
          </w:p>
        </w:tc>
        <w:tc>
          <w:tcPr>
            <w:tcW w:w="1114" w:type="pct"/>
            <w:vAlign w:val="center"/>
          </w:tcPr>
          <w:p w14:paraId="4E7BEBD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  <w:t>考核要求</w:t>
            </w:r>
          </w:p>
        </w:tc>
        <w:tc>
          <w:tcPr>
            <w:tcW w:w="3206" w:type="pct"/>
            <w:gridSpan w:val="5"/>
            <w:vAlign w:val="center"/>
          </w:tcPr>
          <w:p w14:paraId="4F0D5228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240" w:lineRule="auto"/>
              <w:ind w:left="0" w:right="0"/>
              <w:jc w:val="center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  <w:t>评价标准</w:t>
            </w:r>
          </w:p>
        </w:tc>
      </w:tr>
      <w:tr w14:paraId="4C8C835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277" w:type="pct"/>
            <w:vMerge w:val="continue"/>
          </w:tcPr>
          <w:p w14:paraId="7A08542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黑体" w:hAnsi="黑体" w:eastAsia="黑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401" w:type="pct"/>
            <w:vMerge w:val="continue"/>
          </w:tcPr>
          <w:p w14:paraId="2C90CB9C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114" w:type="pct"/>
          </w:tcPr>
          <w:p w14:paraId="49DFF41E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80" w:lineRule="auto"/>
              <w:ind w:left="0" w:right="0"/>
              <w:jc w:val="both"/>
              <w:outlineLvl w:val="0"/>
              <w:rPr>
                <w:rFonts w:hint="eastAsia" w:ascii="黑体" w:hAnsi="黑体" w:eastAsia="黑体" w:cs="宋体"/>
                <w:bCs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1" w:type="pct"/>
            <w:vAlign w:val="center"/>
          </w:tcPr>
          <w:p w14:paraId="2FA4F19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优</w:t>
            </w:r>
          </w:p>
          <w:p w14:paraId="65D4639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100-90</w:t>
            </w:r>
          </w:p>
        </w:tc>
        <w:tc>
          <w:tcPr>
            <w:tcW w:w="771" w:type="pct"/>
            <w:vAlign w:val="center"/>
          </w:tcPr>
          <w:p w14:paraId="1FFDE49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良</w:t>
            </w:r>
          </w:p>
          <w:p w14:paraId="6A36251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89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-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80</w:t>
            </w:r>
          </w:p>
        </w:tc>
        <w:tc>
          <w:tcPr>
            <w:tcW w:w="629" w:type="pct"/>
            <w:vAlign w:val="center"/>
          </w:tcPr>
          <w:p w14:paraId="3A39560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中</w:t>
            </w:r>
          </w:p>
          <w:p w14:paraId="44A5CAE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7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9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-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7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582" w:type="pct"/>
            <w:vAlign w:val="center"/>
          </w:tcPr>
          <w:p w14:paraId="27666FB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及格</w:t>
            </w:r>
          </w:p>
          <w:p w14:paraId="1FD7965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69-6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0</w:t>
            </w:r>
          </w:p>
        </w:tc>
        <w:tc>
          <w:tcPr>
            <w:tcW w:w="511" w:type="pct"/>
            <w:vAlign w:val="center"/>
          </w:tcPr>
          <w:p w14:paraId="663E9B3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不及格</w:t>
            </w:r>
          </w:p>
          <w:p w14:paraId="52079367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59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-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0</w:t>
            </w:r>
          </w:p>
        </w:tc>
      </w:tr>
      <w:tr w14:paraId="2B894FD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" w:type="pct"/>
            <w:vAlign w:val="center"/>
          </w:tcPr>
          <w:p w14:paraId="0E94C46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DA0E88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4610CA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45B70A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24B038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78DF362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686B018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4DF3075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2467BEC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446DD7F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6EF892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4ADC58B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52FF291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3A12FB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07AEF22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401" w:type="pct"/>
            <w:vAlign w:val="center"/>
          </w:tcPr>
          <w:p w14:paraId="1026C0B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5333E10C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BAF0B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2728D73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21C616A4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02BB65E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630ACF8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59A0FB1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182A95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75257280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7E7D7C8D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38432C3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1448E86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59B5407A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</w:pPr>
          </w:p>
          <w:p w14:paraId="65A86C4B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1,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3</w:t>
            </w:r>
          </w:p>
          <w:p w14:paraId="5D8B8D71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14" w:type="pct"/>
          </w:tcPr>
          <w:p w14:paraId="4DBDFD65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 期末闭卷考试（纸笔测试）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，通过期末试卷，考核学生一学期学习内容的掌握情况。期末考试分为A、B卷，题型有单项选择题、填空题、材料分析、简答题、判断题和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卫生游戏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活动设计题，共六类。试卷分值总分为100分；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题型为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选择题、简答题、材料分析题、活动设计题，A、B卷题型略有差别，整张试卷题型一共100分，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以卷面成绩乘以其在总评成绩中所占的比例计入课程总评成绩。</w:t>
            </w:r>
          </w:p>
        </w:tc>
        <w:tc>
          <w:tcPr>
            <w:tcW w:w="711" w:type="pct"/>
          </w:tcPr>
          <w:p w14:paraId="0CAEE14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在试卷中，对 各知识单元的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理解、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掌握与运用程 度全面达到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 预期目标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， 错误率在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5 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%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左右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。</w:t>
            </w:r>
          </w:p>
        </w:tc>
        <w:tc>
          <w:tcPr>
            <w:tcW w:w="771" w:type="pct"/>
          </w:tcPr>
          <w:p w14:paraId="2C048B74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在试卷中，对 各知识单元的 掌握与运用程 度较好达到预 期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目标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， 错误率在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15 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 左右。</w:t>
            </w:r>
          </w:p>
        </w:tc>
        <w:tc>
          <w:tcPr>
            <w:tcW w:w="629" w:type="pct"/>
          </w:tcPr>
          <w:p w14:paraId="456698E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在试卷中，对 各知识单元的 掌握与运用程 度基本达到预 期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目标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， 错误率在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25 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 左右。</w:t>
            </w:r>
          </w:p>
        </w:tc>
        <w:tc>
          <w:tcPr>
            <w:tcW w:w="582" w:type="pct"/>
          </w:tcPr>
          <w:p w14:paraId="0C041BB4">
            <w:pPr>
              <w:keepNext w:val="0"/>
              <w:keepLines w:val="0"/>
              <w:widowControl/>
              <w:suppressLineNumbers w:val="0"/>
              <w:shd w:val="clear" w:color="auto" w:fill="FFFFFF"/>
              <w:spacing w:before="100" w:beforeAutospacing="1" w:after="100" w:afterAutospacing="1"/>
              <w:ind w:left="0" w:right="0"/>
              <w:jc w:val="both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  <w:t xml:space="preserve">试卷中，对 各知识单元的 掌握与运用程 度达不到预期 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  <w:t>目标</w:t>
            </w:r>
            <w:r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  <w:t>，错 误率在 40%以 上。</w:t>
            </w:r>
          </w:p>
        </w:tc>
        <w:tc>
          <w:tcPr>
            <w:tcW w:w="511" w:type="pct"/>
            <w:vAlign w:val="top"/>
          </w:tcPr>
          <w:p w14:paraId="3D8E3413"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在试卷中，对 各知识单元的 掌握与运用程 度较好达到预 期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目标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 xml:space="preserve">， 错误率在 </w:t>
            </w:r>
            <w:r>
              <w:rPr>
                <w:rFonts w:hint="eastAsia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60</w:t>
            </w:r>
            <w:r>
              <w:rPr>
                <w:rFonts w:hint="default" w:ascii="Times New Roman" w:hAnsi="Times New Roman" w:eastAsia="宋体" w:cs="宋体"/>
                <w:color w:val="000000"/>
                <w:sz w:val="21"/>
                <w:szCs w:val="21"/>
                <w:lang w:val="en-US" w:eastAsia="zh-CN" w:bidi="ar-SA"/>
              </w:rPr>
              <w:t>% 左右。</w:t>
            </w:r>
          </w:p>
        </w:tc>
      </w:tr>
      <w:tr w14:paraId="26E5AC0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" w:type="pct"/>
            <w:vAlign w:val="center"/>
          </w:tcPr>
          <w:p w14:paraId="77816E3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X1</w:t>
            </w:r>
          </w:p>
        </w:tc>
        <w:tc>
          <w:tcPr>
            <w:tcW w:w="401" w:type="pct"/>
            <w:vAlign w:val="center"/>
          </w:tcPr>
          <w:p w14:paraId="46E6D6E6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1,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3</w:t>
            </w:r>
          </w:p>
          <w:p w14:paraId="3B6F29B9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32A078F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课堂表现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，课堂表现有三个部分组成，即课堂考勤、课堂纪律、课堂互动积极性，以个人为单位，主要考查学生在课堂上的日常表现。</w:t>
            </w:r>
          </w:p>
        </w:tc>
        <w:tc>
          <w:tcPr>
            <w:tcW w:w="711" w:type="pct"/>
            <w:vAlign w:val="center"/>
          </w:tcPr>
          <w:p w14:paraId="514CB47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课程中无请假、迟到、早退现象;课堂中安静听课;课堂中对于教师提问环节能进行主动回应3次以上则可得分 90以上:</w:t>
            </w:r>
          </w:p>
        </w:tc>
        <w:tc>
          <w:tcPr>
            <w:tcW w:w="771" w:type="pct"/>
            <w:vAlign w:val="center"/>
          </w:tcPr>
          <w:p w14:paraId="06B4A0FD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宋体" w:cs="Helvetic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课程中无请假、迟到、早退现象;课堂中安静听课;课堂中对于教师提问环节能进行主动回应2次以上则可得分 80+;</w:t>
            </w:r>
          </w:p>
        </w:tc>
        <w:tc>
          <w:tcPr>
            <w:tcW w:w="629" w:type="pct"/>
            <w:vAlign w:val="center"/>
          </w:tcPr>
          <w:p w14:paraId="5A90B64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宋体" w:cs="Helvetica"/>
                <w:color w:val="000000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课程中请假1次，无迟到、早退;课堂中安静听课;课堂中对于教师提问环节能进行主动回应1次以上可得分70+; </w:t>
            </w:r>
          </w:p>
        </w:tc>
        <w:tc>
          <w:tcPr>
            <w:tcW w:w="582" w:type="pct"/>
            <w:vAlign w:val="center"/>
          </w:tcPr>
          <w:p w14:paraId="215F01D6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课程中请假1次及以上，无迟到、早退:课堂中安静听课;课堂中对于教师提问环节能进行主动回应1次以上则可得分60+。</w:t>
            </w:r>
          </w:p>
          <w:p w14:paraId="7CAD3CE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Helvetica" w:hAnsi="Helvetica" w:eastAsia="宋体" w:cs="Helvetica"/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511" w:type="pct"/>
            <w:vAlign w:val="center"/>
          </w:tcPr>
          <w:p w14:paraId="4A03D04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课程中请假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次及以上，迟到、早退:课堂中对于教师提问环节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回应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则评为59分以下。 </w:t>
            </w:r>
          </w:p>
        </w:tc>
      </w:tr>
      <w:tr w14:paraId="036A945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" w:type="pct"/>
            <w:vAlign w:val="center"/>
          </w:tcPr>
          <w:p w14:paraId="6EE3E52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401" w:type="pct"/>
            <w:vAlign w:val="center"/>
          </w:tcPr>
          <w:p w14:paraId="5E12A1EF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1,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3</w:t>
            </w:r>
          </w:p>
          <w:p w14:paraId="64DD8098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14" w:type="pct"/>
            <w:vAlign w:val="center"/>
          </w:tcPr>
          <w:p w14:paraId="758DB34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学生幼儿园听课记录，有计划性、目的性、针对性，听课前要有充分准备，了解所听班级教学进度和教学内容。</w:t>
            </w:r>
          </w:p>
          <w:p w14:paraId="1161A0B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课堂教学能力：包括课堂教学准备、教学内容设计、教学方法应用、师生互动效果等。</w:t>
            </w:r>
          </w:p>
          <w:p w14:paraId="2A86447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教学效果评估：通过观察幼儿的学习态度、学习兴趣、学习效果等来评估教学效果。</w:t>
            </w:r>
          </w:p>
          <w:p w14:paraId="41673FF3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教学创新和探索：评估教师在教学中的创新思维和实践能力，包括教学设计的独特性和教学方法的创新性等。</w:t>
            </w:r>
          </w:p>
          <w:p w14:paraId="3BA43DE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幼儿园教育理论知识：教师对幼儿园教育教学理论的掌握情况。</w:t>
            </w:r>
          </w:p>
          <w:p w14:paraId="5F05B39C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幼儿心理发展和行为管理：评估教师对幼儿心理发展规律的了解和幼儿行为管理能力。</w:t>
            </w:r>
          </w:p>
          <w:p w14:paraId="00569FFB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活动策划和组织能力：教师在幼儿园日常活动、节日庆典等方面的策划和组织能力。</w:t>
            </w:r>
          </w:p>
          <w:p w14:paraId="3236462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</w:p>
        </w:tc>
        <w:tc>
          <w:tcPr>
            <w:tcW w:w="711" w:type="pct"/>
            <w:vAlign w:val="center"/>
          </w:tcPr>
          <w:p w14:paraId="61233181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  <w:lang w:val="en-US" w:eastAsia="zh-CN"/>
              </w:rPr>
              <w:t>态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度端正，字数达到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00字以上，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能高质量的完成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系统学习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理论，了解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游戏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的基本理念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运用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理论知识分析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学前儿童行为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，有自己的独到见解，则评为优秀90+；</w:t>
            </w:r>
          </w:p>
        </w:tc>
        <w:tc>
          <w:tcPr>
            <w:tcW w:w="771" w:type="pct"/>
            <w:vAlign w:val="center"/>
          </w:tcPr>
          <w:p w14:paraId="6A549752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eastAsia="宋体"/>
                <w:color w:val="000000"/>
                <w:sz w:val="21"/>
                <w:szCs w:val="21"/>
              </w:rPr>
              <w:t>态度端正，字数达到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字以上，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能较好的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系统学习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理论，了解</w:t>
            </w:r>
            <w:r>
              <w:rPr>
                <w:rFonts w:hint="eastAsia"/>
                <w:color w:val="000000"/>
                <w:sz w:val="21"/>
                <w:szCs w:val="21"/>
                <w:lang w:eastAsia="zh-CN"/>
              </w:rPr>
              <w:t>游戏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的基本理念；运用</w:t>
            </w:r>
            <w:r>
              <w:rPr>
                <w:rFonts w:hint="eastAsia" w:eastAsia="宋体"/>
                <w:color w:val="00000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理论知识分析</w:t>
            </w: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学前儿童行为</w:t>
            </w:r>
            <w:r>
              <w:rPr>
                <w:rFonts w:hint="eastAsia" w:eastAsia="宋体"/>
                <w:color w:val="000000"/>
                <w:sz w:val="21"/>
                <w:szCs w:val="21"/>
              </w:rPr>
              <w:t>，有自己的一些见解，则评为良好80—89；</w:t>
            </w:r>
          </w:p>
        </w:tc>
        <w:tc>
          <w:tcPr>
            <w:tcW w:w="629" w:type="pct"/>
            <w:vAlign w:val="center"/>
          </w:tcPr>
          <w:p w14:paraId="53760A0D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态度端正，字数达到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字以上，能够完成学习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理论，了解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游戏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的基本理念；运用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理论知识分析学前儿童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行为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，没有自己的见解，则评为一般70-79；</w:t>
            </w:r>
          </w:p>
        </w:tc>
        <w:tc>
          <w:tcPr>
            <w:tcW w:w="582" w:type="pct"/>
            <w:vAlign w:val="center"/>
          </w:tcPr>
          <w:p w14:paraId="13BB765D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态度端正，字数达到</w:t>
            </w:r>
            <w:r>
              <w:rPr>
                <w:rFonts w:hint="eastAsia" w:cs="宋体"/>
                <w:kern w:val="0"/>
                <w:sz w:val="21"/>
                <w:szCs w:val="21"/>
                <w:lang w:val="en-US" w:eastAsia="zh-CN"/>
              </w:rPr>
              <w:t>300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字以上，能部分学习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理论，部分了解</w:t>
            </w:r>
            <w:r>
              <w:rPr>
                <w:rFonts w:hint="eastAsia" w:cs="宋体"/>
                <w:kern w:val="0"/>
                <w:sz w:val="21"/>
                <w:szCs w:val="21"/>
                <w:lang w:eastAsia="zh-CN"/>
              </w:rPr>
              <w:t>游戏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的基本理念；运用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幼儿园课程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理论知识分析学前儿童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行为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，则评为合格60-69；</w:t>
            </w:r>
          </w:p>
        </w:tc>
        <w:tc>
          <w:tcPr>
            <w:tcW w:w="511" w:type="pct"/>
            <w:vAlign w:val="center"/>
          </w:tcPr>
          <w:p w14:paraId="57958AAC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态度不端正，字数不达标，运用知识不准确，则评为不合格59以下。</w:t>
            </w:r>
          </w:p>
        </w:tc>
      </w:tr>
      <w:tr w14:paraId="4F38FFC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77" w:type="pct"/>
            <w:shd w:val="clear" w:color="auto" w:fill="auto"/>
            <w:vAlign w:val="center"/>
          </w:tcPr>
          <w:p w14:paraId="3F628E25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401" w:type="pct"/>
            <w:shd w:val="clear" w:color="auto" w:fill="auto"/>
            <w:vAlign w:val="center"/>
          </w:tcPr>
          <w:p w14:paraId="66545B72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1,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2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>,</w:t>
            </w:r>
            <w:r>
              <w:rPr>
                <w:rFonts w:hint="default" w:ascii="Arial" w:hAnsi="Arial" w:eastAsia="黑体" w:cs="Arial"/>
                <w:bCs/>
                <w:kern w:val="0"/>
                <w:sz w:val="21"/>
                <w:szCs w:val="21"/>
              </w:rPr>
              <w:t>3</w:t>
            </w:r>
          </w:p>
          <w:p w14:paraId="703166AE">
            <w:pPr>
              <w:keepNext w:val="0"/>
              <w:keepLines w:val="0"/>
              <w:widowControl w:val="0"/>
              <w:suppressLineNumbers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  <w:lang w:val="en-US" w:eastAsia="zh-CN"/>
              </w:rPr>
              <w:t>4</w:t>
            </w:r>
            <w:r>
              <w:rPr>
                <w:rFonts w:hint="eastAsia" w:ascii="Arial" w:hAnsi="Arial" w:eastAsia="黑体" w:cs="Arial"/>
                <w:bCs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14" w:type="pct"/>
            <w:shd w:val="clear" w:color="auto" w:fill="auto"/>
            <w:vAlign w:val="center"/>
          </w:tcPr>
          <w:p w14:paraId="02FBA5FD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 xml:space="preserve"> 综合活动设计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eastAsia="zh-CN"/>
              </w:rPr>
              <w:t>，1. 目标明确2. 活动内容趣味性：活动内容要有趣，能够吸引幼儿的注意力。多样性：活动形式多样化，如游戏、手工、音乐、戏剧等，避免单一形式。互动性：设计互动环节，鼓励幼儿之间以及幼儿与教师之间的互动。</w:t>
            </w:r>
          </w:p>
          <w:p w14:paraId="129568F9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711" w:type="pct"/>
            <w:shd w:val="clear" w:color="auto" w:fill="auto"/>
            <w:vAlign w:val="center"/>
          </w:tcPr>
          <w:p w14:paraId="17B8A9EC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作业完成态度、课程知识的理解与应用、对活动设计的分析与拓展、清晰准确的书面表达很好则可得</w:t>
            </w:r>
          </w:p>
          <w:p w14:paraId="4B177BB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分90+;</w:t>
            </w:r>
          </w:p>
        </w:tc>
        <w:tc>
          <w:tcPr>
            <w:tcW w:w="771" w:type="pct"/>
            <w:shd w:val="clear" w:color="auto" w:fill="auto"/>
            <w:vAlign w:val="center"/>
          </w:tcPr>
          <w:p w14:paraId="1CA2758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作业完成态度、课程知识的理解与应用、对活动设计的分析与拓展、清晰准确的书面表达较好则可得分80+:</w:t>
            </w:r>
          </w:p>
        </w:tc>
        <w:tc>
          <w:tcPr>
            <w:tcW w:w="629" w:type="pct"/>
            <w:shd w:val="clear" w:color="auto" w:fill="auto"/>
            <w:vAlign w:val="center"/>
          </w:tcPr>
          <w:p w14:paraId="2AB05BD0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作业完成态度、课程知识的理解与应用、对活动设计的分析与拓展、清晰准确的书面表达一般则可得分 70+;</w:t>
            </w:r>
          </w:p>
        </w:tc>
        <w:tc>
          <w:tcPr>
            <w:tcW w:w="582" w:type="pct"/>
            <w:shd w:val="clear" w:color="auto" w:fill="auto"/>
            <w:vAlign w:val="center"/>
          </w:tcPr>
          <w:p w14:paraId="7BA39174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Helvetica" w:hAnsi="Helvetica" w:eastAsia="宋体" w:cs="Helvetica"/>
                <w:color w:val="000000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作业完成态度、课程知识的理解与应用、对活动设计的分析与拓展、书面表达待提高 60+。</w:t>
            </w:r>
          </w:p>
        </w:tc>
        <w:tc>
          <w:tcPr>
            <w:tcW w:w="511" w:type="pct"/>
            <w:shd w:val="clear" w:color="auto" w:fill="auto"/>
            <w:vAlign w:val="center"/>
          </w:tcPr>
          <w:p w14:paraId="707CA9A7">
            <w:pPr>
              <w:keepNext w:val="0"/>
              <w:keepLines w:val="0"/>
              <w:widowControl w:val="0"/>
              <w:suppressLineNumbers w:val="0"/>
              <w:tabs>
                <w:tab w:val="left" w:pos="560"/>
                <w:tab w:val="left" w:pos="1120"/>
                <w:tab w:val="left" w:pos="1680"/>
                <w:tab w:val="left" w:pos="2240"/>
                <w:tab w:val="left" w:pos="2800"/>
                <w:tab w:val="left" w:pos="3360"/>
                <w:tab w:val="left" w:pos="3920"/>
                <w:tab w:val="left" w:pos="4480"/>
                <w:tab w:val="left" w:pos="5040"/>
                <w:tab w:val="left" w:pos="5600"/>
                <w:tab w:val="left" w:pos="6160"/>
                <w:tab w:val="left" w:pos="6720"/>
              </w:tabs>
              <w:autoSpaceDE w:val="0"/>
              <w:autoSpaceDN w:val="0"/>
              <w:adjustRightInd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作业完成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较差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、课程知识的理解与应用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  <w:lang w:val="en-US" w:eastAsia="zh-CN"/>
              </w:rPr>
              <w:t>不足</w:t>
            </w:r>
            <w: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  <w:t>、对活动设计的分析与拓展、书面表达待提高 60+。</w:t>
            </w:r>
          </w:p>
        </w:tc>
      </w:tr>
    </w:tbl>
    <w:p w14:paraId="2BB5B1A3">
      <w:r>
        <w:rPr>
          <w:rFonts w:ascii="方正小标宋简体" w:hAnsi="方正小标宋简体" w:eastAsia="方正小标宋简体"/>
          <w:color w:val="FF000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635635</wp:posOffset>
                </wp:positionH>
                <wp:positionV relativeFrom="page">
                  <wp:posOffset>186055</wp:posOffset>
                </wp:positionV>
                <wp:extent cx="2635250" cy="280670"/>
                <wp:effectExtent l="0" t="0" r="12700" b="5080"/>
                <wp:wrapNone/>
                <wp:docPr id="1" name="文本框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35250" cy="2806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16DD37AA">
                            <w:pPr>
                              <w:rPr>
                                <w:rFonts w:ascii="Times New Roman" w:hAnsi="Times New Roman"/>
                              </w:rPr>
                            </w:pPr>
                            <w:r>
                              <w:rPr>
                                <w:rFonts w:ascii="Times New Roman" w:hAnsi="Times New Roman"/>
                              </w:rPr>
                              <w:t>SJQU-QR-JW-055（A0）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BrVA6tVQIAAJ0EAAAOAAAAZHJzL2Uyb0RvYy54bWytVM1uEzEQ&#10;viPxDpbvdJPQlhJ1U4VWQUgVrVQQZ8frzVryeoztZLc8ALwBJy7cea4+B5+92x8Khx7IwZnxjGfm&#10;+2Zmj0/61rCd8kGTLfl0b8KZspIqbTcl//hh9eKIsxCFrYQhq0p+rQI/WTx/dty5uZpRQ6ZSniGI&#10;DfPOlbyJ0c2LIshGtSLskVMWxpp8KyJUvykqLzpEb00xm0wOi4585TxJFQJuzwYjHyP6pwSkutZS&#10;nZHctsrGIapXRkRACo12gS9ytXWtZLyo66AiMyUH0phPJIG8TmexOBbzjReu0XIsQTylhEeYWqEt&#10;kt6FOhNRsK3Xf4VqtfQUqI57ktpiAJIZAYrp5BE3V41wKmMB1cHdkR7+X1j5fnfpma4wCZxZ0aLh&#10;N9+/3fz4dfPzK5smejoX5vC6cvCL/Rvqk+t4H3CZUPe1b9M/8DDYQe71Hbmqj0zicnb48mB2AJOE&#10;bXY0OXyV2S/uXzsf4ltFLUtCyT2alzkVu/MQkRGuty4pWSCjq5U2Jit+sz41nu0EGr3Kv1Qknvzh&#10;ZizrSo5KJjmypfR+8DM2xVF5ZsZ8CfoAMUmxX/cj7jVV16DD0zBPwcmVRs3nIsRL4TFAgIkVixc4&#10;akNISaPEWUP+y7/ukz/6CitnHQay5OHzVnjFmXln0fHX0/19hI1Z2T94NYPiH1rWDy12254SqEBX&#10;UV0Wk380t2Ltqf2ETVymrDAJK5G75PFWPI3DmmCTpVousxNm1ol4bq+cTKETYZaW20i1zg1KNA3c&#10;gPqkYGpzE8YNS2vxUM9e91+VxW9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DCBAAAW0NvbnRlbnRfVHlwZXNdLnhtbFBLAQIUAAoAAAAAAIdO4kAA&#10;AAAAAAAAAAAAAAAGAAAAAAAAAAAAEAAAAKQDAABfcmVscy9QSwECFAAUAAAACACHTuJAihRmPNEA&#10;AACUAQAACwAAAAAAAAABACAAAADIAwAAX3JlbHMvLnJlbHNQSwECFAAKAAAAAACHTuJAAAAAAAAA&#10;AAAAAAAABAAAAAAAAAAAABAAAAAAAAAAZHJzL1BLAQIUABQAAAAIAIdO4kC+4ZKZ1AAAAAkBAAAP&#10;AAAAAAAAAAEAIAAAACIAAABkcnMvZG93bnJldi54bWxQSwECFAAUAAAACACHTuJAa1QOrVUCAACd&#10;BAAADgAAAAAAAAABACAAAAAjAQAAZHJzL2Uyb0RvYy54bWxQSwUGAAAAAAYABgBZAQAA6gUAAAAA&#10;">
                <v:fill on="t" focussize="0,0"/>
                <v:stroke on="f" weight="0.5pt"/>
                <v:imagedata o:title=""/>
                <o:lock v:ext="edit" aspectratio="f"/>
                <v:textbox>
                  <w:txbxContent>
                    <w:p w14:paraId="16DD37AA">
                      <w:pPr>
                        <w:rPr>
                          <w:rFonts w:ascii="Times New Roman" w:hAnsi="Times New Roman"/>
                        </w:rPr>
                      </w:pPr>
                      <w:r>
                        <w:rPr>
                          <w:rFonts w:ascii="Times New Roman" w:hAnsi="Times New Roman"/>
                        </w:rPr>
                        <w:t>SJQU-QR-JW-055（A0）</w:t>
                      </w:r>
                    </w:p>
                  </w:txbxContent>
                </v:textbox>
              </v:shape>
            </w:pict>
          </mc:Fallback>
        </mc:AlternateContent>
      </w:r>
    </w:p>
    <w:p w14:paraId="3EBD1501"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">
    <w:altName w:val="Arial"/>
    <w:panose1 w:val="020B0604020202020204"/>
    <w:charset w:val="00"/>
    <w:family w:val="auto"/>
    <w:pitch w:val="default"/>
    <w:sig w:usb0="00000000" w:usb1="00000000" w:usb2="00000000" w:usb3="00000000" w:csb0="00000093" w:csb1="00000000"/>
  </w:font>
  <w:font w:name="方正小标宋简体">
    <w:altName w:val="方正舒体"/>
    <w:panose1 w:val="02010601030101010101"/>
    <w:charset w:val="86"/>
    <w:family w:val="script"/>
    <w:pitch w:val="default"/>
    <w:sig w:usb0="00000000" w:usb1="00000000" w:usb2="00000010" w:usb3="00000000" w:csb0="00040001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BA8BE22"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1561629"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 w14:paraId="51561629"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17DBD5F8"/>
    <w:multiLevelType w:val="singleLevel"/>
    <w:tmpl w:val="17DBD5F8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470FB248"/>
    <w:multiLevelType w:val="singleLevel"/>
    <w:tmpl w:val="470FB248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535CD6D8"/>
    <w:multiLevelType w:val="singleLevel"/>
    <w:tmpl w:val="535CD6D8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0"/>
  <w:bordersDoNotSurroundFooter w:val="0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JhMDdjYTc1NTNjNDAzNmY1YzdkYWVmMDQyYjZjYmEifQ=="/>
  </w:docVars>
  <w:rsids>
    <w:rsidRoot w:val="00172A27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075B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63B59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34AE0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C3A1F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00691"/>
    <w:rsid w:val="016E63C2"/>
    <w:rsid w:val="01C35A3D"/>
    <w:rsid w:val="024B0C39"/>
    <w:rsid w:val="029307AF"/>
    <w:rsid w:val="02954FDA"/>
    <w:rsid w:val="02DA1FB0"/>
    <w:rsid w:val="02EE5303"/>
    <w:rsid w:val="03015719"/>
    <w:rsid w:val="03DB41BC"/>
    <w:rsid w:val="042C4A18"/>
    <w:rsid w:val="04812FB5"/>
    <w:rsid w:val="048D195A"/>
    <w:rsid w:val="049B2F10"/>
    <w:rsid w:val="04D035F5"/>
    <w:rsid w:val="04F01DE7"/>
    <w:rsid w:val="050E411D"/>
    <w:rsid w:val="05502988"/>
    <w:rsid w:val="057228FE"/>
    <w:rsid w:val="05A0746B"/>
    <w:rsid w:val="05E530D0"/>
    <w:rsid w:val="06224324"/>
    <w:rsid w:val="06897EFF"/>
    <w:rsid w:val="06BA27AF"/>
    <w:rsid w:val="06C82B6A"/>
    <w:rsid w:val="070070DC"/>
    <w:rsid w:val="07B768D5"/>
    <w:rsid w:val="07EE1131"/>
    <w:rsid w:val="0822221C"/>
    <w:rsid w:val="087D5842"/>
    <w:rsid w:val="089F1C5C"/>
    <w:rsid w:val="08D664DD"/>
    <w:rsid w:val="096156B5"/>
    <w:rsid w:val="09842C00"/>
    <w:rsid w:val="09A64A64"/>
    <w:rsid w:val="09B41737"/>
    <w:rsid w:val="09B94F9F"/>
    <w:rsid w:val="09DE76CE"/>
    <w:rsid w:val="0A8128A6"/>
    <w:rsid w:val="0A917CCA"/>
    <w:rsid w:val="0B04049C"/>
    <w:rsid w:val="0B1D50BA"/>
    <w:rsid w:val="0B745622"/>
    <w:rsid w:val="0B7C0033"/>
    <w:rsid w:val="0BF32A1B"/>
    <w:rsid w:val="0C0274F4"/>
    <w:rsid w:val="0C50326D"/>
    <w:rsid w:val="0C5257B9"/>
    <w:rsid w:val="0C6F5DE9"/>
    <w:rsid w:val="0C7358DA"/>
    <w:rsid w:val="0CD32823"/>
    <w:rsid w:val="0D3D7C96"/>
    <w:rsid w:val="0DF76096"/>
    <w:rsid w:val="0EA0672E"/>
    <w:rsid w:val="0ED61DF9"/>
    <w:rsid w:val="0EDB7766"/>
    <w:rsid w:val="0EF97BEC"/>
    <w:rsid w:val="0EFE5203"/>
    <w:rsid w:val="0F54203A"/>
    <w:rsid w:val="0F6F562D"/>
    <w:rsid w:val="0F825E34"/>
    <w:rsid w:val="0FA45DAA"/>
    <w:rsid w:val="0FCB1589"/>
    <w:rsid w:val="0FCE1079"/>
    <w:rsid w:val="0FDC3304"/>
    <w:rsid w:val="10463305"/>
    <w:rsid w:val="10A5002C"/>
    <w:rsid w:val="10BD2C22"/>
    <w:rsid w:val="10D10E21"/>
    <w:rsid w:val="11731ED8"/>
    <w:rsid w:val="11940DDB"/>
    <w:rsid w:val="11C26637"/>
    <w:rsid w:val="11FE3E97"/>
    <w:rsid w:val="12552BA2"/>
    <w:rsid w:val="12816876"/>
    <w:rsid w:val="12FB2185"/>
    <w:rsid w:val="130152C1"/>
    <w:rsid w:val="13031039"/>
    <w:rsid w:val="13B14FAA"/>
    <w:rsid w:val="13EE74BE"/>
    <w:rsid w:val="14902DA1"/>
    <w:rsid w:val="14B4083D"/>
    <w:rsid w:val="14DC7D94"/>
    <w:rsid w:val="153255F8"/>
    <w:rsid w:val="153656F6"/>
    <w:rsid w:val="154222ED"/>
    <w:rsid w:val="154C4F1A"/>
    <w:rsid w:val="1598015F"/>
    <w:rsid w:val="16361726"/>
    <w:rsid w:val="16881F81"/>
    <w:rsid w:val="16EF2001"/>
    <w:rsid w:val="17585921"/>
    <w:rsid w:val="178269DF"/>
    <w:rsid w:val="17CF1E32"/>
    <w:rsid w:val="17D82A95"/>
    <w:rsid w:val="180B10BC"/>
    <w:rsid w:val="1811244B"/>
    <w:rsid w:val="18E37943"/>
    <w:rsid w:val="19397563"/>
    <w:rsid w:val="196467E6"/>
    <w:rsid w:val="19673A2B"/>
    <w:rsid w:val="19A277FE"/>
    <w:rsid w:val="19DC4392"/>
    <w:rsid w:val="19DE635C"/>
    <w:rsid w:val="19F17E3E"/>
    <w:rsid w:val="1A385A6D"/>
    <w:rsid w:val="1A654388"/>
    <w:rsid w:val="1A710F7F"/>
    <w:rsid w:val="1B140A04"/>
    <w:rsid w:val="1BEC6B0F"/>
    <w:rsid w:val="1C1B78F6"/>
    <w:rsid w:val="1C4A5F2B"/>
    <w:rsid w:val="1C601601"/>
    <w:rsid w:val="1CCC6940"/>
    <w:rsid w:val="1CD51C99"/>
    <w:rsid w:val="1D0821F4"/>
    <w:rsid w:val="1D68045E"/>
    <w:rsid w:val="1DCB6BF8"/>
    <w:rsid w:val="1DD91315"/>
    <w:rsid w:val="1E05210A"/>
    <w:rsid w:val="1E0B5246"/>
    <w:rsid w:val="1E430E84"/>
    <w:rsid w:val="1E472722"/>
    <w:rsid w:val="1E5332EC"/>
    <w:rsid w:val="1E9A6CF6"/>
    <w:rsid w:val="1EA90CE7"/>
    <w:rsid w:val="1ECF1FB6"/>
    <w:rsid w:val="1EFF2FFD"/>
    <w:rsid w:val="201C7BDE"/>
    <w:rsid w:val="206F1BC4"/>
    <w:rsid w:val="20796DDF"/>
    <w:rsid w:val="20A43E5C"/>
    <w:rsid w:val="20E836D4"/>
    <w:rsid w:val="211F34E2"/>
    <w:rsid w:val="212E7BC9"/>
    <w:rsid w:val="21555156"/>
    <w:rsid w:val="218E0668"/>
    <w:rsid w:val="21D20555"/>
    <w:rsid w:val="21DD3B83"/>
    <w:rsid w:val="220426D8"/>
    <w:rsid w:val="221C3EC6"/>
    <w:rsid w:val="22987C80"/>
    <w:rsid w:val="22C12ADA"/>
    <w:rsid w:val="22E449E3"/>
    <w:rsid w:val="231E77CA"/>
    <w:rsid w:val="237871CC"/>
    <w:rsid w:val="23953F30"/>
    <w:rsid w:val="23D902C0"/>
    <w:rsid w:val="23DF33FD"/>
    <w:rsid w:val="23E7405F"/>
    <w:rsid w:val="24084702"/>
    <w:rsid w:val="24192CCC"/>
    <w:rsid w:val="245E07C6"/>
    <w:rsid w:val="24800155"/>
    <w:rsid w:val="249D12EE"/>
    <w:rsid w:val="24C8516B"/>
    <w:rsid w:val="24CA70D0"/>
    <w:rsid w:val="24DD56B0"/>
    <w:rsid w:val="24FB7DC2"/>
    <w:rsid w:val="252C4420"/>
    <w:rsid w:val="252F3F10"/>
    <w:rsid w:val="255B2F57"/>
    <w:rsid w:val="25BA5ED0"/>
    <w:rsid w:val="26431A21"/>
    <w:rsid w:val="26A1499A"/>
    <w:rsid w:val="26D70EED"/>
    <w:rsid w:val="26D81C00"/>
    <w:rsid w:val="27412E8D"/>
    <w:rsid w:val="27541A0C"/>
    <w:rsid w:val="276460F3"/>
    <w:rsid w:val="27816E97"/>
    <w:rsid w:val="28335AC5"/>
    <w:rsid w:val="28445ED0"/>
    <w:rsid w:val="285E6FE6"/>
    <w:rsid w:val="28697739"/>
    <w:rsid w:val="2890116A"/>
    <w:rsid w:val="289C7E3B"/>
    <w:rsid w:val="28FA37B3"/>
    <w:rsid w:val="2943460D"/>
    <w:rsid w:val="29A71155"/>
    <w:rsid w:val="29C70BBB"/>
    <w:rsid w:val="29DF4157"/>
    <w:rsid w:val="29E452C9"/>
    <w:rsid w:val="2AAF1D7B"/>
    <w:rsid w:val="2AC33130"/>
    <w:rsid w:val="2B16783A"/>
    <w:rsid w:val="2B247858"/>
    <w:rsid w:val="2B49453F"/>
    <w:rsid w:val="2B536BAA"/>
    <w:rsid w:val="2B580837"/>
    <w:rsid w:val="2B6D70C3"/>
    <w:rsid w:val="2B8A6344"/>
    <w:rsid w:val="2BA2543C"/>
    <w:rsid w:val="2C1D4AC2"/>
    <w:rsid w:val="2CC0663D"/>
    <w:rsid w:val="2CD2045D"/>
    <w:rsid w:val="2CFC5020"/>
    <w:rsid w:val="2D406CBA"/>
    <w:rsid w:val="2E314855"/>
    <w:rsid w:val="2E654A06"/>
    <w:rsid w:val="2EA46A38"/>
    <w:rsid w:val="2F3565C7"/>
    <w:rsid w:val="2F4131BE"/>
    <w:rsid w:val="2F854E58"/>
    <w:rsid w:val="2FC260AC"/>
    <w:rsid w:val="30221CAD"/>
    <w:rsid w:val="30222A1F"/>
    <w:rsid w:val="30463B20"/>
    <w:rsid w:val="30703D5A"/>
    <w:rsid w:val="30CC62CE"/>
    <w:rsid w:val="310D6804"/>
    <w:rsid w:val="31271F3F"/>
    <w:rsid w:val="32244DFC"/>
    <w:rsid w:val="32546C1E"/>
    <w:rsid w:val="326A1AC9"/>
    <w:rsid w:val="32935ADE"/>
    <w:rsid w:val="32D852CF"/>
    <w:rsid w:val="32DD31FD"/>
    <w:rsid w:val="32E225C2"/>
    <w:rsid w:val="33233A6C"/>
    <w:rsid w:val="333176E8"/>
    <w:rsid w:val="337551E4"/>
    <w:rsid w:val="33983602"/>
    <w:rsid w:val="33B65F28"/>
    <w:rsid w:val="34390907"/>
    <w:rsid w:val="3441154E"/>
    <w:rsid w:val="34AC10D9"/>
    <w:rsid w:val="34B21DC0"/>
    <w:rsid w:val="354926F2"/>
    <w:rsid w:val="356D124F"/>
    <w:rsid w:val="35B9585C"/>
    <w:rsid w:val="35FE7713"/>
    <w:rsid w:val="362C24D2"/>
    <w:rsid w:val="364A4720"/>
    <w:rsid w:val="366652B8"/>
    <w:rsid w:val="36910587"/>
    <w:rsid w:val="36B35215"/>
    <w:rsid w:val="36D36DF1"/>
    <w:rsid w:val="36E52680"/>
    <w:rsid w:val="375A6BCB"/>
    <w:rsid w:val="379C1149"/>
    <w:rsid w:val="37A75B88"/>
    <w:rsid w:val="37B02C8E"/>
    <w:rsid w:val="382877F5"/>
    <w:rsid w:val="384635F3"/>
    <w:rsid w:val="3863409B"/>
    <w:rsid w:val="394F6992"/>
    <w:rsid w:val="39842625"/>
    <w:rsid w:val="398B750F"/>
    <w:rsid w:val="398E5251"/>
    <w:rsid w:val="39A66CD4"/>
    <w:rsid w:val="39C80BDA"/>
    <w:rsid w:val="3A14368A"/>
    <w:rsid w:val="3A191CDC"/>
    <w:rsid w:val="3AC52EF5"/>
    <w:rsid w:val="3BC35686"/>
    <w:rsid w:val="3BC907C3"/>
    <w:rsid w:val="3BF27D19"/>
    <w:rsid w:val="3C756255"/>
    <w:rsid w:val="3C887F1C"/>
    <w:rsid w:val="3CD52CE1"/>
    <w:rsid w:val="3CF14212"/>
    <w:rsid w:val="3CFD3BE8"/>
    <w:rsid w:val="3D5F318D"/>
    <w:rsid w:val="3DC254CA"/>
    <w:rsid w:val="3DD8335F"/>
    <w:rsid w:val="3E330175"/>
    <w:rsid w:val="3E3363C7"/>
    <w:rsid w:val="3EB37CE9"/>
    <w:rsid w:val="3F165358"/>
    <w:rsid w:val="3F610017"/>
    <w:rsid w:val="3F8F3AD1"/>
    <w:rsid w:val="40354679"/>
    <w:rsid w:val="405A7C3B"/>
    <w:rsid w:val="40BC0CA9"/>
    <w:rsid w:val="40E65973"/>
    <w:rsid w:val="410F2E6A"/>
    <w:rsid w:val="411249BA"/>
    <w:rsid w:val="413D0348"/>
    <w:rsid w:val="413D1A37"/>
    <w:rsid w:val="41B31CF9"/>
    <w:rsid w:val="41B45AA4"/>
    <w:rsid w:val="41C55588"/>
    <w:rsid w:val="423479BF"/>
    <w:rsid w:val="423821FE"/>
    <w:rsid w:val="42621029"/>
    <w:rsid w:val="42984A4B"/>
    <w:rsid w:val="436F1C50"/>
    <w:rsid w:val="43766D9D"/>
    <w:rsid w:val="437E6337"/>
    <w:rsid w:val="43B65AD0"/>
    <w:rsid w:val="43D441A9"/>
    <w:rsid w:val="43E268C5"/>
    <w:rsid w:val="43F403A7"/>
    <w:rsid w:val="4423596F"/>
    <w:rsid w:val="4430136C"/>
    <w:rsid w:val="44511355"/>
    <w:rsid w:val="4484172B"/>
    <w:rsid w:val="449C6A74"/>
    <w:rsid w:val="44C571BC"/>
    <w:rsid w:val="44E65F41"/>
    <w:rsid w:val="44F41ECB"/>
    <w:rsid w:val="450A60D4"/>
    <w:rsid w:val="452E1696"/>
    <w:rsid w:val="45A8769B"/>
    <w:rsid w:val="45B46040"/>
    <w:rsid w:val="4605689B"/>
    <w:rsid w:val="463B2525"/>
    <w:rsid w:val="46584C1D"/>
    <w:rsid w:val="46647D36"/>
    <w:rsid w:val="46674E60"/>
    <w:rsid w:val="46895424"/>
    <w:rsid w:val="47541888"/>
    <w:rsid w:val="47A14939"/>
    <w:rsid w:val="47E76E72"/>
    <w:rsid w:val="47EE4D13"/>
    <w:rsid w:val="480F1C53"/>
    <w:rsid w:val="486F3408"/>
    <w:rsid w:val="48BC5937"/>
    <w:rsid w:val="491D1353"/>
    <w:rsid w:val="49433FBF"/>
    <w:rsid w:val="494A076F"/>
    <w:rsid w:val="494E0559"/>
    <w:rsid w:val="495E69EE"/>
    <w:rsid w:val="499B70AB"/>
    <w:rsid w:val="49AE2DA6"/>
    <w:rsid w:val="49F509D5"/>
    <w:rsid w:val="4AB0382B"/>
    <w:rsid w:val="4B8615C9"/>
    <w:rsid w:val="4BF40FB9"/>
    <w:rsid w:val="4C0B7894"/>
    <w:rsid w:val="4C343A36"/>
    <w:rsid w:val="4C365A00"/>
    <w:rsid w:val="4C7958ED"/>
    <w:rsid w:val="4CA7245A"/>
    <w:rsid w:val="4CB44B77"/>
    <w:rsid w:val="4CEC60BF"/>
    <w:rsid w:val="4D7F0CE1"/>
    <w:rsid w:val="4D950505"/>
    <w:rsid w:val="4DA96288"/>
    <w:rsid w:val="4E6653E1"/>
    <w:rsid w:val="4ECC43FA"/>
    <w:rsid w:val="4F2002A2"/>
    <w:rsid w:val="4F201B47"/>
    <w:rsid w:val="4F6665FD"/>
    <w:rsid w:val="4FC25B8B"/>
    <w:rsid w:val="500A342C"/>
    <w:rsid w:val="50137E07"/>
    <w:rsid w:val="502B401F"/>
    <w:rsid w:val="50334005"/>
    <w:rsid w:val="513F7105"/>
    <w:rsid w:val="518965D2"/>
    <w:rsid w:val="51B3364F"/>
    <w:rsid w:val="52036385"/>
    <w:rsid w:val="523A5B1F"/>
    <w:rsid w:val="52F7756C"/>
    <w:rsid w:val="53510B61"/>
    <w:rsid w:val="539E0D4B"/>
    <w:rsid w:val="53A25729"/>
    <w:rsid w:val="53D578AD"/>
    <w:rsid w:val="53DB6E8D"/>
    <w:rsid w:val="54A0435F"/>
    <w:rsid w:val="54C16083"/>
    <w:rsid w:val="54FA6FD9"/>
    <w:rsid w:val="5527238A"/>
    <w:rsid w:val="557E378D"/>
    <w:rsid w:val="565E627F"/>
    <w:rsid w:val="56725A48"/>
    <w:rsid w:val="56786C15"/>
    <w:rsid w:val="56847368"/>
    <w:rsid w:val="569868B5"/>
    <w:rsid w:val="56BE0ACC"/>
    <w:rsid w:val="56FE536D"/>
    <w:rsid w:val="5765363E"/>
    <w:rsid w:val="5786178F"/>
    <w:rsid w:val="578E4942"/>
    <w:rsid w:val="57E52089"/>
    <w:rsid w:val="582D35CB"/>
    <w:rsid w:val="58745479"/>
    <w:rsid w:val="58920462"/>
    <w:rsid w:val="59113364"/>
    <w:rsid w:val="59637709"/>
    <w:rsid w:val="59CA6973"/>
    <w:rsid w:val="59E85E60"/>
    <w:rsid w:val="5A094EF8"/>
    <w:rsid w:val="5A0D5DE0"/>
    <w:rsid w:val="5A0E1857"/>
    <w:rsid w:val="5A1E5727"/>
    <w:rsid w:val="5A2E7AB0"/>
    <w:rsid w:val="5A731BCE"/>
    <w:rsid w:val="5A875679"/>
    <w:rsid w:val="5BF26384"/>
    <w:rsid w:val="5C763BF7"/>
    <w:rsid w:val="5CC76201"/>
    <w:rsid w:val="5D066D29"/>
    <w:rsid w:val="5D211DB5"/>
    <w:rsid w:val="5D26561D"/>
    <w:rsid w:val="5D610403"/>
    <w:rsid w:val="5D6D0BAF"/>
    <w:rsid w:val="5D8D744A"/>
    <w:rsid w:val="5DDF76B3"/>
    <w:rsid w:val="5E5D15D2"/>
    <w:rsid w:val="5E914D18"/>
    <w:rsid w:val="5E96232F"/>
    <w:rsid w:val="5EF62DCD"/>
    <w:rsid w:val="5F8E3006"/>
    <w:rsid w:val="603B588D"/>
    <w:rsid w:val="6118527D"/>
    <w:rsid w:val="611F6817"/>
    <w:rsid w:val="61354081"/>
    <w:rsid w:val="61587D6F"/>
    <w:rsid w:val="618653A4"/>
    <w:rsid w:val="618C17C7"/>
    <w:rsid w:val="61A134C4"/>
    <w:rsid w:val="620A72BB"/>
    <w:rsid w:val="620B6B90"/>
    <w:rsid w:val="6247406C"/>
    <w:rsid w:val="624B0270"/>
    <w:rsid w:val="628A7A93"/>
    <w:rsid w:val="62A0552A"/>
    <w:rsid w:val="62B334AF"/>
    <w:rsid w:val="62CF7BBD"/>
    <w:rsid w:val="6328593C"/>
    <w:rsid w:val="63367C3C"/>
    <w:rsid w:val="641C32D6"/>
    <w:rsid w:val="641E06BB"/>
    <w:rsid w:val="64742AA1"/>
    <w:rsid w:val="64744EC0"/>
    <w:rsid w:val="64994927"/>
    <w:rsid w:val="64AC465A"/>
    <w:rsid w:val="64C80D68"/>
    <w:rsid w:val="65092761"/>
    <w:rsid w:val="65493C57"/>
    <w:rsid w:val="658B4F13"/>
    <w:rsid w:val="66A3383B"/>
    <w:rsid w:val="66B43C9A"/>
    <w:rsid w:val="66CA1754"/>
    <w:rsid w:val="671169F6"/>
    <w:rsid w:val="671521FF"/>
    <w:rsid w:val="67BC2E06"/>
    <w:rsid w:val="67BD092C"/>
    <w:rsid w:val="682369B7"/>
    <w:rsid w:val="68A53DD8"/>
    <w:rsid w:val="68F027C5"/>
    <w:rsid w:val="68FD36D6"/>
    <w:rsid w:val="690A5DF3"/>
    <w:rsid w:val="6948017E"/>
    <w:rsid w:val="69A41DA4"/>
    <w:rsid w:val="69BF53B0"/>
    <w:rsid w:val="69C3302F"/>
    <w:rsid w:val="69D26E17"/>
    <w:rsid w:val="6A132A85"/>
    <w:rsid w:val="6A486BD3"/>
    <w:rsid w:val="6A7D4EFE"/>
    <w:rsid w:val="6B17479E"/>
    <w:rsid w:val="6B3F69AC"/>
    <w:rsid w:val="6B695F28"/>
    <w:rsid w:val="6BDB08E7"/>
    <w:rsid w:val="6C223454"/>
    <w:rsid w:val="6C3C4515"/>
    <w:rsid w:val="6C4E5FF7"/>
    <w:rsid w:val="6C57134F"/>
    <w:rsid w:val="6C5D623A"/>
    <w:rsid w:val="6CF558E4"/>
    <w:rsid w:val="6D1A412B"/>
    <w:rsid w:val="6D237483"/>
    <w:rsid w:val="6D2E23EC"/>
    <w:rsid w:val="6D4757A5"/>
    <w:rsid w:val="6DC27F5C"/>
    <w:rsid w:val="6E1A6AD8"/>
    <w:rsid w:val="6E3631E6"/>
    <w:rsid w:val="6E427DDD"/>
    <w:rsid w:val="6E67471D"/>
    <w:rsid w:val="6E775CD9"/>
    <w:rsid w:val="6E873530"/>
    <w:rsid w:val="6E922B12"/>
    <w:rsid w:val="6F0532E4"/>
    <w:rsid w:val="6F1E65D4"/>
    <w:rsid w:val="6F266C86"/>
    <w:rsid w:val="6F26730E"/>
    <w:rsid w:val="6F5042C2"/>
    <w:rsid w:val="6F7C10CD"/>
    <w:rsid w:val="700E61C9"/>
    <w:rsid w:val="70117A67"/>
    <w:rsid w:val="70335C2F"/>
    <w:rsid w:val="7075029F"/>
    <w:rsid w:val="70A11145"/>
    <w:rsid w:val="71170489"/>
    <w:rsid w:val="71525107"/>
    <w:rsid w:val="7195247B"/>
    <w:rsid w:val="71AA0173"/>
    <w:rsid w:val="71C32FE3"/>
    <w:rsid w:val="722D66AE"/>
    <w:rsid w:val="72416C85"/>
    <w:rsid w:val="7270316B"/>
    <w:rsid w:val="7323599B"/>
    <w:rsid w:val="73357189"/>
    <w:rsid w:val="73781BAB"/>
    <w:rsid w:val="73A66718"/>
    <w:rsid w:val="73BC23E0"/>
    <w:rsid w:val="741D2E7E"/>
    <w:rsid w:val="74316312"/>
    <w:rsid w:val="7476433D"/>
    <w:rsid w:val="74961BD4"/>
    <w:rsid w:val="74E92D60"/>
    <w:rsid w:val="75510906"/>
    <w:rsid w:val="758B3E18"/>
    <w:rsid w:val="761E4C8C"/>
    <w:rsid w:val="76C53359"/>
    <w:rsid w:val="76EE465E"/>
    <w:rsid w:val="770D4C9F"/>
    <w:rsid w:val="771147F0"/>
    <w:rsid w:val="774B1AB0"/>
    <w:rsid w:val="780F13C8"/>
    <w:rsid w:val="7879089F"/>
    <w:rsid w:val="78C57641"/>
    <w:rsid w:val="78E35D19"/>
    <w:rsid w:val="78FC3F76"/>
    <w:rsid w:val="79194C3C"/>
    <w:rsid w:val="79882B74"/>
    <w:rsid w:val="7A58462D"/>
    <w:rsid w:val="7A680BCB"/>
    <w:rsid w:val="7ABF6975"/>
    <w:rsid w:val="7B0F0993"/>
    <w:rsid w:val="7B1F572E"/>
    <w:rsid w:val="7C1508DF"/>
    <w:rsid w:val="7C385448"/>
    <w:rsid w:val="7CB3663D"/>
    <w:rsid w:val="7CC731AE"/>
    <w:rsid w:val="7CD51E1C"/>
    <w:rsid w:val="7E5F22E5"/>
    <w:rsid w:val="7E8345C7"/>
    <w:rsid w:val="7E9F04AB"/>
    <w:rsid w:val="7ED81144"/>
    <w:rsid w:val="7F111831"/>
    <w:rsid w:val="7FC95C68"/>
    <w:rsid w:val="7FE5681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  <w:style w:type="paragraph" w:customStyle="1" w:styleId="23">
    <w:name w:val="_Style 2"/>
    <w:basedOn w:val="1"/>
    <w:qFormat/>
    <w:uiPriority w:val="0"/>
    <w:pPr>
      <w:keepNext w:val="0"/>
      <w:keepLines w:val="0"/>
      <w:widowControl w:val="0"/>
      <w:suppressLineNumbers w:val="0"/>
      <w:spacing w:before="0" w:beforeAutospacing="0" w:after="0" w:afterAutospacing="0"/>
      <w:ind w:left="0" w:right="0" w:firstLine="420" w:firstLineChars="200"/>
      <w:jc w:val="both"/>
    </w:pPr>
    <w:rPr>
      <w:rFonts w:hint="default" w:ascii="Calibri" w:hAnsi="Calibri" w:cs="Calibri"/>
      <w:kern w:val="2"/>
      <w:sz w:val="21"/>
      <w:szCs w:val="21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customXml" Target="../customXml/item2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AC9532-FBF0-B244-81AA-2A685C2152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1046</Words>
  <Characters>1131</Characters>
  <Lines>1</Lines>
  <Paragraphs>1</Paragraphs>
  <TotalTime>15</TotalTime>
  <ScaleCrop>false</ScaleCrop>
  <LinksUpToDate>false</LinksUpToDate>
  <CharactersWithSpaces>1153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2023-11-21T02:39:00Z</dcterms:created>
  <dc:creator>juvg</dc:creator>
  <cp:lastModifiedBy>多多</cp:lastModifiedBy>
  <cp:lastPrinted>2026-03-09T01:01:43Z</cp:lastPrinted>
  <dcterms:modified xsi:type="dcterms:W3CDTF">2026-03-09T01:03:23Z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80A29112F3194AE6888CD763FFA58A99_13</vt:lpwstr>
  </property>
  <property fmtid="{D5CDD505-2E9C-101B-9397-08002B2CF9AE}" pid="4" name="KSOTemplateDocerSaveRecord">
    <vt:lpwstr>eyJoZGlkIjoiOGJhMDdjYTc1NTNjNDAzNmY1YzdkYWVmMDQyYjZjYmEiLCJ1c2VySWQiOiI1MjU2MDI3NDAifQ==</vt:lpwstr>
  </property>
</Properties>
</file>