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D3E" w:rsidRDefault="00CB54EC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《教育哲学》课程教学大纲</w:t>
      </w:r>
    </w:p>
    <w:p w:rsidR="00882D3E" w:rsidRDefault="00CB54EC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882D3E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2D3E" w:rsidRDefault="00CB54EC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bookmarkStart w:id="0" w:name="_Toc25224958"/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教育哲学</w:t>
            </w:r>
            <w:bookmarkEnd w:id="0"/>
          </w:p>
        </w:tc>
      </w:tr>
      <w:tr w:rsidR="00882D3E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882D3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882D3E" w:rsidRDefault="00CB54EC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Philosophy of Education</w:t>
            </w:r>
          </w:p>
        </w:tc>
      </w:tr>
      <w:tr w:rsidR="00882D3E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882D3E" w:rsidRDefault="008C54C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hyperlink r:id="rId9" w:tgtFrame="https://jwxt.gench.edu.cn/eams/_blank" w:history="1">
              <w:r w:rsidR="00CB54EC">
                <w:rPr>
                  <w:rFonts w:ascii="Times New Roman" w:hAnsi="Times New Roman" w:hint="eastAsia"/>
                  <w:b/>
                  <w:bCs/>
                  <w:sz w:val="20"/>
                  <w:szCs w:val="20"/>
                </w:rPr>
                <w:t>2</w:t>
              </w:r>
              <w:r w:rsidR="00CB54EC">
                <w:rPr>
                  <w:rFonts w:ascii="Times New Roman" w:hAnsi="Times New Roman"/>
                  <w:b/>
                  <w:bCs/>
                  <w:sz w:val="20"/>
                  <w:szCs w:val="20"/>
                </w:rPr>
                <w:t>13000</w:t>
              </w:r>
              <w:r w:rsidR="00CB54EC">
                <w:rPr>
                  <w:rFonts w:ascii="Times New Roman" w:hAnsi="Times New Roman" w:hint="eastAsia"/>
                  <w:b/>
                  <w:bCs/>
                  <w:sz w:val="20"/>
                  <w:szCs w:val="20"/>
                </w:rPr>
                <w:t>1</w:t>
              </w:r>
            </w:hyperlink>
          </w:p>
        </w:tc>
        <w:tc>
          <w:tcPr>
            <w:tcW w:w="2126" w:type="dxa"/>
            <w:gridSpan w:val="2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882D3E" w:rsidRDefault="00CB54E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882D3E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882D3E" w:rsidRDefault="00CB54EC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:rsidR="00882D3E" w:rsidRDefault="00CB54E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882D3E" w:rsidRDefault="00CB54E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:rsidR="00882D3E" w:rsidRDefault="00CB54E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882D3E" w:rsidRDefault="00CB54E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882D3E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882D3E" w:rsidRDefault="00CB54E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学前教育专业大二年级</w:t>
            </w:r>
          </w:p>
        </w:tc>
      </w:tr>
      <w:tr w:rsidR="00882D3E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882D3E" w:rsidRDefault="00CB54E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专业基础选修课</w:t>
            </w:r>
          </w:p>
        </w:tc>
        <w:tc>
          <w:tcPr>
            <w:tcW w:w="2126" w:type="dxa"/>
            <w:gridSpan w:val="2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882D3E" w:rsidRDefault="00CB54E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882D3E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882D3E" w:rsidRDefault="00CB54EC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《教育哲学》，《教育哲学》编写组，ISBN：</w:t>
            </w:r>
            <w:r>
              <w:rPr>
                <w:color w:val="000000"/>
                <w:sz w:val="21"/>
                <w:szCs w:val="21"/>
              </w:rPr>
              <w:t>9787040511123</w:t>
            </w:r>
            <w:r>
              <w:rPr>
                <w:rFonts w:hint="eastAsia"/>
                <w:color w:val="000000"/>
                <w:sz w:val="21"/>
                <w:szCs w:val="21"/>
              </w:rPr>
              <w:t>，高等教育出版社，第1版。</w:t>
            </w:r>
          </w:p>
        </w:tc>
        <w:tc>
          <w:tcPr>
            <w:tcW w:w="1413" w:type="dxa"/>
            <w:gridSpan w:val="2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882D3E" w:rsidRDefault="00CB54EC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是</w:t>
            </w:r>
          </w:p>
        </w:tc>
      </w:tr>
      <w:tr w:rsidR="00882D3E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882D3E" w:rsidRDefault="00CB54EC">
            <w:pPr>
              <w:pStyle w:val="DG0"/>
              <w:jc w:val="both"/>
            </w:pPr>
            <w:r>
              <w:rPr>
                <w:rFonts w:hint="eastAsia"/>
              </w:rPr>
              <w:t>中外教育史</w:t>
            </w:r>
            <w:r>
              <w:rPr>
                <w:rFonts w:hint="eastAsia"/>
              </w:rPr>
              <w:t>2130011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</w:tr>
      <w:tr w:rsidR="00882D3E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882D3E" w:rsidRDefault="00CB54EC">
            <w:pPr>
              <w:widowControl/>
              <w:shd w:val="clear" w:color="auto" w:fill="FFFFFF"/>
              <w:ind w:firstLineChars="200" w:firstLine="42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《教育哲学》课程是师范</w:t>
            </w:r>
            <w:proofErr w:type="gramStart"/>
            <w:r>
              <w:rPr>
                <w:rFonts w:hint="eastAsia"/>
                <w:color w:val="000000"/>
                <w:sz w:val="21"/>
                <w:szCs w:val="21"/>
              </w:rPr>
              <w:t>生教师</w:t>
            </w:r>
            <w:proofErr w:type="gramEnd"/>
            <w:r>
              <w:rPr>
                <w:rFonts w:hint="eastAsia"/>
                <w:color w:val="000000"/>
                <w:sz w:val="21"/>
                <w:szCs w:val="21"/>
              </w:rPr>
              <w:t>教育课程之一，也是学前教育专业学生的专业基础选修课程之一。教育哲学乃是对教育的基本问题进行哲学思考和探寻。本课程着眼于教育哲学思考能力的培养，从日常所及的教育问题出发，对问题情景进行解读、分析，深入浅出地阐释教育的目的、过程、方法的基本原理。本课程力求在梳理我们关于教育基本理念的同时，唤起我们对于日常教育问题的教育哲学思考的敏感性，</w:t>
            </w:r>
            <w:r>
              <w:rPr>
                <w:color w:val="000000"/>
                <w:sz w:val="21"/>
                <w:szCs w:val="21"/>
              </w:rPr>
              <w:t>形成初步的、带有哲学境界的教育心智，知道人</w:t>
            </w:r>
            <w:r>
              <w:rPr>
                <w:rFonts w:hint="eastAsia"/>
                <w:color w:val="000000"/>
                <w:sz w:val="21"/>
                <w:szCs w:val="21"/>
              </w:rPr>
              <w:t>是追寻意义的存在，人活着</w:t>
            </w:r>
            <w:r>
              <w:rPr>
                <w:color w:val="000000"/>
                <w:sz w:val="21"/>
                <w:szCs w:val="21"/>
              </w:rPr>
              <w:t>在于过</w:t>
            </w:r>
            <w:r>
              <w:rPr>
                <w:rFonts w:hint="eastAsia"/>
                <w:color w:val="000000"/>
                <w:sz w:val="21"/>
                <w:szCs w:val="21"/>
              </w:rPr>
              <w:t>有意义</w:t>
            </w:r>
            <w:r>
              <w:rPr>
                <w:color w:val="000000"/>
                <w:sz w:val="21"/>
                <w:szCs w:val="21"/>
              </w:rPr>
              <w:t>的生活，而“一个未经省察的生活是不值得人过的生活”。</w:t>
            </w:r>
          </w:p>
          <w:p w:rsidR="00882D3E" w:rsidRDefault="00CB54EC">
            <w:pPr>
              <w:widowControl/>
              <w:shd w:val="clear" w:color="auto" w:fill="FFFFFF"/>
              <w:ind w:firstLineChars="200" w:firstLine="420"/>
              <w:jc w:val="left"/>
            </w:pPr>
            <w:r>
              <w:rPr>
                <w:rFonts w:hint="eastAsia"/>
                <w:color w:val="000000"/>
                <w:sz w:val="21"/>
                <w:szCs w:val="21"/>
              </w:rPr>
              <w:t>本课程的主要内容包括教育哲学导论、教育目的论、教育过程论、教育方法论等内容。</w:t>
            </w:r>
          </w:p>
        </w:tc>
      </w:tr>
      <w:tr w:rsidR="00882D3E">
        <w:trPr>
          <w:trHeight w:val="1058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882D3E" w:rsidRDefault="00CB54EC">
            <w:pPr>
              <w:widowControl/>
              <w:shd w:val="clear" w:color="auto" w:fill="FFFFFF"/>
              <w:ind w:firstLineChars="200" w:firstLine="420"/>
              <w:jc w:val="left"/>
            </w:pPr>
            <w:r>
              <w:rPr>
                <w:rFonts w:hint="eastAsia"/>
                <w:color w:val="000000"/>
                <w:sz w:val="21"/>
                <w:szCs w:val="21"/>
              </w:rPr>
              <w:t>该课程是学前教育专业大二年级的课程。学生应具有一定的文献阅读能力、反思能力和自主学习能力。</w:t>
            </w:r>
            <w:r>
              <w:rPr>
                <w:rFonts w:ascii="黑体" w:eastAsia="黑体"/>
              </w:rPr>
              <w:br w:type="page"/>
            </w:r>
          </w:p>
        </w:tc>
      </w:tr>
      <w:tr w:rsidR="00882D3E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882D3E" w:rsidRDefault="00CB54EC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520065" cy="257175"/>
                  <wp:effectExtent l="0" t="0" r="0" b="9525"/>
                  <wp:docPr id="19551503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15034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hotocopy detail="2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00" t="43410" r="30255" b="413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749" cy="289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882D3E" w:rsidRDefault="00CB54EC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882D3E" w:rsidRDefault="00CB54E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2025.2 </w:t>
            </w:r>
          </w:p>
        </w:tc>
      </w:tr>
      <w:tr w:rsidR="00882D3E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882D3E" w:rsidRDefault="00CB54EC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451485" cy="210820"/>
                  <wp:effectExtent l="0" t="0" r="5715" b="0"/>
                  <wp:docPr id="9976040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60401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917" cy="21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882D3E" w:rsidRDefault="00CB54EC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882D3E" w:rsidRDefault="00CB54E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2025.2</w:t>
            </w:r>
          </w:p>
        </w:tc>
      </w:tr>
      <w:tr w:rsidR="00882D3E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882D3E" w:rsidRDefault="008D65DC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3C9DAFAD" wp14:editId="086952B9">
                  <wp:extent cx="557530" cy="147955"/>
                  <wp:effectExtent l="0" t="0" r="3810" b="3175"/>
                  <wp:docPr id="5" name="图片 5" descr="陈苏婷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陈苏婷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14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B54EC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882D3E" w:rsidRDefault="00CB54EC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82D3E" w:rsidRDefault="008D65D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2025.2</w:t>
            </w:r>
          </w:p>
        </w:tc>
      </w:tr>
    </w:tbl>
    <w:p w:rsidR="00882D3E" w:rsidRDefault="00CB54EC">
      <w:pPr>
        <w:spacing w:line="100" w:lineRule="exact"/>
        <w:rPr>
          <w:rFonts w:ascii="Arial" w:eastAsia="黑体" w:hAnsi="Arial"/>
        </w:rPr>
      </w:pPr>
      <w:r>
        <w:br w:type="page"/>
      </w:r>
    </w:p>
    <w:p w:rsidR="00882D3E" w:rsidRDefault="00CB54EC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:rsidR="008D65DC" w:rsidRDefault="008D65DC" w:rsidP="008D65DC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94"/>
        <w:gridCol w:w="7382"/>
      </w:tblGrid>
      <w:tr w:rsidR="008D65DC" w:rsidTr="001C4D14">
        <w:trPr>
          <w:trHeight w:val="454"/>
          <w:jc w:val="center"/>
        </w:trPr>
        <w:tc>
          <w:tcPr>
            <w:tcW w:w="540" w:type="pct"/>
            <w:shd w:val="clear" w:color="auto" w:fill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4460" w:type="pct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8D65DC" w:rsidTr="001C4D14">
        <w:trPr>
          <w:trHeight w:val="340"/>
          <w:jc w:val="center"/>
        </w:trPr>
        <w:tc>
          <w:tcPr>
            <w:tcW w:w="540" w:type="pct"/>
            <w:shd w:val="clear" w:color="auto" w:fill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4460" w:type="pct"/>
          </w:tcPr>
          <w:p w:rsidR="008D65DC" w:rsidRDefault="008D65DC" w:rsidP="001C4D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从哲学角度看到教育、教师工作的意义和价值。</w:t>
            </w:r>
          </w:p>
        </w:tc>
      </w:tr>
      <w:tr w:rsidR="008D65DC" w:rsidTr="001C4D14">
        <w:trPr>
          <w:trHeight w:val="340"/>
          <w:jc w:val="center"/>
        </w:trPr>
        <w:tc>
          <w:tcPr>
            <w:tcW w:w="540" w:type="pct"/>
            <w:shd w:val="clear" w:color="auto" w:fill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4460" w:type="pct"/>
            <w:vAlign w:val="center"/>
          </w:tcPr>
          <w:p w:rsidR="008D65DC" w:rsidRDefault="008D65DC" w:rsidP="001C4D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明白教育目的、教育过程、教育方法的本质。</w:t>
            </w:r>
          </w:p>
        </w:tc>
      </w:tr>
      <w:tr w:rsidR="008D65DC" w:rsidTr="001C4D14">
        <w:trPr>
          <w:trHeight w:val="340"/>
          <w:jc w:val="center"/>
        </w:trPr>
        <w:tc>
          <w:tcPr>
            <w:tcW w:w="540" w:type="pct"/>
            <w:shd w:val="clear" w:color="auto" w:fill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4460" w:type="pct"/>
            <w:vAlign w:val="center"/>
          </w:tcPr>
          <w:p w:rsidR="008D65DC" w:rsidRDefault="008D65DC" w:rsidP="001C4D14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学习对身边的教育现象提出自己的思考和疑问；主动去查阅资料，尝试解决问题。</w:t>
            </w:r>
          </w:p>
        </w:tc>
      </w:tr>
      <w:tr w:rsidR="008D65DC" w:rsidTr="001C4D14">
        <w:trPr>
          <w:trHeight w:val="340"/>
          <w:jc w:val="center"/>
        </w:trPr>
        <w:tc>
          <w:tcPr>
            <w:tcW w:w="540" w:type="pct"/>
            <w:shd w:val="clear" w:color="auto" w:fill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4460" w:type="pct"/>
            <w:vAlign w:val="center"/>
          </w:tcPr>
          <w:p w:rsidR="008D65DC" w:rsidRDefault="008D65DC" w:rsidP="001C4D14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尊重幼儿认识成长和道德成长的规律，以此选择合适的教育；形成幼儿为本和爱与自由理念。</w:t>
            </w:r>
          </w:p>
        </w:tc>
      </w:tr>
    </w:tbl>
    <w:p w:rsidR="008D65DC" w:rsidRDefault="008D65DC" w:rsidP="008D65DC">
      <w:pPr>
        <w:pStyle w:val="DG2"/>
        <w:numPr>
          <w:ilvl w:val="0"/>
          <w:numId w:val="1"/>
        </w:numPr>
        <w:spacing w:beforeLines="50" w:before="163" w:after="163"/>
      </w:pPr>
      <w:r>
        <w:rPr>
          <w:rFonts w:hint="eastAsia"/>
        </w:rPr>
        <w:t xml:space="preserve"> </w:t>
      </w:r>
      <w:r>
        <w:rPr>
          <w:rFonts w:hint="eastAsia"/>
        </w:rPr>
        <w:t>毕业要求与课程目标的关系</w:t>
      </w:r>
      <w:r>
        <w:rPr>
          <w:rFonts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03"/>
        <w:gridCol w:w="4653"/>
        <w:gridCol w:w="464"/>
        <w:gridCol w:w="2266"/>
      </w:tblGrid>
      <w:tr w:rsidR="008D65DC" w:rsidTr="001C4D14">
        <w:trPr>
          <w:trHeight w:val="391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D65DC" w:rsidRDefault="008D65DC" w:rsidP="001C4D1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0" w:type="auto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8D65DC" w:rsidRDefault="008D65DC" w:rsidP="001C4D1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</w:tr>
      <w:tr w:rsidR="008D65DC" w:rsidTr="001C4D14">
        <w:trPr>
          <w:trHeight w:val="325"/>
          <w:jc w:val="center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tabs>
                <w:tab w:val="left" w:pos="4200"/>
              </w:tabs>
              <w:spacing w:line="440" w:lineRule="exact"/>
              <w:rPr>
                <w:b/>
              </w:rPr>
            </w:pPr>
            <w:r>
              <w:rPr>
                <w:rFonts w:hint="eastAsia"/>
                <w:b/>
                <w:sz w:val="20"/>
                <w:szCs w:val="18"/>
              </w:rPr>
              <w:t>XQO2</w:t>
            </w:r>
            <w:r>
              <w:rPr>
                <w:rFonts w:hint="eastAsia"/>
                <w:b/>
              </w:rPr>
              <w:t>教育情怀</w:t>
            </w:r>
          </w:p>
          <w:p w:rsidR="008D65DC" w:rsidRDefault="008D65DC" w:rsidP="001C4D14">
            <w:pPr>
              <w:pStyle w:val="DG0"/>
              <w:jc w:val="left"/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D65DC" w:rsidRDefault="008D65DC" w:rsidP="001C4D14">
            <w:pPr>
              <w:pStyle w:val="DG0"/>
              <w:jc w:val="left"/>
              <w:rPr>
                <w:rFonts w:cs="Times New Roman"/>
                <w:bCs/>
              </w:rPr>
            </w:pPr>
            <w:r w:rsidRPr="009032FE">
              <w:rPr>
                <w:rFonts w:hint="eastAsia"/>
              </w:rPr>
              <w:t>②关爱幼儿：具有人文底蕴、生命关怀和科学精神，自觉</w:t>
            </w:r>
            <w:proofErr w:type="gramStart"/>
            <w:r w:rsidRPr="009032FE">
              <w:rPr>
                <w:rFonts w:hint="eastAsia"/>
              </w:rPr>
              <w:t>践行</w:t>
            </w:r>
            <w:proofErr w:type="gramEnd"/>
            <w:r w:rsidRPr="009032FE">
              <w:rPr>
                <w:rFonts w:hint="eastAsia"/>
              </w:rPr>
              <w:t>幼儿为本和爱与自由理念，尊重并理解幼儿的独立人格和个体差异，关心爱护幼儿，富有爱心、责任心，工作细心、耐心，做幼儿全面健康成长的启蒙者和引路人。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0" w:type="auto"/>
            <w:vMerge w:val="restart"/>
          </w:tcPr>
          <w:p w:rsidR="008D65DC" w:rsidRDefault="008D65DC" w:rsidP="001C4D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4.</w:t>
            </w:r>
            <w:bookmarkStart w:id="1" w:name="OLE_LINK18"/>
            <w:r>
              <w:rPr>
                <w:rFonts w:ascii="宋体" w:hAnsi="宋体" w:hint="eastAsia"/>
              </w:rPr>
              <w:t>尊重幼儿认识成长和道德成长的规律，以此选择合适的教育；形成幼儿为本和爱与自由理念。</w:t>
            </w:r>
            <w:bookmarkEnd w:id="1"/>
          </w:p>
        </w:tc>
      </w:tr>
      <w:tr w:rsidR="008D65DC" w:rsidTr="001C4D14">
        <w:trPr>
          <w:trHeight w:val="325"/>
          <w:jc w:val="center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pStyle w:val="DG0"/>
              <w:jc w:val="left"/>
              <w:rPr>
                <w:rFonts w:ascii="宋体" w:hAnsi="宋体"/>
                <w:b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sz w:val="20"/>
                <w:szCs w:val="18"/>
              </w:rPr>
              <w:t>XQ01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师德规范</w:t>
            </w:r>
            <w:r>
              <w:rPr>
                <w:rFonts w:ascii="宋体" w:hAnsi="宋体" w:hint="eastAsia"/>
                <w:b/>
                <w:sz w:val="20"/>
                <w:szCs w:val="18"/>
              </w:rPr>
              <w:t xml:space="preserve"> 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D65DC" w:rsidRDefault="008D65DC" w:rsidP="001C4D14">
            <w:pPr>
              <w:pStyle w:val="DG0"/>
              <w:jc w:val="left"/>
              <w:rPr>
                <w:rFonts w:cs="Times New Roman"/>
                <w:bCs/>
              </w:rPr>
            </w:pPr>
            <w:r w:rsidRPr="003B00C8">
              <w:rPr>
                <w:rFonts w:hint="eastAsia"/>
              </w:rPr>
              <w:t>②理想信念：理解与</w:t>
            </w:r>
            <w:proofErr w:type="gramStart"/>
            <w:r w:rsidRPr="003B00C8">
              <w:rPr>
                <w:rFonts w:hint="eastAsia"/>
              </w:rPr>
              <w:t>践行</w:t>
            </w:r>
            <w:proofErr w:type="gramEnd"/>
            <w:r w:rsidRPr="003B00C8">
              <w:rPr>
                <w:rFonts w:hint="eastAsia"/>
              </w:rPr>
              <w:t>学前教育核心价值，立志成为有理想信念、有道德情操、有扎实学识、有仁爱之心的好老师。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0" w:type="auto"/>
            <w:vMerge/>
          </w:tcPr>
          <w:p w:rsidR="008D65DC" w:rsidRDefault="008D65DC" w:rsidP="001C4D14">
            <w:pPr>
              <w:pStyle w:val="DG0"/>
              <w:jc w:val="left"/>
              <w:rPr>
                <w:rFonts w:ascii="宋体" w:hAnsi="宋体"/>
              </w:rPr>
            </w:pPr>
          </w:p>
        </w:tc>
      </w:tr>
      <w:tr w:rsidR="008D65DC" w:rsidTr="001C4D14">
        <w:trPr>
          <w:trHeight w:val="288"/>
          <w:jc w:val="center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pStyle w:val="DG0"/>
              <w:jc w:val="left"/>
              <w:rPr>
                <w:b/>
              </w:rPr>
            </w:pPr>
            <w:bookmarkStart w:id="2" w:name="_Hlk202787021"/>
            <w:r>
              <w:rPr>
                <w:rFonts w:hint="eastAsia"/>
                <w:b/>
              </w:rPr>
              <w:t>XQ03</w:t>
            </w:r>
            <w:r>
              <w:rPr>
                <w:rFonts w:hAnsi="楷体" w:hint="eastAsia"/>
                <w:b/>
                <w:color w:val="000000" w:themeColor="text1"/>
              </w:rPr>
              <w:t>保教知识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D65DC" w:rsidRDefault="008D65DC" w:rsidP="001C4D14">
            <w:pPr>
              <w:pStyle w:val="DG0"/>
              <w:jc w:val="left"/>
              <w:rPr>
                <w:bCs/>
              </w:rPr>
            </w:pPr>
            <w:r w:rsidRPr="009032FE">
              <w:rPr>
                <w:rFonts w:hint="eastAsia"/>
              </w:rPr>
              <w:t>③知识整合：理解幼儿园教育的整合特性，认同不同领域知识之间、理论与实践之间的联系与整合。主动尝试领域渗透与知识整合，形成专业知识结构体系。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0" w:type="auto"/>
            <w:vAlign w:val="center"/>
          </w:tcPr>
          <w:p w:rsidR="008D65DC" w:rsidRDefault="008D65DC" w:rsidP="001C4D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2.明白教育目的、教育过程、教育方法的本质。</w:t>
            </w:r>
          </w:p>
        </w:tc>
      </w:tr>
      <w:bookmarkEnd w:id="2"/>
      <w:tr w:rsidR="008D65DC" w:rsidTr="001C4D14">
        <w:trPr>
          <w:trHeight w:val="288"/>
          <w:jc w:val="center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pStyle w:val="DG0"/>
              <w:jc w:val="left"/>
              <w:rPr>
                <w:rFonts w:ascii="宋体" w:hAnsi="宋体"/>
                <w:b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sz w:val="20"/>
                <w:szCs w:val="18"/>
              </w:rPr>
              <w:t xml:space="preserve">XQ01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师德规范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D65DC" w:rsidRDefault="008D65DC" w:rsidP="001C4D14">
            <w:pPr>
              <w:pStyle w:val="DG0"/>
              <w:jc w:val="left"/>
              <w:rPr>
                <w:bCs/>
              </w:rPr>
            </w:pPr>
            <w:r w:rsidRPr="003B00C8">
              <w:rPr>
                <w:rFonts w:hint="eastAsia"/>
              </w:rPr>
              <w:t>②理想信念：理解与</w:t>
            </w:r>
            <w:proofErr w:type="gramStart"/>
            <w:r w:rsidRPr="003B00C8">
              <w:rPr>
                <w:rFonts w:hint="eastAsia"/>
              </w:rPr>
              <w:t>践行</w:t>
            </w:r>
            <w:proofErr w:type="gramEnd"/>
            <w:r w:rsidRPr="003B00C8">
              <w:rPr>
                <w:rFonts w:hint="eastAsia"/>
              </w:rPr>
              <w:t>学前教育核心价值，立志成为有理想信念、有道德情操、有扎实学识、有仁爱之心的好老师。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0" w:type="auto"/>
            <w:vAlign w:val="center"/>
          </w:tcPr>
          <w:p w:rsidR="008D65DC" w:rsidRDefault="008D65DC" w:rsidP="001C4D14">
            <w:pPr>
              <w:pStyle w:val="DG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1.</w:t>
            </w:r>
            <w:bookmarkStart w:id="3" w:name="OLE_LINK14"/>
            <w:r>
              <w:rPr>
                <w:rFonts w:ascii="宋体" w:hAnsi="宋体" w:hint="eastAsia"/>
                <w:bCs/>
              </w:rPr>
              <w:t>从哲学角度看到教师、教育工作的意义和价值。</w:t>
            </w:r>
            <w:bookmarkEnd w:id="3"/>
          </w:p>
        </w:tc>
      </w:tr>
      <w:tr w:rsidR="008D65DC" w:rsidTr="001C4D14">
        <w:trPr>
          <w:trHeight w:val="340"/>
          <w:jc w:val="center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pStyle w:val="DG0"/>
              <w:jc w:val="left"/>
              <w:rPr>
                <w:b/>
              </w:rPr>
            </w:pPr>
            <w:r>
              <w:rPr>
                <w:rFonts w:ascii="宋体" w:hAnsi="宋体" w:hint="eastAsia"/>
                <w:b/>
                <w:sz w:val="20"/>
                <w:szCs w:val="18"/>
              </w:rPr>
              <w:t>XQO3</w:t>
            </w:r>
            <w:r>
              <w:rPr>
                <w:rFonts w:hAnsi="楷体" w:hint="eastAsia"/>
                <w:b/>
                <w:color w:val="000000" w:themeColor="text1"/>
              </w:rPr>
              <w:t>保教知识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D65DC" w:rsidRDefault="008D65DC" w:rsidP="001C4D14">
            <w:pPr>
              <w:pStyle w:val="DG0"/>
              <w:jc w:val="left"/>
              <w:rPr>
                <w:bCs/>
              </w:rPr>
            </w:pPr>
            <w:r w:rsidRPr="009032FE">
              <w:rPr>
                <w:rFonts w:hint="eastAsia"/>
              </w:rPr>
              <w:t>③知识整合：理解幼儿园教育的整合特性，认同不同领域知识之间、理论与实践之间的联系与整合。主动尝试领域渗透与知识整合，形成专业知识结构体系。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D65DC" w:rsidRDefault="008D65DC" w:rsidP="001C4D14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0" w:type="auto"/>
            <w:vAlign w:val="center"/>
          </w:tcPr>
          <w:p w:rsidR="008D65DC" w:rsidRDefault="008D65DC" w:rsidP="001C4D1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3.</w:t>
            </w:r>
            <w:bookmarkStart w:id="4" w:name="OLE_LINK17"/>
            <w:r>
              <w:rPr>
                <w:rFonts w:ascii="宋体" w:hAnsi="宋体" w:hint="eastAsia"/>
              </w:rPr>
              <w:t xml:space="preserve">学习对身边的教育现象提出自己的思考和疑问；主动去查阅资料，尝试解决问题。 </w:t>
            </w:r>
            <w:bookmarkEnd w:id="4"/>
          </w:p>
        </w:tc>
      </w:tr>
    </w:tbl>
    <w:p w:rsidR="008D65DC" w:rsidRDefault="008D65DC" w:rsidP="008D65DC">
      <w:pPr>
        <w:pStyle w:val="DG2"/>
        <w:spacing w:beforeLines="50" w:before="163" w:after="163"/>
      </w:pPr>
    </w:p>
    <w:p w:rsidR="00882D3E" w:rsidRDefault="00CB54EC" w:rsidP="008D65DC">
      <w:pPr>
        <w:pStyle w:val="DG1"/>
        <w:spacing w:beforeLines="100" w:before="326" w:line="360" w:lineRule="auto"/>
        <w:ind w:firstLineChars="100" w:firstLine="280"/>
        <w:rPr>
          <w:rFonts w:ascii="黑体" w:hAnsi="宋体"/>
        </w:rPr>
      </w:pPr>
      <w:r>
        <w:rPr>
          <w:rFonts w:ascii="黑体" w:hAnsi="宋体" w:hint="eastAsia"/>
        </w:rPr>
        <w:lastRenderedPageBreak/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8D65DC" w:rsidRDefault="008D65DC" w:rsidP="008D65DC">
      <w:pPr>
        <w:pStyle w:val="DG2"/>
        <w:spacing w:before="81" w:after="163"/>
      </w:pPr>
      <w:r>
        <w:rPr>
          <w:rFonts w:hint="eastAsia"/>
        </w:rPr>
        <w:t>（一）教学单元对课程目标的支撑关系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480"/>
        <w:gridCol w:w="1452"/>
        <w:gridCol w:w="1452"/>
        <w:gridCol w:w="1452"/>
        <w:gridCol w:w="1450"/>
      </w:tblGrid>
      <w:tr w:rsidR="008D65DC" w:rsidTr="001C4D14">
        <w:trPr>
          <w:trHeight w:val="794"/>
          <w:jc w:val="center"/>
        </w:trPr>
        <w:tc>
          <w:tcPr>
            <w:tcW w:w="1497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8D65DC" w:rsidRDefault="008D65DC" w:rsidP="001C4D14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8D65DC" w:rsidRDefault="008D65DC" w:rsidP="001C4D14">
            <w:pPr>
              <w:pStyle w:val="DG"/>
              <w:ind w:right="210"/>
              <w:jc w:val="left"/>
              <w:rPr>
                <w:szCs w:val="16"/>
              </w:rPr>
            </w:pPr>
          </w:p>
          <w:p w:rsidR="008D65DC" w:rsidRDefault="008D65DC" w:rsidP="001C4D14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:rsidR="008D65DC" w:rsidRDefault="008D65DC" w:rsidP="001C4D1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:rsidR="008D65DC" w:rsidRDefault="008D65DC" w:rsidP="001C4D1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:rsidR="008D65DC" w:rsidRDefault="008D65DC" w:rsidP="001C4D1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875" w:type="pct"/>
            <w:tcBorders>
              <w:top w:val="single" w:sz="12" w:space="0" w:color="auto"/>
            </w:tcBorders>
            <w:vAlign w:val="center"/>
          </w:tcPr>
          <w:p w:rsidR="008D65DC" w:rsidRDefault="008D65DC" w:rsidP="001C4D1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  <w:r>
              <w:rPr>
                <w:rFonts w:hint="eastAsia"/>
                <w:szCs w:val="16"/>
              </w:rPr>
              <w:t>4</w:t>
            </w:r>
          </w:p>
        </w:tc>
      </w:tr>
      <w:tr w:rsidR="008D65DC" w:rsidTr="001C4D14">
        <w:trPr>
          <w:trHeight w:val="340"/>
          <w:jc w:val="center"/>
        </w:trPr>
        <w:tc>
          <w:tcPr>
            <w:tcW w:w="1497" w:type="pct"/>
            <w:tcBorders>
              <w:left w:val="single" w:sz="12" w:space="0" w:color="auto"/>
            </w:tcBorders>
          </w:tcPr>
          <w:p w:rsidR="008D65DC" w:rsidRDefault="008D65DC" w:rsidP="001C4D1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第一单元</w:t>
            </w:r>
          </w:p>
          <w:p w:rsidR="008D65DC" w:rsidRDefault="008D65DC" w:rsidP="001C4D14">
            <w:pPr>
              <w:pStyle w:val="DG0"/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教育哲学导论</w:t>
            </w:r>
          </w:p>
        </w:tc>
        <w:tc>
          <w:tcPr>
            <w:tcW w:w="876" w:type="pct"/>
            <w:vAlign w:val="center"/>
          </w:tcPr>
          <w:p w:rsidR="008D65DC" w:rsidRDefault="008D65DC" w:rsidP="001C4D14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vAlign w:val="center"/>
          </w:tcPr>
          <w:p w:rsidR="008D65DC" w:rsidRDefault="008D65DC" w:rsidP="001C4D14">
            <w:pPr>
              <w:pStyle w:val="DG0"/>
            </w:pPr>
          </w:p>
        </w:tc>
        <w:tc>
          <w:tcPr>
            <w:tcW w:w="876" w:type="pct"/>
            <w:vAlign w:val="center"/>
          </w:tcPr>
          <w:p w:rsidR="008D65DC" w:rsidRDefault="008D65DC" w:rsidP="001C4D14">
            <w:pPr>
              <w:pStyle w:val="DG0"/>
            </w:pPr>
          </w:p>
        </w:tc>
        <w:tc>
          <w:tcPr>
            <w:tcW w:w="875" w:type="pct"/>
            <w:vAlign w:val="center"/>
          </w:tcPr>
          <w:p w:rsidR="008D65DC" w:rsidRDefault="008D65DC" w:rsidP="001C4D14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</w:tr>
      <w:tr w:rsidR="008D65DC" w:rsidTr="001C4D14">
        <w:trPr>
          <w:trHeight w:val="340"/>
          <w:jc w:val="center"/>
        </w:trPr>
        <w:tc>
          <w:tcPr>
            <w:tcW w:w="1497" w:type="pct"/>
            <w:tcBorders>
              <w:left w:val="single" w:sz="12" w:space="0" w:color="auto"/>
            </w:tcBorders>
          </w:tcPr>
          <w:p w:rsidR="008D65DC" w:rsidRDefault="008D65DC" w:rsidP="001C4D1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第二单元</w:t>
            </w:r>
          </w:p>
          <w:p w:rsidR="008D65DC" w:rsidRDefault="008D65DC" w:rsidP="001C4D14">
            <w:pPr>
              <w:pStyle w:val="DG0"/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教育目的论</w:t>
            </w:r>
          </w:p>
        </w:tc>
        <w:tc>
          <w:tcPr>
            <w:tcW w:w="876" w:type="pct"/>
            <w:vAlign w:val="center"/>
          </w:tcPr>
          <w:p w:rsidR="008D65DC" w:rsidRDefault="008D65DC" w:rsidP="001C4D14">
            <w:pPr>
              <w:pStyle w:val="DG0"/>
            </w:pPr>
          </w:p>
        </w:tc>
        <w:tc>
          <w:tcPr>
            <w:tcW w:w="876" w:type="pct"/>
            <w:vAlign w:val="center"/>
          </w:tcPr>
          <w:p w:rsidR="008D65DC" w:rsidRDefault="008D65DC" w:rsidP="001C4D14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vAlign w:val="center"/>
          </w:tcPr>
          <w:p w:rsidR="008D65DC" w:rsidRDefault="008D65DC" w:rsidP="001C4D14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5" w:type="pct"/>
            <w:vAlign w:val="center"/>
          </w:tcPr>
          <w:p w:rsidR="008D65DC" w:rsidRDefault="008D65DC" w:rsidP="001C4D14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</w:tr>
      <w:tr w:rsidR="008D65DC" w:rsidTr="001C4D14">
        <w:trPr>
          <w:trHeight w:val="340"/>
          <w:jc w:val="center"/>
        </w:trPr>
        <w:tc>
          <w:tcPr>
            <w:tcW w:w="1497" w:type="pct"/>
            <w:tcBorders>
              <w:left w:val="single" w:sz="12" w:space="0" w:color="auto"/>
            </w:tcBorders>
          </w:tcPr>
          <w:p w:rsidR="008D65DC" w:rsidRDefault="008D65DC" w:rsidP="001C4D1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第三单元</w:t>
            </w:r>
          </w:p>
          <w:p w:rsidR="008D65DC" w:rsidRDefault="008D65DC" w:rsidP="001C4D14">
            <w:pPr>
              <w:pStyle w:val="DG0"/>
            </w:pPr>
            <w:r>
              <w:rPr>
                <w:rFonts w:ascii="宋体" w:hAnsi="宋体" w:hint="eastAsia"/>
                <w:sz w:val="20"/>
                <w:szCs w:val="20"/>
              </w:rPr>
              <w:t xml:space="preserve"> 教育过程论</w:t>
            </w:r>
          </w:p>
        </w:tc>
        <w:tc>
          <w:tcPr>
            <w:tcW w:w="876" w:type="pct"/>
            <w:vAlign w:val="center"/>
          </w:tcPr>
          <w:p w:rsidR="008D65DC" w:rsidRDefault="008D65DC" w:rsidP="001C4D14">
            <w:pPr>
              <w:pStyle w:val="DG0"/>
            </w:pPr>
          </w:p>
        </w:tc>
        <w:tc>
          <w:tcPr>
            <w:tcW w:w="876" w:type="pct"/>
            <w:vAlign w:val="center"/>
          </w:tcPr>
          <w:p w:rsidR="008D65DC" w:rsidRDefault="008D65DC" w:rsidP="001C4D14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vAlign w:val="center"/>
          </w:tcPr>
          <w:p w:rsidR="008D65DC" w:rsidRDefault="008D65DC" w:rsidP="001C4D14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5" w:type="pct"/>
            <w:vAlign w:val="center"/>
          </w:tcPr>
          <w:p w:rsidR="008D65DC" w:rsidRDefault="008D65DC" w:rsidP="001C4D14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</w:tr>
      <w:tr w:rsidR="008D65DC" w:rsidTr="001C4D14">
        <w:trPr>
          <w:trHeight w:val="340"/>
          <w:jc w:val="center"/>
        </w:trPr>
        <w:tc>
          <w:tcPr>
            <w:tcW w:w="1497" w:type="pct"/>
            <w:tcBorders>
              <w:left w:val="single" w:sz="12" w:space="0" w:color="auto"/>
              <w:bottom w:val="single" w:sz="12" w:space="0" w:color="auto"/>
            </w:tcBorders>
          </w:tcPr>
          <w:p w:rsidR="008D65DC" w:rsidRDefault="008D65DC" w:rsidP="001C4D14">
            <w:pPr>
              <w:autoSpaceDE w:val="0"/>
              <w:autoSpaceDN w:val="0"/>
              <w:adjustRightInd w:val="0"/>
              <w:spacing w:line="360" w:lineRule="exact"/>
              <w:ind w:firstLineChars="50" w:firstLine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第四单元</w:t>
            </w:r>
          </w:p>
          <w:p w:rsidR="008D65DC" w:rsidRDefault="008D65DC" w:rsidP="001C4D14">
            <w:pPr>
              <w:autoSpaceDE w:val="0"/>
              <w:autoSpaceDN w:val="0"/>
              <w:adjustRightInd w:val="0"/>
              <w:spacing w:line="360" w:lineRule="exact"/>
              <w:ind w:firstLineChars="50" w:firstLine="100"/>
              <w:jc w:val="center"/>
            </w:pPr>
            <w:r>
              <w:rPr>
                <w:rFonts w:hint="eastAsia"/>
                <w:sz w:val="20"/>
                <w:szCs w:val="20"/>
              </w:rPr>
              <w:t>教育方法论</w:t>
            </w:r>
          </w:p>
        </w:tc>
        <w:tc>
          <w:tcPr>
            <w:tcW w:w="876" w:type="pct"/>
            <w:tcBorders>
              <w:bottom w:val="single" w:sz="12" w:space="0" w:color="auto"/>
            </w:tcBorders>
            <w:vAlign w:val="center"/>
          </w:tcPr>
          <w:p w:rsidR="008D65DC" w:rsidRDefault="008D65DC" w:rsidP="001C4D14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tcBorders>
              <w:bottom w:val="single" w:sz="12" w:space="0" w:color="auto"/>
            </w:tcBorders>
            <w:vAlign w:val="center"/>
          </w:tcPr>
          <w:p w:rsidR="008D65DC" w:rsidRDefault="008D65DC" w:rsidP="001C4D14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876" w:type="pct"/>
            <w:tcBorders>
              <w:bottom w:val="single" w:sz="12" w:space="0" w:color="auto"/>
            </w:tcBorders>
            <w:vAlign w:val="center"/>
          </w:tcPr>
          <w:p w:rsidR="008D65DC" w:rsidRDefault="008D65DC" w:rsidP="001C4D14">
            <w:pPr>
              <w:pStyle w:val="DG0"/>
            </w:pPr>
          </w:p>
        </w:tc>
        <w:tc>
          <w:tcPr>
            <w:tcW w:w="875" w:type="pct"/>
            <w:tcBorders>
              <w:bottom w:val="single" w:sz="12" w:space="0" w:color="auto"/>
            </w:tcBorders>
            <w:vAlign w:val="center"/>
          </w:tcPr>
          <w:p w:rsidR="008D65DC" w:rsidRDefault="008D65DC" w:rsidP="001C4D14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</w:tr>
    </w:tbl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  <w:r>
        <w:rPr>
          <w:rFonts w:hint="eastAsia"/>
        </w:rPr>
        <w:t>（二）各教学单元预期学习成果与教学内容</w:t>
      </w: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</w:p>
    <w:tbl>
      <w:tblPr>
        <w:tblStyle w:val="a7"/>
        <w:tblW w:w="8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95"/>
      </w:tblGrid>
      <w:tr w:rsidR="008D65DC" w:rsidTr="001C4D14">
        <w:trPr>
          <w:trHeight w:val="3514"/>
        </w:trPr>
        <w:tc>
          <w:tcPr>
            <w:tcW w:w="8595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7"/>
              <w:gridCol w:w="2474"/>
              <w:gridCol w:w="2474"/>
              <w:gridCol w:w="2474"/>
            </w:tblGrid>
            <w:tr w:rsidR="008D65DC" w:rsidTr="001C4D14">
              <w:tc>
                <w:tcPr>
                  <w:tcW w:w="566" w:type="pct"/>
                </w:tcPr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黑体" w:eastAsia="黑体" w:hAnsi="Times New Roman"/>
                      <w:b/>
                      <w:bCs/>
                      <w:szCs w:val="21"/>
                      <w:lang w:val="zh-CN"/>
                    </w:rPr>
                  </w:pPr>
                  <w:bookmarkStart w:id="5" w:name="OLE_LINK5"/>
                  <w:bookmarkStart w:id="6" w:name="OLE_LINK6"/>
                  <w:r>
                    <w:rPr>
                      <w:rFonts w:ascii="黑体" w:eastAsia="黑体" w:hAnsi="Times New Roman" w:hint="eastAsia"/>
                      <w:b/>
                      <w:bCs/>
                      <w:szCs w:val="21"/>
                      <w:lang w:val="zh-CN"/>
                    </w:rPr>
                    <w:t>单元</w:t>
                  </w:r>
                </w:p>
              </w:tc>
              <w:tc>
                <w:tcPr>
                  <w:tcW w:w="1478" w:type="pct"/>
                  <w:vAlign w:val="center"/>
                </w:tcPr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ascii="黑体" w:eastAsia="黑体" w:hAnsi="Times New Roman"/>
                      <w:b/>
                      <w:bCs/>
                      <w:szCs w:val="21"/>
                      <w:lang w:val="zh-CN"/>
                    </w:rPr>
                  </w:pPr>
                  <w:r>
                    <w:rPr>
                      <w:rFonts w:ascii="黑体" w:eastAsia="黑体" w:hAnsi="Times New Roman" w:hint="eastAsia"/>
                      <w:b/>
                      <w:bCs/>
                      <w:szCs w:val="21"/>
                      <w:lang w:val="zh-CN"/>
                    </w:rPr>
                    <w:t>学习内容</w:t>
                  </w:r>
                </w:p>
              </w:tc>
              <w:tc>
                <w:tcPr>
                  <w:tcW w:w="1478" w:type="pct"/>
                  <w:vAlign w:val="center"/>
                </w:tcPr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ascii="黑体" w:eastAsia="黑体" w:hAnsi="Times New Roman"/>
                      <w:b/>
                      <w:bCs/>
                      <w:szCs w:val="21"/>
                      <w:lang w:val="zh-CN"/>
                    </w:rPr>
                  </w:pPr>
                  <w:r>
                    <w:rPr>
                      <w:rFonts w:ascii="黑体" w:eastAsia="黑体" w:hAnsi="Times New Roman"/>
                      <w:b/>
                      <w:bCs/>
                      <w:szCs w:val="21"/>
                      <w:lang w:val="zh-CN"/>
                    </w:rPr>
                    <w:t>能力要求</w:t>
                  </w:r>
                </w:p>
              </w:tc>
              <w:tc>
                <w:tcPr>
                  <w:tcW w:w="1478" w:type="pct"/>
                </w:tcPr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ascii="黑体" w:eastAsia="黑体" w:hAnsi="Times New Roman"/>
                      <w:b/>
                      <w:bCs/>
                      <w:szCs w:val="21"/>
                      <w:lang w:val="zh-CN"/>
                    </w:rPr>
                  </w:pPr>
                  <w:r>
                    <w:rPr>
                      <w:rFonts w:ascii="黑体" w:eastAsia="黑体" w:hAnsi="Times New Roman" w:hint="eastAsia"/>
                      <w:b/>
                      <w:bCs/>
                      <w:szCs w:val="21"/>
                      <w:lang w:val="zh-CN"/>
                    </w:rPr>
                    <w:t>学习难点</w:t>
                  </w:r>
                </w:p>
              </w:tc>
            </w:tr>
            <w:tr w:rsidR="008D65DC" w:rsidTr="001C4D14">
              <w:tc>
                <w:tcPr>
                  <w:tcW w:w="566" w:type="pct"/>
                  <w:vAlign w:val="center"/>
                </w:tcPr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bCs/>
                      <w:sz w:val="21"/>
                      <w:szCs w:val="21"/>
                    </w:rPr>
                    <w:t>第一单元</w:t>
                  </w:r>
                </w:p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b/>
                      <w:bCs/>
                      <w:sz w:val="21"/>
                      <w:szCs w:val="21"/>
                      <w:lang w:val="zh-CN"/>
                    </w:rPr>
                  </w:pPr>
                  <w:r>
                    <w:rPr>
                      <w:rFonts w:hint="eastAsia"/>
                      <w:bCs/>
                      <w:sz w:val="21"/>
                      <w:szCs w:val="21"/>
                    </w:rPr>
                    <w:t xml:space="preserve">教育哲学导论 </w:t>
                  </w:r>
                </w:p>
              </w:tc>
              <w:tc>
                <w:tcPr>
                  <w:tcW w:w="1478" w:type="pct"/>
                </w:tcPr>
                <w:p w:rsidR="008D65DC" w:rsidRDefault="008D65DC" w:rsidP="001C4D14">
                  <w:pPr>
                    <w:widowControl w:val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1.教育哲学的内涵和历史发展；</w:t>
                  </w:r>
                </w:p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2.古今中外主要的教育哲学流派，如儒家、道家、佛家；进步主义、永恒主义、要素主义、</w:t>
                  </w:r>
                  <w:r>
                    <w:rPr>
                      <w:sz w:val="21"/>
                      <w:szCs w:val="21"/>
                    </w:rPr>
                    <w:t>存在主义等</w:t>
                  </w:r>
                  <w:r>
                    <w:rPr>
                      <w:rFonts w:hint="eastAsia"/>
                      <w:sz w:val="21"/>
                      <w:szCs w:val="21"/>
                    </w:rPr>
                    <w:t>；</w:t>
                  </w:r>
                </w:p>
                <w:p w:rsidR="008D65DC" w:rsidRDefault="008D65DC" w:rsidP="001C4D14">
                  <w:pPr>
                    <w:snapToGrid w:val="0"/>
                    <w:spacing w:line="288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3.教育哲学的宗旨：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追寻有意义的生活，探寻有意义的教育，以至于人性的完善。</w:t>
                  </w:r>
                </w:p>
              </w:tc>
              <w:tc>
                <w:tcPr>
                  <w:tcW w:w="1478" w:type="pct"/>
                  <w:vAlign w:val="center"/>
                </w:tcPr>
                <w:p w:rsidR="008D65DC" w:rsidRDefault="008D65DC" w:rsidP="001C4D14">
                  <w:pPr>
                    <w:snapToGrid w:val="0"/>
                    <w:spacing w:line="288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1.知道《教育哲学》课程的目标、内容、上课方式和评价方式，热爱教育哲学，善于反思；</w:t>
                  </w:r>
                </w:p>
                <w:p w:rsidR="008D65DC" w:rsidRDefault="008D65DC" w:rsidP="001C4D14">
                  <w:pPr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2.了解教育哲学的内涵，明白教育哲学的宗旨是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追寻有意义的生活，探寻有意义的教育，以至于人性的完善；</w:t>
                  </w:r>
                </w:p>
                <w:p w:rsidR="008D65DC" w:rsidRDefault="008D65DC" w:rsidP="001C4D14">
                  <w:pPr>
                    <w:widowControl w:val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</w:t>
                  </w:r>
                  <w:r>
                    <w:rPr>
                      <w:sz w:val="21"/>
                      <w:szCs w:val="21"/>
                    </w:rPr>
                    <w:t>.</w:t>
                  </w:r>
                  <w:r>
                    <w:rPr>
                      <w:rFonts w:hint="eastAsia"/>
                      <w:sz w:val="21"/>
                      <w:szCs w:val="21"/>
                    </w:rPr>
                    <w:t>了解古今中外主要的教育哲学流派，如儒家、道家、佛家；进步主义、永恒主义、要素主义、</w:t>
                  </w:r>
                  <w:r>
                    <w:rPr>
                      <w:sz w:val="21"/>
                      <w:szCs w:val="21"/>
                    </w:rPr>
                    <w:t>存在主义等</w:t>
                  </w:r>
                  <w:r>
                    <w:rPr>
                      <w:rFonts w:hint="eastAsia"/>
                      <w:sz w:val="21"/>
                      <w:szCs w:val="21"/>
                    </w:rPr>
                    <w:t>。</w:t>
                  </w:r>
                </w:p>
              </w:tc>
              <w:tc>
                <w:tcPr>
                  <w:tcW w:w="1478" w:type="pct"/>
                </w:tcPr>
                <w:p w:rsidR="008D65DC" w:rsidRDefault="008D65DC" w:rsidP="001C4D14">
                  <w:pPr>
                    <w:widowControl w:val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1.教育哲学的内容</w:t>
                  </w:r>
                </w:p>
                <w:p w:rsidR="008D65DC" w:rsidRDefault="008D65DC" w:rsidP="001C4D14">
                  <w:pPr>
                    <w:widowControl w:val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sz w:val="21"/>
                      <w:szCs w:val="21"/>
                    </w:rPr>
                    <w:t>.比较</w:t>
                  </w:r>
                  <w:r>
                    <w:rPr>
                      <w:rFonts w:hint="eastAsia"/>
                      <w:sz w:val="21"/>
                      <w:szCs w:val="21"/>
                    </w:rPr>
                    <w:t>古今中外主要的教育哲学流派，如儒家、道家、佛家；进步主义、永恒主义、要素主义、</w:t>
                  </w:r>
                  <w:r>
                    <w:rPr>
                      <w:sz w:val="21"/>
                      <w:szCs w:val="21"/>
                    </w:rPr>
                    <w:t>存在主义等</w:t>
                  </w:r>
                  <w:r>
                    <w:rPr>
                      <w:rFonts w:hint="eastAsia"/>
                      <w:sz w:val="21"/>
                      <w:szCs w:val="21"/>
                    </w:rPr>
                    <w:t>。</w:t>
                  </w:r>
                </w:p>
                <w:p w:rsidR="008D65DC" w:rsidRDefault="008D65DC" w:rsidP="001C4D14">
                  <w:pPr>
                    <w:widowControl w:val="0"/>
                    <w:jc w:val="both"/>
                    <w:rPr>
                      <w:sz w:val="21"/>
                      <w:szCs w:val="21"/>
                    </w:rPr>
                  </w:pPr>
                </w:p>
              </w:tc>
            </w:tr>
            <w:tr w:rsidR="008D65DC" w:rsidTr="001C4D14">
              <w:tc>
                <w:tcPr>
                  <w:tcW w:w="566" w:type="pct"/>
                  <w:vAlign w:val="center"/>
                </w:tcPr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第二单元</w:t>
                  </w:r>
                </w:p>
                <w:p w:rsidR="008D65DC" w:rsidRDefault="008D65DC" w:rsidP="001C4D14">
                  <w:pPr>
                    <w:spacing w:line="36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bCs/>
                      <w:sz w:val="21"/>
                      <w:szCs w:val="21"/>
                    </w:rPr>
                    <w:t xml:space="preserve">教育目的论 </w:t>
                  </w:r>
                </w:p>
              </w:tc>
              <w:tc>
                <w:tcPr>
                  <w:tcW w:w="1478" w:type="pct"/>
                </w:tcPr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教育的目的是唤醒人对美好事物的追求；</w:t>
                  </w:r>
                </w:p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2.成长为人：学会活在他人之中；</w:t>
                  </w:r>
                </w:p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3.培育智慧的个体于爱的背景之中；</w:t>
                  </w:r>
                </w:p>
                <w:p w:rsidR="008D65DC" w:rsidRDefault="008D65DC" w:rsidP="001C4D14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4.个体发展的基本阶段、审美教育与教育之美。</w:t>
                  </w:r>
                </w:p>
              </w:tc>
              <w:tc>
                <w:tcPr>
                  <w:tcW w:w="1478" w:type="pct"/>
                  <w:vAlign w:val="center"/>
                </w:tcPr>
                <w:p w:rsidR="008D65DC" w:rsidRDefault="008D65DC" w:rsidP="001C4D14">
                  <w:pPr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1.理解教育目的与人性论、价值论的关系；</w:t>
                  </w:r>
                </w:p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2.明白教育的灵魂是唤起美好事物的欲求，培养健全的、智慧的人。</w:t>
                  </w:r>
                </w:p>
              </w:tc>
              <w:tc>
                <w:tcPr>
                  <w:tcW w:w="1478" w:type="pct"/>
                </w:tcPr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理解教育目的</w:t>
                  </w:r>
                </w:p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学习分析现实中的教育目的和理想的教育目的</w:t>
                  </w:r>
                </w:p>
              </w:tc>
            </w:tr>
            <w:tr w:rsidR="008D65DC" w:rsidTr="001C4D14">
              <w:trPr>
                <w:trHeight w:val="1542"/>
              </w:trPr>
              <w:tc>
                <w:tcPr>
                  <w:tcW w:w="566" w:type="pct"/>
                  <w:vAlign w:val="center"/>
                </w:tcPr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第三单元</w:t>
                  </w:r>
                </w:p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ind w:firstLineChars="50" w:firstLine="105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 教育过程论 </w:t>
                  </w:r>
                </w:p>
              </w:tc>
              <w:tc>
                <w:tcPr>
                  <w:tcW w:w="1478" w:type="pct"/>
                </w:tcPr>
                <w:p w:rsidR="008D65DC" w:rsidRDefault="008D65DC" w:rsidP="001C4D14">
                  <w:pPr>
                    <w:widowControl w:val="0"/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color w:val="000000"/>
                      <w:sz w:val="21"/>
                      <w:szCs w:val="21"/>
                    </w:rPr>
                    <w:t>.走向个体生命的自我觉醒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，</w:t>
                  </w:r>
                  <w:r>
                    <w:rPr>
                      <w:color w:val="000000"/>
                      <w:sz w:val="21"/>
                      <w:szCs w:val="21"/>
                    </w:rPr>
                    <w:t>教育作为灵魂转向的技艺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；</w:t>
                  </w:r>
                </w:p>
                <w:p w:rsidR="008D65DC" w:rsidRDefault="008D65DC" w:rsidP="001C4D14">
                  <w:pPr>
                    <w:pStyle w:val="aa"/>
                    <w:widowControl w:val="0"/>
                    <w:tabs>
                      <w:tab w:val="left" w:pos="312"/>
                    </w:tabs>
                    <w:ind w:firstLineChars="0" w:firstLine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color w:val="000000"/>
                      <w:sz w:val="21"/>
                      <w:szCs w:val="21"/>
                    </w:rPr>
                    <w:t>.个体成长：</w:t>
                  </w:r>
                  <w:proofErr w:type="gramStart"/>
                  <w:r>
                    <w:rPr>
                      <w:color w:val="000000"/>
                      <w:sz w:val="21"/>
                      <w:szCs w:val="21"/>
                    </w:rPr>
                    <w:t>走向爱</w:t>
                  </w:r>
                  <w:proofErr w:type="gramEnd"/>
                  <w:r>
                    <w:rPr>
                      <w:color w:val="000000"/>
                      <w:sz w:val="21"/>
                      <w:szCs w:val="21"/>
                    </w:rPr>
                    <w:t>与智慧的融合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，</w:t>
                  </w:r>
                  <w:r>
                    <w:rPr>
                      <w:color w:val="000000"/>
                      <w:sz w:val="21"/>
                      <w:szCs w:val="21"/>
                    </w:rPr>
                    <w:t>教育的过程：富于爱心的交往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；</w:t>
                  </w:r>
                </w:p>
                <w:p w:rsidR="008D65DC" w:rsidRDefault="008D65DC" w:rsidP="001C4D14">
                  <w:pPr>
                    <w:widowControl w:val="0"/>
                    <w:tabs>
                      <w:tab w:val="left" w:pos="312"/>
                    </w:tabs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3</w:t>
                  </w:r>
                  <w:r>
                    <w:rPr>
                      <w:color w:val="000000"/>
                      <w:sz w:val="21"/>
                      <w:szCs w:val="21"/>
                    </w:rPr>
                    <w:t>.教育之爱：成全学生自我发展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；</w:t>
                  </w:r>
                </w:p>
                <w:p w:rsidR="008D65DC" w:rsidRDefault="008D65DC" w:rsidP="001C4D14">
                  <w:pPr>
                    <w:widowControl w:val="0"/>
                    <w:snapToGrid w:val="0"/>
                    <w:spacing w:line="288" w:lineRule="auto"/>
                    <w:jc w:val="both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教育是农业。</w:t>
                  </w:r>
                </w:p>
              </w:tc>
              <w:tc>
                <w:tcPr>
                  <w:tcW w:w="1478" w:type="pct"/>
                  <w:vAlign w:val="center"/>
                </w:tcPr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1.理解儿童的特点，儿童认识世界的方式、儿童道德成长的特点，儿童的创造性，要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 xml:space="preserve">以儿童观儿童，保卫童年与保护童心； </w:t>
                  </w:r>
                </w:p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2.明白个体成长是</w:t>
                  </w:r>
                  <w:proofErr w:type="gramStart"/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走向爱</w:t>
                  </w:r>
                  <w:proofErr w:type="gramEnd"/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与智慧的融合；</w:t>
                  </w:r>
                </w:p>
                <w:p w:rsidR="008D65DC" w:rsidRDefault="008D65DC" w:rsidP="001C4D14">
                  <w:pPr>
                    <w:widowControl w:val="0"/>
                    <w:tabs>
                      <w:tab w:val="left" w:pos="312"/>
                    </w:tabs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3.知道与儿童特点相适应的教育过程实质是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走向个体生命的自我觉醒，教育本身是作为灵魂转向的技艺。</w:t>
                  </w:r>
                </w:p>
              </w:tc>
              <w:tc>
                <w:tcPr>
                  <w:tcW w:w="1478" w:type="pct"/>
                </w:tcPr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  <w:r>
                    <w:rPr>
                      <w:sz w:val="21"/>
                      <w:szCs w:val="21"/>
                    </w:rPr>
                    <w:t>.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理解儿童认识世界的方式、儿童道德成长的特点，儿童的创造性 </w:t>
                  </w:r>
                </w:p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2.知道与儿童特点相适应的教育过程实质是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走向个体生命的自我觉醒，教育本身是作为灵魂转向的技艺。</w:t>
                  </w:r>
                </w:p>
                <w:p w:rsidR="008D65DC" w:rsidRDefault="008D65DC" w:rsidP="001C4D1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3</w:t>
                  </w:r>
                  <w:r>
                    <w:rPr>
                      <w:color w:val="000000"/>
                      <w:sz w:val="21"/>
                      <w:szCs w:val="21"/>
                    </w:rPr>
                    <w:t>.体会教育中的爱</w:t>
                  </w:r>
                </w:p>
              </w:tc>
            </w:tr>
            <w:tr w:rsidR="008D65DC" w:rsidTr="001C4D14">
              <w:trPr>
                <w:trHeight w:val="1423"/>
              </w:trPr>
              <w:tc>
                <w:tcPr>
                  <w:tcW w:w="566" w:type="pct"/>
                  <w:vAlign w:val="center"/>
                </w:tcPr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ind w:firstLineChars="50" w:firstLine="105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lastRenderedPageBreak/>
                    <w:t>第四单元</w:t>
                  </w:r>
                </w:p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ind w:firstLineChars="50" w:firstLine="105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教育方法论</w:t>
                  </w:r>
                </w:p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ind w:firstLineChars="50" w:firstLine="105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1478" w:type="pct"/>
                </w:tcPr>
                <w:p w:rsidR="008D65DC" w:rsidRDefault="008D65DC" w:rsidP="001C4D14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  <w:r>
                    <w:rPr>
                      <w:sz w:val="21"/>
                      <w:szCs w:val="21"/>
                    </w:rPr>
                    <w:t>.</w:t>
                  </w:r>
                  <w:r>
                    <w:rPr>
                      <w:rFonts w:hint="eastAsia"/>
                      <w:sz w:val="21"/>
                      <w:szCs w:val="21"/>
                    </w:rPr>
                    <w:t>学习如何促进发展；</w:t>
                  </w:r>
                </w:p>
                <w:p w:rsidR="008D65DC" w:rsidRDefault="008D65DC" w:rsidP="001C4D14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2.兴趣何以是最好的老师，如何培育学习之爱；</w:t>
                  </w:r>
                </w:p>
                <w:p w:rsidR="008D65DC" w:rsidRDefault="008D65DC" w:rsidP="001C4D14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3.兴趣的提升与个体成长之苦与乐；</w:t>
                  </w:r>
                </w:p>
                <w:p w:rsidR="008D65DC" w:rsidRDefault="008D65DC" w:rsidP="001C4D14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4</w:t>
                  </w:r>
                  <w:r>
                    <w:rPr>
                      <w:sz w:val="21"/>
                      <w:szCs w:val="21"/>
                    </w:rPr>
                    <w:t>.</w:t>
                  </w:r>
                  <w:r>
                    <w:rPr>
                      <w:rFonts w:hint="eastAsia"/>
                      <w:sz w:val="21"/>
                      <w:szCs w:val="21"/>
                    </w:rPr>
                    <w:t>你就是你的教育学。</w:t>
                  </w:r>
                </w:p>
              </w:tc>
              <w:tc>
                <w:tcPr>
                  <w:tcW w:w="1478" w:type="pct"/>
                </w:tcPr>
                <w:p w:rsidR="008D65DC" w:rsidRDefault="008D65DC" w:rsidP="001C4D14">
                  <w:pPr>
                    <w:widowControl w:val="0"/>
                    <w:snapToGrid w:val="0"/>
                    <w:spacing w:line="288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1.</w:t>
                  </w:r>
                  <w:r>
                    <w:rPr>
                      <w:sz w:val="21"/>
                      <w:szCs w:val="21"/>
                    </w:rPr>
                    <w:t>知道知识</w:t>
                  </w:r>
                  <w:r>
                    <w:rPr>
                      <w:rFonts w:hint="eastAsia"/>
                      <w:sz w:val="21"/>
                      <w:szCs w:val="21"/>
                    </w:rPr>
                    <w:t>、学习的本质，学习和教育的关系；</w:t>
                  </w:r>
                </w:p>
                <w:p w:rsidR="008D65DC" w:rsidRDefault="008D65DC" w:rsidP="001C4D14">
                  <w:pPr>
                    <w:widowControl w:val="0"/>
                    <w:snapToGrid w:val="0"/>
                    <w:spacing w:line="288" w:lineRule="auto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2.探讨爱，发展，兴趣与学习的关系；</w:t>
                  </w:r>
                </w:p>
                <w:p w:rsidR="008D65DC" w:rsidRDefault="008D65DC" w:rsidP="001C4D14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3.体会爱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是最好的教育，兴趣是最好的老师，学习在教学过程中注重提升兴趣和培育学习之爱，激活个体生命的力量。</w:t>
                  </w:r>
                </w:p>
              </w:tc>
              <w:tc>
                <w:tcPr>
                  <w:tcW w:w="1478" w:type="pct"/>
                </w:tcPr>
                <w:p w:rsidR="008D65DC" w:rsidRDefault="008D65DC" w:rsidP="001C4D14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  <w:r>
                    <w:rPr>
                      <w:sz w:val="21"/>
                      <w:szCs w:val="21"/>
                    </w:rPr>
                    <w:t>.</w:t>
                  </w:r>
                  <w:r>
                    <w:rPr>
                      <w:rFonts w:hint="eastAsia"/>
                      <w:sz w:val="21"/>
                      <w:szCs w:val="21"/>
                    </w:rPr>
                    <w:t>爱，发展，兴趣与学习的关系</w:t>
                  </w:r>
                </w:p>
                <w:p w:rsidR="008D65DC" w:rsidRDefault="008D65DC" w:rsidP="001C4D14">
                  <w:pPr>
                    <w:widowControl w:val="0"/>
                    <w:autoSpaceDE w:val="0"/>
                    <w:autoSpaceDN w:val="0"/>
                    <w:adjustRightInd w:val="0"/>
                    <w:spacing w:line="360" w:lineRule="exact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</w:t>
                  </w:r>
                  <w:r>
                    <w:rPr>
                      <w:sz w:val="21"/>
                      <w:szCs w:val="21"/>
                    </w:rPr>
                    <w:t>.如何激发学习兴趣</w:t>
                  </w:r>
                </w:p>
              </w:tc>
            </w:tr>
          </w:tbl>
          <w:p w:rsidR="008D65DC" w:rsidRDefault="008D65DC" w:rsidP="001C4D14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</w:tc>
      </w:tr>
      <w:bookmarkEnd w:id="5"/>
      <w:bookmarkEnd w:id="6"/>
    </w:tbl>
    <w:p w:rsidR="008D65DC" w:rsidRDefault="008D65DC" w:rsidP="008D65DC">
      <w:pPr>
        <w:pStyle w:val="DG2"/>
        <w:spacing w:before="81" w:after="163"/>
      </w:pPr>
    </w:p>
    <w:p w:rsidR="008D65DC" w:rsidRDefault="008D65DC" w:rsidP="008D65DC">
      <w:pPr>
        <w:pStyle w:val="DG2"/>
        <w:spacing w:before="81" w:after="163"/>
      </w:pPr>
      <w:r>
        <w:rPr>
          <w:rFonts w:hint="eastAsia"/>
        </w:rPr>
        <w:t>（三）课程教学方法与学时分配</w:t>
      </w:r>
    </w:p>
    <w:tbl>
      <w:tblPr>
        <w:tblStyle w:val="a7"/>
        <w:tblW w:w="0" w:type="auto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70"/>
        <w:gridCol w:w="2270"/>
        <w:gridCol w:w="3137"/>
        <w:gridCol w:w="1010"/>
      </w:tblGrid>
      <w:tr w:rsidR="008D65DC" w:rsidTr="001C4D14">
        <w:trPr>
          <w:trHeight w:val="71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8D65DC" w:rsidRDefault="008D65DC" w:rsidP="001C4D14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8D65DC" w:rsidRDefault="008D65DC" w:rsidP="001C4D1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D65DC" w:rsidRDefault="008D65DC" w:rsidP="001C4D1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 xml:space="preserve">分配 </w:t>
            </w:r>
          </w:p>
        </w:tc>
      </w:tr>
      <w:tr w:rsidR="008D65DC" w:rsidTr="001C4D14">
        <w:trPr>
          <w:trHeight w:val="454"/>
          <w:jc w:val="center"/>
        </w:trPr>
        <w:tc>
          <w:tcPr>
            <w:tcW w:w="0" w:type="auto"/>
            <w:tcBorders>
              <w:left w:val="single" w:sz="12" w:space="0" w:color="auto"/>
            </w:tcBorders>
          </w:tcPr>
          <w:p w:rsidR="008D65DC" w:rsidRDefault="008D65DC" w:rsidP="001C4D1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第一单元</w:t>
            </w:r>
          </w:p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教育哲学导论</w:t>
            </w:r>
          </w:p>
        </w:tc>
        <w:tc>
          <w:tcPr>
            <w:tcW w:w="0" w:type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讲授，提问</w:t>
            </w:r>
          </w:p>
        </w:tc>
        <w:tc>
          <w:tcPr>
            <w:tcW w:w="0" w:type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期末小论文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平时表现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</w:p>
        </w:tc>
      </w:tr>
      <w:tr w:rsidR="008D65DC" w:rsidTr="001C4D14">
        <w:trPr>
          <w:trHeight w:val="454"/>
          <w:jc w:val="center"/>
        </w:trPr>
        <w:tc>
          <w:tcPr>
            <w:tcW w:w="0" w:type="auto"/>
            <w:tcBorders>
              <w:left w:val="single" w:sz="12" w:space="0" w:color="auto"/>
            </w:tcBorders>
          </w:tcPr>
          <w:p w:rsidR="008D65DC" w:rsidRDefault="008D65DC" w:rsidP="001C4D1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第二单元</w:t>
            </w:r>
          </w:p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教育目的论</w:t>
            </w:r>
          </w:p>
        </w:tc>
        <w:tc>
          <w:tcPr>
            <w:tcW w:w="0" w:type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视频，提问、讨论</w:t>
            </w:r>
          </w:p>
        </w:tc>
        <w:tc>
          <w:tcPr>
            <w:tcW w:w="0" w:type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期末小论文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课堂讨论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</w:p>
        </w:tc>
      </w:tr>
      <w:tr w:rsidR="008D65DC" w:rsidTr="001C4D14">
        <w:trPr>
          <w:trHeight w:val="454"/>
          <w:jc w:val="center"/>
        </w:trPr>
        <w:tc>
          <w:tcPr>
            <w:tcW w:w="0" w:type="auto"/>
            <w:tcBorders>
              <w:left w:val="single" w:sz="12" w:space="0" w:color="auto"/>
            </w:tcBorders>
          </w:tcPr>
          <w:p w:rsidR="008D65DC" w:rsidRDefault="008D65DC" w:rsidP="001C4D1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第三单元</w:t>
            </w:r>
          </w:p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 教育过程论</w:t>
            </w:r>
          </w:p>
        </w:tc>
        <w:tc>
          <w:tcPr>
            <w:tcW w:w="0" w:type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视频分析、提问，讨论</w:t>
            </w:r>
          </w:p>
        </w:tc>
        <w:tc>
          <w:tcPr>
            <w:tcW w:w="0" w:type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期末小论文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平时表现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</w:p>
        </w:tc>
      </w:tr>
      <w:tr w:rsidR="008D65DC" w:rsidTr="001C4D14">
        <w:trPr>
          <w:trHeight w:val="454"/>
          <w:jc w:val="center"/>
        </w:trPr>
        <w:tc>
          <w:tcPr>
            <w:tcW w:w="0" w:type="auto"/>
            <w:tcBorders>
              <w:left w:val="single" w:sz="12" w:space="0" w:color="auto"/>
            </w:tcBorders>
          </w:tcPr>
          <w:p w:rsidR="008D65DC" w:rsidRDefault="008D65DC" w:rsidP="001C4D14">
            <w:pPr>
              <w:autoSpaceDE w:val="0"/>
              <w:autoSpaceDN w:val="0"/>
              <w:adjustRightInd w:val="0"/>
              <w:spacing w:line="360" w:lineRule="exact"/>
              <w:ind w:firstLineChars="50" w:firstLine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第四单元</w:t>
            </w:r>
          </w:p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教育方法论</w:t>
            </w:r>
          </w:p>
        </w:tc>
        <w:tc>
          <w:tcPr>
            <w:tcW w:w="0" w:type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讲授，提问，讨论</w:t>
            </w:r>
          </w:p>
        </w:tc>
        <w:tc>
          <w:tcPr>
            <w:tcW w:w="0" w:type="auto"/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期末小论文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平时表现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0 </w:t>
            </w:r>
          </w:p>
        </w:tc>
      </w:tr>
      <w:tr w:rsidR="008D65DC" w:rsidTr="001C4D14">
        <w:trPr>
          <w:trHeight w:val="454"/>
          <w:jc w:val="center"/>
        </w:trPr>
        <w:tc>
          <w:tcPr>
            <w:tcW w:w="0" w:type="auto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65DC" w:rsidRDefault="008D65DC" w:rsidP="001C4D14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65DC" w:rsidRDefault="008D65DC" w:rsidP="001C4D1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2 </w:t>
            </w:r>
          </w:p>
        </w:tc>
      </w:tr>
    </w:tbl>
    <w:p w:rsidR="00882D3E" w:rsidRDefault="00CB54EC" w:rsidP="008D65DC">
      <w:pPr>
        <w:pStyle w:val="DG1"/>
        <w:spacing w:beforeLines="100" w:before="326" w:line="360" w:lineRule="auto"/>
        <w:ind w:firstLineChars="150" w:firstLine="420"/>
        <w:rPr>
          <w:rFonts w:ascii="黑体" w:hAnsi="宋体"/>
        </w:rPr>
      </w:pPr>
      <w:bookmarkStart w:id="7" w:name="OLE_LINK1"/>
      <w:bookmarkStart w:id="8" w:name="OLE_LINK2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882D3E">
        <w:trPr>
          <w:trHeight w:val="1128"/>
        </w:trPr>
        <w:tc>
          <w:tcPr>
            <w:tcW w:w="8276" w:type="dxa"/>
            <w:vAlign w:val="center"/>
          </w:tcPr>
          <w:bookmarkEnd w:id="7"/>
          <w:bookmarkEnd w:id="8"/>
          <w:p w:rsidR="00882D3E" w:rsidRDefault="00CB54EC">
            <w:pPr>
              <w:pStyle w:val="DG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热爱教育哲学，善于反思，明白教育哲学的宗旨追寻有意义的生活，探寻有意义的教育，以至于人性的完善。</w:t>
            </w:r>
          </w:p>
          <w:p w:rsidR="00882D3E" w:rsidRDefault="00CB54EC">
            <w:pPr>
              <w:jc w:val="left"/>
              <w:rPr>
                <w:sz w:val="20"/>
                <w:szCs w:val="20"/>
                <w:lang w:val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2.明白教育的灵魂是唤起美好事物的欲求，培养健全的、智慧的人。</w:t>
            </w:r>
          </w:p>
          <w:p w:rsidR="00882D3E" w:rsidRDefault="00CB54EC">
            <w:pPr>
              <w:pStyle w:val="DG0"/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明白个体成长是</w:t>
            </w:r>
            <w:proofErr w:type="gramStart"/>
            <w:r>
              <w:rPr>
                <w:rFonts w:hint="eastAsia"/>
                <w:sz w:val="20"/>
                <w:szCs w:val="20"/>
              </w:rPr>
              <w:t>走向爱</w:t>
            </w:r>
            <w:proofErr w:type="gramEnd"/>
            <w:r>
              <w:rPr>
                <w:rFonts w:hint="eastAsia"/>
                <w:sz w:val="20"/>
                <w:szCs w:val="20"/>
              </w:rPr>
              <w:t>与智慧的融合，明白与儿童特点相适应的教育过程实质是走向个体生命的自我觉醒，教育本身是作为灵魂转向的技艺。</w:t>
            </w:r>
          </w:p>
          <w:p w:rsidR="00882D3E" w:rsidRDefault="00CB54EC">
            <w:pPr>
              <w:pStyle w:val="DG0"/>
              <w:jc w:val="left"/>
            </w:pPr>
            <w:r>
              <w:rPr>
                <w:rFonts w:hint="eastAsia"/>
                <w:sz w:val="20"/>
                <w:szCs w:val="20"/>
              </w:rPr>
              <w:t>4.</w:t>
            </w:r>
            <w:r>
              <w:rPr>
                <w:rFonts w:hint="eastAsia"/>
                <w:sz w:val="20"/>
                <w:szCs w:val="20"/>
              </w:rPr>
              <w:t>体会爱是最好的教育，兴趣是最好的老师，学习在教学过程中注重提升兴趣和培育学习之爱，激活个体生命的力量。</w:t>
            </w:r>
          </w:p>
        </w:tc>
      </w:tr>
    </w:tbl>
    <w:p w:rsidR="002121BB" w:rsidRDefault="00CB54EC">
      <w:pPr>
        <w:pStyle w:val="DG1"/>
        <w:spacing w:beforeLines="100" w:before="326" w:line="360" w:lineRule="auto"/>
        <w:rPr>
          <w:rFonts w:ascii="黑体" w:hAnsi="宋体"/>
        </w:rPr>
      </w:pPr>
      <w:bookmarkStart w:id="9" w:name="OLE_LINK4"/>
      <w:bookmarkStart w:id="10" w:name="OLE_LINK3"/>
      <w:r>
        <w:rPr>
          <w:rFonts w:ascii="黑体" w:hAnsi="宋体" w:hint="eastAsia"/>
        </w:rPr>
        <w:t xml:space="preserve"> </w:t>
      </w:r>
    </w:p>
    <w:p w:rsidR="002121BB" w:rsidRDefault="002121BB">
      <w:pPr>
        <w:pStyle w:val="DG1"/>
        <w:spacing w:beforeLines="100" w:before="326" w:line="360" w:lineRule="auto"/>
        <w:rPr>
          <w:rFonts w:ascii="黑体" w:hAnsi="宋体"/>
        </w:rPr>
      </w:pPr>
    </w:p>
    <w:p w:rsidR="00882D3E" w:rsidRDefault="00CB54EC">
      <w:pPr>
        <w:pStyle w:val="DG1"/>
        <w:spacing w:beforeLines="100" w:before="326" w:line="360" w:lineRule="auto"/>
      </w:pPr>
      <w:r>
        <w:rPr>
          <w:rFonts w:ascii="黑体" w:hAnsi="宋体" w:hint="eastAsia"/>
        </w:rPr>
        <w:lastRenderedPageBreak/>
        <w:t>五、课程考核</w:t>
      </w:r>
    </w:p>
    <w:tbl>
      <w:tblPr>
        <w:tblStyle w:val="a7"/>
        <w:tblW w:w="4997" w:type="pct"/>
        <w:tblLook w:val="04A0" w:firstRow="1" w:lastRow="0" w:firstColumn="1" w:lastColumn="0" w:noHBand="0" w:noVBand="1"/>
      </w:tblPr>
      <w:tblGrid>
        <w:gridCol w:w="967"/>
        <w:gridCol w:w="818"/>
        <w:gridCol w:w="2727"/>
        <w:gridCol w:w="706"/>
        <w:gridCol w:w="706"/>
        <w:gridCol w:w="711"/>
        <w:gridCol w:w="819"/>
        <w:gridCol w:w="817"/>
      </w:tblGrid>
      <w:tr w:rsidR="00882D3E">
        <w:trPr>
          <w:trHeight w:val="454"/>
        </w:trPr>
        <w:tc>
          <w:tcPr>
            <w:tcW w:w="58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2D3E" w:rsidRDefault="00CB54E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494" w:type="pct"/>
            <w:vMerge w:val="restart"/>
            <w:tcBorders>
              <w:top w:val="single" w:sz="12" w:space="0" w:color="auto"/>
            </w:tcBorders>
            <w:vAlign w:val="center"/>
          </w:tcPr>
          <w:p w:rsidR="00882D3E" w:rsidRDefault="00CB54EC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647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882D3E" w:rsidRDefault="00CB54EC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1779" w:type="pct"/>
            <w:gridSpan w:val="4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882D3E" w:rsidRDefault="00CB54E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494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2D3E" w:rsidRDefault="00CB54E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882D3E">
        <w:trPr>
          <w:trHeight w:val="454"/>
        </w:trPr>
        <w:tc>
          <w:tcPr>
            <w:tcW w:w="584" w:type="pct"/>
            <w:vMerge/>
            <w:tcBorders>
              <w:left w:val="single" w:sz="12" w:space="0" w:color="auto"/>
            </w:tcBorders>
          </w:tcPr>
          <w:p w:rsidR="00882D3E" w:rsidRDefault="00882D3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494" w:type="pct"/>
            <w:vMerge/>
          </w:tcPr>
          <w:p w:rsidR="00882D3E" w:rsidRDefault="00882D3E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647" w:type="pct"/>
            <w:vMerge/>
            <w:tcBorders>
              <w:right w:val="double" w:sz="4" w:space="0" w:color="auto"/>
            </w:tcBorders>
          </w:tcPr>
          <w:p w:rsidR="00882D3E" w:rsidRDefault="00882D3E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double" w:sz="4" w:space="0" w:color="auto"/>
            </w:tcBorders>
            <w:vAlign w:val="center"/>
          </w:tcPr>
          <w:p w:rsidR="00882D3E" w:rsidRDefault="00CB54E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427" w:type="pct"/>
            <w:vAlign w:val="center"/>
          </w:tcPr>
          <w:p w:rsidR="00882D3E" w:rsidRDefault="00CB54E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430" w:type="pct"/>
            <w:vAlign w:val="center"/>
          </w:tcPr>
          <w:p w:rsidR="00882D3E" w:rsidRDefault="00CB54E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:rsidR="00882D3E" w:rsidRDefault="00CB54E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494" w:type="pct"/>
            <w:vMerge/>
            <w:tcBorders>
              <w:right w:val="single" w:sz="12" w:space="0" w:color="auto"/>
            </w:tcBorders>
          </w:tcPr>
          <w:p w:rsidR="00882D3E" w:rsidRDefault="00882D3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882D3E">
        <w:trPr>
          <w:trHeight w:val="454"/>
        </w:trPr>
        <w:tc>
          <w:tcPr>
            <w:tcW w:w="58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X1</w:t>
            </w:r>
          </w:p>
        </w:tc>
        <w:tc>
          <w:tcPr>
            <w:tcW w:w="494" w:type="pct"/>
            <w:shd w:val="clear" w:color="auto" w:fill="auto"/>
          </w:tcPr>
          <w:p w:rsidR="00882D3E" w:rsidRDefault="00EB264C">
            <w:pPr>
              <w:pStyle w:val="DG0"/>
            </w:pPr>
            <w:r>
              <w:t>5</w:t>
            </w:r>
            <w:r w:rsidR="00CB54EC">
              <w:t>0</w:t>
            </w:r>
            <w:r w:rsidR="00CB54EC">
              <w:rPr>
                <w:rFonts w:hint="eastAsia"/>
              </w:rPr>
              <w:t>%</w:t>
            </w:r>
          </w:p>
        </w:tc>
        <w:tc>
          <w:tcPr>
            <w:tcW w:w="1647" w:type="pct"/>
            <w:tcBorders>
              <w:right w:val="double" w:sz="4" w:space="0" w:color="auto"/>
            </w:tcBorders>
            <w:shd w:val="clear" w:color="auto" w:fill="auto"/>
          </w:tcPr>
          <w:p w:rsidR="00882D3E" w:rsidRDefault="00CB54EC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期末小论文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t>30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t>30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82D3E">
        <w:trPr>
          <w:trHeight w:val="454"/>
        </w:trPr>
        <w:tc>
          <w:tcPr>
            <w:tcW w:w="58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494" w:type="pct"/>
            <w:shd w:val="clear" w:color="auto" w:fill="auto"/>
          </w:tcPr>
          <w:p w:rsidR="00882D3E" w:rsidRDefault="00EB264C">
            <w:pPr>
              <w:pStyle w:val="DG0"/>
            </w:pPr>
            <w:r>
              <w:rPr>
                <w:rFonts w:ascii="宋体" w:hAnsi="宋体"/>
                <w:bCs/>
                <w:szCs w:val="20"/>
              </w:rPr>
              <w:t>4</w:t>
            </w:r>
            <w:r w:rsidR="00CB54EC">
              <w:rPr>
                <w:rFonts w:ascii="宋体" w:hAnsi="宋体" w:hint="eastAsia"/>
                <w:bCs/>
                <w:szCs w:val="20"/>
              </w:rPr>
              <w:t>0%</w:t>
            </w:r>
          </w:p>
        </w:tc>
        <w:tc>
          <w:tcPr>
            <w:tcW w:w="1647" w:type="pct"/>
            <w:tcBorders>
              <w:right w:val="double" w:sz="4" w:space="0" w:color="auto"/>
            </w:tcBorders>
            <w:shd w:val="clear" w:color="auto" w:fill="auto"/>
          </w:tcPr>
          <w:p w:rsidR="00882D3E" w:rsidRDefault="00CB54EC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课堂讨</w:t>
            </w:r>
            <w:bookmarkStart w:id="11" w:name="_GoBack"/>
            <w:bookmarkEnd w:id="11"/>
            <w:r>
              <w:rPr>
                <w:rFonts w:ascii="宋体" w:hAnsi="宋体" w:hint="eastAsia"/>
                <w:bCs/>
                <w:szCs w:val="20"/>
              </w:rPr>
              <w:t>论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82D3E">
        <w:trPr>
          <w:trHeight w:val="454"/>
        </w:trPr>
        <w:tc>
          <w:tcPr>
            <w:tcW w:w="58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494" w:type="pct"/>
            <w:shd w:val="clear" w:color="auto" w:fill="auto"/>
          </w:tcPr>
          <w:p w:rsidR="00882D3E" w:rsidRDefault="00CB54EC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10%</w:t>
            </w:r>
            <w:r>
              <w:t xml:space="preserve"> </w:t>
            </w:r>
          </w:p>
        </w:tc>
        <w:tc>
          <w:tcPr>
            <w:tcW w:w="1647" w:type="pct"/>
            <w:tcBorders>
              <w:right w:val="double" w:sz="4" w:space="0" w:color="auto"/>
            </w:tcBorders>
            <w:shd w:val="clear" w:color="auto" w:fill="auto"/>
          </w:tcPr>
          <w:p w:rsidR="00882D3E" w:rsidRDefault="00CB54EC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平时表现</w:t>
            </w:r>
          </w:p>
        </w:tc>
        <w:tc>
          <w:tcPr>
            <w:tcW w:w="42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82D3E" w:rsidRDefault="00CB54E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882D3E" w:rsidRDefault="00CB54EC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07"/>
        <w:gridCol w:w="859"/>
        <w:gridCol w:w="1367"/>
        <w:gridCol w:w="1366"/>
        <w:gridCol w:w="1359"/>
        <w:gridCol w:w="1359"/>
        <w:gridCol w:w="1359"/>
      </w:tblGrid>
      <w:tr w:rsidR="00882D3E">
        <w:trPr>
          <w:trHeight w:val="283"/>
        </w:trPr>
        <w:tc>
          <w:tcPr>
            <w:tcW w:w="367" w:type="pct"/>
            <w:vMerge w:val="restart"/>
            <w:vAlign w:val="center"/>
          </w:tcPr>
          <w:p w:rsidR="00882D3E" w:rsidRDefault="00CB54E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519" w:type="pct"/>
            <w:vMerge w:val="restart"/>
          </w:tcPr>
          <w:p w:rsidR="00882D3E" w:rsidRDefault="00CB54E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:rsidR="00882D3E" w:rsidRDefault="00CB54E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:rsidR="00882D3E" w:rsidRDefault="00CB54E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:rsidR="00882D3E" w:rsidRDefault="00CB54E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826" w:type="pct"/>
            <w:vMerge w:val="restart"/>
            <w:vAlign w:val="center"/>
          </w:tcPr>
          <w:p w:rsidR="00882D3E" w:rsidRDefault="00CB54E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3288" w:type="pct"/>
            <w:gridSpan w:val="4"/>
            <w:vAlign w:val="center"/>
          </w:tcPr>
          <w:p w:rsidR="00882D3E" w:rsidRDefault="00CB54E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882D3E">
        <w:trPr>
          <w:trHeight w:val="283"/>
        </w:trPr>
        <w:tc>
          <w:tcPr>
            <w:tcW w:w="367" w:type="pct"/>
            <w:vMerge/>
          </w:tcPr>
          <w:p w:rsidR="00882D3E" w:rsidRDefault="00882D3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519" w:type="pct"/>
            <w:vMerge/>
          </w:tcPr>
          <w:p w:rsidR="00882D3E" w:rsidRDefault="00882D3E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826" w:type="pct"/>
            <w:vMerge/>
          </w:tcPr>
          <w:p w:rsidR="00882D3E" w:rsidRDefault="00882D3E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825" w:type="pct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821" w:type="pct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821" w:type="pct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821" w:type="pct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882D3E">
        <w:trPr>
          <w:trHeight w:val="454"/>
        </w:trPr>
        <w:tc>
          <w:tcPr>
            <w:tcW w:w="367" w:type="pct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519" w:type="pct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2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826" w:type="pct"/>
          </w:tcPr>
          <w:p w:rsidR="00882D3E" w:rsidRDefault="00CB54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期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末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小论文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命题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难度中等，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范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围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涉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及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教育哲学主要问题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主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要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考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查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学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生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这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门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程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重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知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识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理解、思考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与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运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用。</w:t>
            </w:r>
          </w:p>
        </w:tc>
        <w:tc>
          <w:tcPr>
            <w:tcW w:w="825" w:type="pct"/>
          </w:tcPr>
          <w:p w:rsidR="00882D3E" w:rsidRDefault="00CB54EC">
            <w:pPr>
              <w:pStyle w:val="DG0"/>
              <w:jc w:val="both"/>
            </w:pPr>
            <w:r>
              <w:rPr>
                <w:rFonts w:hint="eastAsia"/>
              </w:rPr>
              <w:t>论文选题与课程内容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高度相关；有令人信服的独特见解或观点清楚；结构安排有条理，叙述层次清楚，段落之间联系自然，句子连贯。语言文字：语言得体，用词恰当，引用原文适度；格式严格按要求编排。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21" w:type="pct"/>
          </w:tcPr>
          <w:p w:rsidR="00882D3E" w:rsidRDefault="00CB54EC">
            <w:pPr>
              <w:pStyle w:val="DG0"/>
              <w:jc w:val="both"/>
            </w:pPr>
            <w:r>
              <w:rPr>
                <w:rFonts w:hint="eastAsia"/>
              </w:rPr>
              <w:t>选题与课程内容相关；观点清楚，前后无矛盾，论文较有深度；论文结构安排较有条理；语言文字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较得体，引用原文适度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；格式按要求编排。</w:t>
            </w:r>
          </w:p>
        </w:tc>
        <w:tc>
          <w:tcPr>
            <w:tcW w:w="821" w:type="pct"/>
          </w:tcPr>
          <w:p w:rsidR="00882D3E" w:rsidRDefault="00CB54EC">
            <w:pPr>
              <w:pStyle w:val="DG0"/>
              <w:jc w:val="both"/>
            </w:pPr>
            <w:r>
              <w:rPr>
                <w:rFonts w:hint="eastAsia"/>
              </w:rPr>
              <w:t>选题与课程内容基本相关；内容观点大体清楚，但论述不够深入；论文结构安排较乱，但读者</w:t>
            </w:r>
            <w:proofErr w:type="gramStart"/>
            <w:r>
              <w:rPr>
                <w:rFonts w:hint="eastAsia"/>
              </w:rPr>
              <w:t>尚能看明大意</w:t>
            </w:r>
            <w:proofErr w:type="gramEnd"/>
            <w:r>
              <w:rPr>
                <w:rFonts w:hint="eastAsia"/>
              </w:rPr>
              <w:t>；语言文字句子错误较多，使读者理解内容有一定困难，但能表达主要内容。引文略多，达论文</w:t>
            </w:r>
            <w:r>
              <w:rPr>
                <w:rFonts w:hint="eastAsia"/>
              </w:rPr>
              <w:t>25%</w:t>
            </w:r>
            <w:r>
              <w:rPr>
                <w:rFonts w:hint="eastAsia"/>
              </w:rPr>
              <w:t>；格式基本按要求编排。</w:t>
            </w:r>
          </w:p>
          <w:p w:rsidR="00882D3E" w:rsidRDefault="00882D3E">
            <w:pPr>
              <w:pStyle w:val="DG0"/>
              <w:jc w:val="both"/>
            </w:pPr>
          </w:p>
        </w:tc>
        <w:tc>
          <w:tcPr>
            <w:tcW w:w="821" w:type="pct"/>
          </w:tcPr>
          <w:p w:rsidR="00882D3E" w:rsidRDefault="00CB54EC">
            <w:pPr>
              <w:pStyle w:val="a6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选题与课程内容不相关；观点不清楚，前后矛盾；论文结构内容安排混乱；句子错误很多，抄袭他人作品。</w:t>
            </w:r>
          </w:p>
        </w:tc>
      </w:tr>
      <w:tr w:rsidR="00882D3E">
        <w:trPr>
          <w:trHeight w:val="454"/>
        </w:trPr>
        <w:tc>
          <w:tcPr>
            <w:tcW w:w="367" w:type="pct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519" w:type="pct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2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826" w:type="pct"/>
            <w:vAlign w:val="center"/>
          </w:tcPr>
          <w:p w:rsidR="00882D3E" w:rsidRDefault="00CB54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主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要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考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查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学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们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教育哲学问题的思考，参与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lastRenderedPageBreak/>
              <w:t>讨论的积极性和深度。</w:t>
            </w:r>
          </w:p>
        </w:tc>
        <w:tc>
          <w:tcPr>
            <w:tcW w:w="825" w:type="pct"/>
            <w:vAlign w:val="center"/>
          </w:tcPr>
          <w:p w:rsidR="00882D3E" w:rsidRDefault="00CB54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能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对每节课的问题及时回复，有自己的思考和理解，敢于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lastRenderedPageBreak/>
              <w:t>提出问题，并对其他同学提出的问题进行回答。</w:t>
            </w:r>
          </w:p>
        </w:tc>
        <w:tc>
          <w:tcPr>
            <w:tcW w:w="821" w:type="pct"/>
            <w:vAlign w:val="center"/>
          </w:tcPr>
          <w:p w:rsidR="00882D3E" w:rsidRDefault="00CB54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能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对课程问题及时回复，可以概述主要内容，抓住要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lastRenderedPageBreak/>
              <w:t>点，能提出问题。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21" w:type="pct"/>
            <w:vAlign w:val="center"/>
          </w:tcPr>
          <w:p w:rsidR="00882D3E" w:rsidRDefault="00CB54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能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对大部分课程问题进行回复，可以概述主要内容，可以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lastRenderedPageBreak/>
              <w:t>抓住要点，能提出一般问题。</w:t>
            </w:r>
          </w:p>
        </w:tc>
        <w:tc>
          <w:tcPr>
            <w:tcW w:w="821" w:type="pct"/>
            <w:vAlign w:val="center"/>
          </w:tcPr>
          <w:p w:rsidR="00882D3E" w:rsidRDefault="00CB54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lastRenderedPageBreak/>
              <w:t>未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能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对主要课程问题进行回复，概述主要内容，难以抓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lastRenderedPageBreak/>
              <w:t>住核心要点。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882D3E">
        <w:trPr>
          <w:trHeight w:val="454"/>
        </w:trPr>
        <w:tc>
          <w:tcPr>
            <w:tcW w:w="367" w:type="pct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X2</w:t>
            </w:r>
          </w:p>
        </w:tc>
        <w:tc>
          <w:tcPr>
            <w:tcW w:w="519" w:type="pct"/>
            <w:vAlign w:val="center"/>
          </w:tcPr>
          <w:p w:rsidR="00882D3E" w:rsidRDefault="00CB54E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2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,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826" w:type="pct"/>
            <w:vAlign w:val="center"/>
          </w:tcPr>
          <w:p w:rsidR="00882D3E" w:rsidRDefault="00CB54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平时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表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现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有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三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个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部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组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成，即课堂考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勤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纪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律、课堂互动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积极性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825" w:type="pct"/>
            <w:vAlign w:val="center"/>
          </w:tcPr>
          <w:p w:rsidR="00882D3E" w:rsidRDefault="00CB54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程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请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假、迟到、早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退现象；课堂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中安静听课；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课堂中对于教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师提问环节能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进行主动回应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次以上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821" w:type="pct"/>
            <w:vAlign w:val="center"/>
          </w:tcPr>
          <w:p w:rsidR="00882D3E" w:rsidRDefault="00CB54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程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请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假、迟到、早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退现象；课堂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中安静听课；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课堂中对于教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师提问环节能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进行主动回应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次以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上。</w:t>
            </w:r>
          </w:p>
        </w:tc>
        <w:tc>
          <w:tcPr>
            <w:tcW w:w="821" w:type="pct"/>
            <w:vAlign w:val="center"/>
          </w:tcPr>
          <w:p w:rsidR="00882D3E" w:rsidRDefault="00CB54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程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请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假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次，无迟到、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早退；课堂中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安静听课；课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堂中对于教师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提问环节能进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主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动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回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应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次以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上。</w:t>
            </w:r>
          </w:p>
        </w:tc>
        <w:tc>
          <w:tcPr>
            <w:tcW w:w="821" w:type="pct"/>
            <w:vAlign w:val="center"/>
          </w:tcPr>
          <w:p w:rsidR="00882D3E" w:rsidRDefault="00CB54E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程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请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假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次及以上，无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迟到、早退；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课堂中安静听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课；课堂中对于教师提问环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节能进行主动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回应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次以上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。</w:t>
            </w:r>
          </w:p>
        </w:tc>
      </w:tr>
    </w:tbl>
    <w:p w:rsidR="00882D3E" w:rsidRDefault="00CB54EC">
      <w:pPr>
        <w:pStyle w:val="DG1"/>
        <w:rPr>
          <w:rFonts w:ascii="黑体" w:hAnsi="宋体"/>
          <w:sz w:val="18"/>
          <w:szCs w:val="16"/>
        </w:rPr>
      </w:pPr>
      <w:r>
        <w:rPr>
          <w:rFonts w:ascii="黑体" w:hAnsi="宋体" w:hint="eastAsia"/>
        </w:rPr>
        <w:t xml:space="preserve"> </w:t>
      </w:r>
    </w:p>
    <w:bookmarkEnd w:id="9"/>
    <w:bookmarkEnd w:id="10"/>
    <w:p w:rsidR="00882D3E" w:rsidRDefault="00CB54EC">
      <w:pPr>
        <w:pStyle w:val="DG1"/>
        <w:rPr>
          <w:rFonts w:ascii="黑体" w:hAnsi="宋体"/>
          <w:sz w:val="18"/>
          <w:szCs w:val="16"/>
        </w:rPr>
      </w:pPr>
      <w:r>
        <w:rPr>
          <w:rFonts w:ascii="黑体" w:hAnsi="黑体" w:hint="eastAsia"/>
          <w:bCs/>
          <w:sz w:val="21"/>
          <w:szCs w:val="21"/>
        </w:rPr>
        <w:t xml:space="preserve"> </w:t>
      </w:r>
    </w:p>
    <w:sectPr w:rsidR="00882D3E">
      <w:headerReference w:type="default" r:id="rId14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4C2" w:rsidRDefault="008C54C2">
      <w:r>
        <w:separator/>
      </w:r>
    </w:p>
  </w:endnote>
  <w:endnote w:type="continuationSeparator" w:id="0">
    <w:p w:rsidR="008C54C2" w:rsidRDefault="008C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4C2" w:rsidRDefault="008C54C2">
      <w:r>
        <w:separator/>
      </w:r>
    </w:p>
  </w:footnote>
  <w:footnote w:type="continuationSeparator" w:id="0">
    <w:p w:rsidR="008C54C2" w:rsidRDefault="008C5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3E" w:rsidRDefault="00CB54EC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82D3E" w:rsidRDefault="00CB54EC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" stroked="f" strokeweight=".5pt">
              <v:textbox>
                <w:txbxContent>
                  <w:p w:rsidR="00882D3E" w:rsidRDefault="00CB54EC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FE5BA40"/>
    <w:multiLevelType w:val="singleLevel"/>
    <w:tmpl w:val="8FE5BA4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0BDE"/>
    <w:rsid w:val="0009721F"/>
    <w:rsid w:val="000A4E73"/>
    <w:rsid w:val="000B1BD2"/>
    <w:rsid w:val="000C0F0D"/>
    <w:rsid w:val="000C13BC"/>
    <w:rsid w:val="000C4EE8"/>
    <w:rsid w:val="000D28E5"/>
    <w:rsid w:val="000D34D7"/>
    <w:rsid w:val="000F6510"/>
    <w:rsid w:val="00100633"/>
    <w:rsid w:val="001072BC"/>
    <w:rsid w:val="00114BD6"/>
    <w:rsid w:val="00124495"/>
    <w:rsid w:val="00130F6D"/>
    <w:rsid w:val="00133554"/>
    <w:rsid w:val="00144082"/>
    <w:rsid w:val="00160089"/>
    <w:rsid w:val="00161D3B"/>
    <w:rsid w:val="0016381F"/>
    <w:rsid w:val="00163A48"/>
    <w:rsid w:val="00164E36"/>
    <w:rsid w:val="001678A2"/>
    <w:rsid w:val="00183AA1"/>
    <w:rsid w:val="0018767C"/>
    <w:rsid w:val="001A135C"/>
    <w:rsid w:val="001A384B"/>
    <w:rsid w:val="001A6B00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21BB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B751C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5579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077B"/>
    <w:rsid w:val="00373C8A"/>
    <w:rsid w:val="00377C10"/>
    <w:rsid w:val="00384A1F"/>
    <w:rsid w:val="00384D60"/>
    <w:rsid w:val="00385D41"/>
    <w:rsid w:val="003861BA"/>
    <w:rsid w:val="003A1680"/>
    <w:rsid w:val="003A1F45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3F6FC1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66202"/>
    <w:rsid w:val="0046667D"/>
    <w:rsid w:val="00471668"/>
    <w:rsid w:val="00481F98"/>
    <w:rsid w:val="004852BF"/>
    <w:rsid w:val="00487A46"/>
    <w:rsid w:val="0049313B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559E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08D3"/>
    <w:rsid w:val="005C3A76"/>
    <w:rsid w:val="005D5B6F"/>
    <w:rsid w:val="005E38A5"/>
    <w:rsid w:val="005F5185"/>
    <w:rsid w:val="00600BC8"/>
    <w:rsid w:val="00613F18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6708C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57E"/>
    <w:rsid w:val="006D1B59"/>
    <w:rsid w:val="006D2F9C"/>
    <w:rsid w:val="006D4351"/>
    <w:rsid w:val="006D5424"/>
    <w:rsid w:val="006E5CA9"/>
    <w:rsid w:val="006E5E98"/>
    <w:rsid w:val="006E70EA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9E"/>
    <w:rsid w:val="00764FD9"/>
    <w:rsid w:val="007740B2"/>
    <w:rsid w:val="00774C1F"/>
    <w:rsid w:val="0078194F"/>
    <w:rsid w:val="007934A4"/>
    <w:rsid w:val="007A0AC9"/>
    <w:rsid w:val="007A1B70"/>
    <w:rsid w:val="007A57F6"/>
    <w:rsid w:val="007B4530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0F67"/>
    <w:rsid w:val="0084201B"/>
    <w:rsid w:val="0084242F"/>
    <w:rsid w:val="00845795"/>
    <w:rsid w:val="00847437"/>
    <w:rsid w:val="00847868"/>
    <w:rsid w:val="00882D3E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4C2"/>
    <w:rsid w:val="008C5B8A"/>
    <w:rsid w:val="008D3D5F"/>
    <w:rsid w:val="008D4E81"/>
    <w:rsid w:val="008D505F"/>
    <w:rsid w:val="008D65DC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2056"/>
    <w:rsid w:val="009A2BD2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0196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07F7"/>
    <w:rsid w:val="00B37D43"/>
    <w:rsid w:val="00B46992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0F8F"/>
    <w:rsid w:val="00BD7AB0"/>
    <w:rsid w:val="00BE1B41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477F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4EC"/>
    <w:rsid w:val="00CB5A1A"/>
    <w:rsid w:val="00CC43E7"/>
    <w:rsid w:val="00CC59E6"/>
    <w:rsid w:val="00CD5BDD"/>
    <w:rsid w:val="00CF096B"/>
    <w:rsid w:val="00CF10F7"/>
    <w:rsid w:val="00CF5EE3"/>
    <w:rsid w:val="00CF691F"/>
    <w:rsid w:val="00CF6CDA"/>
    <w:rsid w:val="00D00D99"/>
    <w:rsid w:val="00D013A4"/>
    <w:rsid w:val="00D026DC"/>
    <w:rsid w:val="00D15595"/>
    <w:rsid w:val="00D16A41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2385E"/>
    <w:rsid w:val="00E31E69"/>
    <w:rsid w:val="00E33169"/>
    <w:rsid w:val="00E34A7B"/>
    <w:rsid w:val="00E40973"/>
    <w:rsid w:val="00E41F62"/>
    <w:rsid w:val="00E512BE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A667B"/>
    <w:rsid w:val="00EB00E4"/>
    <w:rsid w:val="00EB264C"/>
    <w:rsid w:val="00EB28DA"/>
    <w:rsid w:val="00EB3812"/>
    <w:rsid w:val="00EB44EB"/>
    <w:rsid w:val="00EB66B8"/>
    <w:rsid w:val="00EB791E"/>
    <w:rsid w:val="00EC0262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35"/>
    <w:rsid w:val="00F201EE"/>
    <w:rsid w:val="00F203C4"/>
    <w:rsid w:val="00F35AA0"/>
    <w:rsid w:val="00F43C49"/>
    <w:rsid w:val="00F45C12"/>
    <w:rsid w:val="00F544A2"/>
    <w:rsid w:val="00F73D03"/>
    <w:rsid w:val="00F76CB9"/>
    <w:rsid w:val="00F77A73"/>
    <w:rsid w:val="00F80E46"/>
    <w:rsid w:val="00F928C2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D5B6E"/>
    <w:rsid w:val="00FE3221"/>
    <w:rsid w:val="00FE48EA"/>
    <w:rsid w:val="00FE571F"/>
    <w:rsid w:val="00FF2642"/>
    <w:rsid w:val="00FF47F6"/>
    <w:rsid w:val="016E63C2"/>
    <w:rsid w:val="024B0C39"/>
    <w:rsid w:val="0A8128A6"/>
    <w:rsid w:val="0BF32A1B"/>
    <w:rsid w:val="10BD2C22"/>
    <w:rsid w:val="22987C80"/>
    <w:rsid w:val="24192CCC"/>
    <w:rsid w:val="2536589B"/>
    <w:rsid w:val="26F4679D"/>
    <w:rsid w:val="34A40CC7"/>
    <w:rsid w:val="39A66CD4"/>
    <w:rsid w:val="3CD52CE1"/>
    <w:rsid w:val="410F2E6A"/>
    <w:rsid w:val="4430136C"/>
    <w:rsid w:val="4AB0382B"/>
    <w:rsid w:val="4F824D7E"/>
    <w:rsid w:val="505527CE"/>
    <w:rsid w:val="569868B5"/>
    <w:rsid w:val="5AA01B69"/>
    <w:rsid w:val="5BBC75A4"/>
    <w:rsid w:val="60AB5BB5"/>
    <w:rsid w:val="611F6817"/>
    <w:rsid w:val="61EF55BE"/>
    <w:rsid w:val="64C27D68"/>
    <w:rsid w:val="66CA1754"/>
    <w:rsid w:val="6ED71200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9DC95E-9152-472F-AFA3-EE9DDB41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6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b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jwxt.gench.edu.cn/eams/syllabusTeacher.actio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B7D56C-8A3C-4553-AD85-D4B40142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lliu</cp:lastModifiedBy>
  <cp:revision>11</cp:revision>
  <cp:lastPrinted>2025-02-13T06:53:00Z</cp:lastPrinted>
  <dcterms:created xsi:type="dcterms:W3CDTF">2025-02-12T06:17:00Z</dcterms:created>
  <dcterms:modified xsi:type="dcterms:W3CDTF">2026-03-09T14:53:00Z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53BDA164559D412DB76E25CD53CACD56_13</vt:lpwstr>
  </property>
  <property fmtid="{D5CDD505-2E9C-101B-9397-08002B2CF9AE}" pid="4" name="KSOTemplateDocerSaveRecord">
    <vt:lpwstr>eyJoZGlkIjoiZDk4OTdkYjRkNDc3MzVhNGE2MjRmZjAwY2RiYzA0MzIiLCJ1c2VySWQiOiI0ODkyMTQ3NzMifQ==</vt:lpwstr>
  </property>
</Properties>
</file>