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DBEB0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B9B15AB">
      <w:pPr>
        <w:snapToGrid w:val="0"/>
        <w:jc w:val="center"/>
        <w:rPr>
          <w:sz w:val="6"/>
          <w:szCs w:val="6"/>
        </w:rPr>
      </w:pPr>
    </w:p>
    <w:p w14:paraId="7DD45CB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74B19F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bookmarkStart w:id="0" w:name="_GoBack"/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2F3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1CE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EE25A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3438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641C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B7D0C4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37BBE3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89AA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0258</w:t>
            </w:r>
          </w:p>
        </w:tc>
        <w:tc>
          <w:tcPr>
            <w:tcW w:w="1753" w:type="dxa"/>
            <w:vAlign w:val="center"/>
          </w:tcPr>
          <w:p w14:paraId="12F2466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0FFE1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1415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23C75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D7C403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戚婧</w:t>
            </w:r>
          </w:p>
        </w:tc>
        <w:tc>
          <w:tcPr>
            <w:tcW w:w="1314" w:type="dxa"/>
            <w:vAlign w:val="center"/>
          </w:tcPr>
          <w:p w14:paraId="6EDC76B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4D024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24583</w:t>
            </w:r>
          </w:p>
        </w:tc>
        <w:tc>
          <w:tcPr>
            <w:tcW w:w="1753" w:type="dxa"/>
            <w:vAlign w:val="center"/>
          </w:tcPr>
          <w:p w14:paraId="3A78ED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BF35D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兼职</w:t>
            </w:r>
          </w:p>
        </w:tc>
      </w:tr>
      <w:tr w14:paraId="7D27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9C6E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1B66936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物流</w:t>
            </w:r>
            <w:r>
              <w:rPr>
                <w:rFonts w:ascii="Helvetica" w:hAnsi="Helvetica"/>
                <w:color w:val="222222"/>
                <w:sz w:val="20"/>
                <w:szCs w:val="20"/>
                <w:highlight w:val="none"/>
                <w:shd w:val="clear" w:color="auto" w:fill="FFFFFF"/>
              </w:rPr>
              <w:t>B2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4</w:t>
            </w:r>
            <w:r>
              <w:rPr>
                <w:rFonts w:ascii="Helvetica" w:hAnsi="Helvetica"/>
                <w:color w:val="222222"/>
                <w:sz w:val="20"/>
                <w:szCs w:val="20"/>
                <w:highlight w:val="none"/>
                <w:shd w:val="clear" w:color="auto" w:fill="FFFFFF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222222"/>
                <w:sz w:val="20"/>
                <w:szCs w:val="20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0315F3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8D0BD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53</w:t>
            </w:r>
          </w:p>
        </w:tc>
        <w:tc>
          <w:tcPr>
            <w:tcW w:w="1753" w:type="dxa"/>
            <w:vAlign w:val="center"/>
          </w:tcPr>
          <w:p w14:paraId="3F998B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203C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四教109</w:t>
            </w:r>
          </w:p>
        </w:tc>
      </w:tr>
      <w:tr w14:paraId="4622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90EE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A2C18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:周一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68130880</w:t>
            </w:r>
          </w:p>
        </w:tc>
      </w:tr>
      <w:tr w14:paraId="3A0D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064D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9F6DE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17405191/学习通</w:t>
            </w:r>
          </w:p>
        </w:tc>
      </w:tr>
      <w:tr w14:paraId="7160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CCF8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88CA1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/>
              </w:rPr>
              <w:t>盛骤等 高等教育出版社】</w:t>
            </w:r>
          </w:p>
        </w:tc>
      </w:tr>
      <w:tr w14:paraId="3F3B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2EA5F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D80E3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/>
              </w:rPr>
              <w:t>【概率论与数理统计习题全解指南 浙江大学 盛骤等主编】</w:t>
            </w:r>
          </w:p>
        </w:tc>
      </w:tr>
    </w:tbl>
    <w:p w14:paraId="2640E54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FA6B4A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057DF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46D8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CC8804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EAF6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95D7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E517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35D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F07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DBFD6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C7B03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第一章 概率论的基本概念</w:t>
            </w:r>
          </w:p>
          <w:p w14:paraId="1FBF44F6">
            <w:pPr>
              <w:widowControl/>
              <w:rPr>
                <w:rFonts w:eastAsia="宋体" w:cs="宋体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随机试验</w:t>
            </w:r>
          </w:p>
          <w:p w14:paraId="681BCB6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8ED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025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260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5FE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20721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9E8C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频率与概率</w:t>
            </w:r>
          </w:p>
          <w:p w14:paraId="0ECBCF6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6E4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DE1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D63E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DC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155E8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D9A1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D52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D05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E7B0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B65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C9C06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86F1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事件的独立性</w:t>
            </w:r>
          </w:p>
          <w:p w14:paraId="1563B9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C18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C0F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26C5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3A9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7A32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76CD6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第二章 随机变量及其分布</w:t>
            </w:r>
          </w:p>
          <w:p w14:paraId="2C14D7D2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随机变量</w:t>
            </w:r>
          </w:p>
          <w:p w14:paraId="04238EF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C0E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5F1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4F57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0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7FB4E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D199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DD2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D8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156A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AE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E040C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B050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D8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34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F2E5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24E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2D6C6A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FBFB5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随机变量的函数的分布</w:t>
            </w:r>
          </w:p>
          <w:p w14:paraId="08EC9EC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E23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3C5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5F8B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6B8D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D6EC1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BA364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第三章 多维随机变量及其分布</w:t>
            </w:r>
          </w:p>
          <w:p w14:paraId="425773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078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582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D99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CA8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61ED914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EC40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二维随机变量的边缘分布</w:t>
            </w:r>
          </w:p>
          <w:p w14:paraId="722E770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D6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C7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5DB7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9B1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B06DBF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2C58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相互独立的随机变量</w:t>
            </w:r>
          </w:p>
          <w:p w14:paraId="586E1C4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83D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8BA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89E7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E01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AAAB6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42D2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5E4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674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47F1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3C0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59947E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6CED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第四章 随机变量的数字特征</w:t>
            </w:r>
          </w:p>
          <w:p w14:paraId="346F502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822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C7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8957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6E2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02FC0D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FE979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方差</w:t>
            </w:r>
          </w:p>
          <w:p w14:paraId="44DB5D2B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第三节 协方差及相关系数</w:t>
            </w:r>
          </w:p>
          <w:p w14:paraId="2272A81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930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9C52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4A94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3A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EE06A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9D86A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第五章 大数定律及中心极限定理</w:t>
            </w:r>
          </w:p>
          <w:p w14:paraId="21A25FD1">
            <w:pPr>
              <w:widowControl/>
              <w:rPr>
                <w:rFonts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大数定律</w:t>
            </w:r>
          </w:p>
          <w:p w14:paraId="783221B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281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CC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CD9B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0E7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04DF2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39FC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B90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78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2E786BB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5CD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FAEB3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8E3C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3B058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773F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CCA27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78869B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07D27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5D122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C7717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7D72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F067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3F73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AE03CA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F685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BB4EE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6F56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C3EFD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488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66AD9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6DA71BE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0AECA4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>戚婧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28F09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70FA41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F39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56D5DE5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6FCE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2AE6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92AE6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134E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1182"/>
    <w:rsid w:val="000E2757"/>
    <w:rsid w:val="000F3710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68F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5E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C60"/>
    <w:rsid w:val="00372DCB"/>
    <w:rsid w:val="00374269"/>
    <w:rsid w:val="00376924"/>
    <w:rsid w:val="00376FDE"/>
    <w:rsid w:val="00382FDD"/>
    <w:rsid w:val="00384BB1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89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59D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53E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3538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701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2AEF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CAB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078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6E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CAE50AF"/>
    <w:rsid w:val="21442866"/>
    <w:rsid w:val="27A06E61"/>
    <w:rsid w:val="2E59298A"/>
    <w:rsid w:val="37E50B00"/>
    <w:rsid w:val="3FD241E1"/>
    <w:rsid w:val="49DF08B3"/>
    <w:rsid w:val="65310993"/>
    <w:rsid w:val="6E256335"/>
    <w:rsid w:val="700912C5"/>
    <w:rsid w:val="74F62C86"/>
    <w:rsid w:val="7A2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34EB4-C2F3-41C6-80DC-0A300A96E5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927</Words>
  <Characters>1025</Characters>
  <Lines>8</Lines>
  <Paragraphs>2</Paragraphs>
  <TotalTime>33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2025-09-12T07:50:30Z</dcterms:modified>
  <dc:title>上海建桥学院教学进度计划表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