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2529" w:rsidRPr="00536C8D" w:rsidRDefault="00000000">
      <w:pPr>
        <w:jc w:val="center"/>
        <w:rPr>
          <w:rFonts w:ascii="Times New Roman" w:eastAsia="黑体" w:hAnsi="Times New Roman"/>
          <w:bCs/>
          <w:sz w:val="32"/>
          <w:szCs w:val="32"/>
        </w:rPr>
      </w:pPr>
      <w:r w:rsidRPr="00536C8D">
        <w:rPr>
          <w:rFonts w:ascii="Times New Roman" w:eastAsia="黑体" w:hAnsi="Times New Roman" w:hint="eastAsia"/>
          <w:bCs/>
          <w:sz w:val="32"/>
          <w:szCs w:val="32"/>
        </w:rPr>
        <w:t>《小学语文教学法》课程教学大纲</w:t>
      </w:r>
    </w:p>
    <w:p w:rsidR="00712529" w:rsidRPr="00536C8D" w:rsidRDefault="00000000">
      <w:pPr>
        <w:pStyle w:val="DG1"/>
        <w:spacing w:beforeLines="100" w:before="326" w:line="360" w:lineRule="auto"/>
        <w:rPr>
          <w:rFonts w:ascii="Times New Roman" w:hAnsi="Times New Roman"/>
        </w:rPr>
      </w:pPr>
      <w:r w:rsidRPr="00536C8D">
        <w:rPr>
          <w:rFonts w:ascii="Times New Roman" w:hAnsi="Times New Roman"/>
        </w:rPr>
        <w:t>一</w:t>
      </w:r>
      <w:r w:rsidRPr="00536C8D">
        <w:rPr>
          <w:rFonts w:ascii="Times New Roman" w:hAnsi="Times New Roman" w:hint="eastAsia"/>
        </w:rPr>
        <w:t>、课程</w:t>
      </w:r>
      <w:r w:rsidRPr="00536C8D">
        <w:rPr>
          <w:rFonts w:ascii="Times New Roman" w:hAnsi="Times New Roman"/>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712529" w:rsidRPr="00536C8D">
        <w:trPr>
          <w:trHeight w:val="340"/>
        </w:trPr>
        <w:tc>
          <w:tcPr>
            <w:tcW w:w="1691" w:type="dxa"/>
            <w:vMerge w:val="restart"/>
            <w:tcBorders>
              <w:top w:val="single" w:sz="12" w:space="0" w:color="auto"/>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712529" w:rsidRPr="00536C8D" w:rsidRDefault="00000000">
            <w:pPr>
              <w:jc w:val="left"/>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（中文）小学语文教学法</w:t>
            </w:r>
          </w:p>
        </w:tc>
      </w:tr>
      <w:tr w:rsidR="00712529" w:rsidRPr="00536C8D">
        <w:trPr>
          <w:trHeight w:val="340"/>
        </w:trPr>
        <w:tc>
          <w:tcPr>
            <w:tcW w:w="1691" w:type="dxa"/>
            <w:vMerge/>
            <w:tcBorders>
              <w:left w:val="single" w:sz="12" w:space="0" w:color="auto"/>
            </w:tcBorders>
            <w:shd w:val="clear" w:color="auto" w:fill="auto"/>
            <w:vAlign w:val="center"/>
          </w:tcPr>
          <w:p w:rsidR="00712529" w:rsidRPr="00536C8D" w:rsidRDefault="00712529">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712529" w:rsidRPr="00536C8D" w:rsidRDefault="00000000">
            <w:pPr>
              <w:jc w:val="left"/>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（英文）</w:t>
            </w:r>
            <w:r w:rsidRPr="00536C8D">
              <w:rPr>
                <w:rFonts w:ascii="Times New Roman" w:eastAsia="黑体" w:hAnsi="Times New Roman"/>
                <w:color w:val="000000" w:themeColor="text1"/>
                <w:sz w:val="21"/>
                <w:szCs w:val="21"/>
              </w:rPr>
              <w:t xml:space="preserve">Teaching Methodology of Chinese in </w:t>
            </w:r>
            <w:proofErr w:type="spellStart"/>
            <w:r w:rsidRPr="00536C8D">
              <w:rPr>
                <w:rFonts w:ascii="Times New Roman" w:eastAsia="黑体" w:hAnsi="Times New Roman"/>
                <w:color w:val="000000" w:themeColor="text1"/>
                <w:sz w:val="21"/>
                <w:szCs w:val="21"/>
              </w:rPr>
              <w:t>Elementory</w:t>
            </w:r>
            <w:proofErr w:type="spellEnd"/>
            <w:r w:rsidRPr="00536C8D">
              <w:rPr>
                <w:rFonts w:ascii="Times New Roman" w:eastAsia="黑体" w:hAnsi="Times New Roman"/>
                <w:color w:val="000000" w:themeColor="text1"/>
                <w:sz w:val="21"/>
                <w:szCs w:val="21"/>
              </w:rPr>
              <w:t xml:space="preserve"> </w:t>
            </w:r>
            <w:proofErr w:type="spellStart"/>
            <w:r w:rsidRPr="00536C8D">
              <w:rPr>
                <w:rFonts w:ascii="Times New Roman" w:eastAsia="黑体" w:hAnsi="Times New Roman"/>
                <w:color w:val="000000" w:themeColor="text1"/>
                <w:sz w:val="21"/>
                <w:szCs w:val="21"/>
              </w:rPr>
              <w:t>Schoo</w:t>
            </w:r>
            <w:proofErr w:type="spellEnd"/>
          </w:p>
        </w:tc>
      </w:tr>
      <w:tr w:rsidR="00712529" w:rsidRPr="00536C8D">
        <w:trPr>
          <w:trHeight w:val="34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color w:val="000000" w:themeColor="text1"/>
                <w:sz w:val="21"/>
                <w:szCs w:val="18"/>
              </w:rPr>
              <w:t>课程代码</w:t>
            </w:r>
          </w:p>
        </w:tc>
        <w:tc>
          <w:tcPr>
            <w:tcW w:w="2260" w:type="dxa"/>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21300</w:t>
            </w:r>
            <w:r w:rsidRPr="00536C8D">
              <w:rPr>
                <w:rFonts w:ascii="Times New Roman" w:eastAsia="黑体" w:hAnsi="Times New Roman"/>
                <w:color w:val="000000" w:themeColor="text1"/>
                <w:sz w:val="21"/>
                <w:szCs w:val="21"/>
              </w:rPr>
              <w:t>83</w:t>
            </w:r>
          </w:p>
        </w:tc>
        <w:tc>
          <w:tcPr>
            <w:tcW w:w="2126" w:type="dxa"/>
            <w:gridSpan w:val="2"/>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2</w:t>
            </w:r>
          </w:p>
        </w:tc>
      </w:tr>
      <w:tr w:rsidR="00712529" w:rsidRPr="00536C8D">
        <w:trPr>
          <w:trHeight w:val="340"/>
        </w:trPr>
        <w:tc>
          <w:tcPr>
            <w:tcW w:w="1691" w:type="dxa"/>
            <w:tcBorders>
              <w:left w:val="single" w:sz="12" w:space="0" w:color="auto"/>
            </w:tcBorders>
            <w:shd w:val="clear" w:color="auto" w:fill="auto"/>
            <w:vAlign w:val="center"/>
          </w:tcPr>
          <w:p w:rsidR="00712529" w:rsidRPr="00536C8D" w:rsidRDefault="00000000">
            <w:pPr>
              <w:jc w:val="center"/>
              <w:rPr>
                <w:rFonts w:ascii="Times New Roman" w:hAnsi="Times New Roman"/>
                <w:sz w:val="21"/>
                <w:szCs w:val="18"/>
              </w:rPr>
            </w:pPr>
            <w:r w:rsidRPr="00536C8D">
              <w:rPr>
                <w:rFonts w:ascii="Times New Roman" w:eastAsia="黑体" w:hAnsi="Times New Roman" w:hint="eastAsia"/>
                <w:color w:val="000000" w:themeColor="text1"/>
                <w:sz w:val="21"/>
                <w:szCs w:val="18"/>
              </w:rPr>
              <w:t>课程学时</w:t>
            </w:r>
            <w:r w:rsidRPr="00536C8D">
              <w:rPr>
                <w:rFonts w:ascii="Times New Roman" w:hAnsi="Times New Roman" w:hint="eastAsia"/>
                <w:sz w:val="21"/>
                <w:szCs w:val="18"/>
              </w:rPr>
              <w:t xml:space="preserve"> </w:t>
            </w:r>
          </w:p>
        </w:tc>
        <w:tc>
          <w:tcPr>
            <w:tcW w:w="2260" w:type="dxa"/>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32</w:t>
            </w:r>
          </w:p>
        </w:tc>
        <w:tc>
          <w:tcPr>
            <w:tcW w:w="1272" w:type="dxa"/>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eastAsia="黑体" w:hAnsi="Times New Roman" w:hint="eastAsia"/>
                <w:color w:val="000000" w:themeColor="text1"/>
                <w:sz w:val="21"/>
                <w:szCs w:val="21"/>
              </w:rPr>
              <w:t>理论学时</w:t>
            </w:r>
          </w:p>
        </w:tc>
        <w:tc>
          <w:tcPr>
            <w:tcW w:w="854" w:type="dxa"/>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2</w:t>
            </w:r>
            <w:r w:rsidRPr="00536C8D">
              <w:rPr>
                <w:rFonts w:ascii="Times New Roman" w:hAnsi="Times New Roman"/>
                <w:color w:val="000000" w:themeColor="text1"/>
                <w:sz w:val="21"/>
                <w:szCs w:val="21"/>
              </w:rPr>
              <w:t>4</w:t>
            </w:r>
          </w:p>
        </w:tc>
        <w:tc>
          <w:tcPr>
            <w:tcW w:w="1413" w:type="dxa"/>
            <w:gridSpan w:val="2"/>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8</w:t>
            </w:r>
          </w:p>
        </w:tc>
      </w:tr>
      <w:tr w:rsidR="00712529" w:rsidRPr="00536C8D">
        <w:trPr>
          <w:trHeight w:val="34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color w:val="000000" w:themeColor="text1"/>
                <w:sz w:val="21"/>
                <w:szCs w:val="18"/>
              </w:rPr>
              <w:t>开课</w:t>
            </w:r>
            <w:r w:rsidRPr="00536C8D">
              <w:rPr>
                <w:rFonts w:ascii="Times New Roman" w:eastAsia="黑体" w:hAnsi="Times New Roman" w:hint="eastAsia"/>
                <w:color w:val="000000" w:themeColor="text1"/>
                <w:sz w:val="21"/>
                <w:szCs w:val="18"/>
              </w:rPr>
              <w:t>学院</w:t>
            </w:r>
          </w:p>
        </w:tc>
        <w:tc>
          <w:tcPr>
            <w:tcW w:w="2260" w:type="dxa"/>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教育学院</w:t>
            </w:r>
          </w:p>
        </w:tc>
        <w:tc>
          <w:tcPr>
            <w:tcW w:w="2126" w:type="dxa"/>
            <w:gridSpan w:val="2"/>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适用</w:t>
            </w:r>
            <w:r w:rsidRPr="00536C8D">
              <w:rPr>
                <w:rFonts w:ascii="Times New Roman" w:eastAsia="黑体" w:hAnsi="Times New Roman"/>
                <w:color w:val="000000" w:themeColor="text1"/>
                <w:sz w:val="21"/>
                <w:szCs w:val="21"/>
              </w:rPr>
              <w:t>专业</w:t>
            </w:r>
            <w:r w:rsidRPr="00536C8D">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712529" w:rsidRPr="00536C8D" w:rsidRDefault="0000000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小学教育本科三年级</w:t>
            </w:r>
          </w:p>
        </w:tc>
      </w:tr>
      <w:tr w:rsidR="00712529" w:rsidRPr="00536C8D">
        <w:trPr>
          <w:trHeight w:val="34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hint="eastAsia"/>
                <w:color w:val="000000" w:themeColor="text1"/>
                <w:sz w:val="21"/>
                <w:szCs w:val="18"/>
              </w:rPr>
              <w:t>课程类别与性质</w:t>
            </w:r>
          </w:p>
        </w:tc>
        <w:tc>
          <w:tcPr>
            <w:tcW w:w="2260" w:type="dxa"/>
            <w:vAlign w:val="center"/>
          </w:tcPr>
          <w:p w:rsidR="00712529" w:rsidRPr="00536C8D" w:rsidRDefault="000659F0">
            <w:pPr>
              <w:jc w:val="center"/>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专业选修课</w:t>
            </w:r>
          </w:p>
        </w:tc>
        <w:tc>
          <w:tcPr>
            <w:tcW w:w="2126" w:type="dxa"/>
            <w:gridSpan w:val="2"/>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712529" w:rsidRPr="00536C8D" w:rsidRDefault="00C83449">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考试</w:t>
            </w:r>
          </w:p>
        </w:tc>
      </w:tr>
      <w:tr w:rsidR="00712529" w:rsidRPr="00536C8D">
        <w:trPr>
          <w:trHeight w:val="34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hint="eastAsia"/>
                <w:color w:val="000000" w:themeColor="text1"/>
                <w:sz w:val="21"/>
                <w:szCs w:val="18"/>
              </w:rPr>
              <w:t>选</w:t>
            </w:r>
            <w:r w:rsidRPr="00536C8D">
              <w:rPr>
                <w:rFonts w:ascii="Times New Roman" w:eastAsia="黑体" w:hAnsi="Times New Roman"/>
                <w:color w:val="000000" w:themeColor="text1"/>
                <w:sz w:val="21"/>
                <w:szCs w:val="18"/>
              </w:rPr>
              <w:t>用教材</w:t>
            </w:r>
          </w:p>
        </w:tc>
        <w:tc>
          <w:tcPr>
            <w:tcW w:w="4386" w:type="dxa"/>
            <w:gridSpan w:val="3"/>
            <w:vAlign w:val="center"/>
          </w:tcPr>
          <w:p w:rsidR="00526CCE" w:rsidRDefault="00526CCE" w:rsidP="00526CCE">
            <w:pPr>
              <w:rPr>
                <w:color w:val="000000" w:themeColor="text1"/>
                <w:sz w:val="21"/>
                <w:szCs w:val="21"/>
              </w:rPr>
            </w:pPr>
            <w:r>
              <w:rPr>
                <w:rFonts w:hint="eastAsia"/>
                <w:color w:val="000000" w:themeColor="text1"/>
                <w:sz w:val="21"/>
                <w:szCs w:val="21"/>
              </w:rPr>
              <w:t>小学语文教学设计与实施  主编 游泽生  陆平 上海交通大学出版社</w:t>
            </w:r>
          </w:p>
          <w:p w:rsidR="00712529" w:rsidRPr="00536C8D" w:rsidRDefault="00526CCE" w:rsidP="00526CCE">
            <w:pPr>
              <w:jc w:val="left"/>
              <w:rPr>
                <w:rFonts w:ascii="Times New Roman" w:hAnsi="Times New Roman"/>
                <w:color w:val="000000" w:themeColor="text1"/>
                <w:sz w:val="21"/>
                <w:szCs w:val="21"/>
              </w:rPr>
            </w:pPr>
            <w:r>
              <w:rPr>
                <w:rFonts w:hint="eastAsia"/>
                <w:color w:val="000000" w:themeColor="text1"/>
                <w:sz w:val="21"/>
                <w:szCs w:val="21"/>
              </w:rPr>
              <w:t>2024年5月</w:t>
            </w:r>
          </w:p>
        </w:tc>
        <w:tc>
          <w:tcPr>
            <w:tcW w:w="1413" w:type="dxa"/>
            <w:gridSpan w:val="2"/>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是否为</w:t>
            </w:r>
          </w:p>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712529" w:rsidRPr="00536C8D" w:rsidRDefault="00000000">
            <w:pPr>
              <w:ind w:leftChars="50" w:left="120"/>
              <w:jc w:val="left"/>
              <w:rPr>
                <w:rFonts w:ascii="Times New Roman" w:hAnsi="Times New Roman"/>
                <w:color w:val="000000" w:themeColor="text1"/>
                <w:sz w:val="21"/>
                <w:szCs w:val="21"/>
              </w:rPr>
            </w:pPr>
            <w:r w:rsidRPr="00536C8D">
              <w:rPr>
                <w:rFonts w:ascii="Times New Roman" w:hAnsi="Times New Roman" w:hint="eastAsia"/>
                <w:color w:val="000000" w:themeColor="text1"/>
                <w:sz w:val="21"/>
                <w:szCs w:val="21"/>
              </w:rPr>
              <w:t>否</w:t>
            </w:r>
          </w:p>
        </w:tc>
      </w:tr>
      <w:tr w:rsidR="00712529" w:rsidRPr="00536C8D">
        <w:trPr>
          <w:trHeight w:val="68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712529" w:rsidRPr="00536C8D" w:rsidRDefault="00000000">
            <w:pPr>
              <w:pStyle w:val="DG0"/>
              <w:jc w:val="both"/>
            </w:pPr>
            <w:r w:rsidRPr="00536C8D">
              <w:rPr>
                <w:rFonts w:hint="eastAsia"/>
              </w:rPr>
              <w:t>无</w:t>
            </w:r>
          </w:p>
        </w:tc>
      </w:tr>
      <w:tr w:rsidR="00712529" w:rsidRPr="00536C8D">
        <w:trPr>
          <w:trHeight w:val="3912"/>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712529" w:rsidRPr="00536C8D" w:rsidRDefault="00000000">
            <w:pPr>
              <w:pStyle w:val="DG0"/>
              <w:ind w:firstLineChars="200" w:firstLine="420"/>
              <w:jc w:val="both"/>
            </w:pPr>
            <w:r w:rsidRPr="00536C8D">
              <w:rPr>
                <w:rFonts w:hint="eastAsia"/>
              </w:rPr>
              <w:t>《小学语文教学法》是初等教育专业的一门核心课程，具有综合性、实践性较强的应用性特点。</w:t>
            </w:r>
          </w:p>
          <w:p w:rsidR="00712529" w:rsidRPr="00536C8D" w:rsidRDefault="00000000">
            <w:pPr>
              <w:pStyle w:val="DG0"/>
              <w:jc w:val="both"/>
            </w:pPr>
            <w:r w:rsidRPr="00536C8D">
              <w:rPr>
                <w:rFonts w:hint="eastAsia"/>
              </w:rPr>
              <w:t xml:space="preserve">    </w:t>
            </w:r>
            <w:r w:rsidRPr="00536C8D">
              <w:rPr>
                <w:rFonts w:hint="eastAsia"/>
              </w:rPr>
              <w:t>语文新课程理念：包括新时期语文课程的基本理念、语文课程的性质和特点、课程目标及三个维度等内容，让学生理解语文素养的构成要素、语文课程的性质以及课程目标的内涵和相互关系。</w:t>
            </w:r>
          </w:p>
          <w:p w:rsidR="00712529" w:rsidRPr="00536C8D" w:rsidRDefault="00000000">
            <w:pPr>
              <w:pStyle w:val="DG0"/>
              <w:jc w:val="both"/>
            </w:pPr>
            <w:r w:rsidRPr="00536C8D">
              <w:rPr>
                <w:rFonts w:hint="eastAsia"/>
              </w:rPr>
              <w:t xml:space="preserve">   </w:t>
            </w:r>
            <w:r w:rsidRPr="00536C8D">
              <w:rPr>
                <w:rFonts w:hint="eastAsia"/>
              </w:rPr>
              <w:t>各教学领域的理论知识：涵盖小学汉语拼音教学、识字与写字教学、阅读教学、写作教学、口语交际教学、语文综合性学习等各个领域的教学意义、目标、内容和方法等。例如，讲解汉语拼音教学的意义和目标，介绍常用的教学方法以及教学的一般流程；分析阅读教学的策略，探讨如何引导学生进行有效的阅读等。</w:t>
            </w:r>
          </w:p>
          <w:p w:rsidR="00712529" w:rsidRPr="00536C8D" w:rsidRDefault="00000000">
            <w:pPr>
              <w:pStyle w:val="DG0"/>
              <w:jc w:val="both"/>
            </w:pPr>
            <w:r w:rsidRPr="00536C8D">
              <w:rPr>
                <w:rFonts w:hint="eastAsia"/>
              </w:rPr>
              <w:t xml:space="preserve">   </w:t>
            </w:r>
            <w:r w:rsidRPr="00536C8D">
              <w:rPr>
                <w:rFonts w:hint="eastAsia"/>
              </w:rPr>
              <w:t>通过观摩见习、微格教学、教育实习等实践活动，让学生将理论知识应用到实际教学中。学生需要学会观摩教学片，从中汲取教学方法，剖析教学思路，并且能够撰写相应教学领域的教案并进行试讲，如编写阅读教学教案、组织口语交际教学活动等。</w:t>
            </w:r>
          </w:p>
        </w:tc>
      </w:tr>
      <w:tr w:rsidR="00712529" w:rsidRPr="00536C8D">
        <w:trPr>
          <w:trHeight w:val="1701"/>
        </w:trPr>
        <w:tc>
          <w:tcPr>
            <w:tcW w:w="1691" w:type="dxa"/>
            <w:tcBorders>
              <w:left w:val="single" w:sz="12" w:space="0" w:color="auto"/>
              <w:bottom w:val="double" w:sz="4"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18"/>
              </w:rPr>
            </w:pPr>
            <w:r w:rsidRPr="00536C8D">
              <w:rPr>
                <w:rFonts w:ascii="Times New Roman" w:eastAsia="黑体" w:hAnsi="Times New Roman"/>
                <w:color w:val="000000" w:themeColor="text1"/>
                <w:sz w:val="21"/>
                <w:szCs w:val="18"/>
              </w:rPr>
              <w:t>选课建议</w:t>
            </w:r>
            <w:r w:rsidRPr="00536C8D">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712529" w:rsidRPr="00536C8D" w:rsidRDefault="00000000">
            <w:pPr>
              <w:pStyle w:val="DG0"/>
              <w:ind w:firstLineChars="200" w:firstLine="420"/>
              <w:jc w:val="both"/>
            </w:pPr>
            <w:r w:rsidRPr="00536C8D">
              <w:rPr>
                <w:rFonts w:hint="eastAsia"/>
              </w:rPr>
              <w:t>该课程是培养未来小学语文教师的重要课程，它帮助学生掌握小学语文教学的基本理论、方法和技能，为从事小学语文教学工作奠定基础。</w:t>
            </w:r>
            <w:r w:rsidRPr="00536C8D">
              <w:rPr>
                <w:rFonts w:hint="eastAsia"/>
              </w:rPr>
              <w:t xml:space="preserve"> </w:t>
            </w:r>
            <w:r w:rsidRPr="00536C8D">
              <w:rPr>
                <w:rFonts w:hint="eastAsia"/>
              </w:rPr>
              <w:t>引导学生解读小学语文课程标准的基本理念、教学目标；培养学生的教学设计能力和教学实践能力；使学生具备从事小学语文教学的理论素质、技能素质和教研素质，为适应基础教育课程改革形势培养高素质小学语文教师起到重要的促进作用。</w:t>
            </w:r>
          </w:p>
        </w:tc>
      </w:tr>
      <w:tr w:rsidR="00712529" w:rsidRPr="00536C8D">
        <w:trPr>
          <w:trHeight w:val="510"/>
        </w:trPr>
        <w:tc>
          <w:tcPr>
            <w:tcW w:w="1691" w:type="dxa"/>
            <w:tcBorders>
              <w:top w:val="double" w:sz="4" w:space="0" w:color="auto"/>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712529" w:rsidRPr="00536C8D" w:rsidRDefault="0057739B">
            <w:pPr>
              <w:jc w:val="right"/>
              <w:rPr>
                <w:rFonts w:ascii="Times New Roman" w:eastAsia="黑体" w:hAnsi="Times New Roman"/>
                <w:color w:val="000000" w:themeColor="text1"/>
                <w:sz w:val="21"/>
                <w:szCs w:val="21"/>
              </w:rPr>
            </w:pPr>
            <w:r w:rsidRPr="00345108">
              <w:rPr>
                <w:rFonts w:ascii="Times New Roman" w:eastAsia="黑体" w:hAnsi="Times New Roman"/>
                <w:noProof/>
                <w:color w:val="000000" w:themeColor="text1"/>
                <w:sz w:val="21"/>
                <w:szCs w:val="21"/>
              </w:rPr>
              <w:drawing>
                <wp:inline distT="0" distB="0" distL="0" distR="0" wp14:anchorId="627F0D34" wp14:editId="3F2A6BBE">
                  <wp:extent cx="655556" cy="288000"/>
                  <wp:effectExtent l="0" t="0" r="5080" b="4445"/>
                  <wp:docPr id="112513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3344" name=""/>
                          <pic:cNvPicPr/>
                        </pic:nvPicPr>
                        <pic:blipFill>
                          <a:blip r:embed="rId9"/>
                          <a:stretch>
                            <a:fillRect/>
                          </a:stretch>
                        </pic:blipFill>
                        <pic:spPr>
                          <a:xfrm>
                            <a:off x="0" y="0"/>
                            <a:ext cx="655556" cy="288000"/>
                          </a:xfrm>
                          <a:prstGeom prst="rect">
                            <a:avLst/>
                          </a:prstGeom>
                        </pic:spPr>
                      </pic:pic>
                    </a:graphicData>
                  </a:graphic>
                </wp:inline>
              </w:drawing>
            </w:r>
          </w:p>
        </w:tc>
        <w:tc>
          <w:tcPr>
            <w:tcW w:w="1425" w:type="dxa"/>
            <w:gridSpan w:val="2"/>
            <w:tcBorders>
              <w:top w:val="double" w:sz="4" w:space="0" w:color="auto"/>
            </w:tcBorders>
            <w:vAlign w:val="center"/>
          </w:tcPr>
          <w:p w:rsidR="00712529" w:rsidRPr="00536C8D" w:rsidRDefault="00000000">
            <w:pPr>
              <w:jc w:val="center"/>
              <w:rPr>
                <w:rFonts w:ascii="Times New Roman" w:hAnsi="Times New Roman"/>
                <w:sz w:val="21"/>
                <w:szCs w:val="21"/>
              </w:rPr>
            </w:pPr>
            <w:r w:rsidRPr="00536C8D">
              <w:rPr>
                <w:rFonts w:ascii="Times New Roman" w:eastAsia="黑体" w:hAnsi="Times New Roman" w:hint="eastAsia"/>
                <w:color w:val="000000" w:themeColor="text1"/>
                <w:sz w:val="21"/>
                <w:szCs w:val="21"/>
              </w:rPr>
              <w:t>制</w:t>
            </w:r>
            <w:r w:rsidRPr="00536C8D">
              <w:rPr>
                <w:rFonts w:ascii="Times New Roman" w:eastAsia="黑体" w:hAnsi="Times New Roman" w:hint="eastAsia"/>
                <w:color w:val="000000" w:themeColor="text1"/>
                <w:sz w:val="21"/>
                <w:szCs w:val="21"/>
              </w:rPr>
              <w:t>/</w:t>
            </w:r>
            <w:r w:rsidRPr="00536C8D">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712529" w:rsidRPr="00536C8D" w:rsidRDefault="00000000">
            <w:pPr>
              <w:jc w:val="center"/>
              <w:rPr>
                <w:rFonts w:ascii="Times New Roman" w:hAnsi="Times New Roman"/>
                <w:color w:val="000000"/>
                <w:sz w:val="21"/>
                <w:szCs w:val="21"/>
              </w:rPr>
            </w:pPr>
            <w:r w:rsidRPr="00536C8D">
              <w:rPr>
                <w:rFonts w:ascii="Times New Roman" w:hAnsi="Times New Roman" w:hint="eastAsia"/>
                <w:color w:val="000000"/>
                <w:sz w:val="21"/>
                <w:szCs w:val="21"/>
              </w:rPr>
              <w:t>2024/7</w:t>
            </w:r>
          </w:p>
        </w:tc>
      </w:tr>
      <w:tr w:rsidR="00712529" w:rsidRPr="00536C8D">
        <w:trPr>
          <w:trHeight w:val="510"/>
        </w:trPr>
        <w:tc>
          <w:tcPr>
            <w:tcW w:w="1691" w:type="dxa"/>
            <w:tcBorders>
              <w:left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lastRenderedPageBreak/>
              <w:t>专业负责人</w:t>
            </w:r>
          </w:p>
        </w:tc>
        <w:tc>
          <w:tcPr>
            <w:tcW w:w="3532" w:type="dxa"/>
            <w:gridSpan w:val="2"/>
            <w:vAlign w:val="center"/>
          </w:tcPr>
          <w:p w:rsidR="00712529" w:rsidRPr="00536C8D" w:rsidRDefault="00BC3F59">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14:anchorId="6C411D9F" wp14:editId="191A3ED8">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rsidR="00712529" w:rsidRPr="00536C8D" w:rsidRDefault="00000000">
            <w:pPr>
              <w:jc w:val="center"/>
              <w:rPr>
                <w:rFonts w:ascii="Times New Roman" w:hAnsi="Times New Roman"/>
                <w:sz w:val="21"/>
                <w:szCs w:val="21"/>
              </w:rPr>
            </w:pPr>
            <w:r w:rsidRPr="00536C8D">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712529" w:rsidRPr="00536C8D" w:rsidRDefault="00BC3F59">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712529" w:rsidRPr="00536C8D">
        <w:trPr>
          <w:trHeight w:val="510"/>
        </w:trPr>
        <w:tc>
          <w:tcPr>
            <w:tcW w:w="1691" w:type="dxa"/>
            <w:tcBorders>
              <w:left w:val="single" w:sz="12" w:space="0" w:color="auto"/>
              <w:bottom w:val="single" w:sz="12" w:space="0" w:color="auto"/>
            </w:tcBorders>
            <w:shd w:val="clear" w:color="auto" w:fill="auto"/>
            <w:vAlign w:val="center"/>
          </w:tcPr>
          <w:p w:rsidR="00712529" w:rsidRPr="00536C8D" w:rsidRDefault="00000000">
            <w:pPr>
              <w:jc w:val="center"/>
              <w:rPr>
                <w:rFonts w:ascii="Times New Roman" w:eastAsia="黑体" w:hAnsi="Times New Roman"/>
                <w:color w:val="000000" w:themeColor="text1"/>
                <w:sz w:val="21"/>
                <w:szCs w:val="21"/>
              </w:rPr>
            </w:pPr>
            <w:r w:rsidRPr="00536C8D">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712529" w:rsidRPr="00536C8D" w:rsidRDefault="0071252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712529" w:rsidRPr="00536C8D" w:rsidRDefault="00000000">
            <w:pPr>
              <w:jc w:val="center"/>
              <w:rPr>
                <w:rFonts w:ascii="Times New Roman" w:hAnsi="Times New Roman"/>
                <w:sz w:val="21"/>
                <w:szCs w:val="21"/>
              </w:rPr>
            </w:pPr>
            <w:r w:rsidRPr="00536C8D">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712529" w:rsidRPr="00536C8D" w:rsidRDefault="00712529">
            <w:pPr>
              <w:jc w:val="center"/>
              <w:rPr>
                <w:rFonts w:ascii="Times New Roman" w:hAnsi="Times New Roman"/>
                <w:color w:val="000000"/>
                <w:sz w:val="21"/>
                <w:szCs w:val="21"/>
              </w:rPr>
            </w:pPr>
          </w:p>
        </w:tc>
      </w:tr>
    </w:tbl>
    <w:p w:rsidR="00712529" w:rsidRPr="00536C8D" w:rsidRDefault="00000000">
      <w:pPr>
        <w:spacing w:line="100" w:lineRule="exact"/>
        <w:rPr>
          <w:rFonts w:ascii="Times New Roman" w:eastAsia="黑体" w:hAnsi="Times New Roman"/>
        </w:rPr>
      </w:pPr>
      <w:r w:rsidRPr="00536C8D">
        <w:rPr>
          <w:rFonts w:ascii="Times New Roman" w:hAnsi="Times New Roman"/>
        </w:rPr>
        <w:br w:type="page"/>
      </w:r>
    </w:p>
    <w:p w:rsidR="00712529" w:rsidRPr="00536C8D" w:rsidRDefault="00000000">
      <w:pPr>
        <w:pStyle w:val="DG1"/>
        <w:spacing w:beforeLines="100" w:before="326" w:line="360" w:lineRule="auto"/>
        <w:rPr>
          <w:rFonts w:ascii="Times New Roman" w:hAnsi="Times New Roman"/>
        </w:rPr>
      </w:pPr>
      <w:r w:rsidRPr="00536C8D">
        <w:rPr>
          <w:rFonts w:ascii="Times New Roman" w:hAnsi="Times New Roman" w:hint="eastAsia"/>
        </w:rPr>
        <w:lastRenderedPageBreak/>
        <w:t>二、课程目标与毕业要求</w:t>
      </w:r>
    </w:p>
    <w:p w:rsidR="00712529" w:rsidRPr="00536C8D" w:rsidRDefault="00000000">
      <w:pPr>
        <w:pStyle w:val="DG2"/>
        <w:spacing w:before="81" w:after="163"/>
      </w:pPr>
      <w:r w:rsidRPr="00536C8D">
        <w:rPr>
          <w:rFonts w:hint="eastAsia"/>
        </w:rPr>
        <w:t>（一）课程目标</w:t>
      </w:r>
      <w:r w:rsidRPr="00536C8D">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12529" w:rsidRPr="00536C8D">
        <w:trPr>
          <w:trHeight w:val="454"/>
          <w:jc w:val="center"/>
        </w:trPr>
        <w:tc>
          <w:tcPr>
            <w:tcW w:w="1206" w:type="dxa"/>
            <w:vAlign w:val="center"/>
          </w:tcPr>
          <w:p w:rsidR="00712529" w:rsidRPr="00536C8D" w:rsidRDefault="00000000">
            <w:pPr>
              <w:snapToGrid w:val="0"/>
              <w:jc w:val="center"/>
              <w:rPr>
                <w:rFonts w:ascii="Times New Roman" w:eastAsia="黑体" w:hAnsi="Times New Roman"/>
                <w:bCs/>
                <w:color w:val="000000"/>
                <w:sz w:val="21"/>
                <w:szCs w:val="18"/>
              </w:rPr>
            </w:pPr>
            <w:r w:rsidRPr="00536C8D">
              <w:rPr>
                <w:rFonts w:ascii="Times New Roman" w:eastAsia="黑体" w:hAnsi="Times New Roman" w:hint="eastAsia"/>
                <w:bCs/>
                <w:color w:val="000000"/>
                <w:sz w:val="21"/>
                <w:szCs w:val="18"/>
              </w:rPr>
              <w:t>类型</w:t>
            </w:r>
          </w:p>
        </w:tc>
        <w:tc>
          <w:tcPr>
            <w:tcW w:w="764" w:type="dxa"/>
            <w:shd w:val="clear" w:color="auto" w:fill="auto"/>
            <w:vAlign w:val="center"/>
          </w:tcPr>
          <w:p w:rsidR="00712529" w:rsidRPr="00536C8D" w:rsidRDefault="00000000">
            <w:pPr>
              <w:snapToGrid w:val="0"/>
              <w:jc w:val="center"/>
              <w:rPr>
                <w:rFonts w:ascii="Times New Roman" w:eastAsia="黑体" w:hAnsi="Times New Roman"/>
                <w:bCs/>
                <w:color w:val="000000"/>
                <w:sz w:val="21"/>
                <w:szCs w:val="18"/>
              </w:rPr>
            </w:pPr>
            <w:r w:rsidRPr="00536C8D">
              <w:rPr>
                <w:rFonts w:ascii="Times New Roman" w:eastAsia="黑体" w:hAnsi="Times New Roman" w:hint="eastAsia"/>
                <w:bCs/>
                <w:color w:val="000000"/>
                <w:sz w:val="21"/>
                <w:szCs w:val="18"/>
              </w:rPr>
              <w:t>序号</w:t>
            </w:r>
          </w:p>
        </w:tc>
        <w:tc>
          <w:tcPr>
            <w:tcW w:w="6306" w:type="dxa"/>
            <w:vAlign w:val="center"/>
          </w:tcPr>
          <w:p w:rsidR="00712529" w:rsidRPr="00536C8D" w:rsidRDefault="00000000">
            <w:pPr>
              <w:snapToGrid w:val="0"/>
              <w:jc w:val="center"/>
              <w:rPr>
                <w:rFonts w:ascii="Times New Roman" w:eastAsia="黑体" w:hAnsi="Times New Roman"/>
                <w:bCs/>
                <w:color w:val="000000"/>
                <w:sz w:val="21"/>
                <w:szCs w:val="18"/>
              </w:rPr>
            </w:pPr>
            <w:r w:rsidRPr="00536C8D">
              <w:rPr>
                <w:rFonts w:ascii="Times New Roman" w:eastAsia="黑体" w:hAnsi="Times New Roman" w:hint="eastAsia"/>
                <w:bCs/>
                <w:color w:val="000000"/>
                <w:sz w:val="21"/>
                <w:szCs w:val="18"/>
              </w:rPr>
              <w:t>内容</w:t>
            </w:r>
          </w:p>
        </w:tc>
      </w:tr>
      <w:tr w:rsidR="00712529" w:rsidRPr="00536C8D">
        <w:trPr>
          <w:trHeight w:val="340"/>
          <w:jc w:val="center"/>
        </w:trPr>
        <w:tc>
          <w:tcPr>
            <w:tcW w:w="1206" w:type="dxa"/>
            <w:vMerge w:val="restart"/>
            <w:vAlign w:val="center"/>
          </w:tcPr>
          <w:p w:rsidR="00712529" w:rsidRPr="00536C8D" w:rsidRDefault="00000000">
            <w:pPr>
              <w:snapToGrid w:val="0"/>
              <w:jc w:val="center"/>
              <w:rPr>
                <w:rFonts w:ascii="Times New Roman" w:hAnsi="Times New Roman"/>
              </w:rPr>
            </w:pPr>
            <w:r w:rsidRPr="00536C8D">
              <w:rPr>
                <w:rFonts w:ascii="Times New Roman" w:eastAsia="黑体" w:hAnsi="Times New Roman" w:hint="eastAsia"/>
                <w:bCs/>
                <w:color w:val="000000"/>
                <w:sz w:val="21"/>
                <w:szCs w:val="18"/>
              </w:rPr>
              <w:t>知识目标</w:t>
            </w: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bCs/>
                <w:color w:val="000000"/>
                <w:sz w:val="21"/>
                <w:szCs w:val="18"/>
              </w:rPr>
              <w:t>1</w:t>
            </w:r>
          </w:p>
        </w:tc>
        <w:tc>
          <w:tcPr>
            <w:tcW w:w="6306" w:type="dxa"/>
            <w:vAlign w:val="center"/>
          </w:tcPr>
          <w:p w:rsidR="00712529" w:rsidRPr="00536C8D" w:rsidRDefault="00000000">
            <w:pPr>
              <w:pStyle w:val="DG0"/>
              <w:jc w:val="left"/>
              <w:rPr>
                <w:bCs/>
              </w:rPr>
            </w:pPr>
            <w:r w:rsidRPr="00536C8D">
              <w:rPr>
                <w:rFonts w:hint="eastAsia"/>
                <w:bCs/>
              </w:rPr>
              <w:t>掌握小学语文的基本教学方法</w:t>
            </w:r>
          </w:p>
        </w:tc>
      </w:tr>
      <w:tr w:rsidR="00712529" w:rsidRPr="00536C8D">
        <w:trPr>
          <w:trHeight w:val="340"/>
          <w:jc w:val="center"/>
        </w:trPr>
        <w:tc>
          <w:tcPr>
            <w:tcW w:w="1206" w:type="dxa"/>
            <w:vMerge/>
            <w:vAlign w:val="center"/>
          </w:tcPr>
          <w:p w:rsidR="00712529" w:rsidRPr="00536C8D" w:rsidRDefault="00712529">
            <w:pPr>
              <w:pStyle w:val="DG0"/>
              <w:rPr>
                <w:bCs/>
              </w:rPr>
            </w:pP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bCs/>
                <w:color w:val="000000"/>
                <w:sz w:val="21"/>
                <w:szCs w:val="18"/>
              </w:rPr>
              <w:t>2</w:t>
            </w:r>
          </w:p>
        </w:tc>
        <w:tc>
          <w:tcPr>
            <w:tcW w:w="6306" w:type="dxa"/>
            <w:vAlign w:val="center"/>
          </w:tcPr>
          <w:p w:rsidR="00712529" w:rsidRPr="00536C8D" w:rsidRDefault="00000000">
            <w:pPr>
              <w:pStyle w:val="DG0"/>
              <w:jc w:val="left"/>
              <w:rPr>
                <w:bCs/>
              </w:rPr>
            </w:pPr>
            <w:r w:rsidRPr="00536C8D">
              <w:rPr>
                <w:rFonts w:hint="eastAsia"/>
                <w:bCs/>
              </w:rPr>
              <w:t>理解小学语文教学法的特点和基本框架</w:t>
            </w:r>
          </w:p>
        </w:tc>
      </w:tr>
      <w:tr w:rsidR="00712529" w:rsidRPr="00536C8D">
        <w:trPr>
          <w:trHeight w:val="340"/>
          <w:jc w:val="center"/>
        </w:trPr>
        <w:tc>
          <w:tcPr>
            <w:tcW w:w="1206" w:type="dxa"/>
            <w:vMerge w:val="restart"/>
            <w:vAlign w:val="center"/>
          </w:tcPr>
          <w:p w:rsidR="00712529" w:rsidRPr="00536C8D" w:rsidRDefault="00000000">
            <w:pPr>
              <w:snapToGrid w:val="0"/>
              <w:jc w:val="center"/>
              <w:rPr>
                <w:rFonts w:ascii="Times New Roman" w:hAnsi="Times New Roman"/>
              </w:rPr>
            </w:pPr>
            <w:r w:rsidRPr="00536C8D">
              <w:rPr>
                <w:rFonts w:ascii="Times New Roman" w:eastAsia="黑体" w:hAnsi="Times New Roman" w:hint="eastAsia"/>
                <w:bCs/>
                <w:color w:val="000000"/>
                <w:sz w:val="21"/>
                <w:szCs w:val="18"/>
              </w:rPr>
              <w:t>技能目标</w:t>
            </w: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bCs/>
                <w:color w:val="000000"/>
                <w:sz w:val="21"/>
                <w:szCs w:val="18"/>
              </w:rPr>
              <w:t>3</w:t>
            </w:r>
          </w:p>
        </w:tc>
        <w:tc>
          <w:tcPr>
            <w:tcW w:w="6306" w:type="dxa"/>
            <w:vAlign w:val="center"/>
          </w:tcPr>
          <w:p w:rsidR="00712529" w:rsidRPr="00536C8D" w:rsidRDefault="00000000">
            <w:pPr>
              <w:pStyle w:val="DG0"/>
              <w:jc w:val="left"/>
              <w:rPr>
                <w:bCs/>
              </w:rPr>
            </w:pPr>
            <w:r w:rsidRPr="00536C8D">
              <w:rPr>
                <w:rFonts w:hint="eastAsia"/>
                <w:bCs/>
              </w:rPr>
              <w:t>能把小学语文的教学方法</w:t>
            </w:r>
            <w:r w:rsidRPr="00536C8D">
              <w:rPr>
                <w:rStyle w:val="ae"/>
                <w:rFonts w:cs="Times New Roman" w:hint="eastAsia"/>
                <w:color w:val="auto"/>
                <w:kern w:val="2"/>
              </w:rPr>
              <w:t>灵活运用在教学实践中</w:t>
            </w:r>
          </w:p>
        </w:tc>
      </w:tr>
      <w:tr w:rsidR="00712529" w:rsidRPr="00536C8D">
        <w:trPr>
          <w:trHeight w:val="340"/>
          <w:jc w:val="center"/>
        </w:trPr>
        <w:tc>
          <w:tcPr>
            <w:tcW w:w="1206" w:type="dxa"/>
            <w:vMerge/>
            <w:vAlign w:val="center"/>
          </w:tcPr>
          <w:p w:rsidR="00712529" w:rsidRPr="00536C8D" w:rsidRDefault="00712529">
            <w:pPr>
              <w:pStyle w:val="DG0"/>
            </w:pP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hint="eastAsia"/>
                <w:bCs/>
                <w:color w:val="000000"/>
                <w:sz w:val="21"/>
                <w:szCs w:val="18"/>
              </w:rPr>
              <w:t>4</w:t>
            </w:r>
          </w:p>
        </w:tc>
        <w:tc>
          <w:tcPr>
            <w:tcW w:w="6306" w:type="dxa"/>
            <w:vAlign w:val="center"/>
          </w:tcPr>
          <w:p w:rsidR="00712529" w:rsidRPr="00536C8D" w:rsidRDefault="00000000">
            <w:pPr>
              <w:pStyle w:val="DG0"/>
              <w:jc w:val="left"/>
              <w:rPr>
                <w:bCs/>
              </w:rPr>
            </w:pPr>
            <w:r w:rsidRPr="00536C8D">
              <w:rPr>
                <w:rFonts w:hint="eastAsia"/>
                <w:bCs/>
              </w:rPr>
              <w:t>精准分析学情，组织小组合作，能进行个性化辅导</w:t>
            </w:r>
          </w:p>
        </w:tc>
      </w:tr>
      <w:tr w:rsidR="00712529" w:rsidRPr="00536C8D">
        <w:trPr>
          <w:trHeight w:val="340"/>
          <w:jc w:val="center"/>
        </w:trPr>
        <w:tc>
          <w:tcPr>
            <w:tcW w:w="1206" w:type="dxa"/>
            <w:vMerge w:val="restart"/>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hint="eastAsia"/>
                <w:bCs/>
                <w:color w:val="000000"/>
                <w:sz w:val="21"/>
                <w:szCs w:val="18"/>
              </w:rPr>
              <w:t>素养目标</w:t>
            </w:r>
          </w:p>
          <w:p w:rsidR="00712529" w:rsidRPr="00536C8D" w:rsidRDefault="00000000">
            <w:pPr>
              <w:snapToGrid w:val="0"/>
              <w:jc w:val="center"/>
              <w:rPr>
                <w:rFonts w:ascii="Times New Roman" w:hAnsi="Times New Roman"/>
              </w:rPr>
            </w:pPr>
            <w:r w:rsidRPr="00536C8D">
              <w:rPr>
                <w:rFonts w:ascii="Times New Roman" w:eastAsia="黑体" w:hAnsi="Times New Roman" w:hint="eastAsia"/>
                <w:bCs/>
                <w:color w:val="000000"/>
                <w:sz w:val="21"/>
                <w:szCs w:val="18"/>
              </w:rPr>
              <w:t>(</w:t>
            </w:r>
            <w:r w:rsidRPr="00536C8D">
              <w:rPr>
                <w:rFonts w:ascii="Times New Roman" w:eastAsia="黑体" w:hAnsi="Times New Roman" w:hint="eastAsia"/>
                <w:bCs/>
                <w:color w:val="000000"/>
                <w:sz w:val="21"/>
                <w:szCs w:val="18"/>
              </w:rPr>
              <w:t>含课程思政目标</w:t>
            </w:r>
            <w:r w:rsidRPr="00536C8D">
              <w:rPr>
                <w:rFonts w:ascii="Times New Roman" w:eastAsia="黑体" w:hAnsi="Times New Roman"/>
                <w:bCs/>
                <w:color w:val="000000"/>
                <w:sz w:val="21"/>
                <w:szCs w:val="18"/>
              </w:rPr>
              <w:t>)</w:t>
            </w: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hint="eastAsia"/>
                <w:bCs/>
                <w:color w:val="000000"/>
                <w:sz w:val="21"/>
                <w:szCs w:val="18"/>
              </w:rPr>
              <w:t>5</w:t>
            </w:r>
          </w:p>
        </w:tc>
        <w:tc>
          <w:tcPr>
            <w:tcW w:w="6306" w:type="dxa"/>
            <w:vAlign w:val="center"/>
          </w:tcPr>
          <w:p w:rsidR="00712529" w:rsidRPr="00536C8D" w:rsidRDefault="00000000">
            <w:pPr>
              <w:pStyle w:val="DG0"/>
              <w:jc w:val="left"/>
              <w:rPr>
                <w:bCs/>
              </w:rPr>
            </w:pPr>
            <w:r w:rsidRPr="00536C8D">
              <w:rPr>
                <w:rFonts w:cs="Times New Roman" w:hint="eastAsia"/>
                <w:bCs/>
                <w:kern w:val="2"/>
                <w:szCs w:val="32"/>
              </w:rPr>
              <w:t>能够在教育教学实践中自觉遵守教师职业道德规范</w:t>
            </w:r>
          </w:p>
        </w:tc>
      </w:tr>
      <w:tr w:rsidR="00712529" w:rsidRPr="00536C8D">
        <w:trPr>
          <w:trHeight w:val="340"/>
          <w:jc w:val="center"/>
        </w:trPr>
        <w:tc>
          <w:tcPr>
            <w:tcW w:w="1206" w:type="dxa"/>
            <w:vMerge/>
            <w:vAlign w:val="center"/>
          </w:tcPr>
          <w:p w:rsidR="00712529" w:rsidRPr="00536C8D" w:rsidRDefault="00712529">
            <w:pPr>
              <w:pStyle w:val="DG0"/>
            </w:pPr>
          </w:p>
        </w:tc>
        <w:tc>
          <w:tcPr>
            <w:tcW w:w="764" w:type="dxa"/>
            <w:shd w:val="clear" w:color="auto" w:fill="auto"/>
            <w:vAlign w:val="center"/>
          </w:tcPr>
          <w:p w:rsidR="00712529" w:rsidRPr="00536C8D" w:rsidRDefault="00000000">
            <w:pPr>
              <w:snapToGrid w:val="0"/>
              <w:jc w:val="center"/>
              <w:rPr>
                <w:rFonts w:ascii="Times New Roman" w:eastAsia="黑体" w:hAnsi="Times New Roman" w:cs="Arial"/>
                <w:bCs/>
                <w:color w:val="000000"/>
                <w:sz w:val="21"/>
                <w:szCs w:val="18"/>
              </w:rPr>
            </w:pPr>
            <w:r w:rsidRPr="00536C8D">
              <w:rPr>
                <w:rFonts w:ascii="Times New Roman" w:eastAsia="黑体" w:hAnsi="Times New Roman" w:cs="Arial" w:hint="eastAsia"/>
                <w:bCs/>
                <w:color w:val="000000"/>
                <w:sz w:val="21"/>
                <w:szCs w:val="18"/>
              </w:rPr>
              <w:t>6</w:t>
            </w:r>
          </w:p>
        </w:tc>
        <w:tc>
          <w:tcPr>
            <w:tcW w:w="6306" w:type="dxa"/>
            <w:vAlign w:val="center"/>
          </w:tcPr>
          <w:p w:rsidR="00712529" w:rsidRPr="00536C8D" w:rsidRDefault="00000000">
            <w:pPr>
              <w:pStyle w:val="DG0"/>
              <w:jc w:val="left"/>
              <w:rPr>
                <w:bCs/>
              </w:rPr>
            </w:pPr>
            <w:r w:rsidRPr="00536C8D">
              <w:rPr>
                <w:rFonts w:hint="eastAsia"/>
                <w:bCs/>
              </w:rPr>
              <w:t>能感受文本，厚植爱国情怀，激发民族自豪感</w:t>
            </w:r>
          </w:p>
        </w:tc>
      </w:tr>
    </w:tbl>
    <w:p w:rsidR="00712529" w:rsidRPr="00536C8D" w:rsidRDefault="00000000">
      <w:pPr>
        <w:pStyle w:val="DG2"/>
        <w:spacing w:beforeLines="50" w:before="163" w:after="163"/>
      </w:pPr>
      <w:r w:rsidRPr="00536C8D">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143EF" w:rsidTr="00587235">
        <w:tc>
          <w:tcPr>
            <w:tcW w:w="8276" w:type="dxa"/>
          </w:tcPr>
          <w:p w:rsidR="000143EF" w:rsidRPr="000143EF" w:rsidRDefault="000143EF" w:rsidP="000143EF">
            <w:pPr>
              <w:pStyle w:val="DG0"/>
              <w:jc w:val="left"/>
            </w:pPr>
            <w:r w:rsidRPr="00841D4F">
              <w:rPr>
                <w:b/>
                <w:bCs/>
              </w:rPr>
              <w:t xml:space="preserve">XJ02 </w:t>
            </w:r>
            <w:r w:rsidRPr="00841D4F">
              <w:rPr>
                <w:b/>
                <w:bCs/>
              </w:rPr>
              <w:t>教育情怀</w:t>
            </w:r>
            <w:r w:rsidRPr="00841D4F">
              <w:rPr>
                <w:rFonts w:hint="eastAsia"/>
                <w:b/>
                <w:bCs/>
              </w:rPr>
              <w:t>：</w:t>
            </w:r>
            <w:r w:rsidRPr="000143EF">
              <w:t>热爱小学教育事业，具有从教意愿，具备正确的儿童观与教育观，尊重学生人格和个性差异，富有爱心、耐心、责任心。</w:t>
            </w:r>
          </w:p>
          <w:p w:rsidR="000143EF" w:rsidRPr="00B206B4" w:rsidRDefault="000143EF" w:rsidP="000143EF">
            <w:pPr>
              <w:pStyle w:val="DG0"/>
              <w:jc w:val="left"/>
              <w:rPr>
                <w:b/>
                <w:bCs/>
              </w:rPr>
            </w:pPr>
            <w:r w:rsidRPr="000143EF">
              <w:rPr>
                <w:rFonts w:ascii="Cambria Math" w:hAnsi="Cambria Math" w:cs="Cambria Math"/>
              </w:rPr>
              <w:t>①</w:t>
            </w:r>
            <w:r w:rsidRPr="000143EF">
              <w:t>职业认同：乐于从教，拥有职业认同感和归属感。了解小学教师的职业特征，掌握小学生身心发展阶段特点与成长规律，认同促进学生全面而有个性地发展的理念。</w:t>
            </w:r>
          </w:p>
        </w:tc>
      </w:tr>
      <w:tr w:rsidR="000143EF" w:rsidTr="00587235">
        <w:tc>
          <w:tcPr>
            <w:tcW w:w="8276" w:type="dxa"/>
          </w:tcPr>
          <w:p w:rsidR="000143EF" w:rsidRPr="00B206B4" w:rsidRDefault="00841D4F" w:rsidP="00587235">
            <w:pPr>
              <w:pStyle w:val="DG0"/>
              <w:jc w:val="left"/>
              <w:rPr>
                <w:b/>
                <w:bCs/>
              </w:rPr>
            </w:pPr>
            <w:r w:rsidRPr="00841D4F">
              <w:rPr>
                <w:b/>
                <w:bCs/>
              </w:rPr>
              <w:t>XJ0</w:t>
            </w:r>
            <w:r w:rsidR="000143EF" w:rsidRPr="00B206B4">
              <w:rPr>
                <w:rFonts w:hint="eastAsia"/>
                <w:b/>
                <w:bCs/>
              </w:rPr>
              <w:t>3</w:t>
            </w:r>
            <w:r w:rsidR="000143EF" w:rsidRPr="00B206B4">
              <w:rPr>
                <w:rFonts w:hint="eastAsia"/>
                <w:b/>
                <w:bCs/>
              </w:rPr>
              <w:t>：</w:t>
            </w:r>
            <w:r w:rsidR="000143EF" w:rsidRPr="00B206B4">
              <w:rPr>
                <w:b/>
                <w:bCs/>
              </w:rPr>
              <w:t>知识整合</w:t>
            </w:r>
            <w:r w:rsidR="000143EF" w:rsidRPr="00B206B4">
              <w:rPr>
                <w:rFonts w:hint="eastAsia"/>
                <w:b/>
                <w:bCs/>
              </w:rPr>
              <w:t>。</w:t>
            </w:r>
            <w:r w:rsidR="000143EF" w:rsidRPr="00B206B4">
              <w:rPr>
                <w:rFonts w:hint="eastAsia"/>
                <w:bCs/>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0143EF" w:rsidRPr="00B206B4" w:rsidRDefault="000143EF" w:rsidP="00587235">
            <w:pPr>
              <w:pStyle w:val="DG0"/>
              <w:jc w:val="left"/>
              <w:rPr>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r w:rsidRPr="00B206B4">
              <w:rPr>
                <w:rFonts w:hint="eastAsia"/>
                <w:bCs/>
              </w:rPr>
              <w:t>专业知识：掌握所教学科的基本知识、基本原理和基本技能，</w:t>
            </w:r>
            <w:r w:rsidRPr="00B206B4">
              <w:rPr>
                <w:bCs/>
              </w:rPr>
              <w:t>理解学科核心素养内涵</w:t>
            </w:r>
            <w:r w:rsidRPr="00B206B4">
              <w:rPr>
                <w:rFonts w:hint="eastAsia"/>
                <w:bCs/>
              </w:rPr>
              <w:t>，了解学科知识体系的基本思想和方法，并</w:t>
            </w:r>
            <w:r w:rsidRPr="00B206B4">
              <w:rPr>
                <w:bCs/>
              </w:rPr>
              <w:t>具备一定的其</w:t>
            </w:r>
            <w:r w:rsidRPr="00B206B4">
              <w:rPr>
                <w:rFonts w:hint="eastAsia"/>
                <w:bCs/>
              </w:rPr>
              <w:t>它学</w:t>
            </w:r>
            <w:r w:rsidRPr="00B206B4">
              <w:rPr>
                <w:bCs/>
              </w:rPr>
              <w:t>科基本知识，具有跨学科知识结构</w:t>
            </w:r>
            <w:r w:rsidRPr="00B206B4">
              <w:rPr>
                <w:rFonts w:hint="eastAsia"/>
                <w:bCs/>
              </w:rPr>
              <w:t>，</w:t>
            </w:r>
            <w:r w:rsidRPr="00B206B4">
              <w:rPr>
                <w:bCs/>
              </w:rPr>
              <w:t>能理解并初步应用学习科学相关知识，能整合形成学科教学知识</w:t>
            </w:r>
            <w:r w:rsidRPr="00B206B4">
              <w:rPr>
                <w:rFonts w:hint="eastAsia"/>
                <w:bCs/>
              </w:rPr>
              <w:t>，并</w:t>
            </w:r>
            <w:r w:rsidRPr="00B206B4">
              <w:rPr>
                <w:bCs/>
              </w:rPr>
              <w:t>初步习得基于核心素养的学习指导方法和策略</w:t>
            </w:r>
            <w:r w:rsidRPr="00B206B4">
              <w:rPr>
                <w:rFonts w:hint="eastAsia"/>
                <w:bCs/>
              </w:rPr>
              <w:t>。</w:t>
            </w:r>
          </w:p>
        </w:tc>
      </w:tr>
      <w:tr w:rsidR="000143EF" w:rsidTr="00587235">
        <w:tc>
          <w:tcPr>
            <w:tcW w:w="8276" w:type="dxa"/>
          </w:tcPr>
          <w:p w:rsidR="000143EF" w:rsidRPr="00B206B4" w:rsidRDefault="00841D4F" w:rsidP="00587235">
            <w:pPr>
              <w:pStyle w:val="DG0"/>
              <w:jc w:val="left"/>
              <w:rPr>
                <w:bCs/>
              </w:rPr>
            </w:pPr>
            <w:r w:rsidRPr="00841D4F">
              <w:rPr>
                <w:b/>
                <w:bCs/>
              </w:rPr>
              <w:t>XJ0</w:t>
            </w:r>
            <w:r w:rsidR="000143EF" w:rsidRPr="00B206B4">
              <w:rPr>
                <w:b/>
                <w:bCs/>
              </w:rPr>
              <w:t>4</w:t>
            </w:r>
            <w:r w:rsidR="000143EF" w:rsidRPr="00B206B4">
              <w:rPr>
                <w:rFonts w:hint="eastAsia"/>
                <w:b/>
                <w:bCs/>
              </w:rPr>
              <w:t>：教学能力</w:t>
            </w:r>
            <w:r w:rsidR="000143EF" w:rsidRPr="00B206B4">
              <w:rPr>
                <w:rFonts w:hint="eastAsia"/>
                <w:bCs/>
              </w:rPr>
              <w:t>。</w:t>
            </w:r>
            <w:r w:rsidR="000143EF" w:rsidRPr="00B206B4">
              <w:rPr>
                <w:bCs/>
              </w:rPr>
              <w:t>理解教师是学生学习和发展的促进者</w:t>
            </w:r>
            <w:r w:rsidR="000143EF" w:rsidRPr="00B206B4">
              <w:rPr>
                <w:rFonts w:hint="eastAsia"/>
                <w:bCs/>
              </w:rPr>
              <w:t>。</w:t>
            </w:r>
            <w:r w:rsidR="000143EF" w:rsidRPr="00B206B4">
              <w:rPr>
                <w:bCs/>
              </w:rPr>
              <w:t>依据学科课程标准，在教育实践中能够以学习者为中心</w:t>
            </w:r>
            <w:r w:rsidR="000143EF" w:rsidRPr="00B206B4">
              <w:rPr>
                <w:rFonts w:hint="eastAsia"/>
                <w:bCs/>
              </w:rPr>
              <w:t>，</w:t>
            </w:r>
            <w:r w:rsidR="000143EF" w:rsidRPr="00B206B4">
              <w:rPr>
                <w:bCs/>
              </w:rPr>
              <w:t>创设适合的学习环境，指导学习过程，具备一定的课程整合与综合性学习设计与实施能力</w:t>
            </w:r>
            <w:r w:rsidR="000143EF" w:rsidRPr="00B206B4">
              <w:rPr>
                <w:rFonts w:hint="eastAsia"/>
                <w:bCs/>
              </w:rPr>
              <w:t>、以及初步的教育教学研究能力。</w:t>
            </w:r>
          </w:p>
          <w:p w:rsidR="000143EF" w:rsidRPr="00B206B4" w:rsidRDefault="000143EF" w:rsidP="00587235">
            <w:pPr>
              <w:pStyle w:val="DG0"/>
              <w:jc w:val="left"/>
              <w:rPr>
                <w:bCs/>
              </w:rPr>
            </w:pPr>
            <w:r w:rsidRPr="00B206B4">
              <w:rPr>
                <w:bCs/>
              </w:rPr>
              <w:fldChar w:fldCharType="begin"/>
            </w:r>
            <w:r w:rsidRPr="00B206B4">
              <w:rPr>
                <w:bCs/>
              </w:rPr>
              <w:instrText xml:space="preserve"> </w:instrText>
            </w:r>
            <w:r w:rsidRPr="00B206B4">
              <w:rPr>
                <w:rFonts w:hint="eastAsia"/>
                <w:bCs/>
              </w:rPr>
              <w:instrText>= 1 \* GB3</w:instrText>
            </w:r>
            <w:r w:rsidRPr="00B206B4">
              <w:rPr>
                <w:bCs/>
              </w:rPr>
              <w:instrText xml:space="preserve"> </w:instrText>
            </w:r>
            <w:r w:rsidRPr="00B206B4">
              <w:rPr>
                <w:bCs/>
              </w:rPr>
              <w:fldChar w:fldCharType="separate"/>
            </w:r>
            <w:r w:rsidRPr="00B206B4">
              <w:rPr>
                <w:rFonts w:hint="eastAsia"/>
                <w:bCs/>
              </w:rPr>
              <w:t>①</w:t>
            </w:r>
            <w:r w:rsidRPr="00B206B4">
              <w:rPr>
                <w:bCs/>
              </w:rPr>
              <w:fldChar w:fldCharType="end"/>
            </w:r>
            <w:r w:rsidRPr="00B206B4">
              <w:rPr>
                <w:rFonts w:hint="eastAsia"/>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p w:rsidR="000143EF" w:rsidRPr="00B206B4" w:rsidRDefault="000143EF" w:rsidP="00587235">
            <w:pPr>
              <w:pStyle w:val="DG0"/>
              <w:jc w:val="left"/>
              <w:rPr>
                <w:bCs/>
              </w:rPr>
            </w:pPr>
            <w:r w:rsidRPr="00B206B4">
              <w:rPr>
                <w:bCs/>
              </w:rPr>
              <w:fldChar w:fldCharType="begin"/>
            </w:r>
            <w:r w:rsidRPr="00B206B4">
              <w:rPr>
                <w:bCs/>
              </w:rPr>
              <w:instrText xml:space="preserve"> </w:instrText>
            </w:r>
            <w:r w:rsidRPr="00B206B4">
              <w:rPr>
                <w:rFonts w:hint="eastAsia"/>
                <w:bCs/>
              </w:rPr>
              <w:instrText>= 2 \* GB3</w:instrText>
            </w:r>
            <w:r w:rsidRPr="00B206B4">
              <w:rPr>
                <w:bCs/>
              </w:rPr>
              <w:instrText xml:space="preserve"> </w:instrText>
            </w:r>
            <w:r w:rsidRPr="00B206B4">
              <w:rPr>
                <w:bCs/>
              </w:rPr>
              <w:fldChar w:fldCharType="separate"/>
            </w:r>
            <w:r w:rsidRPr="00B206B4">
              <w:rPr>
                <w:rFonts w:hint="eastAsia"/>
                <w:bCs/>
              </w:rPr>
              <w:t>②</w:t>
            </w:r>
            <w:r w:rsidRPr="00B206B4">
              <w:rPr>
                <w:bCs/>
              </w:rPr>
              <w:fldChar w:fldCharType="end"/>
            </w:r>
            <w:r w:rsidRPr="00B206B4">
              <w:rPr>
                <w:rFonts w:hint="eastAsia"/>
                <w:bCs/>
              </w:rPr>
              <w:t>教学实施：具备“三字一话”</w:t>
            </w:r>
            <w:r w:rsidRPr="00B206B4">
              <w:rPr>
                <w:rFonts w:hint="eastAsia"/>
                <w:bCs/>
              </w:rPr>
              <w:t xml:space="preserve"> </w:t>
            </w:r>
            <w:r w:rsidRPr="00B206B4">
              <w:rPr>
                <w:rFonts w:hint="eastAsia"/>
                <w:bCs/>
              </w:rPr>
              <w:t>、多媒体课件制作等教学基本功，系统掌握并灵活运用课堂教学基本技能，具备一定的教学组织和课堂管理的策略和技能，能够科学创设教学情境，能够</w:t>
            </w:r>
            <w:r w:rsidRPr="00B206B4">
              <w:rPr>
                <w:bCs/>
              </w:rPr>
              <w:t>搜集</w:t>
            </w:r>
            <w:r w:rsidRPr="00B206B4">
              <w:rPr>
                <w:rFonts w:hint="eastAsia"/>
                <w:bCs/>
              </w:rPr>
              <w:t>、加工</w:t>
            </w:r>
            <w:r w:rsidRPr="00B206B4">
              <w:rPr>
                <w:bCs/>
              </w:rPr>
              <w:t>信息，</w:t>
            </w:r>
            <w:r w:rsidRPr="00B206B4">
              <w:rPr>
                <w:rFonts w:hint="eastAsia"/>
                <w:bCs/>
              </w:rPr>
              <w:t>运用现代信息技术手段开展教学活动。</w:t>
            </w:r>
          </w:p>
          <w:p w:rsidR="000143EF" w:rsidRPr="00B206B4" w:rsidRDefault="000143EF" w:rsidP="00587235">
            <w:pPr>
              <w:pStyle w:val="DG0"/>
              <w:jc w:val="left"/>
              <w:rPr>
                <w:bCs/>
              </w:rPr>
            </w:pPr>
            <w:r w:rsidRPr="00B206B4">
              <w:rPr>
                <w:bCs/>
              </w:rPr>
              <w:fldChar w:fldCharType="begin"/>
            </w:r>
            <w:r w:rsidRPr="00B206B4">
              <w:rPr>
                <w:bCs/>
              </w:rPr>
              <w:instrText xml:space="preserve"> </w:instrText>
            </w:r>
            <w:r w:rsidRPr="00B206B4">
              <w:rPr>
                <w:rFonts w:hint="eastAsia"/>
                <w:bCs/>
              </w:rPr>
              <w:instrText>= 3 \* GB3</w:instrText>
            </w:r>
            <w:r w:rsidRPr="00B206B4">
              <w:rPr>
                <w:bCs/>
              </w:rPr>
              <w:instrText xml:space="preserve"> </w:instrText>
            </w:r>
            <w:r w:rsidRPr="00B206B4">
              <w:rPr>
                <w:bCs/>
              </w:rPr>
              <w:fldChar w:fldCharType="separate"/>
            </w:r>
            <w:r w:rsidRPr="00B206B4">
              <w:rPr>
                <w:rFonts w:hint="eastAsia"/>
                <w:bCs/>
              </w:rPr>
              <w:t>③</w:t>
            </w:r>
            <w:r w:rsidRPr="00B206B4">
              <w:rPr>
                <w:bCs/>
              </w:rPr>
              <w:fldChar w:fldCharType="end"/>
            </w:r>
            <w:r w:rsidRPr="00B206B4">
              <w:rPr>
                <w:rFonts w:hint="eastAsia"/>
                <w:bCs/>
              </w:rPr>
              <w:t>教学评价：能够以发展的眼光看待学生，了解课堂评价的理论与技术，具备科学的评价理念和综合运用多种方法与途径开展教学评价的能力，能够运用评价结果分析、改进教育活动，学会通过评价改进教学与促进学生学习。</w:t>
            </w:r>
          </w:p>
        </w:tc>
      </w:tr>
      <w:tr w:rsidR="00841D4F" w:rsidTr="00587235">
        <w:tc>
          <w:tcPr>
            <w:tcW w:w="8276" w:type="dxa"/>
          </w:tcPr>
          <w:p w:rsidR="009168C5" w:rsidRPr="009168C5" w:rsidRDefault="009168C5" w:rsidP="009168C5">
            <w:pPr>
              <w:pStyle w:val="DG0"/>
              <w:jc w:val="left"/>
            </w:pPr>
            <w:r w:rsidRPr="00C91284">
              <w:rPr>
                <w:b/>
                <w:bCs/>
              </w:rPr>
              <w:lastRenderedPageBreak/>
              <w:t xml:space="preserve">XJ10 </w:t>
            </w:r>
            <w:r w:rsidRPr="00C91284">
              <w:rPr>
                <w:b/>
                <w:bCs/>
              </w:rPr>
              <w:t>反思研究</w:t>
            </w:r>
            <w:r w:rsidRPr="00C91284">
              <w:rPr>
                <w:rFonts w:hint="eastAsia"/>
                <w:b/>
                <w:bCs/>
              </w:rPr>
              <w:t>：</w:t>
            </w:r>
            <w:r w:rsidRPr="009168C5">
              <w:t>理解教师是反思、实践者，初步掌握和运用反思方法和技能，研究、解决教育教学实践问题。</w:t>
            </w:r>
          </w:p>
          <w:p w:rsidR="00841D4F" w:rsidRPr="00841D4F" w:rsidRDefault="009168C5" w:rsidP="009168C5">
            <w:pPr>
              <w:pStyle w:val="DG0"/>
              <w:jc w:val="left"/>
              <w:rPr>
                <w:b/>
                <w:bCs/>
              </w:rPr>
            </w:pPr>
            <w:r w:rsidRPr="009168C5">
              <w:rPr>
                <w:rFonts w:ascii="Cambria Math" w:hAnsi="Cambria Math" w:cs="Cambria Math"/>
              </w:rPr>
              <w:t>①</w:t>
            </w:r>
            <w:r w:rsidRPr="009168C5">
              <w:t>反思实践：具有一定创新意识，掌握教育教学反思的基本方法、策略和技能，有主动收集、分析、总结相关信息的能力，养成钻研教学工作的习惯，对教育教学实践活动进行有效的自我诊断，改进教学工作。</w:t>
            </w:r>
          </w:p>
        </w:tc>
      </w:tr>
    </w:tbl>
    <w:p w:rsidR="00712529" w:rsidRPr="00536C8D" w:rsidRDefault="00000000">
      <w:pPr>
        <w:pStyle w:val="DG2"/>
        <w:spacing w:beforeLines="50" w:before="163" w:after="163"/>
      </w:pPr>
      <w:r w:rsidRPr="00536C8D">
        <w:rPr>
          <w:rFonts w:hint="eastAsia"/>
        </w:rPr>
        <w:t>（三）毕业要求与课程目标的关系</w:t>
      </w:r>
      <w:r w:rsidRPr="00536C8D">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6"/>
        <w:gridCol w:w="784"/>
        <w:gridCol w:w="784"/>
        <w:gridCol w:w="4623"/>
        <w:gridCol w:w="1319"/>
      </w:tblGrid>
      <w:tr w:rsidR="00712529" w:rsidRPr="00536C8D" w:rsidTr="00080D5E">
        <w:trPr>
          <w:trHeight w:val="391"/>
          <w:jc w:val="center"/>
        </w:trPr>
        <w:tc>
          <w:tcPr>
            <w:tcW w:w="766" w:type="dxa"/>
            <w:tcBorders>
              <w:top w:val="single" w:sz="12" w:space="0" w:color="auto"/>
              <w:left w:val="single" w:sz="12" w:space="0" w:color="auto"/>
              <w:right w:val="single" w:sz="4" w:space="0" w:color="auto"/>
            </w:tcBorders>
            <w:shd w:val="clear" w:color="auto" w:fill="auto"/>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毕业要求</w:t>
            </w:r>
          </w:p>
        </w:tc>
        <w:tc>
          <w:tcPr>
            <w:tcW w:w="784" w:type="dxa"/>
            <w:tcBorders>
              <w:top w:val="single" w:sz="12" w:space="0" w:color="auto"/>
              <w:left w:val="single" w:sz="4"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指标点</w:t>
            </w:r>
          </w:p>
        </w:tc>
        <w:tc>
          <w:tcPr>
            <w:tcW w:w="784" w:type="dxa"/>
            <w:tcBorders>
              <w:top w:val="single" w:sz="12" w:space="0" w:color="auto"/>
              <w:right w:val="double" w:sz="4" w:space="0" w:color="auto"/>
            </w:tcBorders>
            <w:shd w:val="clear" w:color="auto" w:fill="auto"/>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支撑度</w:t>
            </w:r>
          </w:p>
        </w:tc>
        <w:tc>
          <w:tcPr>
            <w:tcW w:w="4623" w:type="dxa"/>
            <w:tcBorders>
              <w:top w:val="single" w:sz="12"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课程目标</w:t>
            </w:r>
          </w:p>
        </w:tc>
        <w:tc>
          <w:tcPr>
            <w:tcW w:w="1319" w:type="dxa"/>
            <w:tcBorders>
              <w:top w:val="single" w:sz="12" w:space="0" w:color="auto"/>
              <w:right w:val="single" w:sz="12"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对指标点的贡献度</w:t>
            </w:r>
          </w:p>
        </w:tc>
      </w:tr>
      <w:tr w:rsidR="00080D5E" w:rsidRPr="00536C8D" w:rsidTr="00080D5E">
        <w:trPr>
          <w:trHeight w:val="327"/>
          <w:jc w:val="center"/>
        </w:trPr>
        <w:tc>
          <w:tcPr>
            <w:tcW w:w="766" w:type="dxa"/>
            <w:vMerge w:val="restart"/>
            <w:tcBorders>
              <w:left w:val="single" w:sz="12" w:space="0" w:color="auto"/>
              <w:right w:val="single" w:sz="4" w:space="0" w:color="auto"/>
            </w:tcBorders>
            <w:shd w:val="clear" w:color="auto" w:fill="auto"/>
            <w:vAlign w:val="center"/>
          </w:tcPr>
          <w:p w:rsidR="00080D5E" w:rsidRPr="00536C8D" w:rsidRDefault="00C91284">
            <w:pPr>
              <w:pStyle w:val="DG0"/>
              <w:jc w:val="both"/>
            </w:pPr>
            <w:r w:rsidRPr="00841D4F">
              <w:rPr>
                <w:b/>
                <w:bCs/>
              </w:rPr>
              <w:t>XJ02</w:t>
            </w:r>
          </w:p>
        </w:tc>
        <w:tc>
          <w:tcPr>
            <w:tcW w:w="784" w:type="dxa"/>
            <w:vMerge w:val="restart"/>
            <w:tcBorders>
              <w:left w:val="single" w:sz="4" w:space="0" w:color="auto"/>
            </w:tcBorders>
            <w:vAlign w:val="center"/>
          </w:tcPr>
          <w:p w:rsidR="00080D5E" w:rsidRPr="00536C8D" w:rsidRDefault="00080D5E">
            <w:pPr>
              <w:pStyle w:val="DG0"/>
              <w:rPr>
                <w:rFonts w:cs="Times New Roman"/>
                <w:bCs/>
              </w:rPr>
            </w:pPr>
            <w:r w:rsidRPr="00536C8D">
              <w:rPr>
                <w:kern w:val="2"/>
              </w:rPr>
              <w:fldChar w:fldCharType="begin"/>
            </w:r>
            <w:r w:rsidRPr="00536C8D">
              <w:rPr>
                <w:kern w:val="2"/>
              </w:rPr>
              <w:instrText xml:space="preserve"> </w:instrText>
            </w:r>
            <w:r w:rsidRPr="00536C8D">
              <w:rPr>
                <w:rFonts w:hint="eastAsia"/>
                <w:kern w:val="2"/>
              </w:rPr>
              <w:instrText>= 2 \* GB3</w:instrText>
            </w:r>
            <w:r w:rsidRPr="00536C8D">
              <w:rPr>
                <w:kern w:val="2"/>
              </w:rPr>
              <w:instrText xml:space="preserve"> </w:instrText>
            </w:r>
            <w:r w:rsidRPr="00536C8D">
              <w:rPr>
                <w:kern w:val="2"/>
              </w:rPr>
              <w:fldChar w:fldCharType="separate"/>
            </w:r>
            <w:r w:rsidRPr="00536C8D">
              <w:rPr>
                <w:rFonts w:hint="eastAsia"/>
                <w:kern w:val="2"/>
              </w:rPr>
              <w:t>②</w:t>
            </w:r>
            <w:r w:rsidRPr="00536C8D">
              <w:rPr>
                <w:kern w:val="2"/>
              </w:rPr>
              <w:fldChar w:fldCharType="end"/>
            </w:r>
          </w:p>
        </w:tc>
        <w:tc>
          <w:tcPr>
            <w:tcW w:w="784" w:type="dxa"/>
            <w:vMerge w:val="restart"/>
            <w:tcBorders>
              <w:right w:val="double" w:sz="4" w:space="0" w:color="auto"/>
            </w:tcBorders>
            <w:shd w:val="clear" w:color="auto" w:fill="auto"/>
            <w:vAlign w:val="center"/>
          </w:tcPr>
          <w:p w:rsidR="00080D5E" w:rsidRPr="00536C8D" w:rsidRDefault="00080D5E">
            <w:pPr>
              <w:pStyle w:val="DG0"/>
            </w:pPr>
            <w:r w:rsidRPr="00536C8D">
              <w:rPr>
                <w:rFonts w:eastAsia="楷体" w:cs="Arial"/>
                <w:bCs/>
              </w:rPr>
              <w:t>M</w:t>
            </w:r>
          </w:p>
        </w:tc>
        <w:tc>
          <w:tcPr>
            <w:tcW w:w="4623" w:type="dxa"/>
            <w:vAlign w:val="center"/>
          </w:tcPr>
          <w:p w:rsidR="00080D5E" w:rsidRPr="00536C8D" w:rsidRDefault="00080D5E">
            <w:pPr>
              <w:tabs>
                <w:tab w:val="left" w:pos="4200"/>
              </w:tabs>
              <w:jc w:val="both"/>
              <w:rPr>
                <w:rFonts w:ascii="Times New Roman" w:hAnsi="Times New Roman" w:cs="Times New Roman"/>
                <w:bCs/>
                <w:kern w:val="2"/>
                <w:sz w:val="21"/>
                <w:szCs w:val="21"/>
              </w:rPr>
            </w:pPr>
            <w:r w:rsidRPr="00536C8D">
              <w:rPr>
                <w:rFonts w:ascii="Times New Roman" w:hAnsi="Times New Roman" w:cs="Times New Roman" w:hint="eastAsia"/>
                <w:bCs/>
                <w:kern w:val="2"/>
                <w:sz w:val="21"/>
                <w:szCs w:val="21"/>
              </w:rPr>
              <w:t>5</w:t>
            </w:r>
            <w:r w:rsidRPr="00536C8D">
              <w:rPr>
                <w:rFonts w:ascii="Times New Roman" w:hAnsi="Times New Roman" w:cs="Times New Roman" w:hint="eastAsia"/>
                <w:bCs/>
                <w:kern w:val="2"/>
                <w:sz w:val="21"/>
                <w:szCs w:val="21"/>
              </w:rPr>
              <w:t>能够在教育教学实践中自觉遵守教师职业道德规</w:t>
            </w:r>
          </w:p>
        </w:tc>
        <w:tc>
          <w:tcPr>
            <w:tcW w:w="1319" w:type="dxa"/>
            <w:tcBorders>
              <w:right w:val="single" w:sz="12" w:space="0" w:color="auto"/>
            </w:tcBorders>
            <w:vAlign w:val="center"/>
          </w:tcPr>
          <w:p w:rsidR="00080D5E" w:rsidRPr="00536C8D" w:rsidRDefault="00080D5E">
            <w:pPr>
              <w:pStyle w:val="DG0"/>
              <w:rPr>
                <w:bCs/>
              </w:rPr>
            </w:pPr>
            <w:r w:rsidRPr="00536C8D">
              <w:rPr>
                <w:bCs/>
              </w:rPr>
              <w:t>5</w:t>
            </w:r>
            <w:r w:rsidRPr="00536C8D">
              <w:rPr>
                <w:rFonts w:hint="eastAsia"/>
                <w:bCs/>
              </w:rPr>
              <w:t>0%</w:t>
            </w:r>
          </w:p>
        </w:tc>
      </w:tr>
      <w:tr w:rsidR="00080D5E" w:rsidRPr="00536C8D" w:rsidTr="00080D5E">
        <w:trPr>
          <w:trHeight w:val="326"/>
          <w:jc w:val="center"/>
        </w:trPr>
        <w:tc>
          <w:tcPr>
            <w:tcW w:w="766" w:type="dxa"/>
            <w:vMerge/>
            <w:tcBorders>
              <w:left w:val="single" w:sz="12" w:space="0" w:color="auto"/>
              <w:right w:val="single" w:sz="4" w:space="0" w:color="auto"/>
            </w:tcBorders>
            <w:shd w:val="clear" w:color="auto" w:fill="auto"/>
            <w:vAlign w:val="center"/>
          </w:tcPr>
          <w:p w:rsidR="00080D5E" w:rsidRPr="00536C8D" w:rsidRDefault="00080D5E">
            <w:pPr>
              <w:pStyle w:val="DG0"/>
              <w:jc w:val="both"/>
              <w:rPr>
                <w:lang w:bidi="ar"/>
              </w:rPr>
            </w:pPr>
          </w:p>
        </w:tc>
        <w:tc>
          <w:tcPr>
            <w:tcW w:w="784" w:type="dxa"/>
            <w:vMerge/>
            <w:tcBorders>
              <w:left w:val="single" w:sz="4" w:space="0" w:color="auto"/>
            </w:tcBorders>
            <w:vAlign w:val="center"/>
          </w:tcPr>
          <w:p w:rsidR="00080D5E" w:rsidRPr="00536C8D" w:rsidRDefault="00080D5E">
            <w:pPr>
              <w:pStyle w:val="DG0"/>
              <w:rPr>
                <w:kern w:val="2"/>
              </w:rPr>
            </w:pPr>
          </w:p>
        </w:tc>
        <w:tc>
          <w:tcPr>
            <w:tcW w:w="784" w:type="dxa"/>
            <w:vMerge/>
            <w:tcBorders>
              <w:right w:val="double" w:sz="4" w:space="0" w:color="auto"/>
            </w:tcBorders>
            <w:shd w:val="clear" w:color="auto" w:fill="auto"/>
            <w:vAlign w:val="center"/>
          </w:tcPr>
          <w:p w:rsidR="00080D5E" w:rsidRPr="00536C8D" w:rsidRDefault="00080D5E">
            <w:pPr>
              <w:pStyle w:val="DG0"/>
              <w:rPr>
                <w:rFonts w:eastAsia="楷体" w:cs="Arial"/>
                <w:bCs/>
              </w:rPr>
            </w:pPr>
          </w:p>
        </w:tc>
        <w:tc>
          <w:tcPr>
            <w:tcW w:w="4623" w:type="dxa"/>
            <w:vAlign w:val="center"/>
          </w:tcPr>
          <w:p w:rsidR="00080D5E" w:rsidRPr="00536C8D" w:rsidRDefault="00080D5E">
            <w:pPr>
              <w:tabs>
                <w:tab w:val="left" w:pos="4200"/>
              </w:tabs>
              <w:jc w:val="both"/>
              <w:rPr>
                <w:rFonts w:ascii="Times New Roman" w:hAnsi="Times New Roman" w:cs="Times New Roman"/>
                <w:bCs/>
                <w:kern w:val="2"/>
                <w:sz w:val="21"/>
                <w:szCs w:val="21"/>
              </w:rPr>
            </w:pPr>
            <w:r w:rsidRPr="00536C8D">
              <w:rPr>
                <w:rFonts w:ascii="Times New Roman" w:hAnsi="Times New Roman" w:hint="eastAsia"/>
                <w:bCs/>
                <w:sz w:val="21"/>
                <w:szCs w:val="21"/>
              </w:rPr>
              <w:t>6</w:t>
            </w:r>
            <w:r w:rsidRPr="00536C8D">
              <w:rPr>
                <w:rFonts w:ascii="Times New Roman" w:hAnsi="Times New Roman" w:hint="eastAsia"/>
                <w:bCs/>
                <w:sz w:val="21"/>
                <w:szCs w:val="21"/>
              </w:rPr>
              <w:t>能感受文本，厚植爱国情怀，激发民族自豪感</w:t>
            </w:r>
          </w:p>
        </w:tc>
        <w:tc>
          <w:tcPr>
            <w:tcW w:w="1319" w:type="dxa"/>
            <w:tcBorders>
              <w:right w:val="single" w:sz="12" w:space="0" w:color="auto"/>
            </w:tcBorders>
            <w:vAlign w:val="center"/>
          </w:tcPr>
          <w:p w:rsidR="00080D5E" w:rsidRPr="00536C8D" w:rsidRDefault="00080D5E">
            <w:pPr>
              <w:pStyle w:val="DG0"/>
              <w:rPr>
                <w:bCs/>
              </w:rPr>
            </w:pPr>
            <w:r w:rsidRPr="00536C8D">
              <w:rPr>
                <w:rFonts w:hint="eastAsia"/>
                <w:bCs/>
              </w:rPr>
              <w:t>5</w:t>
            </w:r>
            <w:r w:rsidRPr="00536C8D">
              <w:rPr>
                <w:bCs/>
              </w:rPr>
              <w:t>0%</w:t>
            </w:r>
          </w:p>
        </w:tc>
      </w:tr>
      <w:tr w:rsidR="00080D5E" w:rsidRPr="00536C8D" w:rsidTr="00080D5E">
        <w:trPr>
          <w:trHeight w:val="360"/>
          <w:jc w:val="center"/>
        </w:trPr>
        <w:tc>
          <w:tcPr>
            <w:tcW w:w="766" w:type="dxa"/>
            <w:vMerge w:val="restart"/>
            <w:tcBorders>
              <w:left w:val="single" w:sz="12" w:space="0" w:color="auto"/>
              <w:right w:val="single" w:sz="4" w:space="0" w:color="auto"/>
            </w:tcBorders>
            <w:shd w:val="clear" w:color="auto" w:fill="auto"/>
            <w:vAlign w:val="center"/>
          </w:tcPr>
          <w:p w:rsidR="00080D5E" w:rsidRPr="00536C8D" w:rsidRDefault="00C91284">
            <w:pPr>
              <w:pStyle w:val="DG0"/>
            </w:pPr>
            <w:r w:rsidRPr="00841D4F">
              <w:rPr>
                <w:b/>
                <w:bCs/>
              </w:rPr>
              <w:t>XJ0</w:t>
            </w:r>
            <w:r w:rsidRPr="00B206B4">
              <w:rPr>
                <w:rFonts w:hint="eastAsia"/>
                <w:b/>
                <w:bCs/>
              </w:rPr>
              <w:t>3</w:t>
            </w:r>
          </w:p>
        </w:tc>
        <w:tc>
          <w:tcPr>
            <w:tcW w:w="784" w:type="dxa"/>
            <w:vMerge w:val="restart"/>
            <w:tcBorders>
              <w:left w:val="single" w:sz="4" w:space="0" w:color="auto"/>
            </w:tcBorders>
            <w:vAlign w:val="center"/>
          </w:tcPr>
          <w:p w:rsidR="00080D5E" w:rsidRPr="00536C8D" w:rsidRDefault="00080D5E">
            <w:pPr>
              <w:pStyle w:val="DG0"/>
              <w:rPr>
                <w:rFonts w:cs="Times New Roman"/>
                <w:bCs/>
              </w:rPr>
            </w:pPr>
            <w:r w:rsidRPr="00536C8D">
              <w:rPr>
                <w:kern w:val="2"/>
              </w:rPr>
              <w:fldChar w:fldCharType="begin"/>
            </w:r>
            <w:r w:rsidRPr="00536C8D">
              <w:rPr>
                <w:kern w:val="2"/>
              </w:rPr>
              <w:instrText xml:space="preserve"> </w:instrText>
            </w:r>
            <w:r w:rsidRPr="00536C8D">
              <w:rPr>
                <w:rFonts w:hint="eastAsia"/>
                <w:kern w:val="2"/>
              </w:rPr>
              <w:instrText>= 2 \* GB3</w:instrText>
            </w:r>
            <w:r w:rsidRPr="00536C8D">
              <w:rPr>
                <w:kern w:val="2"/>
              </w:rPr>
              <w:instrText xml:space="preserve"> </w:instrText>
            </w:r>
            <w:r w:rsidRPr="00536C8D">
              <w:rPr>
                <w:kern w:val="2"/>
              </w:rPr>
              <w:fldChar w:fldCharType="separate"/>
            </w:r>
            <w:r w:rsidRPr="00536C8D">
              <w:rPr>
                <w:rFonts w:hint="eastAsia"/>
                <w:kern w:val="2"/>
              </w:rPr>
              <w:t>②</w:t>
            </w:r>
            <w:r w:rsidRPr="00536C8D">
              <w:rPr>
                <w:kern w:val="2"/>
              </w:rPr>
              <w:fldChar w:fldCharType="end"/>
            </w:r>
          </w:p>
        </w:tc>
        <w:tc>
          <w:tcPr>
            <w:tcW w:w="784" w:type="dxa"/>
            <w:vMerge w:val="restart"/>
            <w:tcBorders>
              <w:right w:val="double" w:sz="4" w:space="0" w:color="auto"/>
            </w:tcBorders>
            <w:shd w:val="clear" w:color="auto" w:fill="auto"/>
            <w:vAlign w:val="center"/>
          </w:tcPr>
          <w:p w:rsidR="00080D5E" w:rsidRPr="00536C8D" w:rsidRDefault="00C91284">
            <w:pPr>
              <w:pStyle w:val="DG0"/>
            </w:pPr>
            <w:r w:rsidRPr="00536C8D">
              <w:rPr>
                <w:rFonts w:eastAsia="楷体" w:cs="Arial"/>
                <w:bCs/>
              </w:rPr>
              <w:t>M</w:t>
            </w:r>
          </w:p>
        </w:tc>
        <w:tc>
          <w:tcPr>
            <w:tcW w:w="4623" w:type="dxa"/>
            <w:vAlign w:val="center"/>
          </w:tcPr>
          <w:p w:rsidR="00080D5E" w:rsidRPr="00536C8D" w:rsidRDefault="00C91284">
            <w:pPr>
              <w:widowControl w:val="0"/>
              <w:adjustRightInd w:val="0"/>
              <w:snapToGrid w:val="0"/>
              <w:jc w:val="both"/>
              <w:rPr>
                <w:rFonts w:ascii="Times New Roman" w:hAnsi="Times New Roman" w:cs="Times New Roman"/>
                <w:kern w:val="2"/>
                <w:sz w:val="21"/>
                <w:szCs w:val="21"/>
              </w:rPr>
            </w:pPr>
            <w:r>
              <w:rPr>
                <w:rFonts w:ascii="Times New Roman" w:hAnsi="Times New Roman" w:hint="eastAsia"/>
                <w:bCs/>
                <w:sz w:val="21"/>
                <w:szCs w:val="21"/>
              </w:rPr>
              <w:t>1</w:t>
            </w:r>
            <w:r w:rsidRPr="00C91284">
              <w:rPr>
                <w:rFonts w:ascii="Times New Roman" w:hAnsi="Times New Roman"/>
                <w:bCs/>
                <w:sz w:val="21"/>
                <w:szCs w:val="21"/>
              </w:rPr>
              <w:t>掌握小学语文的基本教学方法</w:t>
            </w:r>
          </w:p>
        </w:tc>
        <w:tc>
          <w:tcPr>
            <w:tcW w:w="1319" w:type="dxa"/>
            <w:tcBorders>
              <w:right w:val="single" w:sz="12" w:space="0" w:color="auto"/>
            </w:tcBorders>
            <w:vAlign w:val="center"/>
          </w:tcPr>
          <w:p w:rsidR="00080D5E" w:rsidRPr="00536C8D" w:rsidRDefault="00080D5E">
            <w:pPr>
              <w:pStyle w:val="DG0"/>
              <w:rPr>
                <w:bCs/>
              </w:rPr>
            </w:pPr>
            <w:r w:rsidRPr="00536C8D">
              <w:rPr>
                <w:bCs/>
              </w:rPr>
              <w:t>5</w:t>
            </w:r>
            <w:r w:rsidRPr="00536C8D">
              <w:rPr>
                <w:rFonts w:hint="eastAsia"/>
                <w:bCs/>
              </w:rPr>
              <w:t>0%</w:t>
            </w:r>
          </w:p>
        </w:tc>
      </w:tr>
      <w:tr w:rsidR="00080D5E" w:rsidRPr="00536C8D" w:rsidTr="00080D5E">
        <w:trPr>
          <w:trHeight w:val="360"/>
          <w:jc w:val="center"/>
        </w:trPr>
        <w:tc>
          <w:tcPr>
            <w:tcW w:w="766" w:type="dxa"/>
            <w:vMerge/>
            <w:tcBorders>
              <w:left w:val="single" w:sz="12" w:space="0" w:color="auto"/>
              <w:right w:val="single" w:sz="4" w:space="0" w:color="auto"/>
            </w:tcBorders>
            <w:shd w:val="clear" w:color="auto" w:fill="auto"/>
            <w:vAlign w:val="center"/>
          </w:tcPr>
          <w:p w:rsidR="00080D5E" w:rsidRPr="00536C8D" w:rsidRDefault="00080D5E">
            <w:pPr>
              <w:pStyle w:val="DG0"/>
            </w:pPr>
          </w:p>
        </w:tc>
        <w:tc>
          <w:tcPr>
            <w:tcW w:w="784" w:type="dxa"/>
            <w:vMerge/>
            <w:tcBorders>
              <w:left w:val="single" w:sz="4" w:space="0" w:color="auto"/>
            </w:tcBorders>
            <w:vAlign w:val="center"/>
          </w:tcPr>
          <w:p w:rsidR="00080D5E" w:rsidRPr="00536C8D" w:rsidRDefault="00080D5E">
            <w:pPr>
              <w:pStyle w:val="DG0"/>
              <w:rPr>
                <w:kern w:val="2"/>
              </w:rPr>
            </w:pPr>
          </w:p>
        </w:tc>
        <w:tc>
          <w:tcPr>
            <w:tcW w:w="784" w:type="dxa"/>
            <w:vMerge/>
            <w:tcBorders>
              <w:right w:val="double" w:sz="4" w:space="0" w:color="auto"/>
            </w:tcBorders>
            <w:shd w:val="clear" w:color="auto" w:fill="auto"/>
            <w:vAlign w:val="center"/>
          </w:tcPr>
          <w:p w:rsidR="00080D5E" w:rsidRPr="00536C8D" w:rsidRDefault="00080D5E">
            <w:pPr>
              <w:pStyle w:val="DG0"/>
              <w:rPr>
                <w:rFonts w:eastAsia="楷体" w:cs="Arial"/>
                <w:bCs/>
              </w:rPr>
            </w:pPr>
          </w:p>
        </w:tc>
        <w:tc>
          <w:tcPr>
            <w:tcW w:w="4623" w:type="dxa"/>
            <w:vAlign w:val="center"/>
          </w:tcPr>
          <w:p w:rsidR="00080D5E" w:rsidRPr="00536C8D" w:rsidRDefault="00C91284">
            <w:pPr>
              <w:widowControl w:val="0"/>
              <w:adjustRightInd w:val="0"/>
              <w:snapToGrid w:val="0"/>
              <w:jc w:val="both"/>
              <w:rPr>
                <w:rFonts w:ascii="Times New Roman" w:hAnsi="Times New Roman"/>
                <w:bCs/>
                <w:sz w:val="21"/>
                <w:szCs w:val="21"/>
              </w:rPr>
            </w:pPr>
            <w:r>
              <w:rPr>
                <w:rStyle w:val="ae"/>
                <w:rFonts w:ascii="Times New Roman" w:hAnsi="Times New Roman" w:cs="Times New Roman"/>
                <w:kern w:val="2"/>
              </w:rPr>
              <w:t>2</w:t>
            </w:r>
            <w:r w:rsidRPr="00C91284">
              <w:rPr>
                <w:rFonts w:ascii="Times New Roman" w:hAnsi="Times New Roman"/>
                <w:bCs/>
                <w:sz w:val="21"/>
                <w:szCs w:val="21"/>
              </w:rPr>
              <w:t>理解小学语文教学法的特点和基本框架</w:t>
            </w:r>
          </w:p>
        </w:tc>
        <w:tc>
          <w:tcPr>
            <w:tcW w:w="1319" w:type="dxa"/>
            <w:tcBorders>
              <w:right w:val="single" w:sz="12" w:space="0" w:color="auto"/>
            </w:tcBorders>
            <w:vAlign w:val="center"/>
          </w:tcPr>
          <w:p w:rsidR="00080D5E" w:rsidRPr="00536C8D" w:rsidRDefault="00080D5E">
            <w:pPr>
              <w:pStyle w:val="DG0"/>
              <w:rPr>
                <w:bCs/>
              </w:rPr>
            </w:pPr>
            <w:r w:rsidRPr="00536C8D">
              <w:rPr>
                <w:rFonts w:hint="eastAsia"/>
                <w:bCs/>
              </w:rPr>
              <w:t>5</w:t>
            </w:r>
            <w:r w:rsidRPr="00536C8D">
              <w:rPr>
                <w:bCs/>
              </w:rPr>
              <w:t>0%</w:t>
            </w:r>
          </w:p>
        </w:tc>
      </w:tr>
      <w:tr w:rsidR="00C91284" w:rsidRPr="00536C8D" w:rsidTr="00080D5E">
        <w:trPr>
          <w:trHeight w:val="898"/>
          <w:jc w:val="center"/>
        </w:trPr>
        <w:tc>
          <w:tcPr>
            <w:tcW w:w="766" w:type="dxa"/>
            <w:vMerge w:val="restart"/>
            <w:tcBorders>
              <w:left w:val="single" w:sz="12" w:space="0" w:color="auto"/>
              <w:right w:val="single" w:sz="4" w:space="0" w:color="auto"/>
            </w:tcBorders>
            <w:shd w:val="clear" w:color="auto" w:fill="auto"/>
          </w:tcPr>
          <w:p w:rsidR="00C91284" w:rsidRPr="00536C8D" w:rsidRDefault="00C91284">
            <w:pPr>
              <w:pStyle w:val="DG0"/>
            </w:pPr>
          </w:p>
          <w:p w:rsidR="00C91284" w:rsidRPr="00536C8D" w:rsidRDefault="00C91284">
            <w:pPr>
              <w:pStyle w:val="DG0"/>
            </w:pPr>
          </w:p>
          <w:p w:rsidR="00C91284" w:rsidRPr="00536C8D" w:rsidRDefault="00C91284">
            <w:pPr>
              <w:pStyle w:val="DG0"/>
            </w:pPr>
          </w:p>
          <w:p w:rsidR="00C91284" w:rsidRPr="00536C8D" w:rsidRDefault="00C91284">
            <w:pPr>
              <w:pStyle w:val="DG0"/>
            </w:pPr>
            <w:r w:rsidRPr="00841D4F">
              <w:rPr>
                <w:b/>
                <w:bCs/>
              </w:rPr>
              <w:t>XJ0</w:t>
            </w:r>
            <w:r w:rsidRPr="00B206B4">
              <w:rPr>
                <w:b/>
                <w:bCs/>
              </w:rPr>
              <w:t>4</w:t>
            </w:r>
          </w:p>
        </w:tc>
        <w:tc>
          <w:tcPr>
            <w:tcW w:w="784" w:type="dxa"/>
            <w:tcBorders>
              <w:left w:val="single" w:sz="4" w:space="0" w:color="auto"/>
            </w:tcBorders>
            <w:vAlign w:val="center"/>
          </w:tcPr>
          <w:p w:rsidR="00C91284" w:rsidRPr="00536C8D" w:rsidRDefault="00C91284" w:rsidP="00080D5E">
            <w:pPr>
              <w:pStyle w:val="DG0"/>
              <w:numPr>
                <w:ilvl w:val="0"/>
                <w:numId w:val="1"/>
              </w:numPr>
              <w:rPr>
                <w:rFonts w:cs="Times New Roman"/>
                <w:b/>
                <w:bCs/>
              </w:rPr>
            </w:pPr>
          </w:p>
        </w:tc>
        <w:tc>
          <w:tcPr>
            <w:tcW w:w="784" w:type="dxa"/>
            <w:tcBorders>
              <w:right w:val="double" w:sz="4" w:space="0" w:color="auto"/>
            </w:tcBorders>
            <w:shd w:val="clear" w:color="auto" w:fill="auto"/>
            <w:vAlign w:val="center"/>
          </w:tcPr>
          <w:p w:rsidR="00C91284" w:rsidRPr="00536C8D" w:rsidRDefault="00C91284">
            <w:pPr>
              <w:pStyle w:val="DG0"/>
            </w:pPr>
            <w:r w:rsidRPr="00536C8D">
              <w:rPr>
                <w:rFonts w:hint="eastAsia"/>
              </w:rPr>
              <w:t>H</w:t>
            </w:r>
          </w:p>
        </w:tc>
        <w:tc>
          <w:tcPr>
            <w:tcW w:w="4623" w:type="dxa"/>
            <w:vAlign w:val="center"/>
          </w:tcPr>
          <w:p w:rsidR="00C91284" w:rsidRPr="00536C8D" w:rsidRDefault="00A61D0C">
            <w:pPr>
              <w:pStyle w:val="DG0"/>
              <w:jc w:val="left"/>
              <w:rPr>
                <w:bCs/>
              </w:rPr>
            </w:pPr>
            <w:r>
              <w:rPr>
                <w:bCs/>
              </w:rPr>
              <w:t>3</w:t>
            </w:r>
            <w:r w:rsidRPr="00A61D0C">
              <w:rPr>
                <w:bCs/>
              </w:rPr>
              <w:t>能把小学语文的教学方法灵活运用在教学实践中</w:t>
            </w:r>
          </w:p>
        </w:tc>
        <w:tc>
          <w:tcPr>
            <w:tcW w:w="1319" w:type="dxa"/>
            <w:tcBorders>
              <w:right w:val="single" w:sz="12" w:space="0" w:color="auto"/>
            </w:tcBorders>
            <w:vAlign w:val="center"/>
          </w:tcPr>
          <w:p w:rsidR="00C91284" w:rsidRPr="00536C8D" w:rsidRDefault="00C91284" w:rsidP="00080D5E">
            <w:pPr>
              <w:pStyle w:val="DG0"/>
              <w:rPr>
                <w:bCs/>
              </w:rPr>
            </w:pPr>
            <w:r w:rsidRPr="00536C8D">
              <w:rPr>
                <w:bCs/>
              </w:rPr>
              <w:t>100</w:t>
            </w:r>
            <w:r w:rsidRPr="00536C8D">
              <w:rPr>
                <w:rFonts w:hint="eastAsia"/>
                <w:bCs/>
              </w:rPr>
              <w:t>%</w:t>
            </w:r>
          </w:p>
        </w:tc>
      </w:tr>
      <w:tr w:rsidR="00A61D0C" w:rsidRPr="00536C8D" w:rsidTr="00484805">
        <w:trPr>
          <w:trHeight w:val="991"/>
          <w:jc w:val="center"/>
        </w:trPr>
        <w:tc>
          <w:tcPr>
            <w:tcW w:w="766" w:type="dxa"/>
            <w:vMerge/>
            <w:tcBorders>
              <w:left w:val="single" w:sz="12" w:space="0" w:color="auto"/>
              <w:right w:val="single" w:sz="4" w:space="0" w:color="auto"/>
            </w:tcBorders>
            <w:shd w:val="clear" w:color="auto" w:fill="auto"/>
          </w:tcPr>
          <w:p w:rsidR="00A61D0C" w:rsidRPr="00536C8D" w:rsidRDefault="00A61D0C">
            <w:pPr>
              <w:pStyle w:val="DG0"/>
            </w:pPr>
          </w:p>
        </w:tc>
        <w:tc>
          <w:tcPr>
            <w:tcW w:w="784" w:type="dxa"/>
            <w:tcBorders>
              <w:left w:val="single" w:sz="4" w:space="0" w:color="auto"/>
            </w:tcBorders>
            <w:vAlign w:val="center"/>
          </w:tcPr>
          <w:p w:rsidR="00A61D0C" w:rsidRPr="00536C8D" w:rsidRDefault="00A61D0C">
            <w:pPr>
              <w:pStyle w:val="DG0"/>
              <w:rPr>
                <w:b/>
                <w:bCs/>
                <w:kern w:val="2"/>
              </w:rPr>
            </w:pPr>
            <w:r w:rsidRPr="00536C8D">
              <w:rPr>
                <w:b/>
                <w:bCs/>
                <w:kern w:val="2"/>
              </w:rPr>
              <w:fldChar w:fldCharType="begin"/>
            </w:r>
            <w:r w:rsidRPr="00536C8D">
              <w:rPr>
                <w:b/>
                <w:bCs/>
                <w:kern w:val="2"/>
              </w:rPr>
              <w:instrText xml:space="preserve"> </w:instrText>
            </w:r>
            <w:r w:rsidRPr="00536C8D">
              <w:rPr>
                <w:rFonts w:hint="eastAsia"/>
                <w:b/>
                <w:bCs/>
                <w:kern w:val="2"/>
              </w:rPr>
              <w:instrText>= 2 \* GB3</w:instrText>
            </w:r>
            <w:r w:rsidRPr="00536C8D">
              <w:rPr>
                <w:b/>
                <w:bCs/>
                <w:kern w:val="2"/>
              </w:rPr>
              <w:instrText xml:space="preserve"> </w:instrText>
            </w:r>
            <w:r w:rsidRPr="00536C8D">
              <w:rPr>
                <w:b/>
                <w:bCs/>
                <w:kern w:val="2"/>
              </w:rPr>
              <w:fldChar w:fldCharType="separate"/>
            </w:r>
            <w:r w:rsidRPr="00536C8D">
              <w:rPr>
                <w:rFonts w:hint="eastAsia"/>
                <w:b/>
                <w:bCs/>
                <w:kern w:val="2"/>
              </w:rPr>
              <w:t>②</w:t>
            </w:r>
            <w:r w:rsidRPr="00536C8D">
              <w:rPr>
                <w:b/>
                <w:bCs/>
                <w:kern w:val="2"/>
              </w:rPr>
              <w:fldChar w:fldCharType="end"/>
            </w:r>
          </w:p>
        </w:tc>
        <w:tc>
          <w:tcPr>
            <w:tcW w:w="784" w:type="dxa"/>
            <w:tcBorders>
              <w:right w:val="double" w:sz="4" w:space="0" w:color="auto"/>
            </w:tcBorders>
            <w:shd w:val="clear" w:color="auto" w:fill="auto"/>
            <w:vAlign w:val="center"/>
          </w:tcPr>
          <w:p w:rsidR="00A61D0C" w:rsidRPr="00536C8D" w:rsidRDefault="00A61D0C">
            <w:pPr>
              <w:pStyle w:val="DG0"/>
            </w:pPr>
            <w:r w:rsidRPr="00536C8D">
              <w:rPr>
                <w:rFonts w:eastAsia="楷体" w:cs="Arial"/>
                <w:bCs/>
              </w:rPr>
              <w:t>M</w:t>
            </w:r>
          </w:p>
        </w:tc>
        <w:tc>
          <w:tcPr>
            <w:tcW w:w="4623" w:type="dxa"/>
            <w:vAlign w:val="center"/>
          </w:tcPr>
          <w:p w:rsidR="00A61D0C" w:rsidRPr="00536C8D" w:rsidRDefault="00A61D0C" w:rsidP="00EE3BE7">
            <w:pPr>
              <w:pStyle w:val="DG0"/>
              <w:jc w:val="left"/>
              <w:rPr>
                <w:bCs/>
              </w:rPr>
            </w:pPr>
            <w:r>
              <w:rPr>
                <w:rFonts w:hint="eastAsia"/>
                <w:bCs/>
              </w:rPr>
              <w:t>3</w:t>
            </w:r>
            <w:r w:rsidRPr="00A61D0C">
              <w:rPr>
                <w:bCs/>
              </w:rPr>
              <w:t>能把小学语文的教学方法灵活运用在教学实践中</w:t>
            </w:r>
          </w:p>
        </w:tc>
        <w:tc>
          <w:tcPr>
            <w:tcW w:w="1319" w:type="dxa"/>
            <w:tcBorders>
              <w:right w:val="single" w:sz="12" w:space="0" w:color="auto"/>
            </w:tcBorders>
            <w:vAlign w:val="center"/>
          </w:tcPr>
          <w:p w:rsidR="00A61D0C" w:rsidRPr="00536C8D" w:rsidRDefault="00A61D0C" w:rsidP="00484805">
            <w:pPr>
              <w:pStyle w:val="DG0"/>
              <w:ind w:firstLineChars="200" w:firstLine="420"/>
              <w:jc w:val="both"/>
              <w:rPr>
                <w:bCs/>
              </w:rPr>
            </w:pPr>
            <w:r>
              <w:rPr>
                <w:bCs/>
              </w:rPr>
              <w:t>100%</w:t>
            </w:r>
          </w:p>
        </w:tc>
      </w:tr>
      <w:tr w:rsidR="00C91284" w:rsidRPr="00536C8D" w:rsidTr="00080D5E">
        <w:trPr>
          <w:trHeight w:val="433"/>
          <w:jc w:val="center"/>
        </w:trPr>
        <w:tc>
          <w:tcPr>
            <w:tcW w:w="766" w:type="dxa"/>
            <w:vMerge/>
            <w:tcBorders>
              <w:left w:val="single" w:sz="12" w:space="0" w:color="auto"/>
              <w:right w:val="single" w:sz="4" w:space="0" w:color="auto"/>
            </w:tcBorders>
            <w:shd w:val="clear" w:color="auto" w:fill="auto"/>
          </w:tcPr>
          <w:p w:rsidR="00C91284" w:rsidRPr="00536C8D" w:rsidRDefault="00C91284">
            <w:pPr>
              <w:pStyle w:val="DG0"/>
            </w:pPr>
          </w:p>
        </w:tc>
        <w:tc>
          <w:tcPr>
            <w:tcW w:w="784" w:type="dxa"/>
            <w:tcBorders>
              <w:left w:val="single" w:sz="4" w:space="0" w:color="auto"/>
            </w:tcBorders>
            <w:vAlign w:val="center"/>
          </w:tcPr>
          <w:p w:rsidR="00C91284" w:rsidRPr="00536C8D" w:rsidRDefault="00C91284">
            <w:pPr>
              <w:pStyle w:val="DG0"/>
              <w:rPr>
                <w:b/>
                <w:bCs/>
                <w:kern w:val="2"/>
              </w:rPr>
            </w:pPr>
            <w:r w:rsidRPr="00B206B4">
              <w:rPr>
                <w:bCs/>
              </w:rPr>
              <w:fldChar w:fldCharType="begin"/>
            </w:r>
            <w:r w:rsidRPr="00B206B4">
              <w:rPr>
                <w:bCs/>
              </w:rPr>
              <w:instrText xml:space="preserve"> </w:instrText>
            </w:r>
            <w:r w:rsidRPr="00B206B4">
              <w:rPr>
                <w:rFonts w:hint="eastAsia"/>
                <w:bCs/>
              </w:rPr>
              <w:instrText>= 3 \* GB3</w:instrText>
            </w:r>
            <w:r w:rsidRPr="00B206B4">
              <w:rPr>
                <w:bCs/>
              </w:rPr>
              <w:instrText xml:space="preserve"> </w:instrText>
            </w:r>
            <w:r w:rsidRPr="00B206B4">
              <w:rPr>
                <w:bCs/>
              </w:rPr>
              <w:fldChar w:fldCharType="separate"/>
            </w:r>
            <w:r w:rsidRPr="00B206B4">
              <w:rPr>
                <w:rFonts w:hint="eastAsia"/>
                <w:bCs/>
              </w:rPr>
              <w:t>③</w:t>
            </w:r>
            <w:r w:rsidRPr="00B206B4">
              <w:rPr>
                <w:bCs/>
              </w:rPr>
              <w:fldChar w:fldCharType="end"/>
            </w:r>
          </w:p>
        </w:tc>
        <w:tc>
          <w:tcPr>
            <w:tcW w:w="784" w:type="dxa"/>
            <w:tcBorders>
              <w:right w:val="double" w:sz="4" w:space="0" w:color="auto"/>
            </w:tcBorders>
            <w:shd w:val="clear" w:color="auto" w:fill="auto"/>
            <w:vAlign w:val="center"/>
          </w:tcPr>
          <w:p w:rsidR="00C91284" w:rsidRPr="00536C8D" w:rsidRDefault="00C91284">
            <w:pPr>
              <w:pStyle w:val="DG0"/>
            </w:pPr>
            <w:r w:rsidRPr="00536C8D">
              <w:rPr>
                <w:rFonts w:eastAsia="楷体" w:cs="Arial"/>
                <w:bCs/>
              </w:rPr>
              <w:t>M</w:t>
            </w:r>
          </w:p>
        </w:tc>
        <w:tc>
          <w:tcPr>
            <w:tcW w:w="4623" w:type="dxa"/>
            <w:vAlign w:val="center"/>
          </w:tcPr>
          <w:p w:rsidR="00C91284" w:rsidRPr="00536C8D" w:rsidRDefault="00A61D0C">
            <w:pPr>
              <w:pStyle w:val="DG0"/>
              <w:jc w:val="left"/>
              <w:rPr>
                <w:bCs/>
              </w:rPr>
            </w:pPr>
            <w:r>
              <w:rPr>
                <w:rFonts w:hint="eastAsia"/>
                <w:bCs/>
              </w:rPr>
              <w:t>4</w:t>
            </w:r>
            <w:r w:rsidRPr="00A61D0C">
              <w:rPr>
                <w:bCs/>
              </w:rPr>
              <w:t>精准分析学情，组织小组合作，能进行个性化辅导</w:t>
            </w:r>
          </w:p>
        </w:tc>
        <w:tc>
          <w:tcPr>
            <w:tcW w:w="1319" w:type="dxa"/>
            <w:tcBorders>
              <w:right w:val="single" w:sz="12" w:space="0" w:color="auto"/>
            </w:tcBorders>
            <w:vAlign w:val="center"/>
          </w:tcPr>
          <w:p w:rsidR="00C91284" w:rsidRPr="00536C8D" w:rsidRDefault="00A61D0C">
            <w:pPr>
              <w:pStyle w:val="DG0"/>
              <w:ind w:firstLineChars="200" w:firstLine="420"/>
              <w:jc w:val="both"/>
              <w:rPr>
                <w:bCs/>
              </w:rPr>
            </w:pPr>
            <w:r>
              <w:rPr>
                <w:rFonts w:hint="eastAsia"/>
                <w:bCs/>
              </w:rPr>
              <w:t>1</w:t>
            </w:r>
            <w:r>
              <w:rPr>
                <w:bCs/>
              </w:rPr>
              <w:t>00%</w:t>
            </w:r>
          </w:p>
        </w:tc>
      </w:tr>
      <w:tr w:rsidR="00C91284" w:rsidRPr="00536C8D" w:rsidTr="00080D5E">
        <w:trPr>
          <w:trHeight w:val="433"/>
          <w:jc w:val="center"/>
        </w:trPr>
        <w:tc>
          <w:tcPr>
            <w:tcW w:w="766" w:type="dxa"/>
            <w:tcBorders>
              <w:left w:val="single" w:sz="12" w:space="0" w:color="auto"/>
              <w:right w:val="single" w:sz="4" w:space="0" w:color="auto"/>
            </w:tcBorders>
            <w:shd w:val="clear" w:color="auto" w:fill="auto"/>
          </w:tcPr>
          <w:p w:rsidR="00C91284" w:rsidRPr="00536C8D" w:rsidRDefault="00C91284">
            <w:pPr>
              <w:pStyle w:val="DG0"/>
            </w:pPr>
            <w:r w:rsidRPr="00C91284">
              <w:rPr>
                <w:b/>
                <w:bCs/>
              </w:rPr>
              <w:t>XJ10</w:t>
            </w:r>
          </w:p>
        </w:tc>
        <w:tc>
          <w:tcPr>
            <w:tcW w:w="784" w:type="dxa"/>
            <w:tcBorders>
              <w:left w:val="single" w:sz="4" w:space="0" w:color="auto"/>
            </w:tcBorders>
            <w:vAlign w:val="center"/>
          </w:tcPr>
          <w:p w:rsidR="00C91284" w:rsidRPr="00536C8D" w:rsidRDefault="00C91284">
            <w:pPr>
              <w:pStyle w:val="DG0"/>
              <w:rPr>
                <w:b/>
                <w:bCs/>
                <w:kern w:val="2"/>
              </w:rPr>
            </w:pPr>
            <w:r w:rsidRPr="009168C5">
              <w:rPr>
                <w:rFonts w:ascii="Cambria Math" w:hAnsi="Cambria Math" w:cs="Cambria Math"/>
              </w:rPr>
              <w:t>①</w:t>
            </w:r>
          </w:p>
        </w:tc>
        <w:tc>
          <w:tcPr>
            <w:tcW w:w="784" w:type="dxa"/>
            <w:tcBorders>
              <w:right w:val="double" w:sz="4" w:space="0" w:color="auto"/>
            </w:tcBorders>
            <w:shd w:val="clear" w:color="auto" w:fill="auto"/>
            <w:vAlign w:val="center"/>
          </w:tcPr>
          <w:p w:rsidR="00C91284" w:rsidRPr="00536C8D" w:rsidRDefault="00C91284">
            <w:pPr>
              <w:pStyle w:val="DG0"/>
            </w:pPr>
            <w:r w:rsidRPr="00536C8D">
              <w:rPr>
                <w:rFonts w:eastAsia="楷体" w:cs="Arial"/>
                <w:bCs/>
              </w:rPr>
              <w:t>M</w:t>
            </w:r>
          </w:p>
        </w:tc>
        <w:tc>
          <w:tcPr>
            <w:tcW w:w="4623" w:type="dxa"/>
            <w:vAlign w:val="center"/>
          </w:tcPr>
          <w:p w:rsidR="00C91284" w:rsidRPr="00536C8D" w:rsidRDefault="00A61D0C">
            <w:pPr>
              <w:pStyle w:val="DG0"/>
              <w:jc w:val="left"/>
              <w:rPr>
                <w:bCs/>
              </w:rPr>
            </w:pPr>
            <w:r>
              <w:rPr>
                <w:rFonts w:hint="eastAsia"/>
                <w:bCs/>
              </w:rPr>
              <w:t>3</w:t>
            </w:r>
            <w:r w:rsidRPr="00536C8D">
              <w:rPr>
                <w:rFonts w:hint="eastAsia"/>
                <w:bCs/>
              </w:rPr>
              <w:t>能把小学语文的教学方法</w:t>
            </w:r>
            <w:r w:rsidRPr="00536C8D">
              <w:rPr>
                <w:rStyle w:val="ae"/>
                <w:rFonts w:cs="Times New Roman" w:hint="eastAsia"/>
                <w:color w:val="auto"/>
                <w:kern w:val="2"/>
              </w:rPr>
              <w:t>灵活运用在教学实践中</w:t>
            </w:r>
          </w:p>
        </w:tc>
        <w:tc>
          <w:tcPr>
            <w:tcW w:w="1319" w:type="dxa"/>
            <w:tcBorders>
              <w:right w:val="single" w:sz="12" w:space="0" w:color="auto"/>
            </w:tcBorders>
            <w:vAlign w:val="center"/>
          </w:tcPr>
          <w:p w:rsidR="00C91284" w:rsidRPr="00536C8D" w:rsidRDefault="00A61D0C">
            <w:pPr>
              <w:pStyle w:val="DG0"/>
              <w:ind w:firstLineChars="200" w:firstLine="420"/>
              <w:jc w:val="both"/>
              <w:rPr>
                <w:bCs/>
              </w:rPr>
            </w:pPr>
            <w:r>
              <w:rPr>
                <w:rFonts w:hint="eastAsia"/>
                <w:bCs/>
              </w:rPr>
              <w:t>1</w:t>
            </w:r>
            <w:r>
              <w:rPr>
                <w:bCs/>
              </w:rPr>
              <w:t>00%</w:t>
            </w:r>
          </w:p>
        </w:tc>
      </w:tr>
    </w:tbl>
    <w:p w:rsidR="00712529" w:rsidRPr="00536C8D" w:rsidRDefault="00000000">
      <w:pPr>
        <w:pStyle w:val="DG1"/>
        <w:spacing w:beforeLines="100" w:before="326" w:line="360" w:lineRule="auto"/>
        <w:rPr>
          <w:rFonts w:ascii="Times New Roman" w:hAnsi="Times New Roman"/>
        </w:rPr>
      </w:pPr>
      <w:r w:rsidRPr="00536C8D">
        <w:rPr>
          <w:rFonts w:ascii="Times New Roman" w:hAnsi="Times New Roman" w:hint="eastAsia"/>
        </w:rPr>
        <w:t>三、</w:t>
      </w:r>
      <w:r w:rsidRPr="00536C8D">
        <w:rPr>
          <w:rFonts w:ascii="Times New Roman" w:hAnsi="Times New Roman"/>
        </w:rPr>
        <w:t>课程内容</w:t>
      </w:r>
      <w:r w:rsidRPr="00536C8D">
        <w:rPr>
          <w:rFonts w:ascii="Times New Roman" w:hAnsi="Times New Roman" w:hint="eastAsia"/>
        </w:rPr>
        <w:t>与教学设计</w:t>
      </w:r>
    </w:p>
    <w:p w:rsidR="00712529" w:rsidRPr="00536C8D" w:rsidRDefault="00000000">
      <w:pPr>
        <w:pStyle w:val="DG2"/>
        <w:spacing w:before="81" w:after="163"/>
      </w:pPr>
      <w:r w:rsidRPr="00536C8D">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712529" w:rsidRPr="00536C8D">
        <w:tc>
          <w:tcPr>
            <w:tcW w:w="8296" w:type="dxa"/>
          </w:tcPr>
          <w:p w:rsidR="00712529" w:rsidRPr="00536C8D" w:rsidRDefault="00000000">
            <w:pPr>
              <w:pStyle w:val="DG0"/>
              <w:jc w:val="left"/>
              <w:rPr>
                <w:bCs/>
              </w:rPr>
            </w:pPr>
            <w:bookmarkStart w:id="0" w:name="OLE_LINK6"/>
            <w:bookmarkStart w:id="1" w:name="OLE_LINK5"/>
            <w:r w:rsidRPr="00536C8D">
              <w:rPr>
                <w:rFonts w:hint="eastAsia"/>
                <w:bCs/>
              </w:rPr>
              <w:t>第一章：小学语文教学法概论</w:t>
            </w:r>
          </w:p>
          <w:p w:rsidR="00712529" w:rsidRPr="00536C8D" w:rsidRDefault="00000000">
            <w:pPr>
              <w:pStyle w:val="DG0"/>
              <w:ind w:firstLineChars="200" w:firstLine="420"/>
              <w:jc w:val="left"/>
              <w:rPr>
                <w:bCs/>
              </w:rPr>
            </w:pPr>
            <w:r w:rsidRPr="00536C8D">
              <w:rPr>
                <w:rFonts w:hint="eastAsia"/>
                <w:bCs/>
              </w:rPr>
              <w:t>研究对象与任务：明确小学语文教学法以小学语文教学的理论和实践为研究对象，任务是揭示教学规律，指导教学实践</w:t>
            </w:r>
            <w:r w:rsidRPr="00536C8D">
              <w:rPr>
                <w:rFonts w:hint="eastAsia"/>
                <w:bCs/>
              </w:rPr>
              <w:t xml:space="preserve">. </w:t>
            </w:r>
            <w:r w:rsidRPr="00536C8D">
              <w:rPr>
                <w:rFonts w:hint="eastAsia"/>
                <w:bCs/>
              </w:rPr>
              <w:t>发展历程：梳理从古代传统启蒙教育到现代教学理念不断革新的历程，阐述各阶段教学法特点。强调对培养合格语文教师、提升教学质量、促进学生全面发展的重要作用。</w:t>
            </w:r>
          </w:p>
          <w:p w:rsidR="00712529" w:rsidRPr="00536C8D" w:rsidRDefault="00000000">
            <w:pPr>
              <w:pStyle w:val="DG0"/>
              <w:jc w:val="left"/>
              <w:rPr>
                <w:bCs/>
              </w:rPr>
            </w:pPr>
            <w:r w:rsidRPr="00536C8D">
              <w:rPr>
                <w:rFonts w:hint="eastAsia"/>
                <w:bCs/>
              </w:rPr>
              <w:t>第二章：小学语文课程标准解读</w:t>
            </w:r>
          </w:p>
          <w:p w:rsidR="00712529" w:rsidRPr="00536C8D" w:rsidRDefault="00000000">
            <w:pPr>
              <w:pStyle w:val="DG0"/>
              <w:jc w:val="left"/>
              <w:rPr>
                <w:bCs/>
              </w:rPr>
            </w:pPr>
            <w:r w:rsidRPr="00536C8D">
              <w:rPr>
                <w:rFonts w:hint="eastAsia"/>
                <w:bCs/>
              </w:rPr>
              <w:t xml:space="preserve">   </w:t>
            </w:r>
            <w:r w:rsidRPr="00536C8D">
              <w:rPr>
                <w:rFonts w:hint="eastAsia"/>
                <w:bCs/>
              </w:rPr>
              <w:t>课程性质与理念：剖析语文课程工具性与人文性统一的性质，解读全面提高学生语文素养、正确把握语文教育特点等基本理念。详细分析总目标在知识与能力、过程与方法、情感态度与价值观维度的体现，分学段阐述识字写字、阅读、写作、口语交际等具</w:t>
            </w:r>
            <w:r w:rsidRPr="00536C8D">
              <w:rPr>
                <w:rFonts w:hint="eastAsia"/>
                <w:bCs/>
              </w:rPr>
              <w:lastRenderedPageBreak/>
              <w:t>体目标。</w:t>
            </w:r>
          </w:p>
          <w:p w:rsidR="00712529" w:rsidRPr="00536C8D" w:rsidRDefault="00000000">
            <w:pPr>
              <w:pStyle w:val="DG0"/>
              <w:jc w:val="left"/>
              <w:rPr>
                <w:bCs/>
              </w:rPr>
            </w:pPr>
            <w:r w:rsidRPr="00536C8D">
              <w:rPr>
                <w:rFonts w:hint="eastAsia"/>
                <w:bCs/>
              </w:rPr>
              <w:t>第三章：汉语拼音教学</w:t>
            </w:r>
          </w:p>
          <w:p w:rsidR="00712529" w:rsidRPr="00536C8D" w:rsidRDefault="00000000">
            <w:pPr>
              <w:pStyle w:val="DG0"/>
              <w:ind w:firstLineChars="200" w:firstLine="420"/>
              <w:jc w:val="left"/>
              <w:rPr>
                <w:bCs/>
              </w:rPr>
            </w:pPr>
            <w:r w:rsidRPr="00536C8D">
              <w:rPr>
                <w:rFonts w:hint="eastAsia"/>
                <w:bCs/>
              </w:rPr>
              <w:t>教学目标与内容：明确帮助学生读准声韵母、声调及整体认读音节，准确拼读音节，正确书写声韵母和音节等目标，介绍教学内容。教学方法：如儿歌教学法，借助“张大嘴巴</w:t>
            </w:r>
            <w:proofErr w:type="spellStart"/>
            <w:r w:rsidRPr="00536C8D">
              <w:rPr>
                <w:rFonts w:hint="eastAsia"/>
                <w:bCs/>
              </w:rPr>
              <w:t>aaa</w:t>
            </w:r>
            <w:proofErr w:type="spellEnd"/>
            <w:r w:rsidRPr="00536C8D">
              <w:rPr>
                <w:rFonts w:hint="eastAsia"/>
                <w:bCs/>
              </w:rPr>
              <w:t>”等儿歌助记；游戏教学法，像“拼音卡片接龙”增加学习趣味。</w:t>
            </w:r>
          </w:p>
          <w:p w:rsidR="00712529" w:rsidRPr="00536C8D" w:rsidRDefault="00000000">
            <w:pPr>
              <w:pStyle w:val="DG0"/>
              <w:jc w:val="left"/>
              <w:rPr>
                <w:bCs/>
              </w:rPr>
            </w:pPr>
            <w:r w:rsidRPr="00536C8D">
              <w:rPr>
                <w:rFonts w:hint="eastAsia"/>
                <w:bCs/>
              </w:rPr>
              <w:t xml:space="preserve">   </w:t>
            </w:r>
            <w:r w:rsidRPr="00536C8D">
              <w:rPr>
                <w:rFonts w:hint="eastAsia"/>
                <w:bCs/>
              </w:rPr>
              <w:t>教学流程与注意事项：涵盖导入、新授、练习、巩固、总结环节，注意教学趣味性，关注个体差异。</w:t>
            </w:r>
          </w:p>
          <w:p w:rsidR="00712529" w:rsidRPr="00536C8D" w:rsidRDefault="00000000">
            <w:pPr>
              <w:pStyle w:val="DG0"/>
              <w:jc w:val="left"/>
              <w:rPr>
                <w:bCs/>
              </w:rPr>
            </w:pPr>
            <w:r w:rsidRPr="00536C8D">
              <w:rPr>
                <w:rFonts w:hint="eastAsia"/>
                <w:bCs/>
              </w:rPr>
              <w:t>第四章：识字与写字教学</w:t>
            </w:r>
          </w:p>
          <w:p w:rsidR="00712529" w:rsidRPr="00536C8D" w:rsidRDefault="00000000">
            <w:pPr>
              <w:pStyle w:val="DG0"/>
              <w:jc w:val="left"/>
              <w:rPr>
                <w:bCs/>
              </w:rPr>
            </w:pPr>
            <w:r w:rsidRPr="00536C8D">
              <w:rPr>
                <w:rFonts w:hint="eastAsia"/>
                <w:bCs/>
              </w:rPr>
              <w:t xml:space="preserve">   </w:t>
            </w:r>
            <w:r w:rsidRPr="00536C8D">
              <w:rPr>
                <w:rFonts w:hint="eastAsia"/>
                <w:bCs/>
              </w:rPr>
              <w:t>教学意义与目标：阐述识字是阅读和写作基础，写字对培养习惯、审美能力的作用，明确各学段识字写字量及质量要求。</w:t>
            </w:r>
            <w:r w:rsidRPr="00536C8D">
              <w:rPr>
                <w:rFonts w:hint="eastAsia"/>
                <w:bCs/>
              </w:rPr>
              <w:t xml:space="preserve"> </w:t>
            </w:r>
            <w:r w:rsidRPr="00536C8D">
              <w:rPr>
                <w:rFonts w:hint="eastAsia"/>
                <w:bCs/>
              </w:rPr>
              <w:t>教学方法：象形识字法，如“日”像太阳；会意识字法，“休”表示人靠在树上休息；介绍写字教学中笔画、结构指导方法。</w:t>
            </w:r>
          </w:p>
          <w:p w:rsidR="00712529" w:rsidRPr="00536C8D" w:rsidRDefault="00000000">
            <w:pPr>
              <w:pStyle w:val="DG0"/>
              <w:jc w:val="left"/>
              <w:rPr>
                <w:bCs/>
              </w:rPr>
            </w:pPr>
            <w:r w:rsidRPr="00536C8D">
              <w:rPr>
                <w:rFonts w:hint="eastAsia"/>
                <w:bCs/>
              </w:rPr>
              <w:t>第五章：阅读教学</w:t>
            </w:r>
          </w:p>
          <w:p w:rsidR="00712529" w:rsidRPr="00536C8D" w:rsidRDefault="00000000">
            <w:pPr>
              <w:pStyle w:val="DG0"/>
              <w:jc w:val="left"/>
              <w:rPr>
                <w:bCs/>
              </w:rPr>
            </w:pPr>
            <w:r w:rsidRPr="00536C8D">
              <w:rPr>
                <w:rFonts w:hint="eastAsia"/>
                <w:bCs/>
              </w:rPr>
              <w:t xml:space="preserve">    </w:t>
            </w:r>
            <w:r w:rsidRPr="00536C8D">
              <w:rPr>
                <w:rFonts w:hint="eastAsia"/>
                <w:bCs/>
              </w:rPr>
              <w:t>教学目标与意义：培养阅读兴趣、习惯，提高理解、欣赏、评价能力，阐述对丰富知识、陶冶情操的意义。阅读方式指导：朗读注重语调、节奏；默读要求不出声、不指读；讲解精读抓词句理解，略读知大意的方法。</w:t>
            </w:r>
          </w:p>
          <w:p w:rsidR="00712529" w:rsidRPr="00536C8D" w:rsidRDefault="00000000">
            <w:pPr>
              <w:pStyle w:val="DG0"/>
              <w:jc w:val="left"/>
              <w:rPr>
                <w:bCs/>
              </w:rPr>
            </w:pPr>
            <w:r w:rsidRPr="00536C8D">
              <w:rPr>
                <w:rFonts w:hint="eastAsia"/>
                <w:bCs/>
              </w:rPr>
              <w:t xml:space="preserve">   </w:t>
            </w:r>
            <w:r w:rsidRPr="00536C8D">
              <w:rPr>
                <w:rFonts w:hint="eastAsia"/>
                <w:bCs/>
              </w:rPr>
              <w:t>教学课堂结构：包括导入、初读感知、精读品味、拓展延伸、总结升华环节。</w:t>
            </w:r>
          </w:p>
          <w:p w:rsidR="00712529" w:rsidRPr="00536C8D" w:rsidRDefault="00000000">
            <w:pPr>
              <w:pStyle w:val="DG0"/>
              <w:jc w:val="left"/>
              <w:rPr>
                <w:bCs/>
              </w:rPr>
            </w:pPr>
            <w:r w:rsidRPr="00536C8D">
              <w:rPr>
                <w:rFonts w:hint="eastAsia"/>
                <w:bCs/>
              </w:rPr>
              <w:t>第六章：写作教学</w:t>
            </w:r>
          </w:p>
          <w:p w:rsidR="00712529" w:rsidRPr="00536C8D" w:rsidRDefault="00000000">
            <w:pPr>
              <w:pStyle w:val="DG0"/>
              <w:jc w:val="left"/>
              <w:rPr>
                <w:bCs/>
              </w:rPr>
            </w:pPr>
            <w:r w:rsidRPr="00536C8D">
              <w:rPr>
                <w:rFonts w:hint="eastAsia"/>
                <w:bCs/>
              </w:rPr>
              <w:t xml:space="preserve">   </w:t>
            </w:r>
            <w:r w:rsidRPr="00536C8D">
              <w:rPr>
                <w:rFonts w:hint="eastAsia"/>
                <w:bCs/>
              </w:rPr>
              <w:t>教学目标与意义：培养书面表达能力，能具体明确、文从字顺表述，阐述对思维发展、情感表达的意义。教学方法：从低年级写话鼓励自由表达，到中高年级习作指导积累素材、运用技巧，如细节描写、修辞手法。作文批改与讲评：介绍批改符号、方式，讲评突出优点、指出不足，提出改进方向。</w:t>
            </w:r>
          </w:p>
          <w:p w:rsidR="00712529" w:rsidRPr="00536C8D" w:rsidRDefault="00000000">
            <w:pPr>
              <w:pStyle w:val="DG0"/>
              <w:jc w:val="left"/>
              <w:rPr>
                <w:bCs/>
              </w:rPr>
            </w:pPr>
            <w:r w:rsidRPr="00536C8D">
              <w:rPr>
                <w:rFonts w:hint="eastAsia"/>
                <w:bCs/>
              </w:rPr>
              <w:t>第七章：口语交际教学</w:t>
            </w:r>
          </w:p>
          <w:p w:rsidR="00712529" w:rsidRPr="00536C8D" w:rsidRDefault="00000000">
            <w:pPr>
              <w:pStyle w:val="DG0"/>
              <w:jc w:val="left"/>
              <w:rPr>
                <w:bCs/>
              </w:rPr>
            </w:pPr>
            <w:r w:rsidRPr="00536C8D">
              <w:rPr>
                <w:rFonts w:hint="eastAsia"/>
                <w:bCs/>
              </w:rPr>
              <w:t xml:space="preserve">   </w:t>
            </w:r>
            <w:r w:rsidRPr="00536C8D">
              <w:rPr>
                <w:rFonts w:hint="eastAsia"/>
                <w:bCs/>
              </w:rPr>
              <w:t>教学目标与内容：培养倾听、表达和应对能力，内容涵盖日常交流、讨论、演讲等。</w:t>
            </w:r>
          </w:p>
          <w:p w:rsidR="00712529" w:rsidRPr="00536C8D" w:rsidRDefault="00000000">
            <w:pPr>
              <w:pStyle w:val="DG0"/>
              <w:jc w:val="left"/>
              <w:rPr>
                <w:bCs/>
              </w:rPr>
            </w:pPr>
            <w:r w:rsidRPr="00536C8D">
              <w:rPr>
                <w:rFonts w:hint="eastAsia"/>
                <w:bCs/>
              </w:rPr>
              <w:t>教学方法：创设情境，如模拟购物场景；角色扮演，演课本剧锻炼口语。</w:t>
            </w:r>
          </w:p>
          <w:p w:rsidR="00712529" w:rsidRPr="00536C8D" w:rsidRDefault="00000000">
            <w:pPr>
              <w:pStyle w:val="DG0"/>
              <w:jc w:val="left"/>
              <w:rPr>
                <w:bCs/>
              </w:rPr>
            </w:pPr>
            <w:r w:rsidRPr="00536C8D">
              <w:rPr>
                <w:rFonts w:hint="eastAsia"/>
                <w:bCs/>
              </w:rPr>
              <w:t>教学要点：营造轻松氛围，引导积极参与，注重礼貌用语、表达逻辑。</w:t>
            </w:r>
          </w:p>
          <w:p w:rsidR="00712529" w:rsidRPr="00536C8D" w:rsidRDefault="00000000">
            <w:pPr>
              <w:pStyle w:val="DG0"/>
              <w:jc w:val="left"/>
              <w:rPr>
                <w:bCs/>
              </w:rPr>
            </w:pPr>
            <w:r w:rsidRPr="00536C8D">
              <w:rPr>
                <w:rFonts w:hint="eastAsia"/>
                <w:bCs/>
              </w:rPr>
              <w:t>第八章：语文综合性学习</w:t>
            </w:r>
          </w:p>
          <w:p w:rsidR="00712529" w:rsidRPr="00536C8D" w:rsidRDefault="00000000">
            <w:pPr>
              <w:pStyle w:val="DG0"/>
              <w:jc w:val="left"/>
              <w:rPr>
                <w:bCs/>
              </w:rPr>
            </w:pPr>
            <w:r w:rsidRPr="00536C8D">
              <w:rPr>
                <w:rFonts w:hint="eastAsia"/>
                <w:bCs/>
              </w:rPr>
              <w:t xml:space="preserve">   </w:t>
            </w:r>
            <w:r w:rsidRPr="00536C8D">
              <w:rPr>
                <w:rFonts w:hint="eastAsia"/>
                <w:bCs/>
              </w:rPr>
              <w:t>教学目标与特点：目标是培养综合运用知识、解决实际问题能力，特点包括综合性、实践性、自主性、开放性。实施策略：选题贴近生活，如“家乡的传统文化”；组织学生分组合作，开展调查、访问、展示活动。</w:t>
            </w:r>
          </w:p>
          <w:p w:rsidR="00712529" w:rsidRPr="00536C8D" w:rsidRDefault="00712529">
            <w:pPr>
              <w:pStyle w:val="DG0"/>
              <w:jc w:val="left"/>
              <w:rPr>
                <w:bCs/>
              </w:rPr>
            </w:pPr>
          </w:p>
          <w:p w:rsidR="00712529" w:rsidRPr="00536C8D" w:rsidRDefault="00712529">
            <w:pPr>
              <w:pStyle w:val="DG0"/>
              <w:jc w:val="left"/>
              <w:rPr>
                <w:rFonts w:eastAsia="仿宋" w:cs="仿宋"/>
              </w:rPr>
            </w:pPr>
          </w:p>
        </w:tc>
      </w:tr>
    </w:tbl>
    <w:bookmarkEnd w:id="0"/>
    <w:bookmarkEnd w:id="1"/>
    <w:p w:rsidR="00712529" w:rsidRPr="00536C8D" w:rsidRDefault="00000000">
      <w:pPr>
        <w:pStyle w:val="DG2"/>
        <w:spacing w:before="81" w:after="163"/>
      </w:pPr>
      <w:r w:rsidRPr="00536C8D">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26"/>
        <w:gridCol w:w="1074"/>
        <w:gridCol w:w="1074"/>
        <w:gridCol w:w="1076"/>
        <w:gridCol w:w="1075"/>
        <w:gridCol w:w="1075"/>
        <w:gridCol w:w="1076"/>
      </w:tblGrid>
      <w:tr w:rsidR="00712529" w:rsidRPr="00536C8D">
        <w:trPr>
          <w:trHeight w:val="794"/>
          <w:jc w:val="center"/>
        </w:trPr>
        <w:tc>
          <w:tcPr>
            <w:tcW w:w="1874" w:type="dxa"/>
            <w:tcBorders>
              <w:top w:val="single" w:sz="12" w:space="0" w:color="auto"/>
              <w:left w:val="single" w:sz="12" w:space="0" w:color="auto"/>
              <w:tl2br w:val="single" w:sz="4" w:space="0" w:color="auto"/>
            </w:tcBorders>
          </w:tcPr>
          <w:p w:rsidR="00712529" w:rsidRPr="00536C8D" w:rsidRDefault="00000000">
            <w:pPr>
              <w:pStyle w:val="DG"/>
              <w:ind w:firstLine="489"/>
              <w:jc w:val="right"/>
              <w:rPr>
                <w:rFonts w:ascii="Times New Roman" w:hAnsi="Times New Roman"/>
                <w:szCs w:val="16"/>
              </w:rPr>
            </w:pPr>
            <w:r w:rsidRPr="00536C8D">
              <w:rPr>
                <w:rFonts w:ascii="Times New Roman" w:hAnsi="Times New Roman" w:hint="eastAsia"/>
                <w:szCs w:val="16"/>
              </w:rPr>
              <w:t>课程目标</w:t>
            </w:r>
          </w:p>
          <w:p w:rsidR="00712529" w:rsidRPr="00536C8D" w:rsidRDefault="00712529">
            <w:pPr>
              <w:pStyle w:val="DG"/>
              <w:ind w:right="210"/>
              <w:jc w:val="left"/>
              <w:rPr>
                <w:rFonts w:ascii="Times New Roman" w:hAnsi="Times New Roman"/>
                <w:szCs w:val="16"/>
              </w:rPr>
            </w:pPr>
          </w:p>
          <w:p w:rsidR="00712529" w:rsidRPr="00536C8D" w:rsidRDefault="00000000">
            <w:pPr>
              <w:pStyle w:val="DG"/>
              <w:ind w:right="210"/>
              <w:jc w:val="left"/>
              <w:rPr>
                <w:rFonts w:ascii="Times New Roman" w:hAnsi="Times New Roman"/>
                <w:szCs w:val="16"/>
              </w:rPr>
            </w:pPr>
            <w:r w:rsidRPr="00536C8D">
              <w:rPr>
                <w:rFonts w:ascii="Times New Roman" w:hAnsi="Times New Roman" w:hint="eastAsia"/>
                <w:szCs w:val="16"/>
              </w:rPr>
              <w:t>教学单元</w:t>
            </w:r>
          </w:p>
        </w:tc>
        <w:tc>
          <w:tcPr>
            <w:tcW w:w="1100" w:type="dxa"/>
            <w:tcBorders>
              <w:top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1</w:t>
            </w:r>
          </w:p>
        </w:tc>
        <w:tc>
          <w:tcPr>
            <w:tcW w:w="1100" w:type="dxa"/>
            <w:tcBorders>
              <w:top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2</w:t>
            </w:r>
          </w:p>
        </w:tc>
        <w:tc>
          <w:tcPr>
            <w:tcW w:w="1101" w:type="dxa"/>
            <w:tcBorders>
              <w:top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3</w:t>
            </w:r>
          </w:p>
        </w:tc>
        <w:tc>
          <w:tcPr>
            <w:tcW w:w="1100" w:type="dxa"/>
            <w:tcBorders>
              <w:top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4</w:t>
            </w:r>
          </w:p>
        </w:tc>
        <w:tc>
          <w:tcPr>
            <w:tcW w:w="1100" w:type="dxa"/>
            <w:tcBorders>
              <w:top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5</w:t>
            </w:r>
          </w:p>
        </w:tc>
        <w:tc>
          <w:tcPr>
            <w:tcW w:w="1101" w:type="dxa"/>
            <w:tcBorders>
              <w:top w:val="single" w:sz="12" w:space="0" w:color="auto"/>
              <w:right w:val="single" w:sz="12" w:space="0" w:color="auto"/>
            </w:tcBorders>
            <w:vAlign w:val="center"/>
          </w:tcPr>
          <w:p w:rsidR="00712529" w:rsidRPr="00536C8D" w:rsidRDefault="00000000">
            <w:pPr>
              <w:pStyle w:val="DG"/>
              <w:rPr>
                <w:rFonts w:ascii="Times New Roman" w:hAnsi="Times New Roman"/>
                <w:szCs w:val="16"/>
              </w:rPr>
            </w:pPr>
            <w:r w:rsidRPr="00536C8D">
              <w:rPr>
                <w:rFonts w:ascii="Times New Roman" w:hAnsi="Times New Roman" w:hint="eastAsia"/>
                <w:szCs w:val="16"/>
              </w:rPr>
              <w:t>6</w:t>
            </w:r>
          </w:p>
        </w:tc>
      </w:tr>
      <w:tr w:rsidR="00712529" w:rsidRPr="00536C8D">
        <w:trPr>
          <w:trHeight w:val="340"/>
          <w:jc w:val="center"/>
        </w:trPr>
        <w:tc>
          <w:tcPr>
            <w:tcW w:w="1874" w:type="dxa"/>
            <w:tcBorders>
              <w:left w:val="single" w:sz="12" w:space="0" w:color="auto"/>
            </w:tcBorders>
          </w:tcPr>
          <w:p w:rsidR="00712529" w:rsidRPr="00536C8D" w:rsidRDefault="00000000">
            <w:pPr>
              <w:pStyle w:val="DG0"/>
            </w:pPr>
            <w:r w:rsidRPr="00536C8D">
              <w:rPr>
                <w:rFonts w:hint="eastAsia"/>
              </w:rPr>
              <w:t>第一单元</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r w:rsidRPr="00536C8D">
              <w:t> </w:t>
            </w:r>
          </w:p>
        </w:tc>
        <w:tc>
          <w:tcPr>
            <w:tcW w:w="1100" w:type="dxa"/>
            <w:vAlign w:val="center"/>
          </w:tcPr>
          <w:p w:rsidR="00712529" w:rsidRPr="00536C8D" w:rsidRDefault="00712529">
            <w:pPr>
              <w:pStyle w:val="DG0"/>
            </w:pPr>
          </w:p>
        </w:tc>
        <w:tc>
          <w:tcPr>
            <w:tcW w:w="1101"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712529">
            <w:pPr>
              <w:pStyle w:val="DG0"/>
            </w:pP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tcBorders>
          </w:tcPr>
          <w:p w:rsidR="00712529" w:rsidRPr="00536C8D" w:rsidRDefault="00000000">
            <w:pPr>
              <w:pStyle w:val="DG0"/>
            </w:pPr>
            <w:r w:rsidRPr="00536C8D">
              <w:rPr>
                <w:rFonts w:hint="eastAsia"/>
              </w:rPr>
              <w:t>第二单元</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w:t>
            </w:r>
          </w:p>
        </w:tc>
        <w:tc>
          <w:tcPr>
            <w:tcW w:w="1101" w:type="dxa"/>
            <w:vAlign w:val="center"/>
          </w:tcPr>
          <w:p w:rsidR="00712529" w:rsidRPr="00536C8D" w:rsidRDefault="00712529">
            <w:pPr>
              <w:pStyle w:val="DG0"/>
            </w:pP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tcBorders>
          </w:tcPr>
          <w:p w:rsidR="00712529" w:rsidRPr="00536C8D" w:rsidRDefault="00000000">
            <w:pPr>
              <w:pStyle w:val="DG0"/>
            </w:pPr>
            <w:r w:rsidRPr="00536C8D">
              <w:rPr>
                <w:rFonts w:hint="eastAsia"/>
              </w:rPr>
              <w:t>第三单元</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r w:rsidRPr="00536C8D">
              <w:t> </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right w:val="single" w:sz="12" w:space="0" w:color="auto"/>
            </w:tcBorders>
            <w:vAlign w:val="center"/>
          </w:tcPr>
          <w:p w:rsidR="00712529" w:rsidRPr="00536C8D" w:rsidRDefault="00712529">
            <w:pPr>
              <w:pStyle w:val="DG0"/>
            </w:pPr>
          </w:p>
        </w:tc>
      </w:tr>
      <w:tr w:rsidR="00712529" w:rsidRPr="00536C8D">
        <w:trPr>
          <w:trHeight w:val="340"/>
          <w:jc w:val="center"/>
        </w:trPr>
        <w:tc>
          <w:tcPr>
            <w:tcW w:w="1874" w:type="dxa"/>
            <w:tcBorders>
              <w:left w:val="single" w:sz="12" w:space="0" w:color="auto"/>
            </w:tcBorders>
          </w:tcPr>
          <w:p w:rsidR="00712529" w:rsidRPr="00536C8D" w:rsidRDefault="00000000">
            <w:pPr>
              <w:pStyle w:val="DG0"/>
            </w:pPr>
            <w:r w:rsidRPr="00536C8D">
              <w:rPr>
                <w:rFonts w:hint="eastAsia"/>
              </w:rPr>
              <w:lastRenderedPageBreak/>
              <w:t>第四单元</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w:t>
            </w:r>
          </w:p>
        </w:tc>
        <w:tc>
          <w:tcPr>
            <w:tcW w:w="1100" w:type="dxa"/>
            <w:vAlign w:val="center"/>
          </w:tcPr>
          <w:p w:rsidR="00712529" w:rsidRPr="00536C8D" w:rsidRDefault="00000000">
            <w:pPr>
              <w:pStyle w:val="DG0"/>
            </w:pPr>
            <w:r w:rsidRPr="00536C8D">
              <w:rPr>
                <w:rFonts w:cs="Arial"/>
                <w:color w:val="333333"/>
                <w:sz w:val="19"/>
                <w:szCs w:val="19"/>
                <w:shd w:val="clear" w:color="auto" w:fill="FFFFFF"/>
              </w:rPr>
              <w:t>√</w:t>
            </w:r>
          </w:p>
        </w:tc>
        <w:tc>
          <w:tcPr>
            <w:tcW w:w="1101"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vAlign w:val="center"/>
          </w:tcPr>
          <w:p w:rsidR="00712529" w:rsidRPr="00536C8D" w:rsidRDefault="00712529">
            <w:pPr>
              <w:pStyle w:val="DG0"/>
            </w:pPr>
          </w:p>
        </w:tc>
        <w:tc>
          <w:tcPr>
            <w:tcW w:w="1100" w:type="dxa"/>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bottom w:val="single" w:sz="12" w:space="0" w:color="auto"/>
            </w:tcBorders>
          </w:tcPr>
          <w:p w:rsidR="00712529" w:rsidRPr="00536C8D" w:rsidRDefault="00000000">
            <w:pPr>
              <w:pStyle w:val="DG0"/>
            </w:pPr>
            <w:r w:rsidRPr="00536C8D">
              <w:rPr>
                <w:rFonts w:hint="eastAsia"/>
              </w:rPr>
              <w:t>第五单元</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r w:rsidRPr="00536C8D">
              <w:t> </w:t>
            </w:r>
          </w:p>
        </w:tc>
        <w:tc>
          <w:tcPr>
            <w:tcW w:w="1100" w:type="dxa"/>
            <w:tcBorders>
              <w:bottom w:val="single" w:sz="12" w:space="0" w:color="auto"/>
            </w:tcBorders>
            <w:vAlign w:val="center"/>
          </w:tcPr>
          <w:p w:rsidR="00712529" w:rsidRPr="00536C8D" w:rsidRDefault="00712529">
            <w:pPr>
              <w:pStyle w:val="DG0"/>
            </w:pPr>
          </w:p>
        </w:tc>
        <w:tc>
          <w:tcPr>
            <w:tcW w:w="1101"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712529">
            <w:pPr>
              <w:pStyle w:val="DG0"/>
            </w:pP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bottom w:val="single" w:sz="12" w:space="0" w:color="auto"/>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bottom w:val="single" w:sz="12" w:space="0" w:color="auto"/>
            </w:tcBorders>
          </w:tcPr>
          <w:p w:rsidR="00712529" w:rsidRPr="00536C8D" w:rsidRDefault="00000000">
            <w:pPr>
              <w:pStyle w:val="DG0"/>
            </w:pPr>
            <w:r w:rsidRPr="00536C8D">
              <w:rPr>
                <w:rFonts w:hint="eastAsia"/>
              </w:rPr>
              <w:t>第六单元</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w:t>
            </w:r>
          </w:p>
        </w:tc>
        <w:tc>
          <w:tcPr>
            <w:tcW w:w="1101"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712529">
            <w:pPr>
              <w:pStyle w:val="DG0"/>
            </w:pPr>
          </w:p>
        </w:tc>
        <w:tc>
          <w:tcPr>
            <w:tcW w:w="1101" w:type="dxa"/>
            <w:tcBorders>
              <w:bottom w:val="single" w:sz="12" w:space="0" w:color="auto"/>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bottom w:val="single" w:sz="12" w:space="0" w:color="auto"/>
            </w:tcBorders>
          </w:tcPr>
          <w:p w:rsidR="00712529" w:rsidRPr="00536C8D" w:rsidRDefault="00000000">
            <w:pPr>
              <w:pStyle w:val="DG0"/>
            </w:pPr>
            <w:r w:rsidRPr="00536C8D">
              <w:rPr>
                <w:rFonts w:hint="eastAsia"/>
              </w:rPr>
              <w:t>第七单元</w:t>
            </w:r>
          </w:p>
        </w:tc>
        <w:tc>
          <w:tcPr>
            <w:tcW w:w="1100" w:type="dxa"/>
            <w:tcBorders>
              <w:bottom w:val="single" w:sz="12" w:space="0" w:color="auto"/>
            </w:tcBorders>
            <w:vAlign w:val="center"/>
          </w:tcPr>
          <w:p w:rsidR="00712529" w:rsidRPr="00536C8D" w:rsidRDefault="00000000">
            <w:pPr>
              <w:pStyle w:val="DG0"/>
            </w:pPr>
            <w:r w:rsidRPr="00536C8D">
              <w:t> </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712529">
            <w:pPr>
              <w:pStyle w:val="DG0"/>
            </w:pP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bottom w:val="single" w:sz="12" w:space="0" w:color="auto"/>
              <w:right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r>
      <w:tr w:rsidR="00712529" w:rsidRPr="00536C8D">
        <w:trPr>
          <w:trHeight w:val="340"/>
          <w:jc w:val="center"/>
        </w:trPr>
        <w:tc>
          <w:tcPr>
            <w:tcW w:w="1874" w:type="dxa"/>
            <w:tcBorders>
              <w:left w:val="single" w:sz="12" w:space="0" w:color="auto"/>
              <w:bottom w:val="single" w:sz="12" w:space="0" w:color="auto"/>
            </w:tcBorders>
          </w:tcPr>
          <w:p w:rsidR="00712529" w:rsidRPr="00536C8D" w:rsidRDefault="00000000">
            <w:pPr>
              <w:pStyle w:val="DG0"/>
            </w:pPr>
            <w:r w:rsidRPr="00536C8D">
              <w:rPr>
                <w:rFonts w:hint="eastAsia"/>
              </w:rPr>
              <w:t>第八单元</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712529">
            <w:pPr>
              <w:pStyle w:val="DG0"/>
            </w:pPr>
          </w:p>
        </w:tc>
        <w:tc>
          <w:tcPr>
            <w:tcW w:w="1101"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0" w:type="dxa"/>
            <w:tcBorders>
              <w:bottom w:val="single" w:sz="12" w:space="0" w:color="auto"/>
            </w:tcBorders>
            <w:vAlign w:val="center"/>
          </w:tcPr>
          <w:p w:rsidR="00712529" w:rsidRPr="00536C8D" w:rsidRDefault="00000000">
            <w:pPr>
              <w:pStyle w:val="DG0"/>
            </w:pPr>
            <w:r w:rsidRPr="00536C8D">
              <w:rPr>
                <w:rFonts w:cs="Arial"/>
                <w:color w:val="333333"/>
                <w:sz w:val="19"/>
                <w:szCs w:val="19"/>
                <w:shd w:val="clear" w:color="auto" w:fill="FFFFFF"/>
              </w:rPr>
              <w:t>√ </w:t>
            </w:r>
          </w:p>
        </w:tc>
        <w:tc>
          <w:tcPr>
            <w:tcW w:w="1101" w:type="dxa"/>
            <w:tcBorders>
              <w:bottom w:val="single" w:sz="12" w:space="0" w:color="auto"/>
              <w:right w:val="single" w:sz="12" w:space="0" w:color="auto"/>
            </w:tcBorders>
            <w:vAlign w:val="center"/>
          </w:tcPr>
          <w:p w:rsidR="00712529" w:rsidRPr="00536C8D" w:rsidRDefault="00712529">
            <w:pPr>
              <w:pStyle w:val="DG0"/>
            </w:pPr>
          </w:p>
        </w:tc>
      </w:tr>
    </w:tbl>
    <w:p w:rsidR="00712529" w:rsidRPr="00536C8D" w:rsidRDefault="00000000">
      <w:pPr>
        <w:pStyle w:val="DG2"/>
        <w:spacing w:beforeLines="100" w:before="326" w:after="163"/>
      </w:pPr>
      <w:r w:rsidRPr="00536C8D">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5"/>
        <w:gridCol w:w="2677"/>
        <w:gridCol w:w="1697"/>
        <w:gridCol w:w="713"/>
        <w:gridCol w:w="659"/>
        <w:gridCol w:w="705"/>
      </w:tblGrid>
      <w:tr w:rsidR="00712529" w:rsidRPr="00536C8D">
        <w:trPr>
          <w:trHeight w:val="340"/>
          <w:jc w:val="center"/>
        </w:trPr>
        <w:tc>
          <w:tcPr>
            <w:tcW w:w="1872" w:type="dxa"/>
            <w:vMerge w:val="restart"/>
            <w:tcBorders>
              <w:top w:val="single" w:sz="12" w:space="0" w:color="auto"/>
              <w:left w:val="single" w:sz="12" w:space="0" w:color="auto"/>
            </w:tcBorders>
            <w:vAlign w:val="center"/>
          </w:tcPr>
          <w:p w:rsidR="00712529" w:rsidRPr="00536C8D" w:rsidRDefault="00000000">
            <w:pPr>
              <w:snapToGrid w:val="0"/>
              <w:jc w:val="center"/>
              <w:rPr>
                <w:rFonts w:ascii="Times New Roman" w:eastAsia="黑体" w:hAnsi="Times New Roman"/>
                <w:bCs/>
                <w:sz w:val="21"/>
                <w:szCs w:val="21"/>
              </w:rPr>
            </w:pPr>
            <w:r w:rsidRPr="00536C8D">
              <w:rPr>
                <w:rFonts w:ascii="Times New Roman" w:eastAsia="黑体" w:hAnsi="Times New Roman" w:hint="eastAsia"/>
                <w:bCs/>
                <w:sz w:val="21"/>
                <w:szCs w:val="21"/>
              </w:rPr>
              <w:t>教学单元</w:t>
            </w:r>
          </w:p>
        </w:tc>
        <w:tc>
          <w:tcPr>
            <w:tcW w:w="2755" w:type="dxa"/>
            <w:vMerge w:val="restart"/>
            <w:tcBorders>
              <w:top w:val="single" w:sz="12"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教与学方式</w:t>
            </w:r>
          </w:p>
        </w:tc>
        <w:tc>
          <w:tcPr>
            <w:tcW w:w="1738" w:type="dxa"/>
            <w:vMerge w:val="restart"/>
            <w:tcBorders>
              <w:top w:val="single" w:sz="12"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考核方式</w:t>
            </w:r>
          </w:p>
        </w:tc>
        <w:tc>
          <w:tcPr>
            <w:tcW w:w="2111" w:type="dxa"/>
            <w:gridSpan w:val="3"/>
            <w:tcBorders>
              <w:top w:val="single" w:sz="12" w:space="0" w:color="auto"/>
              <w:right w:val="single" w:sz="12" w:space="0" w:color="auto"/>
            </w:tcBorders>
            <w:vAlign w:val="center"/>
          </w:tcPr>
          <w:p w:rsidR="00712529" w:rsidRPr="00536C8D" w:rsidRDefault="00000000">
            <w:pPr>
              <w:pStyle w:val="DG"/>
              <w:rPr>
                <w:rFonts w:ascii="Times New Roman" w:hAnsi="Times New Roman"/>
                <w:szCs w:val="21"/>
              </w:rPr>
            </w:pPr>
            <w:r w:rsidRPr="00536C8D">
              <w:rPr>
                <w:rFonts w:ascii="Times New Roman" w:hAnsi="Times New Roman" w:hint="eastAsia"/>
                <w:szCs w:val="21"/>
              </w:rPr>
              <w:t>学时</w:t>
            </w:r>
            <w:r w:rsidRPr="00536C8D">
              <w:rPr>
                <w:rFonts w:ascii="Times New Roman" w:hAnsi="Times New Roman" w:hint="eastAsia"/>
                <w:bCs w:val="0"/>
                <w:szCs w:val="21"/>
              </w:rPr>
              <w:t>分配</w:t>
            </w:r>
          </w:p>
        </w:tc>
      </w:tr>
      <w:tr w:rsidR="00712529" w:rsidRPr="00536C8D">
        <w:trPr>
          <w:trHeight w:val="340"/>
          <w:jc w:val="center"/>
        </w:trPr>
        <w:tc>
          <w:tcPr>
            <w:tcW w:w="1872" w:type="dxa"/>
            <w:vMerge/>
            <w:tcBorders>
              <w:left w:val="single" w:sz="12" w:space="0" w:color="auto"/>
            </w:tcBorders>
          </w:tcPr>
          <w:p w:rsidR="00712529" w:rsidRPr="00536C8D" w:rsidRDefault="00712529">
            <w:pPr>
              <w:snapToGrid w:val="0"/>
              <w:jc w:val="center"/>
              <w:rPr>
                <w:rFonts w:ascii="Times New Roman" w:eastAsia="黑体" w:hAnsi="Times New Roman"/>
                <w:bCs/>
                <w:sz w:val="21"/>
                <w:szCs w:val="21"/>
              </w:rPr>
            </w:pPr>
          </w:p>
        </w:tc>
        <w:tc>
          <w:tcPr>
            <w:tcW w:w="2755" w:type="dxa"/>
            <w:vMerge/>
          </w:tcPr>
          <w:p w:rsidR="00712529" w:rsidRPr="00536C8D" w:rsidRDefault="00712529">
            <w:pPr>
              <w:snapToGrid w:val="0"/>
              <w:jc w:val="center"/>
              <w:rPr>
                <w:rFonts w:ascii="Times New Roman" w:eastAsia="黑体" w:hAnsi="Times New Roman"/>
                <w:bCs/>
                <w:sz w:val="21"/>
                <w:szCs w:val="21"/>
              </w:rPr>
            </w:pPr>
          </w:p>
        </w:tc>
        <w:tc>
          <w:tcPr>
            <w:tcW w:w="1738" w:type="dxa"/>
            <w:vMerge/>
          </w:tcPr>
          <w:p w:rsidR="00712529" w:rsidRPr="00536C8D" w:rsidRDefault="00712529">
            <w:pPr>
              <w:snapToGrid w:val="0"/>
              <w:jc w:val="center"/>
              <w:rPr>
                <w:rFonts w:ascii="Times New Roman" w:eastAsia="黑体" w:hAnsi="Times New Roman"/>
                <w:bCs/>
                <w:sz w:val="21"/>
                <w:szCs w:val="21"/>
              </w:rPr>
            </w:pPr>
          </w:p>
        </w:tc>
        <w:tc>
          <w:tcPr>
            <w:tcW w:w="725" w:type="dxa"/>
            <w:vAlign w:val="center"/>
          </w:tcPr>
          <w:p w:rsidR="00712529" w:rsidRPr="00536C8D" w:rsidRDefault="00000000">
            <w:pPr>
              <w:snapToGrid w:val="0"/>
              <w:jc w:val="center"/>
              <w:rPr>
                <w:rFonts w:ascii="Times New Roman" w:eastAsia="黑体" w:hAnsi="Times New Roman"/>
                <w:bCs/>
                <w:sz w:val="21"/>
                <w:szCs w:val="21"/>
              </w:rPr>
            </w:pPr>
            <w:r w:rsidRPr="00536C8D">
              <w:rPr>
                <w:rFonts w:ascii="Times New Roman" w:eastAsia="黑体" w:hAnsi="Times New Roman" w:hint="eastAsia"/>
                <w:bCs/>
                <w:sz w:val="21"/>
                <w:szCs w:val="21"/>
              </w:rPr>
              <w:t>理论</w:t>
            </w:r>
          </w:p>
        </w:tc>
        <w:tc>
          <w:tcPr>
            <w:tcW w:w="669" w:type="dxa"/>
            <w:vAlign w:val="center"/>
          </w:tcPr>
          <w:p w:rsidR="00712529" w:rsidRPr="00536C8D" w:rsidRDefault="00000000">
            <w:pPr>
              <w:snapToGrid w:val="0"/>
              <w:jc w:val="center"/>
              <w:rPr>
                <w:rFonts w:ascii="Times New Roman" w:eastAsia="黑体" w:hAnsi="Times New Roman"/>
                <w:bCs/>
                <w:sz w:val="21"/>
                <w:szCs w:val="21"/>
              </w:rPr>
            </w:pPr>
            <w:r w:rsidRPr="00536C8D">
              <w:rPr>
                <w:rFonts w:ascii="Times New Roman" w:eastAsia="黑体" w:hAnsi="Times New Roman" w:hint="eastAsia"/>
                <w:bCs/>
                <w:sz w:val="21"/>
                <w:szCs w:val="21"/>
              </w:rPr>
              <w:t>实践</w:t>
            </w:r>
          </w:p>
        </w:tc>
        <w:tc>
          <w:tcPr>
            <w:tcW w:w="717" w:type="dxa"/>
            <w:tcBorders>
              <w:right w:val="single" w:sz="12" w:space="0" w:color="auto"/>
            </w:tcBorders>
            <w:vAlign w:val="center"/>
          </w:tcPr>
          <w:p w:rsidR="00712529" w:rsidRPr="00536C8D" w:rsidRDefault="00000000">
            <w:pPr>
              <w:snapToGrid w:val="0"/>
              <w:jc w:val="center"/>
              <w:rPr>
                <w:rFonts w:ascii="Times New Roman" w:eastAsia="黑体" w:hAnsi="Times New Roman"/>
                <w:bCs/>
                <w:sz w:val="21"/>
                <w:szCs w:val="21"/>
              </w:rPr>
            </w:pPr>
            <w:r w:rsidRPr="00536C8D">
              <w:rPr>
                <w:rFonts w:ascii="Times New Roman" w:eastAsia="黑体" w:hAnsi="Times New Roman" w:hint="eastAsia"/>
                <w:bCs/>
                <w:sz w:val="21"/>
                <w:szCs w:val="21"/>
              </w:rPr>
              <w:t>小计</w:t>
            </w:r>
          </w:p>
        </w:tc>
      </w:tr>
      <w:tr w:rsidR="00712529" w:rsidRPr="00536C8D">
        <w:trPr>
          <w:trHeight w:val="454"/>
          <w:jc w:val="center"/>
        </w:trPr>
        <w:tc>
          <w:tcPr>
            <w:tcW w:w="1872" w:type="dxa"/>
            <w:tcBorders>
              <w:lef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第一</w:t>
            </w:r>
            <w:r w:rsidRPr="00536C8D">
              <w:rPr>
                <w:rFonts w:ascii="Times New Roman" w:hAnsi="Times New Roman" w:hint="eastAsia"/>
                <w:bCs/>
                <w:sz w:val="21"/>
                <w:szCs w:val="21"/>
              </w:rPr>
              <w:t>---</w:t>
            </w:r>
            <w:r w:rsidRPr="00536C8D">
              <w:rPr>
                <w:rFonts w:ascii="Times New Roman" w:hAnsi="Times New Roman" w:hint="eastAsia"/>
                <w:bCs/>
                <w:sz w:val="21"/>
                <w:szCs w:val="21"/>
              </w:rPr>
              <w:t>第三单元</w:t>
            </w:r>
          </w:p>
        </w:tc>
        <w:tc>
          <w:tcPr>
            <w:tcW w:w="275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讲授、练习、讨论</w:t>
            </w:r>
          </w:p>
        </w:tc>
        <w:tc>
          <w:tcPr>
            <w:tcW w:w="1738"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课后作业、练习、考查</w:t>
            </w:r>
          </w:p>
        </w:tc>
        <w:tc>
          <w:tcPr>
            <w:tcW w:w="72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6</w:t>
            </w:r>
          </w:p>
        </w:tc>
        <w:tc>
          <w:tcPr>
            <w:tcW w:w="669" w:type="dxa"/>
            <w:vAlign w:val="center"/>
          </w:tcPr>
          <w:p w:rsidR="00712529" w:rsidRPr="00536C8D" w:rsidRDefault="00712529">
            <w:pPr>
              <w:snapToGrid w:val="0"/>
              <w:jc w:val="center"/>
              <w:rPr>
                <w:rFonts w:ascii="Times New Roman" w:hAnsi="Times New Roman"/>
                <w:bCs/>
                <w:sz w:val="21"/>
                <w:szCs w:val="21"/>
              </w:rPr>
            </w:pPr>
          </w:p>
        </w:tc>
        <w:tc>
          <w:tcPr>
            <w:tcW w:w="717" w:type="dxa"/>
            <w:tcBorders>
              <w:righ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6</w:t>
            </w:r>
          </w:p>
        </w:tc>
      </w:tr>
      <w:tr w:rsidR="00712529" w:rsidRPr="00536C8D">
        <w:trPr>
          <w:trHeight w:val="454"/>
          <w:jc w:val="center"/>
        </w:trPr>
        <w:tc>
          <w:tcPr>
            <w:tcW w:w="1872" w:type="dxa"/>
            <w:tcBorders>
              <w:lef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第四</w:t>
            </w:r>
            <w:r w:rsidRPr="00536C8D">
              <w:rPr>
                <w:rFonts w:ascii="Times New Roman" w:hAnsi="Times New Roman" w:hint="eastAsia"/>
                <w:bCs/>
                <w:sz w:val="21"/>
                <w:szCs w:val="21"/>
              </w:rPr>
              <w:t>--</w:t>
            </w:r>
            <w:r w:rsidRPr="00536C8D">
              <w:rPr>
                <w:rFonts w:ascii="Times New Roman" w:hAnsi="Times New Roman" w:hint="eastAsia"/>
                <w:bCs/>
                <w:sz w:val="21"/>
                <w:szCs w:val="21"/>
              </w:rPr>
              <w:t>第六单元</w:t>
            </w:r>
          </w:p>
        </w:tc>
        <w:tc>
          <w:tcPr>
            <w:tcW w:w="275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讲授、练习、讨论</w:t>
            </w:r>
          </w:p>
        </w:tc>
        <w:tc>
          <w:tcPr>
            <w:tcW w:w="1738"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课后作业、练习、考查</w:t>
            </w:r>
          </w:p>
        </w:tc>
        <w:tc>
          <w:tcPr>
            <w:tcW w:w="72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10</w:t>
            </w:r>
          </w:p>
        </w:tc>
        <w:tc>
          <w:tcPr>
            <w:tcW w:w="669"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4</w:t>
            </w:r>
          </w:p>
        </w:tc>
        <w:tc>
          <w:tcPr>
            <w:tcW w:w="717" w:type="dxa"/>
            <w:tcBorders>
              <w:righ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14</w:t>
            </w:r>
          </w:p>
        </w:tc>
      </w:tr>
      <w:tr w:rsidR="00712529" w:rsidRPr="00536C8D">
        <w:trPr>
          <w:trHeight w:val="454"/>
          <w:jc w:val="center"/>
        </w:trPr>
        <w:tc>
          <w:tcPr>
            <w:tcW w:w="1872" w:type="dxa"/>
            <w:tcBorders>
              <w:lef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第七、八单元</w:t>
            </w:r>
          </w:p>
        </w:tc>
        <w:tc>
          <w:tcPr>
            <w:tcW w:w="275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讲授、练习、讨论</w:t>
            </w:r>
          </w:p>
        </w:tc>
        <w:tc>
          <w:tcPr>
            <w:tcW w:w="1738"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课后作业、练习、考查</w:t>
            </w:r>
          </w:p>
        </w:tc>
        <w:tc>
          <w:tcPr>
            <w:tcW w:w="725"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8</w:t>
            </w:r>
          </w:p>
        </w:tc>
        <w:tc>
          <w:tcPr>
            <w:tcW w:w="669" w:type="dxa"/>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4</w:t>
            </w:r>
          </w:p>
        </w:tc>
        <w:tc>
          <w:tcPr>
            <w:tcW w:w="717" w:type="dxa"/>
            <w:tcBorders>
              <w:righ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12</w:t>
            </w:r>
          </w:p>
        </w:tc>
      </w:tr>
      <w:tr w:rsidR="00712529" w:rsidRPr="00536C8D">
        <w:trPr>
          <w:trHeight w:val="454"/>
          <w:jc w:val="center"/>
        </w:trPr>
        <w:tc>
          <w:tcPr>
            <w:tcW w:w="6365" w:type="dxa"/>
            <w:gridSpan w:val="3"/>
            <w:tcBorders>
              <w:left w:val="single" w:sz="12" w:space="0" w:color="auto"/>
              <w:bottom w:val="single" w:sz="12" w:space="0" w:color="auto"/>
            </w:tcBorders>
            <w:vAlign w:val="center"/>
          </w:tcPr>
          <w:p w:rsidR="00712529" w:rsidRPr="00536C8D" w:rsidRDefault="00000000">
            <w:pPr>
              <w:pStyle w:val="DG"/>
              <w:rPr>
                <w:rFonts w:ascii="Times New Roman" w:hAnsi="Times New Roman"/>
              </w:rPr>
            </w:pPr>
            <w:r w:rsidRPr="00536C8D">
              <w:rPr>
                <w:rFonts w:ascii="Times New Roman" w:hAnsi="Times New Roman" w:hint="eastAsia"/>
              </w:rPr>
              <w:t>合计</w:t>
            </w:r>
          </w:p>
        </w:tc>
        <w:tc>
          <w:tcPr>
            <w:tcW w:w="725" w:type="dxa"/>
            <w:tcBorders>
              <w:bottom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24</w:t>
            </w:r>
          </w:p>
        </w:tc>
        <w:tc>
          <w:tcPr>
            <w:tcW w:w="669" w:type="dxa"/>
            <w:tcBorders>
              <w:bottom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rsidR="00712529" w:rsidRPr="00536C8D" w:rsidRDefault="00000000">
            <w:pPr>
              <w:snapToGrid w:val="0"/>
              <w:jc w:val="center"/>
              <w:rPr>
                <w:rFonts w:ascii="Times New Roman" w:hAnsi="Times New Roman"/>
                <w:bCs/>
                <w:sz w:val="21"/>
                <w:szCs w:val="21"/>
              </w:rPr>
            </w:pPr>
            <w:r w:rsidRPr="00536C8D">
              <w:rPr>
                <w:rFonts w:ascii="Times New Roman" w:hAnsi="Times New Roman" w:hint="eastAsia"/>
                <w:bCs/>
                <w:sz w:val="21"/>
                <w:szCs w:val="21"/>
              </w:rPr>
              <w:t>32</w:t>
            </w:r>
          </w:p>
        </w:tc>
      </w:tr>
    </w:tbl>
    <w:p w:rsidR="002F648C" w:rsidRPr="00536C8D" w:rsidRDefault="002F648C">
      <w:pPr>
        <w:pStyle w:val="DG1"/>
        <w:spacing w:beforeLines="100" w:before="326" w:line="360" w:lineRule="auto"/>
        <w:ind w:firstLineChars="50" w:firstLine="140"/>
        <w:rPr>
          <w:rFonts w:ascii="Times New Roman" w:hAnsi="Times New Roman"/>
        </w:rPr>
      </w:pPr>
      <w:bookmarkStart w:id="2" w:name="OLE_LINK1"/>
      <w:bookmarkStart w:id="3" w:name="OLE_LINK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2F648C" w:rsidRPr="00536C8D" w:rsidTr="00B1185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实验</w:t>
            </w:r>
          </w:p>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实验</w:t>
            </w:r>
          </w:p>
          <w:p w:rsidR="002F648C" w:rsidRPr="00536C8D" w:rsidRDefault="002F648C" w:rsidP="00B11857">
            <w:pPr>
              <w:pStyle w:val="DG"/>
              <w:rPr>
                <w:rFonts w:ascii="Times New Roman" w:hAnsi="Times New Roman"/>
                <w:szCs w:val="16"/>
              </w:rPr>
            </w:pPr>
            <w:r w:rsidRPr="00536C8D">
              <w:rPr>
                <w:rFonts w:ascii="Times New Roman" w:hAnsi="Times New Roman" w:hint="eastAsia"/>
                <w:szCs w:val="16"/>
              </w:rPr>
              <w:t>类型</w:t>
            </w:r>
          </w:p>
        </w:tc>
      </w:tr>
      <w:tr w:rsidR="002F648C" w:rsidRPr="00536C8D" w:rsidTr="00B1185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2F648C" w:rsidRPr="00536C8D" w:rsidRDefault="002F648C" w:rsidP="00B11857">
            <w:pPr>
              <w:pStyle w:val="DG0"/>
            </w:pPr>
            <w:r w:rsidRPr="00536C8D">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2F648C" w:rsidRPr="00536C8D" w:rsidRDefault="002F648C" w:rsidP="00B11857">
            <w:pPr>
              <w:pStyle w:val="DG0"/>
            </w:pPr>
            <w:r w:rsidRPr="00536C8D">
              <w:rPr>
                <w:rFonts w:hint="eastAsia"/>
              </w:rPr>
              <w:t>语文教学设计</w:t>
            </w:r>
          </w:p>
        </w:tc>
        <w:tc>
          <w:tcPr>
            <w:tcW w:w="3965" w:type="dxa"/>
            <w:tcBorders>
              <w:top w:val="single" w:sz="4" w:space="0" w:color="auto"/>
              <w:left w:val="single" w:sz="4" w:space="0" w:color="auto"/>
              <w:bottom w:val="single" w:sz="4" w:space="0" w:color="auto"/>
              <w:right w:val="single" w:sz="4" w:space="0" w:color="auto"/>
            </w:tcBorders>
            <w:vAlign w:val="center"/>
          </w:tcPr>
          <w:p w:rsidR="002F648C" w:rsidRPr="00536C8D" w:rsidRDefault="002F648C" w:rsidP="00B11857">
            <w:pPr>
              <w:pStyle w:val="DG0"/>
              <w:jc w:val="left"/>
            </w:pPr>
            <w:r w:rsidRPr="00536C8D">
              <w:rPr>
                <w:rFonts w:hint="eastAsia"/>
              </w:rPr>
              <w:t>目标：</w:t>
            </w:r>
          </w:p>
          <w:p w:rsidR="002F648C" w:rsidRPr="00536C8D" w:rsidRDefault="002F648C" w:rsidP="00B11857">
            <w:pPr>
              <w:pStyle w:val="DG0"/>
              <w:jc w:val="left"/>
            </w:pPr>
            <w:r w:rsidRPr="00536C8D">
              <w:rPr>
                <w:rFonts w:hint="eastAsia"/>
              </w:rPr>
              <w:t>1</w:t>
            </w:r>
            <w:r w:rsidRPr="00536C8D">
              <w:t>理解小学语文教学设计的基本要素，包括教学目标、教学内容、教学方法、教学过程、教学评价等方面的设计要点。</w:t>
            </w:r>
          </w:p>
          <w:p w:rsidR="002F648C" w:rsidRPr="00536C8D" w:rsidRDefault="002F648C" w:rsidP="00B11857">
            <w:pPr>
              <w:pStyle w:val="DG0"/>
              <w:jc w:val="left"/>
              <w:rPr>
                <w:color w:val="060607"/>
                <w:spacing w:val="4"/>
                <w:shd w:val="clear" w:color="auto" w:fill="FFFFFF"/>
              </w:rPr>
            </w:pPr>
            <w:r w:rsidRPr="00536C8D">
              <w:t>2</w:t>
            </w:r>
            <w:r w:rsidRPr="00536C8D">
              <w:rPr>
                <w:rFonts w:hint="eastAsia"/>
                <w:color w:val="060607"/>
                <w:spacing w:val="4"/>
                <w:shd w:val="clear" w:color="auto" w:fill="FFFFFF"/>
              </w:rPr>
              <w:t>提升</w:t>
            </w:r>
            <w:r w:rsidRPr="00536C8D">
              <w:rPr>
                <w:color w:val="060607"/>
                <w:spacing w:val="4"/>
                <w:shd w:val="clear" w:color="auto" w:fill="FFFFFF"/>
              </w:rPr>
              <w:t>教学实践能力，熟练运用教学设计中的教学方法和教学手段，有效组织课堂教学，提高教学效果</w:t>
            </w:r>
          </w:p>
          <w:p w:rsidR="002F648C" w:rsidRPr="00536C8D" w:rsidRDefault="002F648C" w:rsidP="00B11857">
            <w:pPr>
              <w:pStyle w:val="DG0"/>
              <w:jc w:val="left"/>
              <w:rPr>
                <w:color w:val="060607"/>
                <w:spacing w:val="4"/>
                <w:shd w:val="clear" w:color="auto" w:fill="FFFFFF"/>
              </w:rPr>
            </w:pPr>
            <w:r w:rsidRPr="00536C8D">
              <w:rPr>
                <w:rFonts w:hint="eastAsia"/>
                <w:color w:val="060607"/>
                <w:spacing w:val="4"/>
                <w:shd w:val="clear" w:color="auto" w:fill="FFFFFF"/>
              </w:rPr>
              <w:t>内容：</w:t>
            </w:r>
          </w:p>
          <w:p w:rsidR="002F648C" w:rsidRPr="00536C8D" w:rsidRDefault="002F648C" w:rsidP="00B11857">
            <w:pPr>
              <w:pStyle w:val="DG0"/>
              <w:jc w:val="left"/>
            </w:pPr>
            <w:r w:rsidRPr="00536C8D">
              <w:t>小学语文教学设计活动</w:t>
            </w:r>
          </w:p>
          <w:p w:rsidR="002F648C" w:rsidRPr="00536C8D" w:rsidRDefault="002F648C" w:rsidP="002F648C">
            <w:pPr>
              <w:pStyle w:val="DG0"/>
              <w:ind w:firstLineChars="200" w:firstLine="420"/>
              <w:jc w:val="left"/>
            </w:pPr>
            <w:r w:rsidRPr="00536C8D">
              <w:t>根据教学目标，确定教学内容的重点和难点，合理安排教学内容的呈现顺序，设计出清晰的教学结构。教学内容应突出语文知识的学习、语文能力的培养以及情感态度与价值观的渗透，注重教学内容的趣味性和实用性</w:t>
            </w:r>
            <w:r w:rsidRPr="00536C8D">
              <w:rPr>
                <w:rFonts w:hint="eastAsia"/>
              </w:rPr>
              <w:t>。</w:t>
            </w:r>
          </w:p>
        </w:tc>
        <w:tc>
          <w:tcPr>
            <w:tcW w:w="842" w:type="dxa"/>
            <w:tcBorders>
              <w:left w:val="single" w:sz="4" w:space="0" w:color="auto"/>
              <w:right w:val="single" w:sz="4" w:space="0" w:color="auto"/>
            </w:tcBorders>
            <w:shd w:val="clear" w:color="auto" w:fill="auto"/>
            <w:vAlign w:val="center"/>
          </w:tcPr>
          <w:p w:rsidR="002F648C" w:rsidRPr="00536C8D" w:rsidRDefault="002F648C" w:rsidP="00B11857">
            <w:pPr>
              <w:pStyle w:val="DG0"/>
            </w:pPr>
            <w:r w:rsidRPr="00536C8D">
              <w:t>8</w:t>
            </w:r>
          </w:p>
        </w:tc>
        <w:tc>
          <w:tcPr>
            <w:tcW w:w="928" w:type="dxa"/>
            <w:tcBorders>
              <w:left w:val="single" w:sz="4" w:space="0" w:color="auto"/>
              <w:right w:val="single" w:sz="12" w:space="0" w:color="auto"/>
            </w:tcBorders>
            <w:shd w:val="clear" w:color="auto" w:fill="auto"/>
            <w:vAlign w:val="center"/>
          </w:tcPr>
          <w:p w:rsidR="002F648C" w:rsidRPr="00536C8D" w:rsidRDefault="002F648C" w:rsidP="00B11857">
            <w:pPr>
              <w:pStyle w:val="DG0"/>
            </w:pPr>
            <w:r w:rsidRPr="00536C8D">
              <w:rPr>
                <w:rFonts w:hint="eastAsia"/>
              </w:rPr>
              <w:t>④</w:t>
            </w:r>
          </w:p>
        </w:tc>
      </w:tr>
      <w:tr w:rsidR="002F648C" w:rsidRPr="00536C8D" w:rsidTr="00B11857">
        <w:trPr>
          <w:trHeight w:val="454"/>
          <w:jc w:val="center"/>
        </w:trPr>
        <w:tc>
          <w:tcPr>
            <w:tcW w:w="8276" w:type="dxa"/>
            <w:gridSpan w:val="5"/>
            <w:tcBorders>
              <w:top w:val="single" w:sz="12" w:space="0" w:color="auto"/>
              <w:left w:val="nil"/>
              <w:bottom w:val="nil"/>
              <w:right w:val="nil"/>
            </w:tcBorders>
            <w:shd w:val="clear" w:color="auto" w:fill="auto"/>
            <w:vAlign w:val="center"/>
          </w:tcPr>
          <w:p w:rsidR="002F648C" w:rsidRPr="00536C8D" w:rsidRDefault="002F648C" w:rsidP="00B11857">
            <w:pPr>
              <w:pStyle w:val="DG"/>
              <w:rPr>
                <w:rFonts w:ascii="Times New Roman" w:hAnsi="Times New Roman"/>
              </w:rPr>
            </w:pPr>
            <w:r w:rsidRPr="00536C8D">
              <w:rPr>
                <w:rFonts w:ascii="Times New Roman" w:hAnsi="Times New Roman" w:hint="eastAsia"/>
              </w:rPr>
              <w:t>实验类型：①演示型</w:t>
            </w:r>
            <w:r w:rsidRPr="00536C8D">
              <w:rPr>
                <w:rFonts w:ascii="Times New Roman" w:hAnsi="Times New Roman" w:hint="eastAsia"/>
              </w:rPr>
              <w:t xml:space="preserve"> </w:t>
            </w:r>
            <w:r w:rsidRPr="00536C8D">
              <w:rPr>
                <w:rFonts w:ascii="Times New Roman" w:hAnsi="Times New Roman"/>
              </w:rPr>
              <w:t xml:space="preserve"> </w:t>
            </w:r>
            <w:r w:rsidRPr="00536C8D">
              <w:rPr>
                <w:rFonts w:ascii="Times New Roman" w:hAnsi="Times New Roman" w:hint="eastAsia"/>
              </w:rPr>
              <w:t>②验证型</w:t>
            </w:r>
            <w:r w:rsidRPr="00536C8D">
              <w:rPr>
                <w:rFonts w:ascii="Times New Roman" w:hAnsi="Times New Roman" w:hint="eastAsia"/>
              </w:rPr>
              <w:t xml:space="preserve"> </w:t>
            </w:r>
            <w:r w:rsidRPr="00536C8D">
              <w:rPr>
                <w:rFonts w:ascii="Times New Roman" w:hAnsi="Times New Roman"/>
              </w:rPr>
              <w:t xml:space="preserve"> </w:t>
            </w:r>
            <w:r w:rsidRPr="00536C8D">
              <w:rPr>
                <w:rFonts w:ascii="Times New Roman" w:hAnsi="Times New Roman" w:hint="eastAsia"/>
              </w:rPr>
              <w:t>③设计型</w:t>
            </w:r>
            <w:r w:rsidRPr="00536C8D">
              <w:rPr>
                <w:rFonts w:ascii="Times New Roman" w:hAnsi="Times New Roman" w:hint="eastAsia"/>
              </w:rPr>
              <w:t xml:space="preserve"> </w:t>
            </w:r>
            <w:r w:rsidRPr="00536C8D">
              <w:rPr>
                <w:rFonts w:ascii="Times New Roman" w:hAnsi="Times New Roman"/>
              </w:rPr>
              <w:t xml:space="preserve"> </w:t>
            </w:r>
            <w:r w:rsidRPr="00536C8D">
              <w:rPr>
                <w:rFonts w:ascii="Times New Roman" w:hAnsi="Times New Roman" w:hint="eastAsia"/>
              </w:rPr>
              <w:t>④综合型</w:t>
            </w:r>
          </w:p>
        </w:tc>
      </w:tr>
    </w:tbl>
    <w:p w:rsidR="00712529" w:rsidRPr="00536C8D" w:rsidRDefault="00000000" w:rsidP="002F648C">
      <w:pPr>
        <w:pStyle w:val="DG1"/>
        <w:spacing w:beforeLines="100" w:before="326" w:line="360" w:lineRule="auto"/>
        <w:rPr>
          <w:rFonts w:ascii="Times New Roman" w:hAnsi="Times New Roman"/>
        </w:rPr>
      </w:pPr>
      <w:r w:rsidRPr="00536C8D">
        <w:rPr>
          <w:rFonts w:ascii="Times New Roman" w:hAnsi="Times New Roman" w:hint="eastAsia"/>
        </w:rPr>
        <w:lastRenderedPageBreak/>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712529" w:rsidRPr="00536C8D">
        <w:trPr>
          <w:trHeight w:val="1128"/>
        </w:trPr>
        <w:tc>
          <w:tcPr>
            <w:tcW w:w="8276" w:type="dxa"/>
            <w:vAlign w:val="center"/>
          </w:tcPr>
          <w:bookmarkEnd w:id="2"/>
          <w:bookmarkEnd w:id="3"/>
          <w:p w:rsidR="00712529" w:rsidRPr="00536C8D" w:rsidRDefault="00000000">
            <w:pPr>
              <w:pStyle w:val="DG0"/>
              <w:jc w:val="left"/>
            </w:pPr>
            <w:r w:rsidRPr="00536C8D">
              <w:rPr>
                <w:rFonts w:hint="eastAsia"/>
              </w:rPr>
              <w:t>具体实施：</w:t>
            </w:r>
          </w:p>
          <w:p w:rsidR="00712529" w:rsidRPr="00536C8D" w:rsidRDefault="00000000">
            <w:pPr>
              <w:pStyle w:val="DG0"/>
              <w:jc w:val="left"/>
            </w:pPr>
            <w:r w:rsidRPr="00536C8D">
              <w:rPr>
                <w:rFonts w:hint="eastAsia"/>
              </w:rPr>
              <w:t>1.</w:t>
            </w:r>
            <w:r w:rsidRPr="00536C8D">
              <w:rPr>
                <w:rFonts w:hint="eastAsia"/>
              </w:rPr>
              <w:t>通过教师的精心指导，促进学生自主掌握知识、学会学习、学会思考。</w:t>
            </w:r>
            <w:r w:rsidRPr="00536C8D">
              <w:rPr>
                <w:rFonts w:hint="eastAsia"/>
              </w:rPr>
              <w:t xml:space="preserve"> 2</w:t>
            </w:r>
            <w:r w:rsidRPr="00536C8D">
              <w:rPr>
                <w:rFonts w:hint="eastAsia"/>
              </w:rPr>
              <w:t>．课堂是学生参与和分享彼此的信息、知识、思想的平台。然而学生的学习不仅是在课堂上发生，也包括课前的学习和积累，课后的反思与迁移。力求实现能指导学生实现真正意义上的主动学习，使得学生的学习能力在主动学习中予以建构和内化。</w:t>
            </w:r>
            <w:r w:rsidRPr="00536C8D">
              <w:rPr>
                <w:rFonts w:hint="eastAsia"/>
              </w:rPr>
              <w:t xml:space="preserve"> 3</w:t>
            </w:r>
            <w:r w:rsidRPr="00536C8D">
              <w:rPr>
                <w:rFonts w:hint="eastAsia"/>
              </w:rPr>
              <w:t>．通过体现参与式学习的模块活动结构，设计材料阅读、资料查询、学生示范、互动交流、范例教学、模拟操作、过程记录、活动反思、实践练习等多种形式的参与式学习方式，贯穿于整个课程教学中。</w:t>
            </w:r>
            <w:r w:rsidRPr="00536C8D">
              <w:rPr>
                <w:rFonts w:hint="eastAsia"/>
              </w:rPr>
              <w:t xml:space="preserve"> 4</w:t>
            </w:r>
            <w:r w:rsidRPr="00536C8D">
              <w:rPr>
                <w:rFonts w:hint="eastAsia"/>
              </w:rPr>
              <w:t>．为了使学生通过参与式学习后，思维能力和学习方法有较大的提高，力求凸显以学习方法和学习能力为培养目标、以学生参与式活动过程为学习主线、以教师授课和活动指导为学习导航、以学习过程评价和学习作品评价为引导、以活动材料和资源为学习支撑、以学生学习活动日志为学习反思。</w:t>
            </w:r>
          </w:p>
        </w:tc>
      </w:tr>
    </w:tbl>
    <w:p w:rsidR="00712529" w:rsidRPr="00536C8D" w:rsidRDefault="00000000">
      <w:pPr>
        <w:pStyle w:val="DG1"/>
        <w:spacing w:beforeLines="100" w:before="326" w:line="360" w:lineRule="auto"/>
        <w:rPr>
          <w:rFonts w:ascii="Times New Roman" w:hAnsi="Times New Roman"/>
        </w:rPr>
      </w:pPr>
      <w:r w:rsidRPr="00536C8D">
        <w:rPr>
          <w:rFonts w:ascii="Times New Roman" w:hAnsi="Times New Roman" w:hint="eastAsia"/>
        </w:rPr>
        <w:t>五、课程考核</w:t>
      </w:r>
      <w:bookmarkStart w:id="4" w:name="OLE_LINK4"/>
      <w:bookmarkStart w:id="5" w:name="OLE_LINK3"/>
    </w:p>
    <w:tbl>
      <w:tblPr>
        <w:tblStyle w:val="ac"/>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712529" w:rsidRPr="00536C8D">
        <w:trPr>
          <w:trHeight w:val="454"/>
        </w:trPr>
        <w:tc>
          <w:tcPr>
            <w:tcW w:w="836" w:type="dxa"/>
            <w:vMerge w:val="restart"/>
            <w:tcBorders>
              <w:top w:val="single" w:sz="12" w:space="0" w:color="auto"/>
              <w:left w:val="single" w:sz="12" w:space="0" w:color="auto"/>
            </w:tcBorders>
            <w:vAlign w:val="center"/>
          </w:tcPr>
          <w:bookmarkEnd w:id="4"/>
          <w:bookmarkEnd w:id="5"/>
          <w:p w:rsidR="00712529" w:rsidRPr="00536C8D" w:rsidRDefault="00000000">
            <w:pPr>
              <w:snapToGrid w:val="0"/>
              <w:jc w:val="center"/>
              <w:rPr>
                <w:rFonts w:ascii="Times New Roman" w:eastAsia="黑体" w:hAnsi="Times New Roman"/>
                <w:bCs/>
                <w:sz w:val="21"/>
                <w:szCs w:val="21"/>
              </w:rPr>
            </w:pPr>
            <w:r w:rsidRPr="00536C8D">
              <w:rPr>
                <w:rFonts w:ascii="Times New Roman" w:eastAsia="黑体" w:hAnsi="Times New Roman" w:hint="eastAsia"/>
                <w:bCs/>
                <w:sz w:val="21"/>
                <w:szCs w:val="21"/>
              </w:rPr>
              <w:t>总评构成</w:t>
            </w:r>
          </w:p>
        </w:tc>
        <w:tc>
          <w:tcPr>
            <w:tcW w:w="709" w:type="dxa"/>
            <w:vMerge w:val="restart"/>
            <w:tcBorders>
              <w:top w:val="single" w:sz="12" w:space="0" w:color="auto"/>
            </w:tcBorders>
            <w:vAlign w:val="center"/>
          </w:tcPr>
          <w:p w:rsidR="00712529" w:rsidRPr="00536C8D" w:rsidRDefault="00000000">
            <w:pPr>
              <w:pStyle w:val="DG1"/>
              <w:spacing w:line="240" w:lineRule="auto"/>
              <w:jc w:val="center"/>
              <w:rPr>
                <w:rFonts w:ascii="Times New Roman" w:hAnsi="Times New Roman"/>
              </w:rPr>
            </w:pPr>
            <w:r w:rsidRPr="00536C8D">
              <w:rPr>
                <w:rFonts w:ascii="Times New Roman" w:hAnsi="Times New Roman" w:hint="eastAsia"/>
                <w:bCs/>
                <w:sz w:val="21"/>
                <w:szCs w:val="21"/>
              </w:rPr>
              <w:t>占比</w:t>
            </w:r>
          </w:p>
        </w:tc>
        <w:tc>
          <w:tcPr>
            <w:tcW w:w="2353" w:type="dxa"/>
            <w:vMerge w:val="restart"/>
            <w:tcBorders>
              <w:top w:val="single" w:sz="12" w:space="0" w:color="auto"/>
              <w:right w:val="double" w:sz="4" w:space="0" w:color="auto"/>
            </w:tcBorders>
            <w:vAlign w:val="center"/>
          </w:tcPr>
          <w:p w:rsidR="00712529" w:rsidRPr="00536C8D" w:rsidRDefault="00000000">
            <w:pPr>
              <w:pStyle w:val="DG1"/>
              <w:jc w:val="center"/>
              <w:rPr>
                <w:rFonts w:ascii="Times New Roman" w:hAnsi="Times New Roman"/>
                <w:bCs/>
                <w:sz w:val="21"/>
                <w:szCs w:val="21"/>
              </w:rPr>
            </w:pPr>
            <w:r w:rsidRPr="00536C8D">
              <w:rPr>
                <w:rFonts w:ascii="Times New Roman" w:hAnsi="Times New Roman" w:hint="eastAsia"/>
                <w:bCs/>
                <w:sz w:val="21"/>
                <w:szCs w:val="21"/>
              </w:rPr>
              <w:t>考核方式</w:t>
            </w:r>
          </w:p>
        </w:tc>
        <w:tc>
          <w:tcPr>
            <w:tcW w:w="3672" w:type="dxa"/>
            <w:gridSpan w:val="6"/>
            <w:tcBorders>
              <w:top w:val="single" w:sz="12" w:space="0" w:color="auto"/>
              <w:left w:val="double" w:sz="4" w:space="0" w:color="auto"/>
            </w:tcBorders>
            <w:vAlign w:val="center"/>
          </w:tcPr>
          <w:p w:rsidR="00712529" w:rsidRPr="00536C8D" w:rsidRDefault="00000000">
            <w:pPr>
              <w:pStyle w:val="DG1"/>
              <w:spacing w:line="240" w:lineRule="auto"/>
              <w:jc w:val="center"/>
              <w:rPr>
                <w:rFonts w:ascii="Times New Roman" w:hAnsi="Times New Roman"/>
              </w:rPr>
            </w:pPr>
            <w:r w:rsidRPr="00536C8D">
              <w:rPr>
                <w:rFonts w:ascii="Times New Roman" w:hAnsi="Times New Roman" w:hint="eastAsia"/>
                <w:bCs/>
                <w:sz w:val="21"/>
                <w:szCs w:val="21"/>
              </w:rPr>
              <w:t>课程目标</w:t>
            </w:r>
          </w:p>
        </w:tc>
        <w:tc>
          <w:tcPr>
            <w:tcW w:w="706" w:type="dxa"/>
            <w:vMerge w:val="restart"/>
            <w:tcBorders>
              <w:top w:val="single" w:sz="12" w:space="0" w:color="auto"/>
              <w:right w:val="single" w:sz="12" w:space="0" w:color="auto"/>
            </w:tcBorders>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合计</w:t>
            </w:r>
          </w:p>
        </w:tc>
      </w:tr>
      <w:tr w:rsidR="00712529" w:rsidRPr="00536C8D">
        <w:trPr>
          <w:trHeight w:val="454"/>
        </w:trPr>
        <w:tc>
          <w:tcPr>
            <w:tcW w:w="836" w:type="dxa"/>
            <w:vMerge/>
            <w:tcBorders>
              <w:left w:val="single" w:sz="12" w:space="0" w:color="auto"/>
            </w:tcBorders>
          </w:tcPr>
          <w:p w:rsidR="00712529" w:rsidRPr="00536C8D" w:rsidRDefault="00712529">
            <w:pPr>
              <w:snapToGrid w:val="0"/>
              <w:jc w:val="center"/>
              <w:rPr>
                <w:rFonts w:ascii="Times New Roman" w:eastAsia="黑体" w:hAnsi="Times New Roman"/>
                <w:bCs/>
                <w:sz w:val="21"/>
                <w:szCs w:val="21"/>
              </w:rPr>
            </w:pPr>
          </w:p>
        </w:tc>
        <w:tc>
          <w:tcPr>
            <w:tcW w:w="709" w:type="dxa"/>
            <w:vMerge/>
          </w:tcPr>
          <w:p w:rsidR="00712529" w:rsidRPr="00536C8D" w:rsidRDefault="00712529">
            <w:pPr>
              <w:pStyle w:val="DG1"/>
              <w:rPr>
                <w:rFonts w:ascii="Times New Roman" w:hAnsi="Times New Roman"/>
                <w:bCs/>
                <w:sz w:val="21"/>
                <w:szCs w:val="21"/>
              </w:rPr>
            </w:pPr>
          </w:p>
        </w:tc>
        <w:tc>
          <w:tcPr>
            <w:tcW w:w="2353" w:type="dxa"/>
            <w:vMerge/>
            <w:tcBorders>
              <w:right w:val="double" w:sz="4" w:space="0" w:color="auto"/>
            </w:tcBorders>
          </w:tcPr>
          <w:p w:rsidR="00712529" w:rsidRPr="00536C8D" w:rsidRDefault="00712529">
            <w:pPr>
              <w:pStyle w:val="DG1"/>
              <w:rPr>
                <w:rFonts w:ascii="Times New Roman" w:hAnsi="Times New Roman"/>
                <w:bCs/>
                <w:sz w:val="21"/>
                <w:szCs w:val="21"/>
              </w:rPr>
            </w:pPr>
          </w:p>
        </w:tc>
        <w:tc>
          <w:tcPr>
            <w:tcW w:w="612" w:type="dxa"/>
            <w:tcBorders>
              <w:left w:val="double" w:sz="4" w:space="0" w:color="auto"/>
            </w:tcBorders>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1</w:t>
            </w:r>
          </w:p>
        </w:tc>
        <w:tc>
          <w:tcPr>
            <w:tcW w:w="612" w:type="dxa"/>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2</w:t>
            </w:r>
          </w:p>
        </w:tc>
        <w:tc>
          <w:tcPr>
            <w:tcW w:w="612" w:type="dxa"/>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3</w:t>
            </w:r>
          </w:p>
        </w:tc>
        <w:tc>
          <w:tcPr>
            <w:tcW w:w="612" w:type="dxa"/>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4</w:t>
            </w:r>
          </w:p>
        </w:tc>
        <w:tc>
          <w:tcPr>
            <w:tcW w:w="612" w:type="dxa"/>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5</w:t>
            </w:r>
          </w:p>
        </w:tc>
        <w:tc>
          <w:tcPr>
            <w:tcW w:w="612" w:type="dxa"/>
            <w:vAlign w:val="center"/>
          </w:tcPr>
          <w:p w:rsidR="00712529" w:rsidRPr="00536C8D" w:rsidRDefault="00000000">
            <w:pPr>
              <w:pStyle w:val="DG1"/>
              <w:spacing w:line="240" w:lineRule="auto"/>
              <w:jc w:val="center"/>
              <w:rPr>
                <w:rFonts w:ascii="Times New Roman" w:hAnsi="Times New Roman"/>
                <w:bCs/>
                <w:sz w:val="21"/>
                <w:szCs w:val="21"/>
              </w:rPr>
            </w:pPr>
            <w:r w:rsidRPr="00536C8D">
              <w:rPr>
                <w:rFonts w:ascii="Times New Roman" w:hAnsi="Times New Roman" w:hint="eastAsia"/>
                <w:bCs/>
                <w:sz w:val="21"/>
                <w:szCs w:val="21"/>
              </w:rPr>
              <w:t>6</w:t>
            </w:r>
          </w:p>
        </w:tc>
        <w:tc>
          <w:tcPr>
            <w:tcW w:w="706" w:type="dxa"/>
            <w:vMerge/>
            <w:tcBorders>
              <w:right w:val="single" w:sz="12" w:space="0" w:color="auto"/>
            </w:tcBorders>
          </w:tcPr>
          <w:p w:rsidR="00712529" w:rsidRPr="00536C8D" w:rsidRDefault="00712529">
            <w:pPr>
              <w:pStyle w:val="DG1"/>
              <w:spacing w:line="240" w:lineRule="auto"/>
              <w:jc w:val="center"/>
              <w:rPr>
                <w:rFonts w:ascii="Times New Roman" w:hAnsi="Times New Roman"/>
                <w:bCs/>
                <w:sz w:val="21"/>
                <w:szCs w:val="21"/>
              </w:rPr>
            </w:pPr>
          </w:p>
        </w:tc>
      </w:tr>
      <w:tr w:rsidR="00712529" w:rsidRPr="00536C8D">
        <w:trPr>
          <w:trHeight w:val="454"/>
        </w:trPr>
        <w:tc>
          <w:tcPr>
            <w:tcW w:w="836" w:type="dxa"/>
            <w:tcBorders>
              <w:left w:val="single" w:sz="12" w:space="0" w:color="auto"/>
            </w:tcBorders>
            <w:vAlign w:val="center"/>
          </w:tcPr>
          <w:p w:rsidR="00712529" w:rsidRPr="00536C8D" w:rsidRDefault="00000000">
            <w:pPr>
              <w:snapToGrid w:val="0"/>
              <w:jc w:val="center"/>
              <w:rPr>
                <w:rFonts w:ascii="Times New Roman" w:eastAsia="黑体" w:hAnsi="Times New Roman" w:cs="Arial"/>
                <w:bCs/>
                <w:sz w:val="21"/>
                <w:szCs w:val="21"/>
              </w:rPr>
            </w:pPr>
            <w:r w:rsidRPr="00536C8D">
              <w:rPr>
                <w:rFonts w:ascii="Times New Roman" w:eastAsia="黑体" w:hAnsi="Times New Roman" w:cs="Arial"/>
                <w:bCs/>
                <w:sz w:val="21"/>
                <w:szCs w:val="21"/>
              </w:rPr>
              <w:t>1</w:t>
            </w:r>
          </w:p>
        </w:tc>
        <w:tc>
          <w:tcPr>
            <w:tcW w:w="709" w:type="dxa"/>
            <w:vAlign w:val="center"/>
          </w:tcPr>
          <w:p w:rsidR="00712529" w:rsidRPr="00536C8D" w:rsidRDefault="00000000">
            <w:pPr>
              <w:pStyle w:val="DG0"/>
            </w:pPr>
            <w:r w:rsidRPr="00536C8D">
              <w:rPr>
                <w:rFonts w:hint="eastAsia"/>
              </w:rPr>
              <w:t>6</w:t>
            </w:r>
            <w:r w:rsidRPr="00536C8D">
              <w:t>0%</w:t>
            </w:r>
          </w:p>
        </w:tc>
        <w:tc>
          <w:tcPr>
            <w:tcW w:w="2353" w:type="dxa"/>
            <w:tcBorders>
              <w:right w:val="double" w:sz="4" w:space="0" w:color="auto"/>
            </w:tcBorders>
            <w:vAlign w:val="center"/>
          </w:tcPr>
          <w:p w:rsidR="00712529" w:rsidRPr="00536C8D" w:rsidRDefault="00B13599">
            <w:pPr>
              <w:pStyle w:val="DG0"/>
            </w:pPr>
            <w:r>
              <w:rPr>
                <w:rFonts w:eastAsiaTheme="minorEastAsia" w:hint="eastAsia"/>
                <w:bCs/>
              </w:rPr>
              <w:t>期末考试（闭卷）</w:t>
            </w:r>
          </w:p>
        </w:tc>
        <w:tc>
          <w:tcPr>
            <w:tcW w:w="612" w:type="dxa"/>
            <w:tcBorders>
              <w:left w:val="double" w:sz="4" w:space="0" w:color="auto"/>
            </w:tcBorders>
            <w:vAlign w:val="center"/>
          </w:tcPr>
          <w:p w:rsidR="00712529" w:rsidRPr="00536C8D" w:rsidRDefault="00002DD9">
            <w:pPr>
              <w:pStyle w:val="DG0"/>
            </w:pPr>
            <w:r>
              <w:t>1</w:t>
            </w:r>
            <w:r w:rsidRPr="00536C8D">
              <w:rPr>
                <w:rFonts w:hint="eastAsia"/>
              </w:rPr>
              <w:t>0</w:t>
            </w:r>
          </w:p>
        </w:tc>
        <w:tc>
          <w:tcPr>
            <w:tcW w:w="612" w:type="dxa"/>
            <w:vAlign w:val="center"/>
          </w:tcPr>
          <w:p w:rsidR="00712529" w:rsidRPr="00536C8D" w:rsidRDefault="00002DD9">
            <w:pPr>
              <w:pStyle w:val="DG0"/>
            </w:pPr>
            <w:r>
              <w:t>1</w:t>
            </w:r>
            <w:r w:rsidRPr="00536C8D">
              <w:rPr>
                <w:rFonts w:hint="eastAsia"/>
              </w:rPr>
              <w:t>0</w:t>
            </w:r>
          </w:p>
        </w:tc>
        <w:tc>
          <w:tcPr>
            <w:tcW w:w="612" w:type="dxa"/>
            <w:vAlign w:val="center"/>
          </w:tcPr>
          <w:p w:rsidR="00712529" w:rsidRPr="00536C8D" w:rsidRDefault="00002DD9">
            <w:pPr>
              <w:pStyle w:val="DG0"/>
            </w:pPr>
            <w:r>
              <w:t>5</w:t>
            </w:r>
            <w:r w:rsidRPr="00536C8D">
              <w:rPr>
                <w:rFonts w:hint="eastAsia"/>
              </w:rPr>
              <w:t>0</w:t>
            </w:r>
          </w:p>
        </w:tc>
        <w:tc>
          <w:tcPr>
            <w:tcW w:w="612" w:type="dxa"/>
            <w:vAlign w:val="center"/>
          </w:tcPr>
          <w:p w:rsidR="00712529" w:rsidRPr="00536C8D" w:rsidRDefault="00000000">
            <w:pPr>
              <w:pStyle w:val="DG0"/>
            </w:pPr>
            <w:r w:rsidRPr="00536C8D">
              <w:rPr>
                <w:rFonts w:hint="eastAsia"/>
              </w:rPr>
              <w:t>30</w:t>
            </w:r>
          </w:p>
        </w:tc>
        <w:tc>
          <w:tcPr>
            <w:tcW w:w="612" w:type="dxa"/>
            <w:vAlign w:val="center"/>
          </w:tcPr>
          <w:p w:rsidR="00712529" w:rsidRPr="00536C8D" w:rsidRDefault="00712529">
            <w:pPr>
              <w:pStyle w:val="DG0"/>
            </w:pPr>
          </w:p>
        </w:tc>
        <w:tc>
          <w:tcPr>
            <w:tcW w:w="612" w:type="dxa"/>
            <w:vAlign w:val="center"/>
          </w:tcPr>
          <w:p w:rsidR="00712529" w:rsidRPr="00536C8D" w:rsidRDefault="00712529">
            <w:pPr>
              <w:pStyle w:val="DG0"/>
            </w:pPr>
          </w:p>
        </w:tc>
        <w:tc>
          <w:tcPr>
            <w:tcW w:w="706" w:type="dxa"/>
            <w:tcBorders>
              <w:right w:val="single" w:sz="12" w:space="0" w:color="auto"/>
            </w:tcBorders>
            <w:vAlign w:val="center"/>
          </w:tcPr>
          <w:p w:rsidR="00712529" w:rsidRPr="00536C8D" w:rsidRDefault="00000000">
            <w:pPr>
              <w:pStyle w:val="DG0"/>
            </w:pPr>
            <w:r w:rsidRPr="00536C8D">
              <w:rPr>
                <w:rFonts w:hint="eastAsia"/>
              </w:rPr>
              <w:t>1</w:t>
            </w:r>
            <w:r w:rsidRPr="00536C8D">
              <w:t>00</w:t>
            </w:r>
          </w:p>
        </w:tc>
      </w:tr>
      <w:tr w:rsidR="00712529" w:rsidRPr="00536C8D">
        <w:trPr>
          <w:trHeight w:val="454"/>
        </w:trPr>
        <w:tc>
          <w:tcPr>
            <w:tcW w:w="836" w:type="dxa"/>
            <w:tcBorders>
              <w:left w:val="single" w:sz="12" w:space="0" w:color="auto"/>
            </w:tcBorders>
            <w:vAlign w:val="center"/>
          </w:tcPr>
          <w:p w:rsidR="00712529" w:rsidRPr="00536C8D" w:rsidRDefault="00000000">
            <w:pPr>
              <w:snapToGrid w:val="0"/>
              <w:jc w:val="center"/>
              <w:rPr>
                <w:rFonts w:ascii="Times New Roman" w:eastAsia="黑体" w:hAnsi="Times New Roman" w:cs="Arial"/>
                <w:bCs/>
                <w:sz w:val="21"/>
                <w:szCs w:val="21"/>
              </w:rPr>
            </w:pPr>
            <w:r w:rsidRPr="00536C8D">
              <w:rPr>
                <w:rFonts w:ascii="Times New Roman" w:eastAsia="黑体" w:hAnsi="Times New Roman" w:cs="Arial"/>
                <w:bCs/>
                <w:sz w:val="21"/>
                <w:szCs w:val="21"/>
              </w:rPr>
              <w:t>X</w:t>
            </w:r>
            <w:r w:rsidR="00B13599">
              <w:rPr>
                <w:rFonts w:ascii="Times New Roman" w:eastAsia="黑体" w:hAnsi="Times New Roman" w:cs="Arial"/>
                <w:bCs/>
                <w:sz w:val="21"/>
                <w:szCs w:val="21"/>
              </w:rPr>
              <w:t>1</w:t>
            </w:r>
          </w:p>
        </w:tc>
        <w:tc>
          <w:tcPr>
            <w:tcW w:w="709" w:type="dxa"/>
            <w:vAlign w:val="center"/>
          </w:tcPr>
          <w:p w:rsidR="00712529" w:rsidRPr="00536C8D" w:rsidRDefault="00000000">
            <w:pPr>
              <w:pStyle w:val="DG0"/>
            </w:pPr>
            <w:r w:rsidRPr="00536C8D">
              <w:rPr>
                <w:rFonts w:hint="eastAsia"/>
              </w:rPr>
              <w:t xml:space="preserve">  2</w:t>
            </w:r>
            <w:r w:rsidRPr="00536C8D">
              <w:t>0%</w:t>
            </w:r>
          </w:p>
        </w:tc>
        <w:tc>
          <w:tcPr>
            <w:tcW w:w="2353" w:type="dxa"/>
            <w:tcBorders>
              <w:right w:val="double" w:sz="4" w:space="0" w:color="auto"/>
            </w:tcBorders>
            <w:vAlign w:val="center"/>
          </w:tcPr>
          <w:p w:rsidR="00712529" w:rsidRPr="00536C8D" w:rsidRDefault="00000000">
            <w:pPr>
              <w:pStyle w:val="DG0"/>
            </w:pPr>
            <w:r w:rsidRPr="00536C8D">
              <w:rPr>
                <w:rFonts w:hint="eastAsia"/>
              </w:rPr>
              <w:t>课后作业</w:t>
            </w:r>
          </w:p>
        </w:tc>
        <w:tc>
          <w:tcPr>
            <w:tcW w:w="612" w:type="dxa"/>
            <w:tcBorders>
              <w:left w:val="double" w:sz="4" w:space="0" w:color="auto"/>
            </w:tcBorders>
            <w:vAlign w:val="center"/>
          </w:tcPr>
          <w:p w:rsidR="00712529" w:rsidRPr="00536C8D" w:rsidRDefault="00000000">
            <w:pPr>
              <w:pStyle w:val="DG0"/>
            </w:pPr>
            <w:r w:rsidRPr="00536C8D">
              <w:rPr>
                <w:rFonts w:hint="eastAsia"/>
              </w:rPr>
              <w:t>20</w:t>
            </w:r>
          </w:p>
        </w:tc>
        <w:tc>
          <w:tcPr>
            <w:tcW w:w="612" w:type="dxa"/>
            <w:vAlign w:val="center"/>
          </w:tcPr>
          <w:p w:rsidR="00712529" w:rsidRPr="00536C8D" w:rsidRDefault="00000000">
            <w:pPr>
              <w:pStyle w:val="DG0"/>
            </w:pPr>
            <w:r w:rsidRPr="00536C8D">
              <w:rPr>
                <w:rFonts w:hint="eastAsia"/>
              </w:rPr>
              <w:t>20</w:t>
            </w:r>
          </w:p>
        </w:tc>
        <w:tc>
          <w:tcPr>
            <w:tcW w:w="612" w:type="dxa"/>
            <w:vAlign w:val="center"/>
          </w:tcPr>
          <w:p w:rsidR="00712529" w:rsidRPr="00536C8D" w:rsidRDefault="00000000">
            <w:pPr>
              <w:pStyle w:val="DG0"/>
            </w:pPr>
            <w:r w:rsidRPr="00536C8D">
              <w:rPr>
                <w:rFonts w:hint="eastAsia"/>
              </w:rPr>
              <w:t>30</w:t>
            </w:r>
          </w:p>
        </w:tc>
        <w:tc>
          <w:tcPr>
            <w:tcW w:w="612" w:type="dxa"/>
            <w:vAlign w:val="center"/>
          </w:tcPr>
          <w:p w:rsidR="00712529" w:rsidRPr="00536C8D" w:rsidRDefault="00000000">
            <w:pPr>
              <w:pStyle w:val="DG0"/>
            </w:pPr>
            <w:r w:rsidRPr="00536C8D">
              <w:rPr>
                <w:rFonts w:hint="eastAsia"/>
              </w:rPr>
              <w:t>30</w:t>
            </w:r>
          </w:p>
        </w:tc>
        <w:tc>
          <w:tcPr>
            <w:tcW w:w="612" w:type="dxa"/>
            <w:vAlign w:val="center"/>
          </w:tcPr>
          <w:p w:rsidR="00712529" w:rsidRPr="00536C8D" w:rsidRDefault="00712529">
            <w:pPr>
              <w:pStyle w:val="DG0"/>
            </w:pPr>
          </w:p>
        </w:tc>
        <w:tc>
          <w:tcPr>
            <w:tcW w:w="612" w:type="dxa"/>
            <w:vAlign w:val="center"/>
          </w:tcPr>
          <w:p w:rsidR="00712529" w:rsidRPr="00536C8D" w:rsidRDefault="00712529">
            <w:pPr>
              <w:pStyle w:val="DG0"/>
              <w:jc w:val="both"/>
            </w:pPr>
          </w:p>
        </w:tc>
        <w:tc>
          <w:tcPr>
            <w:tcW w:w="706" w:type="dxa"/>
            <w:tcBorders>
              <w:right w:val="single" w:sz="12" w:space="0" w:color="auto"/>
            </w:tcBorders>
            <w:vAlign w:val="center"/>
          </w:tcPr>
          <w:p w:rsidR="00712529" w:rsidRPr="00536C8D" w:rsidRDefault="00000000">
            <w:pPr>
              <w:pStyle w:val="DG0"/>
            </w:pPr>
            <w:r w:rsidRPr="00536C8D">
              <w:rPr>
                <w:rFonts w:hint="eastAsia"/>
              </w:rPr>
              <w:t>1</w:t>
            </w:r>
            <w:r w:rsidRPr="00536C8D">
              <w:t>00</w:t>
            </w:r>
          </w:p>
        </w:tc>
      </w:tr>
      <w:tr w:rsidR="00712529" w:rsidRPr="00536C8D">
        <w:trPr>
          <w:trHeight w:val="454"/>
        </w:trPr>
        <w:tc>
          <w:tcPr>
            <w:tcW w:w="836" w:type="dxa"/>
            <w:tcBorders>
              <w:left w:val="single" w:sz="12" w:space="0" w:color="auto"/>
            </w:tcBorders>
            <w:vAlign w:val="center"/>
          </w:tcPr>
          <w:p w:rsidR="00712529" w:rsidRPr="00536C8D" w:rsidRDefault="00000000">
            <w:pPr>
              <w:snapToGrid w:val="0"/>
              <w:jc w:val="center"/>
              <w:rPr>
                <w:rFonts w:ascii="Times New Roman" w:eastAsia="黑体" w:hAnsi="Times New Roman" w:cs="Arial"/>
                <w:bCs/>
                <w:sz w:val="21"/>
                <w:szCs w:val="21"/>
              </w:rPr>
            </w:pPr>
            <w:r w:rsidRPr="00536C8D">
              <w:rPr>
                <w:rFonts w:ascii="Times New Roman" w:eastAsia="黑体" w:hAnsi="Times New Roman" w:cs="Arial"/>
                <w:bCs/>
                <w:sz w:val="21"/>
                <w:szCs w:val="21"/>
              </w:rPr>
              <w:t>X</w:t>
            </w:r>
            <w:r w:rsidR="00B13599">
              <w:rPr>
                <w:rFonts w:ascii="Times New Roman" w:eastAsia="黑体" w:hAnsi="Times New Roman" w:cs="Arial"/>
                <w:bCs/>
                <w:sz w:val="21"/>
                <w:szCs w:val="21"/>
              </w:rPr>
              <w:t>2</w:t>
            </w:r>
          </w:p>
        </w:tc>
        <w:tc>
          <w:tcPr>
            <w:tcW w:w="709" w:type="dxa"/>
            <w:vAlign w:val="center"/>
          </w:tcPr>
          <w:p w:rsidR="00712529" w:rsidRPr="00536C8D" w:rsidRDefault="00000000">
            <w:pPr>
              <w:pStyle w:val="DG0"/>
            </w:pPr>
            <w:r w:rsidRPr="00536C8D">
              <w:rPr>
                <w:rFonts w:hint="eastAsia"/>
              </w:rPr>
              <w:t>2</w:t>
            </w:r>
            <w:r w:rsidRPr="00536C8D">
              <w:t>0%</w:t>
            </w:r>
          </w:p>
        </w:tc>
        <w:tc>
          <w:tcPr>
            <w:tcW w:w="2353" w:type="dxa"/>
            <w:tcBorders>
              <w:right w:val="double" w:sz="4" w:space="0" w:color="auto"/>
            </w:tcBorders>
            <w:vAlign w:val="center"/>
          </w:tcPr>
          <w:p w:rsidR="00712529" w:rsidRPr="00536C8D" w:rsidRDefault="00000000">
            <w:pPr>
              <w:pStyle w:val="DG0"/>
            </w:pPr>
            <w:r w:rsidRPr="00536C8D">
              <w:rPr>
                <w:rFonts w:hint="eastAsia"/>
              </w:rPr>
              <w:t>上课表现</w:t>
            </w:r>
          </w:p>
        </w:tc>
        <w:tc>
          <w:tcPr>
            <w:tcW w:w="612" w:type="dxa"/>
            <w:tcBorders>
              <w:left w:val="double" w:sz="4" w:space="0" w:color="auto"/>
            </w:tcBorders>
            <w:vAlign w:val="center"/>
          </w:tcPr>
          <w:p w:rsidR="00712529" w:rsidRPr="00536C8D" w:rsidRDefault="002F648C">
            <w:pPr>
              <w:pStyle w:val="DG0"/>
            </w:pPr>
            <w:r w:rsidRPr="00536C8D">
              <w:t>3</w:t>
            </w:r>
            <w:r w:rsidRPr="00536C8D">
              <w:rPr>
                <w:rFonts w:hint="eastAsia"/>
              </w:rPr>
              <w:t>0</w:t>
            </w:r>
          </w:p>
        </w:tc>
        <w:tc>
          <w:tcPr>
            <w:tcW w:w="612" w:type="dxa"/>
            <w:vAlign w:val="center"/>
          </w:tcPr>
          <w:p w:rsidR="00712529" w:rsidRPr="00536C8D" w:rsidRDefault="002F648C">
            <w:pPr>
              <w:pStyle w:val="DG0"/>
            </w:pPr>
            <w:r w:rsidRPr="00536C8D">
              <w:rPr>
                <w:rFonts w:hint="eastAsia"/>
              </w:rPr>
              <w:t>3</w:t>
            </w:r>
            <w:r w:rsidRPr="00536C8D">
              <w:t>0</w:t>
            </w:r>
          </w:p>
        </w:tc>
        <w:tc>
          <w:tcPr>
            <w:tcW w:w="612" w:type="dxa"/>
            <w:vAlign w:val="center"/>
          </w:tcPr>
          <w:p w:rsidR="00712529" w:rsidRPr="00536C8D" w:rsidRDefault="002F648C">
            <w:pPr>
              <w:pStyle w:val="DG0"/>
            </w:pPr>
            <w:r w:rsidRPr="00536C8D">
              <w:t>1</w:t>
            </w:r>
            <w:r w:rsidRPr="00536C8D">
              <w:rPr>
                <w:rFonts w:hint="eastAsia"/>
              </w:rPr>
              <w:t>0</w:t>
            </w:r>
          </w:p>
        </w:tc>
        <w:tc>
          <w:tcPr>
            <w:tcW w:w="612" w:type="dxa"/>
            <w:vAlign w:val="center"/>
          </w:tcPr>
          <w:p w:rsidR="00712529" w:rsidRPr="00536C8D" w:rsidRDefault="002F648C">
            <w:pPr>
              <w:pStyle w:val="DG0"/>
            </w:pPr>
            <w:r w:rsidRPr="00536C8D">
              <w:t>1</w:t>
            </w:r>
            <w:r w:rsidRPr="00536C8D">
              <w:rPr>
                <w:rFonts w:hint="eastAsia"/>
              </w:rPr>
              <w:t>0</w:t>
            </w:r>
          </w:p>
        </w:tc>
        <w:tc>
          <w:tcPr>
            <w:tcW w:w="612" w:type="dxa"/>
            <w:vAlign w:val="center"/>
          </w:tcPr>
          <w:p w:rsidR="00712529" w:rsidRPr="00536C8D" w:rsidRDefault="00000000">
            <w:pPr>
              <w:pStyle w:val="DG0"/>
            </w:pPr>
            <w:r w:rsidRPr="00536C8D">
              <w:rPr>
                <w:rFonts w:hint="eastAsia"/>
              </w:rPr>
              <w:t>10</w:t>
            </w:r>
          </w:p>
        </w:tc>
        <w:tc>
          <w:tcPr>
            <w:tcW w:w="612" w:type="dxa"/>
            <w:vAlign w:val="center"/>
          </w:tcPr>
          <w:p w:rsidR="00712529" w:rsidRPr="00536C8D" w:rsidRDefault="00000000">
            <w:pPr>
              <w:pStyle w:val="DG0"/>
            </w:pPr>
            <w:r w:rsidRPr="00536C8D">
              <w:rPr>
                <w:rFonts w:hint="eastAsia"/>
              </w:rPr>
              <w:t>10</w:t>
            </w:r>
          </w:p>
        </w:tc>
        <w:tc>
          <w:tcPr>
            <w:tcW w:w="706" w:type="dxa"/>
            <w:tcBorders>
              <w:right w:val="single" w:sz="12" w:space="0" w:color="auto"/>
            </w:tcBorders>
            <w:vAlign w:val="center"/>
          </w:tcPr>
          <w:p w:rsidR="00712529" w:rsidRPr="00536C8D" w:rsidRDefault="00000000">
            <w:pPr>
              <w:pStyle w:val="DG0"/>
            </w:pPr>
            <w:r w:rsidRPr="00536C8D">
              <w:rPr>
                <w:rFonts w:hint="eastAsia"/>
              </w:rPr>
              <w:t>1</w:t>
            </w:r>
            <w:r w:rsidRPr="00536C8D">
              <w:t>00</w:t>
            </w:r>
          </w:p>
        </w:tc>
      </w:tr>
    </w:tbl>
    <w:p w:rsidR="00712529" w:rsidRPr="00536C8D" w:rsidRDefault="00712529">
      <w:pPr>
        <w:pStyle w:val="DG2"/>
        <w:spacing w:beforeLines="100" w:before="326" w:after="163"/>
        <w:jc w:val="center"/>
        <w:rPr>
          <w:sz w:val="18"/>
          <w:szCs w:val="16"/>
        </w:rPr>
      </w:pPr>
    </w:p>
    <w:sectPr w:rsidR="00712529" w:rsidRPr="00536C8D">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5278" w:rsidRDefault="000D5278">
      <w:r>
        <w:separator/>
      </w:r>
    </w:p>
  </w:endnote>
  <w:endnote w:type="continuationSeparator" w:id="0">
    <w:p w:rsidR="000D5278" w:rsidRDefault="000D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5278" w:rsidRDefault="000D5278">
      <w:r>
        <w:separator/>
      </w:r>
    </w:p>
  </w:footnote>
  <w:footnote w:type="continuationSeparator" w:id="0">
    <w:p w:rsidR="000D5278" w:rsidRDefault="000D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252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71252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71252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82B73"/>
    <w:multiLevelType w:val="hybridMultilevel"/>
    <w:tmpl w:val="21307CB6"/>
    <w:lvl w:ilvl="0" w:tplc="A65461CA">
      <w:start w:val="1"/>
      <w:numFmt w:val="decimalEnclosedCircle"/>
      <w:lvlText w:val="%1"/>
      <w:lvlJc w:val="left"/>
      <w:pPr>
        <w:ind w:left="360" w:hanging="360"/>
      </w:pPr>
      <w:rPr>
        <w:rFonts w:cs="宋体"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4330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JjMWU4NGQzZDhhZTMyODdiMTg1MzFjYzRkZThjZjYifQ=="/>
  </w:docVars>
  <w:rsids>
    <w:rsidRoot w:val="00B7651F"/>
    <w:rsid w:val="00002DD9"/>
    <w:rsid w:val="000143EF"/>
    <w:rsid w:val="000203E0"/>
    <w:rsid w:val="000210E0"/>
    <w:rsid w:val="00033082"/>
    <w:rsid w:val="00044088"/>
    <w:rsid w:val="00053590"/>
    <w:rsid w:val="0006001D"/>
    <w:rsid w:val="000628F9"/>
    <w:rsid w:val="000659F0"/>
    <w:rsid w:val="00066041"/>
    <w:rsid w:val="00076794"/>
    <w:rsid w:val="00080D5E"/>
    <w:rsid w:val="0008122A"/>
    <w:rsid w:val="00087488"/>
    <w:rsid w:val="0009050A"/>
    <w:rsid w:val="0009721F"/>
    <w:rsid w:val="000A4E73"/>
    <w:rsid w:val="000B1BD2"/>
    <w:rsid w:val="000B3CF0"/>
    <w:rsid w:val="000C0F0D"/>
    <w:rsid w:val="000C13BC"/>
    <w:rsid w:val="000C321C"/>
    <w:rsid w:val="000C3D0A"/>
    <w:rsid w:val="000D28E5"/>
    <w:rsid w:val="000D34D7"/>
    <w:rsid w:val="000D5278"/>
    <w:rsid w:val="000D6C60"/>
    <w:rsid w:val="000E7621"/>
    <w:rsid w:val="000F287C"/>
    <w:rsid w:val="00100633"/>
    <w:rsid w:val="001072BC"/>
    <w:rsid w:val="00114BD6"/>
    <w:rsid w:val="00130F6D"/>
    <w:rsid w:val="00133554"/>
    <w:rsid w:val="00144082"/>
    <w:rsid w:val="0016381F"/>
    <w:rsid w:val="00163A48"/>
    <w:rsid w:val="00163B61"/>
    <w:rsid w:val="001646F5"/>
    <w:rsid w:val="00164E36"/>
    <w:rsid w:val="001678A2"/>
    <w:rsid w:val="00183AA1"/>
    <w:rsid w:val="0018767C"/>
    <w:rsid w:val="00193305"/>
    <w:rsid w:val="001A135C"/>
    <w:rsid w:val="001B0D49"/>
    <w:rsid w:val="001B546F"/>
    <w:rsid w:val="001B5CC8"/>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48C"/>
    <w:rsid w:val="002F6BD5"/>
    <w:rsid w:val="003034BD"/>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D74E1"/>
    <w:rsid w:val="003E10A5"/>
    <w:rsid w:val="003E7D72"/>
    <w:rsid w:val="003F0951"/>
    <w:rsid w:val="003F3923"/>
    <w:rsid w:val="003F43F6"/>
    <w:rsid w:val="004019DB"/>
    <w:rsid w:val="00402B67"/>
    <w:rsid w:val="00403C91"/>
    <w:rsid w:val="0040433E"/>
    <w:rsid w:val="00404974"/>
    <w:rsid w:val="0040726A"/>
    <w:rsid w:val="004100B0"/>
    <w:rsid w:val="0041267F"/>
    <w:rsid w:val="00412AA8"/>
    <w:rsid w:val="00424BA5"/>
    <w:rsid w:val="00425431"/>
    <w:rsid w:val="00431829"/>
    <w:rsid w:val="00437B60"/>
    <w:rsid w:val="004405E6"/>
    <w:rsid w:val="00443C84"/>
    <w:rsid w:val="00443C89"/>
    <w:rsid w:val="004540AA"/>
    <w:rsid w:val="00456BD8"/>
    <w:rsid w:val="00456DC8"/>
    <w:rsid w:val="00464CA2"/>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26CCE"/>
    <w:rsid w:val="00536C8D"/>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7739B"/>
    <w:rsid w:val="0059045B"/>
    <w:rsid w:val="00590BA9"/>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750"/>
    <w:rsid w:val="00691B24"/>
    <w:rsid w:val="006932A1"/>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529"/>
    <w:rsid w:val="00712A2C"/>
    <w:rsid w:val="00712E84"/>
    <w:rsid w:val="00714914"/>
    <w:rsid w:val="007208D6"/>
    <w:rsid w:val="00726786"/>
    <w:rsid w:val="00727AA5"/>
    <w:rsid w:val="00731BFD"/>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1D4F"/>
    <w:rsid w:val="0084242F"/>
    <w:rsid w:val="00845795"/>
    <w:rsid w:val="00847437"/>
    <w:rsid w:val="00861004"/>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4D8"/>
    <w:rsid w:val="009147D6"/>
    <w:rsid w:val="00914D98"/>
    <w:rsid w:val="009168C5"/>
    <w:rsid w:val="00925F8C"/>
    <w:rsid w:val="00927324"/>
    <w:rsid w:val="00932ED7"/>
    <w:rsid w:val="00933990"/>
    <w:rsid w:val="00941533"/>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61D0C"/>
    <w:rsid w:val="00A769B1"/>
    <w:rsid w:val="00A774D0"/>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3599"/>
    <w:rsid w:val="00B15F6E"/>
    <w:rsid w:val="00B21BEE"/>
    <w:rsid w:val="00B23284"/>
    <w:rsid w:val="00B23792"/>
    <w:rsid w:val="00B37D43"/>
    <w:rsid w:val="00B46F21"/>
    <w:rsid w:val="00B511A5"/>
    <w:rsid w:val="00B51CDE"/>
    <w:rsid w:val="00B56541"/>
    <w:rsid w:val="00B569DA"/>
    <w:rsid w:val="00B605ED"/>
    <w:rsid w:val="00B71F97"/>
    <w:rsid w:val="00B72538"/>
    <w:rsid w:val="00B736A7"/>
    <w:rsid w:val="00B7651F"/>
    <w:rsid w:val="00B919FA"/>
    <w:rsid w:val="00B94A16"/>
    <w:rsid w:val="00BA6044"/>
    <w:rsid w:val="00BB1A93"/>
    <w:rsid w:val="00BC14BF"/>
    <w:rsid w:val="00BC2625"/>
    <w:rsid w:val="00BC3200"/>
    <w:rsid w:val="00BC338A"/>
    <w:rsid w:val="00BC3F59"/>
    <w:rsid w:val="00BD7AB0"/>
    <w:rsid w:val="00BE472E"/>
    <w:rsid w:val="00BF3C20"/>
    <w:rsid w:val="00C011BC"/>
    <w:rsid w:val="00C019B0"/>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054D"/>
    <w:rsid w:val="00C61B1B"/>
    <w:rsid w:val="00C66AB7"/>
    <w:rsid w:val="00C673D1"/>
    <w:rsid w:val="00C746CB"/>
    <w:rsid w:val="00C74A5F"/>
    <w:rsid w:val="00C77BBF"/>
    <w:rsid w:val="00C77D64"/>
    <w:rsid w:val="00C81564"/>
    <w:rsid w:val="00C83449"/>
    <w:rsid w:val="00C9080C"/>
    <w:rsid w:val="00C91284"/>
    <w:rsid w:val="00C94429"/>
    <w:rsid w:val="00CA18FD"/>
    <w:rsid w:val="00CA27E5"/>
    <w:rsid w:val="00CA4897"/>
    <w:rsid w:val="00CA6928"/>
    <w:rsid w:val="00CB3D3F"/>
    <w:rsid w:val="00CB5A1A"/>
    <w:rsid w:val="00CC59E6"/>
    <w:rsid w:val="00CD4DBF"/>
    <w:rsid w:val="00CD5BDD"/>
    <w:rsid w:val="00CF096B"/>
    <w:rsid w:val="00CF10F7"/>
    <w:rsid w:val="00CF4130"/>
    <w:rsid w:val="00CF5EE3"/>
    <w:rsid w:val="00CF691F"/>
    <w:rsid w:val="00D00D99"/>
    <w:rsid w:val="00D013A4"/>
    <w:rsid w:val="00D026DC"/>
    <w:rsid w:val="00D15595"/>
    <w:rsid w:val="00D343A8"/>
    <w:rsid w:val="00D35A26"/>
    <w:rsid w:val="00D37832"/>
    <w:rsid w:val="00D41DCD"/>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168"/>
    <w:rsid w:val="00E04279"/>
    <w:rsid w:val="00E11393"/>
    <w:rsid w:val="00E125D9"/>
    <w:rsid w:val="00E16D30"/>
    <w:rsid w:val="00E3012A"/>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619D"/>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5743"/>
    <w:rsid w:val="00F73D03"/>
    <w:rsid w:val="00F76CB9"/>
    <w:rsid w:val="00F77A73"/>
    <w:rsid w:val="00F80E46"/>
    <w:rsid w:val="00F96236"/>
    <w:rsid w:val="00FA10CE"/>
    <w:rsid w:val="00FA222F"/>
    <w:rsid w:val="00FA2891"/>
    <w:rsid w:val="00FB693D"/>
    <w:rsid w:val="00FB7768"/>
    <w:rsid w:val="00FC7489"/>
    <w:rsid w:val="00FD1BA8"/>
    <w:rsid w:val="00FD218F"/>
    <w:rsid w:val="00FD3443"/>
    <w:rsid w:val="00FD5663"/>
    <w:rsid w:val="00FD56C6"/>
    <w:rsid w:val="00FD7F59"/>
    <w:rsid w:val="00FE3221"/>
    <w:rsid w:val="00FE48EA"/>
    <w:rsid w:val="00FE571F"/>
    <w:rsid w:val="00FF47F6"/>
    <w:rsid w:val="016E63C2"/>
    <w:rsid w:val="024B0C39"/>
    <w:rsid w:val="029C3DE6"/>
    <w:rsid w:val="05880374"/>
    <w:rsid w:val="07140111"/>
    <w:rsid w:val="08184414"/>
    <w:rsid w:val="092D1328"/>
    <w:rsid w:val="095F3199"/>
    <w:rsid w:val="0A8128A6"/>
    <w:rsid w:val="0BF32A1B"/>
    <w:rsid w:val="0CCC7512"/>
    <w:rsid w:val="0DA06A84"/>
    <w:rsid w:val="0DDE4E43"/>
    <w:rsid w:val="10BD2C22"/>
    <w:rsid w:val="123F7719"/>
    <w:rsid w:val="1437342E"/>
    <w:rsid w:val="146D7216"/>
    <w:rsid w:val="174D67D6"/>
    <w:rsid w:val="1BAE610D"/>
    <w:rsid w:val="1BB84F7F"/>
    <w:rsid w:val="1CE85C6D"/>
    <w:rsid w:val="22987C80"/>
    <w:rsid w:val="24192CCC"/>
    <w:rsid w:val="24457704"/>
    <w:rsid w:val="26F4679D"/>
    <w:rsid w:val="28940C5A"/>
    <w:rsid w:val="299D6774"/>
    <w:rsid w:val="2BFD1D49"/>
    <w:rsid w:val="33DC6901"/>
    <w:rsid w:val="39A66CD4"/>
    <w:rsid w:val="3CD52CE1"/>
    <w:rsid w:val="3D8E75CE"/>
    <w:rsid w:val="3DF153E6"/>
    <w:rsid w:val="3E886713"/>
    <w:rsid w:val="3EE31B9B"/>
    <w:rsid w:val="3FFE2E8E"/>
    <w:rsid w:val="40ED5393"/>
    <w:rsid w:val="410F2E6A"/>
    <w:rsid w:val="4191134B"/>
    <w:rsid w:val="4430136C"/>
    <w:rsid w:val="445E1F7E"/>
    <w:rsid w:val="45576E3F"/>
    <w:rsid w:val="4AAC4280"/>
    <w:rsid w:val="4AB0382B"/>
    <w:rsid w:val="4F602D94"/>
    <w:rsid w:val="50172E0F"/>
    <w:rsid w:val="50505EC7"/>
    <w:rsid w:val="51F400F0"/>
    <w:rsid w:val="551C10CD"/>
    <w:rsid w:val="569868B5"/>
    <w:rsid w:val="5FDA4330"/>
    <w:rsid w:val="602061A1"/>
    <w:rsid w:val="611F6817"/>
    <w:rsid w:val="61B744AD"/>
    <w:rsid w:val="65EB119F"/>
    <w:rsid w:val="66CA1754"/>
    <w:rsid w:val="67C94B0C"/>
    <w:rsid w:val="696308CD"/>
    <w:rsid w:val="6C570FC0"/>
    <w:rsid w:val="6D033FE4"/>
    <w:rsid w:val="6DEF0BDD"/>
    <w:rsid w:val="6ED879BF"/>
    <w:rsid w:val="6F1E65D4"/>
    <w:rsid w:val="6F266C86"/>
    <w:rsid w:val="6F5042C2"/>
    <w:rsid w:val="6F83336D"/>
    <w:rsid w:val="74316312"/>
    <w:rsid w:val="75FF2FA5"/>
    <w:rsid w:val="780F13C8"/>
    <w:rsid w:val="7C385448"/>
    <w:rsid w:val="7C921F30"/>
    <w:rsid w:val="7CB3663D"/>
    <w:rsid w:val="7D515947"/>
    <w:rsid w:val="7E525E1A"/>
    <w:rsid w:val="7FAF2D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8CCD"/>
  <w15:docId w15:val="{E58D9C63-DE4F-F746-97B4-3D1523AE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paragraph" w:styleId="aa">
    <w:name w:val="annotation subject"/>
    <w:basedOn w:val="a3"/>
    <w:next w:val="a3"/>
    <w:link w:val="ab"/>
    <w:uiPriority w:val="99"/>
    <w:semiHidden/>
    <w:unhideWhenUsed/>
    <w:qFormat/>
    <w:pPr>
      <w:widowControl/>
    </w:pPr>
    <w:rPr>
      <w:rFonts w:ascii="宋体" w:hAnsi="宋体" w:cs="宋体"/>
      <w:b/>
      <w:bCs/>
      <w:kern w:val="0"/>
      <w:sz w:val="24"/>
    </w:r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unhideWhenUsed/>
    <w:qFormat/>
    <w:rPr>
      <w:color w:val="808080"/>
    </w:rPr>
  </w:style>
  <w:style w:type="character" w:customStyle="1" w:styleId="ab">
    <w:name w:val="批注主题 字符"/>
    <w:basedOn w:val="a4"/>
    <w:link w:val="aa"/>
    <w:uiPriority w:val="99"/>
    <w:semiHidden/>
    <w:qFormat/>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27</cp:revision>
  <cp:lastPrinted>2023-11-21T00:52:00Z</cp:lastPrinted>
  <dcterms:created xsi:type="dcterms:W3CDTF">2023-12-31T01:54:00Z</dcterms:created>
  <dcterms:modified xsi:type="dcterms:W3CDTF">2025-10-22T13:06:00Z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73374CEE7B564C1EB994E00A0963AD8B_13</vt:lpwstr>
  </property>
  <property fmtid="{D5CDD505-2E9C-101B-9397-08002B2CF9AE}" pid="4" name="KSOTemplateDocerSaveRecord">
    <vt:lpwstr>eyJoZGlkIjoiZWQ3NmU2NGYxM2JjNzI4NzU5OWNmNzUwNmViNTlkMTUiLCJ1c2VySWQiOiI1OTQyNzMzODYifQ==</vt:lpwstr>
  </property>
</Properties>
</file>