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eastAsia="黑体"/>
          <w:bCs/>
          <w:color w:val="000000"/>
          <w:lang w:eastAsia="zh-CN"/>
        </w:rPr>
        <w:t>一</w:t>
      </w:r>
      <w:r>
        <w:rPr>
          <w:rFonts w:hint="eastAsia" w:eastAsia="黑体"/>
          <w:bCs/>
          <w:color w:val="000000"/>
          <w:lang w:eastAsia="zh-CN"/>
        </w:rPr>
        <w:t>、</w:t>
      </w:r>
      <w:r>
        <w:rPr>
          <w:rFonts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科技活动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设计与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指导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1456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小教B2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9/二教203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每周三下午，教育学院3</w:t>
            </w: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《小学科学教学设计与案例分析》</w:t>
            </w:r>
            <w:r>
              <w:rPr>
                <w:rFonts w:hint="eastAsia"/>
                <w:color w:val="000000"/>
                <w:sz w:val="20"/>
                <w:szCs w:val="20"/>
              </w:rPr>
              <w:t>，叶勤，中国人民大学出版社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《小学科学课程与教学论》，潘洪建，江苏大学出版社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038"/>
        <w:gridCol w:w="2250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pStyle w:val="11"/>
              <w:ind w:left="22" w:firstLine="6" w:firstLineChars="3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第一单元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小学科学教学设计方法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课堂提问、</w:t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第一单元 </w:t>
            </w:r>
            <w:r>
              <w:rPr>
                <w:rFonts w:cs="仿宋"/>
                <w:sz w:val="21"/>
                <w:szCs w:val="21"/>
              </w:rPr>
              <w:t>小学科学教学设计方法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</w:t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pStyle w:val="11"/>
              <w:ind w:left="22" w:firstLine="6" w:firstLineChars="3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第二单元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第二单元 </w:t>
            </w:r>
            <w:r>
              <w:rPr>
                <w:rFonts w:cs="仿宋"/>
                <w:sz w:val="21"/>
                <w:szCs w:val="21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rPr>
                <w:rFonts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第二单元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第二单元 </w:t>
            </w:r>
            <w:r>
              <w:rPr>
                <w:rFonts w:cs="仿宋"/>
                <w:sz w:val="21"/>
                <w:szCs w:val="21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第三单元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第三单元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第三单元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第四单元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第四单元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第四单元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第四单元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第五单元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第五单元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pStyle w:val="11"/>
              <w:ind w:left="22" w:firstLine="6" w:firstLineChars="3"/>
              <w:jc w:val="both"/>
              <w:rPr>
                <w:rFonts w:hint="eastAsia" w:eastAsia="PMingLiU" w:cs="仿宋"/>
                <w:color w:val="auto"/>
                <w:kern w:val="2"/>
                <w:lang w:eastAsia="zh-TW"/>
              </w:rPr>
            </w:pPr>
            <w:r>
              <w:rPr>
                <w:rFonts w:hint="eastAsia" w:eastAsia="PMingLiU" w:cs="仿宋"/>
                <w:color w:val="auto"/>
                <w:kern w:val="2"/>
                <w:lang w:eastAsia="zh-TW"/>
              </w:rPr>
              <w:t xml:space="preserve">第五单元 </w:t>
            </w:r>
            <w:r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</w:tcPr>
          <w:p w14:paraId="361E30CF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教学试讲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</w:tcPr>
          <w:p w14:paraId="77BFBA68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  <w:r>
              <w:t>0%</w:t>
            </w:r>
          </w:p>
        </w:tc>
        <w:tc>
          <w:tcPr>
            <w:tcW w:w="5387" w:type="dxa"/>
          </w:tcPr>
          <w:p w14:paraId="508D97E2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3F9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3D06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256C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0C0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001"/>
    <w:rsid w:val="005C4583"/>
    <w:rsid w:val="005D009A"/>
    <w:rsid w:val="005D54FC"/>
    <w:rsid w:val="005E29D2"/>
    <w:rsid w:val="005E7140"/>
    <w:rsid w:val="005E7A88"/>
    <w:rsid w:val="005F0931"/>
    <w:rsid w:val="005F2CBF"/>
    <w:rsid w:val="005F6494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948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99A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DE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960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896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57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2056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3BE75E7"/>
    <w:rsid w:val="0B02141F"/>
    <w:rsid w:val="0DB76A4A"/>
    <w:rsid w:val="199D2E85"/>
    <w:rsid w:val="1B9B294B"/>
    <w:rsid w:val="2B801F29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749</Words>
  <Characters>791</Characters>
  <Lines>7</Lines>
  <Paragraphs>2</Paragraphs>
  <TotalTime>98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2025-09-17T13:24:00Z</dcterms:created>
  <dc:creator>*****</dc:creator>
  <cp:lastModifiedBy>董笠</cp:lastModifiedBy>
  <cp:lastPrinted>2015-03-18T03:45:00Z</cp:lastPrinted>
  <dcterms:modified xsi:type="dcterms:W3CDTF">2026-03-13T06:24:37Z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eyJoZGlkIjoiZjBmZGRmYTNiYTc2ZDExMGMwNjEyMmM5NTQ5MDhiZmIiLCJ1c2VySWQiOiIyNzA4NTg3ODAifQ==</vt:lpwstr>
  </property>
  <property fmtid="{D5CDD505-2E9C-101B-9397-08002B2CF9AE}" pid="4" name="ICV">
    <vt:lpwstr>4B6C7ABB2B1C4D99A5B6F866FB1937B8_12</vt:lpwstr>
  </property>
</Properties>
</file>