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25/26(2)《高等数学(2)理工类》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邱香兰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25157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汽服B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25-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bookmarkEnd w:id="0"/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周三12:45-16:00   地点：教育学院楼235室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3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5"/>
        <w:gridCol w:w="741"/>
        <w:gridCol w:w="3030"/>
        <w:gridCol w:w="1030"/>
        <w:gridCol w:w="376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>
            <w:pPr>
              <w:widowControl/>
              <w:ind w:firstLine="1260" w:firstLineChars="7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P157-1—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P159-1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1-4—5</w:t>
            </w:r>
          </w:p>
          <w:p w14:paraId="4E4B11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P165-1—3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-1—3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P189-1—6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753008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2-7傅里叶级数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D5A56D1"/>
    <w:rsid w:val="610D495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769</Words>
  <Characters>1102</Characters>
  <Lines>9</Lines>
  <Paragraphs>2</Paragraphs>
  <TotalTime>303</TotalTime>
  <ScaleCrop>false</ScaleCrop>
  <LinksUpToDate>false</LinksUpToDate>
  <CharactersWithSpaces>1194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秋</cp:lastModifiedBy>
  <cp:lastPrinted>2015-03-18T03:45:00Z</cp:lastPrinted>
  <dcterms:modified xsi:type="dcterms:W3CDTF">2026-03-06T10:19:49Z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46D3E022DE5A4B759EA39D98FFAEBB08_13</vt:lpwstr>
  </property>
  <property fmtid="{D5CDD505-2E9C-101B-9397-08002B2CF9AE}" pid="4" name="KSOTemplateDocerSaveRecord">
    <vt:lpwstr>eyJoZGlkIjoiMzMzMzQzYzFkY2VmOGNiMjk2OTY2ZjI0ZDJmZWY2Y2QiLCJ1c2VySWQiOiI1MTAzODY5ODYifQ==</vt:lpwstr>
  </property>
</Properties>
</file>