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FDBFBD" w14:textId="77777777" w:rsidR="00BB5D16" w:rsidRDefault="00BB5D16">
      <w:pPr>
        <w:snapToGrid w:val="0"/>
        <w:jc w:val="center"/>
        <w:rPr>
          <w:sz w:val="6"/>
          <w:szCs w:val="6"/>
        </w:rPr>
      </w:pPr>
    </w:p>
    <w:p w14:paraId="27B18A42" w14:textId="77777777" w:rsidR="00BB5D16" w:rsidRDefault="00BB5D16">
      <w:pPr>
        <w:snapToGrid w:val="0"/>
        <w:jc w:val="center"/>
        <w:rPr>
          <w:sz w:val="6"/>
          <w:szCs w:val="6"/>
        </w:rPr>
      </w:pPr>
    </w:p>
    <w:p w14:paraId="6111BC39" w14:textId="77777777" w:rsidR="00BB5D16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06EC408" w14:textId="77777777" w:rsidR="00BB5D1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1978"/>
        <w:gridCol w:w="1314"/>
        <w:gridCol w:w="1169"/>
        <w:gridCol w:w="1753"/>
        <w:gridCol w:w="1462"/>
      </w:tblGrid>
      <w:tr w:rsidR="00BB5D16" w14:paraId="3F298E8E" w14:textId="77777777" w:rsidTr="008A1366">
        <w:trPr>
          <w:trHeight w:val="454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631AE8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0C125E" w14:textId="52F39D43" w:rsidR="00BB5D16" w:rsidRDefault="000A40CA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A40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EC02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学前</w:t>
            </w:r>
            <w:r w:rsidRPr="000A40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融合教育》</w:t>
            </w:r>
          </w:p>
        </w:tc>
      </w:tr>
      <w:tr w:rsidR="00BB5D16" w14:paraId="4587375D" w14:textId="77777777" w:rsidTr="008A1366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384EBD0C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78" w:type="dxa"/>
            <w:vAlign w:val="center"/>
          </w:tcPr>
          <w:p w14:paraId="3FB73892" w14:textId="3D8E831B" w:rsidR="00BB5D16" w:rsidRDefault="000A40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2130</w:t>
            </w:r>
            <w:r w:rsidR="00EC0264"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</w:p>
        </w:tc>
        <w:tc>
          <w:tcPr>
            <w:tcW w:w="1314" w:type="dxa"/>
            <w:vAlign w:val="center"/>
          </w:tcPr>
          <w:p w14:paraId="73021041" w14:textId="77777777" w:rsidR="00BB5D1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13677F0" w14:textId="1790D817" w:rsidR="00BB5D16" w:rsidRDefault="00F31FC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1177</w:t>
            </w:r>
          </w:p>
        </w:tc>
        <w:tc>
          <w:tcPr>
            <w:tcW w:w="1753" w:type="dxa"/>
            <w:vAlign w:val="center"/>
          </w:tcPr>
          <w:p w14:paraId="11A40270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FE4AC4" w14:textId="5204F769" w:rsidR="00BB5D16" w:rsidRDefault="000A40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BB5D16" w14:paraId="4033AA56" w14:textId="77777777" w:rsidTr="008A1366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6F63D5C8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78" w:type="dxa"/>
            <w:vAlign w:val="center"/>
          </w:tcPr>
          <w:p w14:paraId="640D422E" w14:textId="46DAA7E0" w:rsidR="00BB5D16" w:rsidRDefault="000A40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杨洁</w:t>
            </w:r>
          </w:p>
        </w:tc>
        <w:tc>
          <w:tcPr>
            <w:tcW w:w="1314" w:type="dxa"/>
            <w:vAlign w:val="center"/>
          </w:tcPr>
          <w:p w14:paraId="6BB0C789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7E3B107" w14:textId="1A26005B" w:rsidR="00BB5D16" w:rsidRDefault="000A40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15016</w:t>
            </w:r>
          </w:p>
        </w:tc>
        <w:tc>
          <w:tcPr>
            <w:tcW w:w="1753" w:type="dxa"/>
            <w:vAlign w:val="center"/>
          </w:tcPr>
          <w:p w14:paraId="750B46DC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CAA66B9" w14:textId="32E5BC5B" w:rsidR="00BB5D16" w:rsidRDefault="000A40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B5D16" w14:paraId="5A76D9DB" w14:textId="77777777" w:rsidTr="008A1366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91A8AFF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978" w:type="dxa"/>
            <w:vAlign w:val="center"/>
          </w:tcPr>
          <w:p w14:paraId="2A5325BD" w14:textId="3B53FBE3" w:rsidR="00BB5D16" w:rsidRDefault="000A40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EC0264"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EC026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EC026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52DB99FA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DAEEF40" w14:textId="40203C9A" w:rsidR="00BB5D16" w:rsidRDefault="00EC02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4B1D4583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D009592" w14:textId="1A467CB3" w:rsidR="00BB5D16" w:rsidRDefault="00EC02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</w:p>
        </w:tc>
      </w:tr>
      <w:tr w:rsidR="00BB5D16" w14:paraId="63ADD985" w14:textId="77777777" w:rsidTr="008A1366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C907BE8" w14:textId="77777777" w:rsidR="00BB5D16" w:rsidRPr="00B3109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B31097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B310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676" w:type="dxa"/>
            <w:gridSpan w:val="5"/>
            <w:tcBorders>
              <w:right w:val="single" w:sz="12" w:space="0" w:color="auto"/>
            </w:tcBorders>
            <w:vAlign w:val="center"/>
          </w:tcPr>
          <w:p w14:paraId="6DEE227C" w14:textId="52520C1C" w:rsidR="00BB5D16" w:rsidRPr="00B31097" w:rsidRDefault="000A40CA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310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每周三下午</w:t>
            </w:r>
            <w:r w:rsidR="00EC026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Pr="00B310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EC026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B310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BB5D16" w14:paraId="0F1076F1" w14:textId="77777777" w:rsidTr="008A1366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F7EA181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676" w:type="dxa"/>
            <w:gridSpan w:val="5"/>
            <w:tcBorders>
              <w:right w:val="single" w:sz="12" w:space="0" w:color="auto"/>
            </w:tcBorders>
            <w:vAlign w:val="center"/>
          </w:tcPr>
          <w:p w14:paraId="580691B3" w14:textId="4B470F85" w:rsidR="00BB5D16" w:rsidRPr="00B31097" w:rsidRDefault="00EC026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超星学习通 邀请码</w:t>
            </w:r>
            <w:r w:rsidRPr="00EC026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99782035</w:t>
            </w:r>
          </w:p>
        </w:tc>
      </w:tr>
      <w:tr w:rsidR="00BB5D16" w14:paraId="6157FB9C" w14:textId="77777777" w:rsidTr="008A1366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05AFB925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676" w:type="dxa"/>
            <w:gridSpan w:val="5"/>
            <w:tcBorders>
              <w:right w:val="single" w:sz="12" w:space="0" w:color="auto"/>
            </w:tcBorders>
            <w:vAlign w:val="center"/>
          </w:tcPr>
          <w:p w14:paraId="415E7FC2" w14:textId="339B33AA" w:rsidR="00BB5D16" w:rsidRDefault="00EC026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C026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《学前融合教育》雷江华、</w:t>
            </w:r>
            <w:r w:rsidRPr="00EC0264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ISBN</w:t>
            </w:r>
            <w:r w:rsidRPr="00EC026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EC0264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9787301331118</w:t>
            </w:r>
            <w:r w:rsidRPr="00EC026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、北京大学出版社、第</w:t>
            </w:r>
            <w:r w:rsidRPr="00EC0264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  <w:r w:rsidRPr="00EC026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版。</w:t>
            </w:r>
          </w:p>
        </w:tc>
      </w:tr>
      <w:tr w:rsidR="00BB5D16" w14:paraId="11396ADC" w14:textId="77777777" w:rsidTr="008A1366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5C6A1D" w14:textId="77777777" w:rsidR="00BB5D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67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04D738" w14:textId="77777777" w:rsidR="00EC0264" w:rsidRDefault="00532CE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C0264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《学前融合教育》，周念丽主编</w:t>
            </w:r>
            <w:r w:rsidRPr="00EC026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ISBN</w:t>
            </w:r>
            <w:r w:rsidRPr="000A40C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978-7-30</w:t>
            </w:r>
            <w:r w:rsidR="007954D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0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-</w:t>
            </w:r>
            <w:r w:rsidR="007954D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31788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-</w:t>
            </w:r>
            <w:r w:rsidR="007954D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5</w:t>
            </w:r>
            <w:r w:rsidRPr="000A40C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。</w:t>
            </w:r>
            <w:r w:rsidR="007954D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中国人民</w:t>
            </w:r>
            <w:r w:rsidRPr="000A40C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大学出版社，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202</w:t>
            </w:r>
            <w:r w:rsidR="007954D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3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</w:t>
            </w:r>
            <w:r w:rsidR="007954D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9.</w:t>
            </w:r>
          </w:p>
          <w:p w14:paraId="7F5F9739" w14:textId="6E8DBFD2" w:rsidR="00BB5D16" w:rsidRDefault="00EC026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0A40C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《融合教育导论》，邓猛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,</w:t>
            </w:r>
            <w:r w:rsidRPr="000A40C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李芳，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ISBN</w:t>
            </w:r>
            <w:r w:rsidRPr="000A40C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978-7-303-27817-6</w:t>
            </w:r>
            <w:r w:rsidRPr="000A40C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。北京师范大学出版社，</w:t>
            </w:r>
            <w:r w:rsidRPr="000A40C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2022.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5.</w:t>
            </w:r>
          </w:p>
        </w:tc>
      </w:tr>
    </w:tbl>
    <w:p w14:paraId="40B8D5A3" w14:textId="0DE8B0F9" w:rsidR="00395A7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5"/>
        <w:gridCol w:w="514"/>
        <w:gridCol w:w="2198"/>
        <w:gridCol w:w="2857"/>
        <w:gridCol w:w="1245"/>
        <w:gridCol w:w="1731"/>
      </w:tblGrid>
      <w:tr w:rsidR="008A1366" w:rsidRPr="008A1366" w14:paraId="14E533DE" w14:textId="77777777" w:rsidTr="008A1366">
        <w:tc>
          <w:tcPr>
            <w:tcW w:w="0" w:type="auto"/>
            <w:hideMark/>
          </w:tcPr>
          <w:p w14:paraId="6DBF0CC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0" w:type="auto"/>
            <w:hideMark/>
          </w:tcPr>
          <w:p w14:paraId="555B654C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198" w:type="dxa"/>
            <w:hideMark/>
          </w:tcPr>
          <w:p w14:paraId="2E49F771" w14:textId="77777777" w:rsidR="008A1366" w:rsidRPr="008A1366" w:rsidRDefault="008A1366" w:rsidP="003A12F1">
            <w:pPr>
              <w:snapToGrid w:val="0"/>
              <w:spacing w:beforeLines="100" w:before="360" w:afterLines="50" w:after="18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857" w:type="dxa"/>
            <w:hideMark/>
          </w:tcPr>
          <w:p w14:paraId="66A673EE" w14:textId="77777777" w:rsidR="008A1366" w:rsidRPr="008A1366" w:rsidRDefault="008A1366" w:rsidP="003A12F1">
            <w:pPr>
              <w:snapToGrid w:val="0"/>
              <w:spacing w:beforeLines="100" w:before="360" w:afterLines="50" w:after="18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教学重点与难点</w:t>
            </w:r>
          </w:p>
        </w:tc>
        <w:tc>
          <w:tcPr>
            <w:tcW w:w="0" w:type="auto"/>
            <w:hideMark/>
          </w:tcPr>
          <w:p w14:paraId="1ABA4F0D" w14:textId="77777777" w:rsidR="008A1366" w:rsidRPr="008A1366" w:rsidRDefault="008A1366" w:rsidP="003A12F1">
            <w:pPr>
              <w:snapToGrid w:val="0"/>
              <w:spacing w:beforeLines="100" w:before="360" w:afterLines="50" w:after="18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0" w:type="auto"/>
            <w:hideMark/>
          </w:tcPr>
          <w:p w14:paraId="7877542D" w14:textId="77777777" w:rsidR="008A1366" w:rsidRPr="008A1366" w:rsidRDefault="008A1366" w:rsidP="003A12F1">
            <w:pPr>
              <w:snapToGrid w:val="0"/>
              <w:spacing w:beforeLines="100" w:before="360" w:afterLines="50" w:after="18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8A1366" w:rsidRPr="008A1366" w14:paraId="3228D167" w14:textId="77777777" w:rsidTr="008A1366">
        <w:trPr>
          <w:trHeight w:val="926"/>
        </w:trPr>
        <w:tc>
          <w:tcPr>
            <w:tcW w:w="0" w:type="auto"/>
            <w:hideMark/>
          </w:tcPr>
          <w:p w14:paraId="38038651" w14:textId="081874EF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hideMark/>
          </w:tcPr>
          <w:p w14:paraId="7A44B3E1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38B5B281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第一单元 学前融合教育概述：融合教育基本概念与发展历程</w:t>
            </w:r>
          </w:p>
        </w:tc>
        <w:tc>
          <w:tcPr>
            <w:tcW w:w="2857" w:type="dxa"/>
            <w:hideMark/>
          </w:tcPr>
          <w:p w14:paraId="2D8DCAC4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融合教育基本概念、发展历程及教育公平理念</w:t>
            </w:r>
          </w:p>
        </w:tc>
        <w:tc>
          <w:tcPr>
            <w:tcW w:w="0" w:type="auto"/>
            <w:hideMark/>
          </w:tcPr>
          <w:p w14:paraId="33A89B1E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理论讲授、课堂讨论</w:t>
            </w:r>
          </w:p>
        </w:tc>
        <w:tc>
          <w:tcPr>
            <w:tcW w:w="0" w:type="auto"/>
            <w:hideMark/>
          </w:tcPr>
          <w:p w14:paraId="6653A689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阅读相关政策或文献并撰写学习反思</w:t>
            </w:r>
          </w:p>
        </w:tc>
      </w:tr>
      <w:tr w:rsidR="008A1366" w:rsidRPr="008A1366" w14:paraId="68A23CCE" w14:textId="77777777" w:rsidTr="008A1366">
        <w:trPr>
          <w:trHeight w:val="1116"/>
        </w:trPr>
        <w:tc>
          <w:tcPr>
            <w:tcW w:w="0" w:type="auto"/>
            <w:hideMark/>
          </w:tcPr>
          <w:p w14:paraId="62F62B04" w14:textId="23752BAA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hideMark/>
          </w:tcPr>
          <w:p w14:paraId="18DD270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772FD517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第一单元 学前融合教育概述：融合教育理念与组织模式</w:t>
            </w:r>
          </w:p>
        </w:tc>
        <w:tc>
          <w:tcPr>
            <w:tcW w:w="2857" w:type="dxa"/>
            <w:hideMark/>
          </w:tcPr>
          <w:p w14:paraId="010EDC7A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学前融合教育理念及其在幼儿园实践中的应用</w:t>
            </w:r>
          </w:p>
        </w:tc>
        <w:tc>
          <w:tcPr>
            <w:tcW w:w="0" w:type="auto"/>
            <w:hideMark/>
          </w:tcPr>
          <w:p w14:paraId="322CF762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案例分析、小组讨论</w:t>
            </w:r>
          </w:p>
        </w:tc>
        <w:tc>
          <w:tcPr>
            <w:tcW w:w="0" w:type="auto"/>
            <w:hideMark/>
          </w:tcPr>
          <w:p w14:paraId="021B33E3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完成学习反思</w:t>
            </w:r>
          </w:p>
        </w:tc>
      </w:tr>
      <w:tr w:rsidR="008A1366" w:rsidRPr="008A1366" w14:paraId="255C10C5" w14:textId="77777777" w:rsidTr="008A1366">
        <w:tc>
          <w:tcPr>
            <w:tcW w:w="0" w:type="auto"/>
            <w:hideMark/>
          </w:tcPr>
          <w:p w14:paraId="330388E9" w14:textId="131A4089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hideMark/>
          </w:tcPr>
          <w:p w14:paraId="29A8322E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3499D8E4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第二单元 感官障碍幼儿的融合教育</w:t>
            </w:r>
          </w:p>
        </w:tc>
        <w:tc>
          <w:tcPr>
            <w:tcW w:w="2857" w:type="dxa"/>
            <w:hideMark/>
          </w:tcPr>
          <w:p w14:paraId="0D2275E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听觉与视觉障碍幼儿的发展特点及课堂支持策略</w:t>
            </w:r>
          </w:p>
        </w:tc>
        <w:tc>
          <w:tcPr>
            <w:tcW w:w="0" w:type="auto"/>
            <w:hideMark/>
          </w:tcPr>
          <w:p w14:paraId="7E12C96E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0" w:type="auto"/>
            <w:hideMark/>
          </w:tcPr>
          <w:p w14:paraId="31C673FA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分析教材案例并提出教育建议</w:t>
            </w:r>
          </w:p>
        </w:tc>
      </w:tr>
      <w:tr w:rsidR="008A1366" w:rsidRPr="008A1366" w14:paraId="41AEE016" w14:textId="77777777" w:rsidTr="008A1366">
        <w:tc>
          <w:tcPr>
            <w:tcW w:w="0" w:type="auto"/>
            <w:hideMark/>
          </w:tcPr>
          <w:p w14:paraId="57FC0BF7" w14:textId="07A41C18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hideMark/>
          </w:tcPr>
          <w:p w14:paraId="7B63D79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4053E73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第三单元 肢体障碍与病弱幼儿的融合教</w:t>
            </w: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育</w:t>
            </w:r>
          </w:p>
        </w:tc>
        <w:tc>
          <w:tcPr>
            <w:tcW w:w="2857" w:type="dxa"/>
            <w:hideMark/>
          </w:tcPr>
          <w:p w14:paraId="6DDB38B8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身体障碍儿童学习特点及教</w:t>
            </w: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学环境适应策略</w:t>
            </w:r>
          </w:p>
        </w:tc>
        <w:tc>
          <w:tcPr>
            <w:tcW w:w="0" w:type="auto"/>
            <w:hideMark/>
          </w:tcPr>
          <w:p w14:paraId="0E1BED13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理论讲授、</w:t>
            </w: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案例分析</w:t>
            </w:r>
          </w:p>
        </w:tc>
        <w:tc>
          <w:tcPr>
            <w:tcW w:w="0" w:type="auto"/>
            <w:hideMark/>
          </w:tcPr>
          <w:p w14:paraId="606299B0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设计支持肢体障碍幼儿参与的活</w:t>
            </w: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动</w:t>
            </w:r>
          </w:p>
        </w:tc>
      </w:tr>
      <w:tr w:rsidR="008A1366" w:rsidRPr="008A1366" w14:paraId="094B49B3" w14:textId="77777777" w:rsidTr="008A1366">
        <w:tc>
          <w:tcPr>
            <w:tcW w:w="0" w:type="auto"/>
            <w:hideMark/>
          </w:tcPr>
          <w:p w14:paraId="6CD77C17" w14:textId="68B3DD7D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21C05EDE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6C041C53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第四单元 孤独症谱系障碍幼儿的融合教育：发展特点</w:t>
            </w:r>
          </w:p>
        </w:tc>
        <w:tc>
          <w:tcPr>
            <w:tcW w:w="2857" w:type="dxa"/>
            <w:hideMark/>
          </w:tcPr>
          <w:p w14:paraId="74BF8666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ASD幼儿发展特点及社会互动问题</w:t>
            </w:r>
          </w:p>
        </w:tc>
        <w:tc>
          <w:tcPr>
            <w:tcW w:w="0" w:type="auto"/>
            <w:hideMark/>
          </w:tcPr>
          <w:p w14:paraId="7293E6C5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0" w:type="auto"/>
            <w:hideMark/>
          </w:tcPr>
          <w:p w14:paraId="2F090D2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设计促进孤独症幼儿互动的游戏活动</w:t>
            </w:r>
          </w:p>
        </w:tc>
      </w:tr>
      <w:tr w:rsidR="008A1366" w:rsidRPr="008A1366" w14:paraId="510C1A08" w14:textId="77777777" w:rsidTr="008A1366">
        <w:tc>
          <w:tcPr>
            <w:tcW w:w="0" w:type="auto"/>
            <w:hideMark/>
          </w:tcPr>
          <w:p w14:paraId="2856FD0B" w14:textId="0A53B4CD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hideMark/>
          </w:tcPr>
          <w:p w14:paraId="2C365E7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3CD3FD43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第四单元 孤独症谱系障碍幼儿的融合教育：教学策略</w:t>
            </w:r>
          </w:p>
        </w:tc>
        <w:tc>
          <w:tcPr>
            <w:tcW w:w="2857" w:type="dxa"/>
            <w:hideMark/>
          </w:tcPr>
          <w:p w14:paraId="2BA7C5F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ASD幼儿融合教育支持策略及课堂教学实施</w:t>
            </w:r>
          </w:p>
        </w:tc>
        <w:tc>
          <w:tcPr>
            <w:tcW w:w="0" w:type="auto"/>
            <w:hideMark/>
          </w:tcPr>
          <w:p w14:paraId="5E633BCC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小组讨论、案例研讨</w:t>
            </w:r>
          </w:p>
        </w:tc>
        <w:tc>
          <w:tcPr>
            <w:tcW w:w="0" w:type="auto"/>
            <w:hideMark/>
          </w:tcPr>
          <w:p w14:paraId="1FF9E67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完成活动设计</w:t>
            </w:r>
          </w:p>
        </w:tc>
      </w:tr>
      <w:tr w:rsidR="008A1366" w:rsidRPr="008A1366" w14:paraId="11940C52" w14:textId="77777777" w:rsidTr="008A1366">
        <w:tc>
          <w:tcPr>
            <w:tcW w:w="0" w:type="auto"/>
            <w:hideMark/>
          </w:tcPr>
          <w:p w14:paraId="584F8FD4" w14:textId="211EDBD0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hideMark/>
          </w:tcPr>
          <w:p w14:paraId="7F4D9992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5F0962E9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第五单元 行为问题幼儿的融合教育</w:t>
            </w:r>
          </w:p>
        </w:tc>
        <w:tc>
          <w:tcPr>
            <w:tcW w:w="2857" w:type="dxa"/>
            <w:hideMark/>
          </w:tcPr>
          <w:p w14:paraId="06245BA4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行为问题形成原因及行为干预策略</w:t>
            </w:r>
          </w:p>
        </w:tc>
        <w:tc>
          <w:tcPr>
            <w:tcW w:w="0" w:type="auto"/>
            <w:hideMark/>
          </w:tcPr>
          <w:p w14:paraId="3BDC51A2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0" w:type="auto"/>
            <w:hideMark/>
          </w:tcPr>
          <w:p w14:paraId="0E349064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设计行为干预方案</w:t>
            </w:r>
          </w:p>
        </w:tc>
      </w:tr>
      <w:tr w:rsidR="008A1366" w:rsidRPr="008A1366" w14:paraId="2FCB5D3F" w14:textId="77777777" w:rsidTr="008A1366">
        <w:tc>
          <w:tcPr>
            <w:tcW w:w="0" w:type="auto"/>
            <w:hideMark/>
          </w:tcPr>
          <w:p w14:paraId="77A95DE8" w14:textId="2B85815B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hideMark/>
          </w:tcPr>
          <w:p w14:paraId="37848F5C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737C7C7C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第六单元 智力障碍幼儿的融合教育</w:t>
            </w:r>
          </w:p>
        </w:tc>
        <w:tc>
          <w:tcPr>
            <w:tcW w:w="2857" w:type="dxa"/>
            <w:hideMark/>
          </w:tcPr>
          <w:p w14:paraId="09C08681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智力障碍幼儿学习特点及差异化教学设计</w:t>
            </w:r>
          </w:p>
        </w:tc>
        <w:tc>
          <w:tcPr>
            <w:tcW w:w="0" w:type="auto"/>
            <w:hideMark/>
          </w:tcPr>
          <w:p w14:paraId="39F4B43E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0" w:type="auto"/>
            <w:hideMark/>
          </w:tcPr>
          <w:p w14:paraId="7BB37CE5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设计教学活动</w:t>
            </w:r>
          </w:p>
        </w:tc>
      </w:tr>
      <w:tr w:rsidR="008A1366" w:rsidRPr="008A1366" w14:paraId="4BE66800" w14:textId="77777777" w:rsidTr="008A1366">
        <w:tc>
          <w:tcPr>
            <w:tcW w:w="0" w:type="auto"/>
            <w:hideMark/>
          </w:tcPr>
          <w:p w14:paraId="27C4FDB3" w14:textId="5D8A9B1F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hideMark/>
          </w:tcPr>
          <w:p w14:paraId="4B457E43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4409C00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第七单元 超常幼儿的融合教育</w:t>
            </w:r>
          </w:p>
        </w:tc>
        <w:tc>
          <w:tcPr>
            <w:tcW w:w="2857" w:type="dxa"/>
            <w:hideMark/>
          </w:tcPr>
          <w:p w14:paraId="4519D29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超常儿童发展特点及融合班级差异化教学</w:t>
            </w:r>
          </w:p>
        </w:tc>
        <w:tc>
          <w:tcPr>
            <w:tcW w:w="0" w:type="auto"/>
            <w:hideMark/>
          </w:tcPr>
          <w:p w14:paraId="0AB1E911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理论讲授、小组讨论</w:t>
            </w:r>
          </w:p>
        </w:tc>
        <w:tc>
          <w:tcPr>
            <w:tcW w:w="0" w:type="auto"/>
            <w:hideMark/>
          </w:tcPr>
          <w:p w14:paraId="6646F9B4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案例分析</w:t>
            </w:r>
          </w:p>
        </w:tc>
      </w:tr>
      <w:tr w:rsidR="008A1366" w:rsidRPr="008A1366" w14:paraId="74DB2087" w14:textId="77777777" w:rsidTr="008A1366">
        <w:tc>
          <w:tcPr>
            <w:tcW w:w="0" w:type="auto"/>
            <w:hideMark/>
          </w:tcPr>
          <w:p w14:paraId="61309A45" w14:textId="76E431F5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  <w:hideMark/>
          </w:tcPr>
          <w:p w14:paraId="209B33D7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7D2092B9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第八单元 注意缺陷多动障碍幼儿的融合教育</w:t>
            </w:r>
          </w:p>
        </w:tc>
        <w:tc>
          <w:tcPr>
            <w:tcW w:w="2857" w:type="dxa"/>
            <w:hideMark/>
          </w:tcPr>
          <w:p w14:paraId="65A9B851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ADHD儿童行为特点及课堂行为管理策略</w:t>
            </w:r>
          </w:p>
        </w:tc>
        <w:tc>
          <w:tcPr>
            <w:tcW w:w="0" w:type="auto"/>
            <w:hideMark/>
          </w:tcPr>
          <w:p w14:paraId="3B10F808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0" w:type="auto"/>
            <w:hideMark/>
          </w:tcPr>
          <w:p w14:paraId="1508275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设计课堂支持策略</w:t>
            </w:r>
          </w:p>
        </w:tc>
      </w:tr>
      <w:tr w:rsidR="008A1366" w:rsidRPr="008A1366" w14:paraId="4345738B" w14:textId="77777777" w:rsidTr="008A1366">
        <w:tc>
          <w:tcPr>
            <w:tcW w:w="0" w:type="auto"/>
            <w:hideMark/>
          </w:tcPr>
          <w:p w14:paraId="157BE404" w14:textId="3A5E5CC4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hideMark/>
          </w:tcPr>
          <w:p w14:paraId="4CE7226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5A20998C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第九单元 动作发展迟缓幼儿的融合教育</w:t>
            </w:r>
          </w:p>
        </w:tc>
        <w:tc>
          <w:tcPr>
            <w:tcW w:w="2857" w:type="dxa"/>
            <w:hideMark/>
          </w:tcPr>
          <w:p w14:paraId="2FAF638E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动作发展迟缓幼儿特点及运动支持活动设计</w:t>
            </w:r>
          </w:p>
        </w:tc>
        <w:tc>
          <w:tcPr>
            <w:tcW w:w="0" w:type="auto"/>
            <w:hideMark/>
          </w:tcPr>
          <w:p w14:paraId="768B144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0" w:type="auto"/>
            <w:hideMark/>
          </w:tcPr>
          <w:p w14:paraId="5096C662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设计动作发展游戏</w:t>
            </w:r>
          </w:p>
        </w:tc>
      </w:tr>
      <w:tr w:rsidR="008A1366" w:rsidRPr="008A1366" w14:paraId="4F162290" w14:textId="77777777" w:rsidTr="008A1366">
        <w:tc>
          <w:tcPr>
            <w:tcW w:w="0" w:type="auto"/>
            <w:hideMark/>
          </w:tcPr>
          <w:p w14:paraId="5A6E8272" w14:textId="5D342751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hideMark/>
          </w:tcPr>
          <w:p w14:paraId="5C8F3F48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7E7B8E43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第十单元 言语发展迟缓幼儿的融合教育</w:t>
            </w:r>
          </w:p>
        </w:tc>
        <w:tc>
          <w:tcPr>
            <w:tcW w:w="2857" w:type="dxa"/>
            <w:hideMark/>
          </w:tcPr>
          <w:p w14:paraId="650D89C3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言语发展迟缓类型及语言支持策略</w:t>
            </w:r>
          </w:p>
        </w:tc>
        <w:tc>
          <w:tcPr>
            <w:tcW w:w="0" w:type="auto"/>
            <w:hideMark/>
          </w:tcPr>
          <w:p w14:paraId="536AED8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0" w:type="auto"/>
            <w:hideMark/>
          </w:tcPr>
          <w:p w14:paraId="48285A1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设计语言发展活动</w:t>
            </w:r>
          </w:p>
        </w:tc>
      </w:tr>
      <w:tr w:rsidR="008A1366" w:rsidRPr="008A1366" w14:paraId="05082F89" w14:textId="77777777" w:rsidTr="008A1366">
        <w:tc>
          <w:tcPr>
            <w:tcW w:w="0" w:type="auto"/>
            <w:hideMark/>
          </w:tcPr>
          <w:p w14:paraId="1F38DD35" w14:textId="7308CCC2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hideMark/>
          </w:tcPr>
          <w:p w14:paraId="638B0D7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6891B9C5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第十一单元 融合教育案例分析：案例研讨</w:t>
            </w:r>
          </w:p>
        </w:tc>
        <w:tc>
          <w:tcPr>
            <w:tcW w:w="2857" w:type="dxa"/>
            <w:hideMark/>
          </w:tcPr>
          <w:p w14:paraId="3990A557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融合教育案例分析方法与教育问题综合分析</w:t>
            </w:r>
          </w:p>
        </w:tc>
        <w:tc>
          <w:tcPr>
            <w:tcW w:w="0" w:type="auto"/>
            <w:hideMark/>
          </w:tcPr>
          <w:p w14:paraId="7D23CE39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案例研讨、小组讨论</w:t>
            </w:r>
          </w:p>
        </w:tc>
        <w:tc>
          <w:tcPr>
            <w:tcW w:w="0" w:type="auto"/>
            <w:hideMark/>
          </w:tcPr>
          <w:p w14:paraId="61AB55D1" w14:textId="3F30D302" w:rsidR="008A1366" w:rsidRPr="008A1366" w:rsidRDefault="00FB268A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FB268A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提交案例分析报告初稿</w:t>
            </w:r>
          </w:p>
        </w:tc>
      </w:tr>
      <w:tr w:rsidR="008A1366" w:rsidRPr="008A1366" w14:paraId="11F321CF" w14:textId="77777777" w:rsidTr="008A1366">
        <w:tc>
          <w:tcPr>
            <w:tcW w:w="0" w:type="auto"/>
            <w:hideMark/>
          </w:tcPr>
          <w:p w14:paraId="261450DF" w14:textId="391BE383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hideMark/>
          </w:tcPr>
          <w:p w14:paraId="746F3407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692BF982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第十一单元 融合教育案例分析：小组展示</w:t>
            </w:r>
          </w:p>
        </w:tc>
        <w:tc>
          <w:tcPr>
            <w:tcW w:w="2857" w:type="dxa"/>
            <w:hideMark/>
          </w:tcPr>
          <w:p w14:paraId="570FF1E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教学策略分析与教育反思能力培养</w:t>
            </w:r>
          </w:p>
        </w:tc>
        <w:tc>
          <w:tcPr>
            <w:tcW w:w="0" w:type="auto"/>
            <w:hideMark/>
          </w:tcPr>
          <w:p w14:paraId="19C0FB0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小组展示、课堂讨论</w:t>
            </w:r>
          </w:p>
        </w:tc>
        <w:tc>
          <w:tcPr>
            <w:tcW w:w="0" w:type="auto"/>
            <w:hideMark/>
          </w:tcPr>
          <w:p w14:paraId="1B6BCF0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修改案例报告</w:t>
            </w:r>
          </w:p>
        </w:tc>
      </w:tr>
      <w:tr w:rsidR="008A1366" w:rsidRPr="008A1366" w14:paraId="26B8463A" w14:textId="77777777" w:rsidTr="008A1366">
        <w:trPr>
          <w:trHeight w:val="274"/>
        </w:trPr>
        <w:tc>
          <w:tcPr>
            <w:tcW w:w="0" w:type="auto"/>
            <w:hideMark/>
          </w:tcPr>
          <w:p w14:paraId="3764ADE2" w14:textId="1282D951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hideMark/>
          </w:tcPr>
          <w:p w14:paraId="2C6F8CF9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4E7FE614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第十二单元 学前融合教育实践反思与发</w:t>
            </w: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展</w:t>
            </w:r>
          </w:p>
        </w:tc>
        <w:tc>
          <w:tcPr>
            <w:tcW w:w="2857" w:type="dxa"/>
            <w:hideMark/>
          </w:tcPr>
          <w:p w14:paraId="1BAA5AE5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lastRenderedPageBreak/>
              <w:t>融合教育实践问题与教师专业发展</w:t>
            </w:r>
          </w:p>
        </w:tc>
        <w:tc>
          <w:tcPr>
            <w:tcW w:w="0" w:type="auto"/>
            <w:hideMark/>
          </w:tcPr>
          <w:p w14:paraId="716DBD8F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课堂讨论、反思交流</w:t>
            </w:r>
          </w:p>
        </w:tc>
        <w:tc>
          <w:tcPr>
            <w:tcW w:w="0" w:type="auto"/>
            <w:hideMark/>
          </w:tcPr>
          <w:p w14:paraId="1A0E03E6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撰写课程总结</w:t>
            </w:r>
          </w:p>
        </w:tc>
      </w:tr>
      <w:tr w:rsidR="008A1366" w:rsidRPr="008A1366" w14:paraId="1ADBE3C2" w14:textId="77777777" w:rsidTr="008A1366">
        <w:trPr>
          <w:trHeight w:val="799"/>
        </w:trPr>
        <w:tc>
          <w:tcPr>
            <w:tcW w:w="0" w:type="auto"/>
            <w:hideMark/>
          </w:tcPr>
          <w:p w14:paraId="066AF757" w14:textId="2F23B4FC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hideMark/>
          </w:tcPr>
          <w:p w14:paraId="509F7708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8" w:type="dxa"/>
            <w:hideMark/>
          </w:tcPr>
          <w:p w14:paraId="10A6511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课程总结与期末考试</w:t>
            </w:r>
          </w:p>
        </w:tc>
        <w:tc>
          <w:tcPr>
            <w:tcW w:w="2857" w:type="dxa"/>
            <w:hideMark/>
          </w:tcPr>
          <w:p w14:paraId="57828BE4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综合运用课程知识分析教育情境</w:t>
            </w:r>
          </w:p>
        </w:tc>
        <w:tc>
          <w:tcPr>
            <w:tcW w:w="0" w:type="auto"/>
            <w:hideMark/>
          </w:tcPr>
          <w:p w14:paraId="463D992C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课程总结、期末考试</w:t>
            </w:r>
          </w:p>
        </w:tc>
        <w:tc>
          <w:tcPr>
            <w:tcW w:w="0" w:type="auto"/>
            <w:hideMark/>
          </w:tcPr>
          <w:p w14:paraId="442A03AD" w14:textId="77777777" w:rsidR="008A1366" w:rsidRPr="008A1366" w:rsidRDefault="008A1366" w:rsidP="008A1366">
            <w:pPr>
              <w:snapToGrid w:val="0"/>
              <w:spacing w:beforeLines="100" w:before="360" w:afterLines="50" w:after="180"/>
              <w:jc w:val="both"/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8A1366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—</w:t>
            </w:r>
          </w:p>
        </w:tc>
      </w:tr>
    </w:tbl>
    <w:p w14:paraId="4DA171E9" w14:textId="77777777" w:rsidR="00BB5D1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Style w:val="a5"/>
        <w:tblW w:w="8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4139"/>
      </w:tblGrid>
      <w:tr w:rsidR="00050067" w14:paraId="3BACAEA5" w14:textId="77777777" w:rsidTr="008A1366">
        <w:trPr>
          <w:trHeight w:val="665"/>
        </w:trPr>
        <w:tc>
          <w:tcPr>
            <w:tcW w:w="1809" w:type="dxa"/>
            <w:vMerge w:val="restart"/>
            <w:vAlign w:val="center"/>
          </w:tcPr>
          <w:p w14:paraId="3F76C89A" w14:textId="6B2AE7D2" w:rsidR="00050067" w:rsidRPr="00050067" w:rsidRDefault="00050067" w:rsidP="00050067">
            <w:pPr>
              <w:jc w:val="center"/>
              <w:rPr>
                <w:rFonts w:ascii="黑体" w:eastAsia="黑体" w:hAnsi="黑体" w:hint="eastAsia"/>
              </w:rPr>
            </w:pPr>
            <w:r w:rsidRPr="00050067">
              <w:rPr>
                <w:rFonts w:ascii="黑体" w:eastAsia="黑体" w:hAnsi="黑体" w:hint="eastAsia"/>
              </w:rPr>
              <w:t>总评构成</w:t>
            </w:r>
          </w:p>
        </w:tc>
        <w:tc>
          <w:tcPr>
            <w:tcW w:w="2977" w:type="dxa"/>
            <w:vMerge w:val="restart"/>
            <w:vAlign w:val="center"/>
          </w:tcPr>
          <w:p w14:paraId="4AFA81DA" w14:textId="77777777" w:rsidR="00050067" w:rsidRPr="0088495D" w:rsidRDefault="00050067" w:rsidP="00050067">
            <w:pPr>
              <w:pStyle w:val="DG0"/>
              <w:jc w:val="center"/>
              <w:rPr>
                <w:rFonts w:hAnsi="宋体" w:hint="eastAsia"/>
                <w:sz w:val="21"/>
                <w:szCs w:val="21"/>
              </w:rPr>
            </w:pPr>
            <w:r w:rsidRPr="0088495D">
              <w:rPr>
                <w:rFonts w:hint="eastAsia"/>
                <w:sz w:val="21"/>
                <w:szCs w:val="21"/>
              </w:rPr>
              <w:t>占比</w:t>
            </w:r>
          </w:p>
        </w:tc>
        <w:tc>
          <w:tcPr>
            <w:tcW w:w="4139" w:type="dxa"/>
            <w:vMerge w:val="restart"/>
            <w:vAlign w:val="center"/>
          </w:tcPr>
          <w:p w14:paraId="07547419" w14:textId="77777777" w:rsidR="00050067" w:rsidRDefault="00050067" w:rsidP="00050067">
            <w:pPr>
              <w:pStyle w:val="DG0"/>
              <w:jc w:val="center"/>
            </w:pPr>
            <w:r>
              <w:rPr>
                <w:rFonts w:hint="eastAsia"/>
              </w:rPr>
              <w:t>考核方式</w:t>
            </w:r>
          </w:p>
        </w:tc>
      </w:tr>
      <w:tr w:rsidR="00050067" w14:paraId="6B5C3542" w14:textId="77777777" w:rsidTr="008A1366">
        <w:trPr>
          <w:trHeight w:val="665"/>
        </w:trPr>
        <w:tc>
          <w:tcPr>
            <w:tcW w:w="1809" w:type="dxa"/>
            <w:vMerge/>
          </w:tcPr>
          <w:p w14:paraId="6AB4B6F9" w14:textId="77777777" w:rsidR="00050067" w:rsidRDefault="00050067" w:rsidP="00050067">
            <w:pPr>
              <w:jc w:val="center"/>
            </w:pPr>
          </w:p>
        </w:tc>
        <w:tc>
          <w:tcPr>
            <w:tcW w:w="2977" w:type="dxa"/>
            <w:vMerge/>
          </w:tcPr>
          <w:p w14:paraId="31DC4FCA" w14:textId="77777777" w:rsidR="00050067" w:rsidRDefault="00050067" w:rsidP="00050067">
            <w:pPr>
              <w:pStyle w:val="DG0"/>
              <w:jc w:val="center"/>
            </w:pPr>
          </w:p>
        </w:tc>
        <w:tc>
          <w:tcPr>
            <w:tcW w:w="4139" w:type="dxa"/>
            <w:vMerge/>
          </w:tcPr>
          <w:p w14:paraId="6BEDD059" w14:textId="77777777" w:rsidR="00050067" w:rsidRDefault="00050067" w:rsidP="00050067">
            <w:pPr>
              <w:pStyle w:val="DG0"/>
              <w:jc w:val="center"/>
            </w:pPr>
          </w:p>
        </w:tc>
      </w:tr>
      <w:tr w:rsidR="00B16297" w14:paraId="383A3981" w14:textId="77777777" w:rsidTr="008A1366">
        <w:trPr>
          <w:trHeight w:val="476"/>
        </w:trPr>
        <w:tc>
          <w:tcPr>
            <w:tcW w:w="1809" w:type="dxa"/>
            <w:vAlign w:val="center"/>
          </w:tcPr>
          <w:p w14:paraId="4B7427F3" w14:textId="77777777" w:rsidR="00B16297" w:rsidRDefault="00B16297" w:rsidP="00B16297">
            <w:pPr>
              <w:jc w:val="center"/>
            </w:pPr>
            <w:r>
              <w:t>X1</w:t>
            </w:r>
          </w:p>
        </w:tc>
        <w:tc>
          <w:tcPr>
            <w:tcW w:w="2977" w:type="dxa"/>
            <w:vAlign w:val="center"/>
          </w:tcPr>
          <w:p w14:paraId="422D8299" w14:textId="59D11ED2" w:rsidR="00B16297" w:rsidRDefault="00B16297" w:rsidP="00B16297">
            <w:pPr>
              <w:pStyle w:val="DG"/>
              <w:jc w:val="center"/>
            </w:pPr>
            <w:r>
              <w:rPr>
                <w:rFonts w:hint="eastAsia"/>
              </w:rPr>
              <w:t>45</w:t>
            </w:r>
            <w:r>
              <w:t>%</w:t>
            </w:r>
          </w:p>
        </w:tc>
        <w:tc>
          <w:tcPr>
            <w:tcW w:w="4139" w:type="dxa"/>
          </w:tcPr>
          <w:p w14:paraId="66F801F2" w14:textId="73A95D81" w:rsidR="00B16297" w:rsidRDefault="00B16297" w:rsidP="008A1366">
            <w:pPr>
              <w:pStyle w:val="DG"/>
            </w:pPr>
            <w:r w:rsidRPr="00946CD5">
              <w:rPr>
                <w:rFonts w:ascii="宋体" w:hAnsi="宋体"/>
              </w:rPr>
              <w:t>期末</w:t>
            </w:r>
            <w:r w:rsidR="00801819">
              <w:rPr>
                <w:rFonts w:ascii="宋体" w:hAnsi="宋体" w:hint="eastAsia"/>
              </w:rPr>
              <w:t>纸笔测评</w:t>
            </w:r>
            <w:r w:rsidRPr="00946CD5">
              <w:rPr>
                <w:rFonts w:ascii="宋体" w:hAnsi="宋体"/>
              </w:rPr>
              <w:t>（包括概念理解、案例分析与教学情境分析题）</w:t>
            </w:r>
          </w:p>
        </w:tc>
      </w:tr>
      <w:tr w:rsidR="00B16297" w14:paraId="7DD64EB4" w14:textId="77777777" w:rsidTr="008A1366">
        <w:trPr>
          <w:trHeight w:val="400"/>
        </w:trPr>
        <w:tc>
          <w:tcPr>
            <w:tcW w:w="1809" w:type="dxa"/>
            <w:vAlign w:val="center"/>
          </w:tcPr>
          <w:p w14:paraId="2CBCD804" w14:textId="77777777" w:rsidR="00B16297" w:rsidRDefault="00B16297" w:rsidP="00B16297">
            <w:pPr>
              <w:jc w:val="center"/>
            </w:pPr>
            <w:r>
              <w:t>X2</w:t>
            </w:r>
          </w:p>
        </w:tc>
        <w:tc>
          <w:tcPr>
            <w:tcW w:w="2977" w:type="dxa"/>
            <w:vAlign w:val="center"/>
          </w:tcPr>
          <w:p w14:paraId="63B7D63C" w14:textId="62F85CD5" w:rsidR="00B16297" w:rsidRDefault="00B16297" w:rsidP="00B16297">
            <w:pPr>
              <w:pStyle w:val="DG"/>
              <w:jc w:val="center"/>
            </w:pPr>
            <w:r>
              <w:rPr>
                <w:rFonts w:hint="eastAsia"/>
              </w:rPr>
              <w:t>35</w:t>
            </w:r>
            <w:r>
              <w:t>%</w:t>
            </w:r>
          </w:p>
        </w:tc>
        <w:tc>
          <w:tcPr>
            <w:tcW w:w="4139" w:type="dxa"/>
          </w:tcPr>
          <w:p w14:paraId="1EA2B243" w14:textId="2E04D3AD" w:rsidR="00B16297" w:rsidRDefault="00B16297" w:rsidP="008A1366">
            <w:pPr>
              <w:pStyle w:val="DG"/>
            </w:pPr>
            <w:r w:rsidRPr="00946CD5">
              <w:rPr>
                <w:rFonts w:ascii="宋体" w:hAnsi="宋体"/>
              </w:rPr>
              <w:t>课程项目作业（教学活动设计或案例分析报告）+ 小组课堂展示</w:t>
            </w:r>
          </w:p>
        </w:tc>
      </w:tr>
      <w:tr w:rsidR="00B16297" w14:paraId="67272D83" w14:textId="77777777" w:rsidTr="008A1366">
        <w:trPr>
          <w:trHeight w:val="349"/>
        </w:trPr>
        <w:tc>
          <w:tcPr>
            <w:tcW w:w="1809" w:type="dxa"/>
            <w:vAlign w:val="center"/>
          </w:tcPr>
          <w:p w14:paraId="21964AF3" w14:textId="77777777" w:rsidR="00B16297" w:rsidRDefault="00B16297" w:rsidP="00B16297">
            <w:pPr>
              <w:jc w:val="center"/>
            </w:pPr>
            <w:r>
              <w:t>X3</w:t>
            </w:r>
          </w:p>
        </w:tc>
        <w:tc>
          <w:tcPr>
            <w:tcW w:w="2977" w:type="dxa"/>
            <w:vAlign w:val="center"/>
          </w:tcPr>
          <w:p w14:paraId="1DC613FC" w14:textId="5C4E91E3" w:rsidR="00B16297" w:rsidRDefault="00B16297" w:rsidP="00B16297">
            <w:pPr>
              <w:pStyle w:val="DG"/>
              <w:jc w:val="center"/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4139" w:type="dxa"/>
          </w:tcPr>
          <w:p w14:paraId="52F97DDE" w14:textId="57DB8E7D" w:rsidR="00B16297" w:rsidRDefault="00B16297" w:rsidP="008A1366">
            <w:pPr>
              <w:pStyle w:val="DG"/>
            </w:pPr>
            <w:r w:rsidRPr="00946CD5">
              <w:rPr>
                <w:rFonts w:ascii="宋体" w:hAnsi="宋体"/>
              </w:rPr>
              <w:t>平时表现（课堂参与、学习反思、小组互评等形成性评价）</w:t>
            </w:r>
          </w:p>
        </w:tc>
      </w:tr>
    </w:tbl>
    <w:p w14:paraId="3C9FB471" w14:textId="52F9D34D" w:rsidR="00BB5D16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50067">
        <w:rPr>
          <w:noProof/>
        </w:rPr>
        <w:drawing>
          <wp:anchor distT="0" distB="0" distL="114300" distR="114300" simplePos="0" relativeHeight="251658240" behindDoc="0" locked="0" layoutInCell="1" allowOverlap="1" wp14:anchorId="1AEE9E94" wp14:editId="6C8F6E13">
            <wp:simplePos x="0" y="0"/>
            <wp:positionH relativeFrom="column">
              <wp:posOffset>734695</wp:posOffset>
            </wp:positionH>
            <wp:positionV relativeFrom="paragraph">
              <wp:posOffset>112395</wp:posOffset>
            </wp:positionV>
            <wp:extent cx="821055" cy="375285"/>
            <wp:effectExtent l="0" t="0" r="0" b="5715"/>
            <wp:wrapSquare wrapText="bothSides"/>
            <wp:docPr id="398745849" name="图片 2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45849" name="图片 2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31FCF">
        <w:rPr>
          <w:rFonts w:hint="eastAsia"/>
          <w:noProof/>
        </w:rPr>
        <w:drawing>
          <wp:inline distT="0" distB="0" distL="114300" distR="114300" wp14:anchorId="3F79B62E" wp14:editId="0224F440">
            <wp:extent cx="595048" cy="327660"/>
            <wp:effectExtent l="0" t="0" r="0" b="0"/>
            <wp:docPr id="1431283631" name="图片 1431283631" descr="截屏2024-10-12 17.01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12 17.01.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179" cy="32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31FC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BB5D1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A34C" w14:textId="77777777" w:rsidR="003D222E" w:rsidRDefault="003D222E">
      <w:r>
        <w:separator/>
      </w:r>
    </w:p>
  </w:endnote>
  <w:endnote w:type="continuationSeparator" w:id="0">
    <w:p w14:paraId="7A47B918" w14:textId="77777777" w:rsidR="003D222E" w:rsidRDefault="003D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A15F" w14:textId="77777777" w:rsidR="00BB5D16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00B972D" w14:textId="77777777" w:rsidR="00BB5D16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F324DF3" wp14:editId="47E570B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C8F7" w14:textId="77777777" w:rsidR="00BB5D16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4E766B4" w14:textId="77777777" w:rsidR="00BB5D16" w:rsidRDefault="00BB5D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B644" w14:textId="77777777" w:rsidR="003D222E" w:rsidRDefault="003D222E">
      <w:r>
        <w:separator/>
      </w:r>
    </w:p>
  </w:footnote>
  <w:footnote w:type="continuationSeparator" w:id="0">
    <w:p w14:paraId="49CFADC3" w14:textId="77777777" w:rsidR="003D222E" w:rsidRDefault="003D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A577" w14:textId="77777777" w:rsidR="00BB5D16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F91D3E9" wp14:editId="487B7CD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A83C" w14:textId="77777777" w:rsidR="00BB5D1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7227CA" wp14:editId="6A6D53B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230077" w14:textId="77777777" w:rsidR="00BB5D16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227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8230077" w14:textId="77777777" w:rsidR="00BB5D16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2D"/>
    <w:rsid w:val="00001A9A"/>
    <w:rsid w:val="000138B2"/>
    <w:rsid w:val="0001396C"/>
    <w:rsid w:val="000369D9"/>
    <w:rsid w:val="00040BAC"/>
    <w:rsid w:val="000439B6"/>
    <w:rsid w:val="000457BB"/>
    <w:rsid w:val="00045AE0"/>
    <w:rsid w:val="00050067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0CA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2667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D16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EE0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17B8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76"/>
    <w:rsid w:val="003A11F8"/>
    <w:rsid w:val="003A12F1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22E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9DF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CE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0DBA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23A8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2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4D5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1441"/>
    <w:rsid w:val="007D5EEF"/>
    <w:rsid w:val="007E1B3F"/>
    <w:rsid w:val="007E4F7B"/>
    <w:rsid w:val="007F0846"/>
    <w:rsid w:val="007F14FB"/>
    <w:rsid w:val="007F180B"/>
    <w:rsid w:val="007F19FD"/>
    <w:rsid w:val="008005E2"/>
    <w:rsid w:val="00801819"/>
    <w:rsid w:val="00801EE1"/>
    <w:rsid w:val="0080201E"/>
    <w:rsid w:val="008034BB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366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26D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6297"/>
    <w:rsid w:val="00B17D4D"/>
    <w:rsid w:val="00B209EB"/>
    <w:rsid w:val="00B22649"/>
    <w:rsid w:val="00B249D5"/>
    <w:rsid w:val="00B25B41"/>
    <w:rsid w:val="00B276C4"/>
    <w:rsid w:val="00B31097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294E"/>
    <w:rsid w:val="00BA5396"/>
    <w:rsid w:val="00BB00B3"/>
    <w:rsid w:val="00BB5D16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0E1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4B2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F5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2FA6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26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0BF3"/>
    <w:rsid w:val="00F31A0E"/>
    <w:rsid w:val="00F31FCF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68A"/>
    <w:rsid w:val="00FB4AE3"/>
    <w:rsid w:val="00FD1B13"/>
    <w:rsid w:val="00FD313C"/>
    <w:rsid w:val="00FD58DA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5BB65"/>
  <w15:docId w15:val="{2F162ADD-8FFF-4C78-B23C-679D48A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050067"/>
    <w:pPr>
      <w:jc w:val="both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autoRedefine/>
    <w:qFormat/>
    <w:rsid w:val="00050067"/>
    <w:pPr>
      <w:spacing w:line="480" w:lineRule="auto"/>
      <w:jc w:val="both"/>
      <w:outlineLvl w:val="0"/>
    </w:pPr>
    <w:rPr>
      <w:rFonts w:ascii="Arial" w:eastAsia="黑体" w:hAnsi="Arial" w:cs="宋体"/>
      <w:color w:val="000000"/>
      <w:kern w:val="0"/>
      <w:szCs w:val="16"/>
      <w:lang w:eastAsia="zh-CN"/>
    </w:rPr>
  </w:style>
  <w:style w:type="character" w:styleId="a9">
    <w:name w:val="Unresolved Mention"/>
    <w:basedOn w:val="a0"/>
    <w:uiPriority w:val="99"/>
    <w:semiHidden/>
    <w:unhideWhenUsed/>
    <w:rsid w:val="00B31097"/>
    <w:rPr>
      <w:color w:val="605E5C"/>
      <w:shd w:val="clear" w:color="auto" w:fill="E1DFDD"/>
    </w:rPr>
  </w:style>
  <w:style w:type="paragraph" w:styleId="aa">
    <w:name w:val="Normal (Web)"/>
    <w:basedOn w:val="a"/>
    <w:semiHidden/>
    <w:unhideWhenUsed/>
    <w:rsid w:val="00EC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237</Words>
  <Characters>1355</Characters>
  <Application>Microsoft Office Word</Application>
  <DocSecurity>0</DocSecurity>
  <Lines>11</Lines>
  <Paragraphs>3</Paragraphs>
  <ScaleCrop>false</ScaleCrop>
  <Company>CMT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洁 杨</cp:lastModifiedBy>
  <cp:revision>115</cp:revision>
  <cp:lastPrinted>2015-03-18T03:45:00Z</cp:lastPrinted>
  <dcterms:created xsi:type="dcterms:W3CDTF">2015-08-27T04:51:00Z</dcterms:created>
  <dcterms:modified xsi:type="dcterms:W3CDTF">2026-03-06T15:34:00Z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