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9E8D53">
      <w:pPr>
        <w:snapToGrid w:val="0"/>
        <w:jc w:val="center"/>
        <w:rPr>
          <w:sz w:val="6"/>
          <w:szCs w:val="6"/>
        </w:rPr>
      </w:pPr>
    </w:p>
    <w:p w14:paraId="5CFF0CC0">
      <w:pPr>
        <w:snapToGrid w:val="0"/>
        <w:jc w:val="center"/>
        <w:rPr>
          <w:sz w:val="6"/>
          <w:szCs w:val="6"/>
        </w:rPr>
      </w:pPr>
    </w:p>
    <w:p w14:paraId="707A7F6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E83B93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E10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AACF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E6B072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啦啦操2</w:t>
            </w:r>
          </w:p>
        </w:tc>
      </w:tr>
      <w:tr w14:paraId="524C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C0A19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CEAD2BA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100106</w:t>
            </w:r>
          </w:p>
        </w:tc>
        <w:tc>
          <w:tcPr>
            <w:tcW w:w="1314" w:type="dxa"/>
            <w:vAlign w:val="center"/>
          </w:tcPr>
          <w:p w14:paraId="6A7DD70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98DB7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7423、7424</w:t>
            </w:r>
          </w:p>
        </w:tc>
        <w:tc>
          <w:tcPr>
            <w:tcW w:w="1753" w:type="dxa"/>
            <w:vAlign w:val="center"/>
          </w:tcPr>
          <w:p w14:paraId="7B467A6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2B97F65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10F9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9E11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13C25D6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张迎雪</w:t>
            </w:r>
          </w:p>
        </w:tc>
        <w:tc>
          <w:tcPr>
            <w:tcW w:w="1314" w:type="dxa"/>
            <w:vAlign w:val="center"/>
          </w:tcPr>
          <w:p w14:paraId="3CC21F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933BD29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7072</w:t>
            </w:r>
          </w:p>
        </w:tc>
        <w:tc>
          <w:tcPr>
            <w:tcW w:w="1753" w:type="dxa"/>
            <w:vAlign w:val="center"/>
          </w:tcPr>
          <w:p w14:paraId="6E8DD8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60F29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448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D5DE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54F3E65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啦啦操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314" w:type="dxa"/>
            <w:vAlign w:val="center"/>
          </w:tcPr>
          <w:p w14:paraId="7FB7A9C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64360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14:paraId="43B3EDF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0C5120E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体育馆120教室</w:t>
            </w:r>
          </w:p>
        </w:tc>
      </w:tr>
      <w:tr w14:paraId="7BD3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00936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5F24694"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时间：周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7、8节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地点: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体育馆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228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办公室</w:t>
            </w:r>
          </w:p>
        </w:tc>
      </w:tr>
      <w:tr w14:paraId="4258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CEBAE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C50A888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9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0C84F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CAC706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77D7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B0238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0B8CA7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【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zh-CN"/>
              </w:rPr>
              <w:t>王洪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《</w:t>
            </w:r>
            <w:r>
              <w:rPr>
                <w:rStyle w:val="8"/>
                <w:rFonts w:cs="Arial" w:asciiTheme="minorEastAsia" w:hAnsiTheme="minorEastAsia" w:eastAsiaTheme="minorEastAsia"/>
                <w:i w:val="0"/>
                <w:sz w:val="21"/>
                <w:szCs w:val="21"/>
                <w:shd w:val="clear" w:color="auto" w:fill="FFFFFF"/>
              </w:rPr>
              <w:t>啦啦操</w:t>
            </w:r>
            <w:r>
              <w:rPr>
                <w:rFonts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教程 》.人民体育出版社,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013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版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】</w:t>
            </w:r>
          </w:p>
          <w:p w14:paraId="3A73F7A3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【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马鸿韬 </w:t>
            </w:r>
            <w:r>
              <w:rPr>
                <w:rFonts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《</w:t>
            </w:r>
            <w:r>
              <w:rPr>
                <w:rStyle w:val="8"/>
                <w:rFonts w:cs="Arial" w:asciiTheme="minorEastAsia" w:hAnsiTheme="minorEastAsia" w:eastAsiaTheme="minorEastAsia"/>
                <w:i w:val="0"/>
                <w:sz w:val="21"/>
                <w:szCs w:val="21"/>
                <w:shd w:val="clear" w:color="auto" w:fill="FFFFFF"/>
              </w:rPr>
              <w:t>啦啦操</w:t>
            </w:r>
            <w:r>
              <w:rPr>
                <w:rFonts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运动(第二版)》,高等教育出版社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，2</w:t>
            </w:r>
            <w:r>
              <w:rPr>
                <w:rFonts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016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版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】</w:t>
            </w:r>
          </w:p>
          <w:p w14:paraId="47959D5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【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 xml:space="preserve">张卓 </w:t>
            </w:r>
            <w:r>
              <w:rPr>
                <w:rFonts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《</w:t>
            </w:r>
            <w:r>
              <w:rPr>
                <w:rStyle w:val="8"/>
                <w:rFonts w:cs="Arial" w:asciiTheme="minorEastAsia" w:hAnsiTheme="minorEastAsia" w:eastAsiaTheme="minorEastAsia"/>
                <w:i w:val="0"/>
                <w:sz w:val="21"/>
                <w:szCs w:val="21"/>
                <w:shd w:val="clear" w:color="auto" w:fill="FFFFFF"/>
              </w:rPr>
              <w:t>啦啦操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基础教材</w:t>
            </w:r>
            <w:r>
              <w:rPr>
                <w:rFonts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》,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民族出版社，2</w:t>
            </w:r>
            <w:r>
              <w:rPr>
                <w:rFonts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017</w:t>
            </w:r>
            <w:r>
              <w:rPr>
                <w:rFonts w:hint="eastAsia" w:cs="Arial" w:asciiTheme="minorEastAsia" w:hAnsiTheme="minorEastAsia" w:eastAsiaTheme="minorEastAsia"/>
                <w:color w:val="333333"/>
                <w:sz w:val="21"/>
                <w:szCs w:val="21"/>
                <w:shd w:val="clear" w:color="auto" w:fill="FFFFFF"/>
              </w:rPr>
              <w:t>版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】</w:t>
            </w:r>
          </w:p>
        </w:tc>
      </w:tr>
    </w:tbl>
    <w:p w14:paraId="1F0347A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2B5308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15CCB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05A98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C44333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A0C9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E6EF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06B7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3758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7F2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8E1DB7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  <w:p w14:paraId="07FBE7C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B8C54">
            <w:pPr>
              <w:numPr>
                <w:ilvl w:val="0"/>
                <w:numId w:val="1"/>
              </w:num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课前导言；2、体能训练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D102E9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AE0A97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上网查看相关资料</w:t>
            </w:r>
          </w:p>
        </w:tc>
      </w:tr>
      <w:tr w14:paraId="3247C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F96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EA7AB9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  <w:p w14:paraId="348C87E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E70E5">
            <w:pPr>
              <w:widowControl/>
              <w:numPr>
                <w:ilvl w:val="0"/>
                <w:numId w:val="2"/>
              </w:num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啦啦操理论知识；</w:t>
            </w:r>
          </w:p>
          <w:p w14:paraId="1C047F8D">
            <w:pPr>
              <w:widowControl/>
              <w:numPr>
                <w:ilvl w:val="0"/>
                <w:numId w:val="2"/>
              </w:num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学习啦啦操基本手位前8个；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6415F0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BEA4C0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E3C5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381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42D7B4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  <w:p w14:paraId="50FD31E1">
            <w:pPr>
              <w:widowControl/>
              <w:ind w:firstLine="210" w:firstLineChars="100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F82B8">
            <w:pPr>
              <w:widowControl/>
              <w:numPr>
                <w:ilvl w:val="0"/>
                <w:numId w:val="3"/>
              </w:numPr>
              <w:spacing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配合音乐复习啦啦操基本手位前八个；</w:t>
            </w:r>
          </w:p>
          <w:p w14:paraId="295565EC">
            <w:pPr>
              <w:widowControl/>
              <w:spacing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2、学习啦啦操基本手位9-16；</w:t>
            </w:r>
          </w:p>
          <w:p w14:paraId="2EF0AECE">
            <w:pPr>
              <w:widowControl/>
              <w:spacing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3、学习啦啦操基本步伐-并腿跳；</w:t>
            </w:r>
          </w:p>
          <w:p w14:paraId="0988A92C">
            <w:pPr>
              <w:widowControl/>
              <w:spacing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4、学习街舞啦啦操律动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16AE41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2EED7F10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9A458E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73D1C531">
            <w:pPr>
              <w:widowControl/>
              <w:ind w:firstLine="210" w:firstLineChars="10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DA05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270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4584946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  <w:p w14:paraId="4EE4EDF2">
            <w:pPr>
              <w:widowControl/>
              <w:ind w:firstLine="210" w:firstLineChars="100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D5046">
            <w:pPr>
              <w:ind w:right="-5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1、配合音乐复习基本手位1-16、并腿跳；</w:t>
            </w:r>
          </w:p>
          <w:p w14:paraId="5E25F65B">
            <w:pPr>
              <w:ind w:right="-5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2、学习啦啦操基本手位17-24；</w:t>
            </w:r>
          </w:p>
          <w:p w14:paraId="27BD8188">
            <w:pPr>
              <w:ind w:right="-5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3、学习啦啦操基本步伐-开合跳；</w:t>
            </w:r>
          </w:p>
          <w:p w14:paraId="32ED862C">
            <w:pPr>
              <w:ind w:right="-5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4、学习街舞啦啦操技术技巧：UP-DOWN。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DCDFA3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374F8D9E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DFAE4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06782FDB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A648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F91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B4333A2">
            <w:pPr>
              <w:widowControl/>
              <w:ind w:firstLine="210" w:firstLineChars="100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F0E22">
            <w:pPr>
              <w:widowControl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1、配合音乐复习基本手位1-24、并腿跳、开合跳；</w:t>
            </w:r>
          </w:p>
          <w:p w14:paraId="37B564AE">
            <w:pPr>
              <w:widowControl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2、学习啦啦操基本手位25-32；</w:t>
            </w:r>
          </w:p>
          <w:p w14:paraId="3D478CE2">
            <w:pPr>
              <w:ind w:right="-5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3、学习啦啦操基本步伐-弓步跳；</w:t>
            </w:r>
          </w:p>
          <w:p w14:paraId="0ADEBD6D">
            <w:pPr>
              <w:ind w:right="-5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4、学习街舞啦啦操技术技巧：胸部绕环；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9C0985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23EAA8AB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7B1C5D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5E7F9180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57F0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31F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8317C27">
            <w:pPr>
              <w:widowControl/>
              <w:ind w:firstLine="210" w:firstLineChars="100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0B1B9">
            <w:pPr>
              <w:widowControl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1、配合音乐复习基本手位1-32、并腿跳、开合跳、弓步跳和街舞啦啦操技术技巧；</w:t>
            </w:r>
          </w:p>
          <w:p w14:paraId="2B5D7ACC">
            <w:pPr>
              <w:widowControl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2、学习啦啦操基本手位33-36；</w:t>
            </w:r>
          </w:p>
          <w:p w14:paraId="772C0F23">
            <w:pPr>
              <w:ind w:right="-5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3、学习啦啦操基本步伐-后踢腿；</w:t>
            </w:r>
          </w:p>
          <w:p w14:paraId="6C5BB5BA">
            <w:pPr>
              <w:ind w:right="-5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4、啦啦操套路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自编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第一个组合动作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8969C3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292F7A17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650A7417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D5F2F0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437F2E9F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609C71E1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8FBD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F87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56E67B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793A4">
            <w:pPr>
              <w:ind w:right="-5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1、配合音乐复习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36个基本手位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和街舞啦啦操技术技巧；</w:t>
            </w:r>
          </w:p>
          <w:p w14:paraId="513BD4EE">
            <w:pPr>
              <w:ind w:right="-5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2、学习啦啦操基本步伐-弹踢腿</w:t>
            </w:r>
          </w:p>
          <w:p w14:paraId="450F47E6">
            <w:pPr>
              <w:ind w:right="-5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3、学习啦啦操套路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自编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第二个组合动作；</w:t>
            </w:r>
          </w:p>
          <w:p w14:paraId="380AEE09">
            <w:pPr>
              <w:ind w:right="-5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、800米专项身体素质练习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9D5E50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1A754D7A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304491F2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DB90EB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49F1F853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6A32850A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61F9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0DC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B6F453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CFEFF">
            <w:pPr>
              <w:widowControl/>
              <w:numPr>
                <w:ilvl w:val="0"/>
                <w:numId w:val="4"/>
              </w:num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配合音乐复习基本手位、并腿跳、开合跳、弓步跳、后踢腿、弹踢腿；</w:t>
            </w:r>
          </w:p>
          <w:p w14:paraId="77DF9E1A">
            <w:pPr>
              <w:widowControl/>
              <w:numPr>
                <w:ilvl w:val="0"/>
                <w:numId w:val="4"/>
              </w:num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学习啦啦操基本步伐-吸腿；</w:t>
            </w:r>
          </w:p>
          <w:p w14:paraId="710B2BA8">
            <w:pPr>
              <w:widowControl/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3、复习啦啦操套路前两个组合动作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A4EBC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62B51A43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76A66249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832E1A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0E34E40E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74432FB5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2544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74D3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CBD162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506F2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配合音乐复习基本手位、并腿跳、开合跳、弓步跳、后踢腿、弹踢腿和吸腿；</w:t>
            </w:r>
          </w:p>
          <w:p w14:paraId="667A635E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学习啦啦操基本步伐-大踢腿；</w:t>
            </w:r>
          </w:p>
          <w:p w14:paraId="5416B003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学习啦啦操套路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自编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第三个组合动作；</w:t>
            </w:r>
          </w:p>
          <w:p w14:paraId="459900E5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800米测试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F9C7DF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35599BB0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4E14CBE9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6720E8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0BF68F7C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78A1DBA8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48C9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55D0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6A56EFE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19C38">
            <w:pPr>
              <w:widowControl/>
              <w:numPr>
                <w:ilvl w:val="0"/>
                <w:numId w:val="6"/>
              </w:num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配合音乐练习基本手位、基本步伐；</w:t>
            </w:r>
          </w:p>
          <w:p w14:paraId="1822F354">
            <w:pPr>
              <w:widowControl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复习啦啦操套路前三个组合动作；</w:t>
            </w:r>
          </w:p>
          <w:p w14:paraId="763B6C6D">
            <w:pPr>
              <w:widowControl/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3、800米补测。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628B07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4FEC73BC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0EA426D8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A83B4D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2A0017B4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796C69E1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42B2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6207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977F47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80420">
            <w:pPr>
              <w:widowControl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1、配合音乐复习基本手位、基本步伐；</w:t>
            </w:r>
          </w:p>
          <w:p w14:paraId="7898D651">
            <w:pPr>
              <w:widowControl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2、学习啦啦操套路第四个组合动作；</w:t>
            </w:r>
          </w:p>
          <w:p w14:paraId="3614132F">
            <w:pPr>
              <w:widowControl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3、800米补测。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C9D9D3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04BEAC4D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289FD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4573DC03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6156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F300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2B2C21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79A93">
            <w:pPr>
              <w:widowControl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1、分组练习啦啦操套路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自编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组合四个组合动作、纠正动作；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32C23">
            <w:pPr>
              <w:widowControl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0A047001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0640F3">
            <w:pPr>
              <w:widowControl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3C6D913E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6F2B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1DBD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59B15C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9EB2A">
            <w:pPr>
              <w:widowControl/>
              <w:numPr>
                <w:ilvl w:val="0"/>
                <w:numId w:val="7"/>
              </w:num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巩固练习、分组检查啦啦操套路组合；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F4609F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9591A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C57F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D4A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F21B29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3AF1F">
            <w:pPr>
              <w:widowControl/>
              <w:numPr>
                <w:ilvl w:val="0"/>
                <w:numId w:val="8"/>
              </w:numPr>
              <w:spacing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啦啦操分组考核</w:t>
            </w:r>
            <w:bookmarkStart w:id="0" w:name="_GoBack"/>
            <w:bookmarkEnd w:id="0"/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38D5C6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D6C64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 w14:paraId="58B54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305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30B008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B337">
            <w:pPr>
              <w:widowControl/>
              <w:numPr>
                <w:ilvl w:val="0"/>
                <w:numId w:val="9"/>
              </w:numPr>
              <w:spacing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啦啦操补考；</w:t>
            </w:r>
          </w:p>
          <w:p w14:paraId="557CF498">
            <w:pPr>
              <w:widowControl/>
              <w:spacing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、期末小结；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64F602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F0020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 w14:paraId="66DB5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E2ED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F15BD7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3ED9C">
            <w:pPr>
              <w:widowControl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机动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F45E7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DF422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</w:tbl>
    <w:p w14:paraId="2373E07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6809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DC6747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28C4E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FA389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2907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A033C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5759B337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9C55B0">
            <w:pPr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啦啦操成套组合动作评价</w:t>
            </w:r>
          </w:p>
        </w:tc>
      </w:tr>
      <w:tr w14:paraId="56050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3572A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124C432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A2C5595">
            <w:pPr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0CEF9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5AA288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56AFD74F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708BE6">
            <w:pPr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800米/1000米测试评价</w:t>
            </w:r>
          </w:p>
        </w:tc>
      </w:tr>
      <w:tr w14:paraId="2A387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05C035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2A41C811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EF311B2">
            <w:pPr>
              <w:snapToGrid w:val="0"/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2DE3D69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B535F5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lang w:eastAsia="zh-CN"/>
        </w:rPr>
        <w:drawing>
          <wp:inline distT="0" distB="0" distL="0" distR="0">
            <wp:extent cx="874395" cy="397510"/>
            <wp:effectExtent l="0" t="0" r="190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3992" cy="48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C290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D1B741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E4C4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8FC4F9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5CEC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EE7A5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2EE7A5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81BE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D79A5"/>
    <w:multiLevelType w:val="singleLevel"/>
    <w:tmpl w:val="FFAD79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40E0E3F"/>
    <w:multiLevelType w:val="singleLevel"/>
    <w:tmpl w:val="040E0E3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8CD6BE5"/>
    <w:multiLevelType w:val="singleLevel"/>
    <w:tmpl w:val="28CD6BE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C31ECD"/>
    <w:multiLevelType w:val="singleLevel"/>
    <w:tmpl w:val="59C31EC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9C323FD"/>
    <w:multiLevelType w:val="singleLevel"/>
    <w:tmpl w:val="59C323F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9C32658"/>
    <w:multiLevelType w:val="singleLevel"/>
    <w:tmpl w:val="59C32658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9C32870"/>
    <w:multiLevelType w:val="singleLevel"/>
    <w:tmpl w:val="59C32870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9C32962"/>
    <w:multiLevelType w:val="singleLevel"/>
    <w:tmpl w:val="59C32962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645163D9"/>
    <w:multiLevelType w:val="singleLevel"/>
    <w:tmpl w:val="645163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635E"/>
    <w:rsid w:val="001305E1"/>
    <w:rsid w:val="0013156D"/>
    <w:rsid w:val="00140258"/>
    <w:rsid w:val="0014579A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5A7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3B9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0D1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623F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E6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74AD"/>
    <w:rsid w:val="00701C32"/>
    <w:rsid w:val="00704C15"/>
    <w:rsid w:val="0070511C"/>
    <w:rsid w:val="00714CF5"/>
    <w:rsid w:val="0072252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0A2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1F03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357C"/>
    <w:rsid w:val="00C04815"/>
    <w:rsid w:val="00C06B86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6EF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BDE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31F5BAE"/>
    <w:rsid w:val="5A0E78B2"/>
    <w:rsid w:val="608C4EE8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87ADF2-4898-4D98-AEA4-16815E8C2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1144</Words>
  <Characters>1228</Characters>
  <Lines>10</Lines>
  <Paragraphs>2</Paragraphs>
  <TotalTime>0</TotalTime>
  <ScaleCrop>false</ScaleCrop>
  <LinksUpToDate>false</LinksUpToDate>
  <CharactersWithSpaces>1270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Snowing</cp:lastModifiedBy>
  <cp:lastPrinted>2015-03-18T03:45:00Z</cp:lastPrinted>
  <dcterms:modified xsi:type="dcterms:W3CDTF">2025-09-17T08:00:11Z</dcterms:modified>
  <dc:title>上海建桥学院教学进度计划表</dc:title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292282FF14AE4C98A7E5D37C000E68F2_12</vt:lpwstr>
  </property>
  <property fmtid="{D5CDD505-2E9C-101B-9397-08002B2CF9AE}" pid="4" name="KSOTemplateDocerSaveRecord">
    <vt:lpwstr>eyJoZGlkIjoiMzExM2ZmOTRjOGVhZTEzMWY2NWY3YjY1ZGExNTZhZDIiLCJ1c2VySWQiOiIyNDA3NjYxOTYifQ==</vt:lpwstr>
  </property>
</Properties>
</file>