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074" w:rsidRDefault="00FF5074">
      <w:pPr>
        <w:snapToGrid w:val="0"/>
        <w:jc w:val="both"/>
        <w:rPr>
          <w:sz w:val="6"/>
          <w:szCs w:val="6"/>
        </w:rPr>
      </w:pPr>
    </w:p>
    <w:p w:rsidR="00FF5074" w:rsidRDefault="00FF5074">
      <w:pPr>
        <w:snapToGrid w:val="0"/>
        <w:jc w:val="center"/>
        <w:rPr>
          <w:sz w:val="6"/>
          <w:szCs w:val="6"/>
        </w:rPr>
      </w:pPr>
    </w:p>
    <w:p w:rsidR="00FF5074" w:rsidRDefault="00034AF6">
      <w:pPr>
        <w:snapToGrid w:val="0"/>
        <w:jc w:val="center"/>
        <w:rPr>
          <w:rFonts w:ascii="仿宋" w:eastAsia="仿宋" w:hAnsi="仿宋"/>
          <w:sz w:val="28"/>
          <w:szCs w:val="28"/>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rsidR="00FF5074" w:rsidRDefault="00034AF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FF5074">
        <w:trPr>
          <w:trHeight w:val="501"/>
        </w:trPr>
        <w:tc>
          <w:tcPr>
            <w:tcW w:w="1418" w:type="dxa"/>
            <w:vAlign w:val="center"/>
          </w:tcPr>
          <w:p w:rsidR="00FF5074" w:rsidRDefault="00034AF6">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rsidR="00FF5074" w:rsidRPr="00A91DEC" w:rsidRDefault="00034AF6">
            <w:pPr>
              <w:tabs>
                <w:tab w:val="left" w:pos="532"/>
              </w:tabs>
              <w:spacing w:line="340" w:lineRule="exact"/>
              <w:jc w:val="center"/>
              <w:rPr>
                <w:rFonts w:ascii="宋体" w:eastAsia="宋体" w:hAnsi="宋体"/>
                <w:sz w:val="21"/>
                <w:szCs w:val="21"/>
                <w:lang w:eastAsia="zh-CN"/>
              </w:rPr>
            </w:pPr>
            <w:r w:rsidRPr="00A91DEC">
              <w:rPr>
                <w:rFonts w:ascii="宋体" w:eastAsia="宋体" w:hAnsi="宋体" w:hint="eastAsia"/>
                <w:sz w:val="21"/>
                <w:szCs w:val="21"/>
                <w:lang w:eastAsia="zh-CN"/>
              </w:rPr>
              <w:t>2100043</w:t>
            </w:r>
          </w:p>
        </w:tc>
        <w:tc>
          <w:tcPr>
            <w:tcW w:w="1134" w:type="dxa"/>
            <w:vAlign w:val="center"/>
          </w:tcPr>
          <w:p w:rsidR="00FF5074" w:rsidRDefault="00034AF6">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rsidR="00FF5074" w:rsidRPr="00A91DEC" w:rsidRDefault="00034AF6">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篮球1</w:t>
            </w:r>
          </w:p>
        </w:tc>
      </w:tr>
      <w:tr w:rsidR="00FF5074">
        <w:trPr>
          <w:trHeight w:val="465"/>
        </w:trPr>
        <w:tc>
          <w:tcPr>
            <w:tcW w:w="1418" w:type="dxa"/>
            <w:vAlign w:val="center"/>
          </w:tcPr>
          <w:p w:rsidR="00FF5074" w:rsidRDefault="00034AF6">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rsidR="00FF5074" w:rsidRPr="00A91DEC" w:rsidRDefault="00034AF6">
            <w:pPr>
              <w:tabs>
                <w:tab w:val="left" w:pos="532"/>
              </w:tabs>
              <w:spacing w:line="340" w:lineRule="exact"/>
              <w:jc w:val="center"/>
              <w:rPr>
                <w:rFonts w:ascii="宋体" w:eastAsia="宋体" w:hAnsi="宋体"/>
                <w:sz w:val="21"/>
                <w:szCs w:val="21"/>
                <w:lang w:eastAsia="zh-CN"/>
              </w:rPr>
            </w:pPr>
            <w:r w:rsidRPr="00A91DEC">
              <w:rPr>
                <w:rFonts w:ascii="宋体" w:eastAsia="宋体" w:hAnsi="宋体" w:hint="eastAsia"/>
                <w:sz w:val="21"/>
                <w:szCs w:val="21"/>
                <w:lang w:eastAsia="zh-CN"/>
              </w:rPr>
              <w:t>1学分</w:t>
            </w:r>
          </w:p>
        </w:tc>
        <w:tc>
          <w:tcPr>
            <w:tcW w:w="1134" w:type="dxa"/>
            <w:vAlign w:val="center"/>
          </w:tcPr>
          <w:p w:rsidR="00FF5074" w:rsidRDefault="00034AF6">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rsidR="00FF5074" w:rsidRPr="00A91DEC" w:rsidRDefault="00034AF6">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32学时</w:t>
            </w:r>
          </w:p>
        </w:tc>
      </w:tr>
      <w:tr w:rsidR="00FF5074">
        <w:trPr>
          <w:trHeight w:val="465"/>
        </w:trPr>
        <w:tc>
          <w:tcPr>
            <w:tcW w:w="1418" w:type="dxa"/>
            <w:vAlign w:val="center"/>
          </w:tcPr>
          <w:p w:rsidR="00FF5074" w:rsidRDefault="00034AF6">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268" w:type="dxa"/>
            <w:vAlign w:val="center"/>
          </w:tcPr>
          <w:p w:rsidR="00FF5074" w:rsidRPr="00A91DEC" w:rsidRDefault="00034AF6">
            <w:pPr>
              <w:tabs>
                <w:tab w:val="left" w:pos="532"/>
              </w:tabs>
              <w:spacing w:line="340" w:lineRule="exact"/>
              <w:jc w:val="center"/>
              <w:rPr>
                <w:rFonts w:ascii="宋体" w:eastAsia="宋体" w:hAnsi="宋体"/>
                <w:sz w:val="21"/>
                <w:szCs w:val="21"/>
                <w:lang w:eastAsia="zh-CN"/>
              </w:rPr>
            </w:pPr>
            <w:r w:rsidRPr="00A91DEC">
              <w:rPr>
                <w:rFonts w:ascii="宋体" w:eastAsia="宋体" w:hAnsi="宋体" w:hint="eastAsia"/>
                <w:sz w:val="21"/>
                <w:szCs w:val="21"/>
                <w:lang w:eastAsia="zh-CN"/>
              </w:rPr>
              <w:t>刘 彬</w:t>
            </w:r>
          </w:p>
        </w:tc>
        <w:tc>
          <w:tcPr>
            <w:tcW w:w="1134"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969" w:type="dxa"/>
            <w:vAlign w:val="center"/>
          </w:tcPr>
          <w:p w:rsidR="00FF5074" w:rsidRPr="00A91DEC" w:rsidRDefault="00034AF6">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01009@gench.edu.cn</w:t>
            </w:r>
          </w:p>
        </w:tc>
      </w:tr>
      <w:tr w:rsidR="00FF5074">
        <w:trPr>
          <w:trHeight w:val="501"/>
        </w:trPr>
        <w:tc>
          <w:tcPr>
            <w:tcW w:w="1418"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268" w:type="dxa"/>
            <w:vAlign w:val="center"/>
          </w:tcPr>
          <w:p w:rsidR="00FF5074" w:rsidRPr="00A91DEC" w:rsidRDefault="00034AF6">
            <w:pPr>
              <w:tabs>
                <w:tab w:val="left" w:pos="532"/>
              </w:tabs>
              <w:spacing w:line="340" w:lineRule="exact"/>
              <w:jc w:val="center"/>
              <w:rPr>
                <w:rFonts w:ascii="宋体" w:eastAsia="宋体" w:hAnsi="宋体"/>
                <w:sz w:val="21"/>
                <w:szCs w:val="21"/>
                <w:lang w:eastAsia="zh-CN"/>
              </w:rPr>
            </w:pPr>
            <w:r w:rsidRPr="00A91DEC">
              <w:rPr>
                <w:rFonts w:ascii="宋体" w:eastAsia="宋体" w:hAnsi="宋体" w:hint="eastAsia"/>
                <w:sz w:val="21"/>
                <w:szCs w:val="21"/>
                <w:lang w:eastAsia="zh-CN"/>
              </w:rPr>
              <w:t>篮球1选项班</w:t>
            </w:r>
          </w:p>
        </w:tc>
        <w:tc>
          <w:tcPr>
            <w:tcW w:w="1134"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969" w:type="dxa"/>
            <w:vAlign w:val="center"/>
          </w:tcPr>
          <w:p w:rsidR="00FF5074" w:rsidRPr="00A91DEC" w:rsidRDefault="00034AF6">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北篮球场</w:t>
            </w:r>
          </w:p>
        </w:tc>
      </w:tr>
      <w:tr w:rsidR="00FF5074">
        <w:trPr>
          <w:trHeight w:val="501"/>
        </w:trPr>
        <w:tc>
          <w:tcPr>
            <w:tcW w:w="1418"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rsidR="00FF5074" w:rsidRPr="00A91DEC" w:rsidRDefault="00034AF6">
            <w:pPr>
              <w:tabs>
                <w:tab w:val="left" w:pos="532"/>
              </w:tabs>
              <w:spacing w:line="340" w:lineRule="exact"/>
              <w:rPr>
                <w:rFonts w:ascii="宋体" w:eastAsia="宋体" w:hAnsi="宋体" w:cs="宋体"/>
                <w:color w:val="000000"/>
                <w:sz w:val="21"/>
                <w:szCs w:val="18"/>
                <w:lang w:eastAsia="zh-CN"/>
              </w:rPr>
            </w:pPr>
            <w:r w:rsidRPr="00A91DEC">
              <w:rPr>
                <w:rFonts w:ascii="宋体" w:eastAsia="宋体" w:hAnsi="宋体" w:cs="宋体" w:hint="eastAsia"/>
                <w:sz w:val="21"/>
                <w:szCs w:val="18"/>
                <w:lang w:eastAsia="zh-CN"/>
              </w:rPr>
              <w:t>时间 : 周四7.8节       地点:体育馆222             电话：13917216601</w:t>
            </w:r>
          </w:p>
        </w:tc>
      </w:tr>
      <w:tr w:rsidR="00FF5074">
        <w:trPr>
          <w:trHeight w:val="489"/>
        </w:trPr>
        <w:tc>
          <w:tcPr>
            <w:tcW w:w="1418"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王慧、刘彬主编.《新编大学体育与健康教程》.中国纺织出版社，2023年版</w:t>
            </w:r>
          </w:p>
        </w:tc>
      </w:tr>
      <w:tr w:rsidR="00FF5074">
        <w:trPr>
          <w:trHeight w:val="571"/>
        </w:trPr>
        <w:tc>
          <w:tcPr>
            <w:tcW w:w="1418" w:type="dxa"/>
            <w:vAlign w:val="center"/>
          </w:tcPr>
          <w:p w:rsidR="00FF5074" w:rsidRDefault="00034AF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朱国权　主编．《篮球》．</w:t>
            </w:r>
            <w:hyperlink r:id="rId8" w:tgtFrame="_blank" w:history="1">
              <w:r w:rsidRPr="00A91DEC">
                <w:rPr>
                  <w:rFonts w:ascii="宋体" w:eastAsia="宋体" w:hAnsi="宋体" w:hint="eastAsia"/>
                  <w:sz w:val="21"/>
                  <w:szCs w:val="18"/>
                  <w:lang w:eastAsia="zh-CN"/>
                </w:rPr>
                <w:t>北京师范大学出版社</w:t>
              </w:r>
            </w:hyperlink>
            <w:r w:rsidRPr="00A91DEC">
              <w:rPr>
                <w:rFonts w:ascii="宋体" w:eastAsia="宋体" w:hAnsi="宋体" w:hint="eastAsia"/>
                <w:sz w:val="21"/>
                <w:szCs w:val="18"/>
                <w:lang w:eastAsia="zh-CN"/>
              </w:rPr>
              <w:t>，2012年6</w:t>
            </w:r>
            <w:r w:rsidR="004A6424" w:rsidRPr="00A91DEC">
              <w:rPr>
                <w:rFonts w:ascii="宋体" w:eastAsia="宋体" w:hAnsi="宋体" w:hint="eastAsia"/>
                <w:sz w:val="21"/>
                <w:szCs w:val="18"/>
                <w:lang w:eastAsia="zh-CN"/>
              </w:rPr>
              <w:t>月出版</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郭永波　主编．《篮球运动教程》．</w:t>
            </w:r>
            <w:hyperlink r:id="rId9" w:tgtFrame="_blank" w:history="1">
              <w:r w:rsidRPr="00A91DEC">
                <w:rPr>
                  <w:rFonts w:ascii="宋体" w:eastAsia="宋体" w:hAnsi="宋体" w:hint="eastAsia"/>
                  <w:sz w:val="21"/>
                  <w:szCs w:val="18"/>
                  <w:lang w:eastAsia="zh-CN"/>
                </w:rPr>
                <w:t>北京体育大学出版社</w:t>
              </w:r>
            </w:hyperlink>
            <w:r w:rsidRPr="00A91DEC">
              <w:rPr>
                <w:rFonts w:ascii="宋体" w:eastAsia="宋体" w:hAnsi="宋体" w:hint="eastAsia"/>
                <w:sz w:val="21"/>
                <w:szCs w:val="18"/>
                <w:lang w:eastAsia="zh-CN"/>
              </w:rPr>
              <w:t>，2005年1</w:t>
            </w:r>
            <w:r w:rsidR="004A6424" w:rsidRPr="00A91DEC">
              <w:rPr>
                <w:rFonts w:ascii="宋体" w:eastAsia="宋体" w:hAnsi="宋体" w:hint="eastAsia"/>
                <w:sz w:val="21"/>
                <w:szCs w:val="18"/>
                <w:lang w:eastAsia="zh-CN"/>
              </w:rPr>
              <w:t>月出版</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吴谋 王方椽等 主编．《高校篮球教学与训练》．</w:t>
            </w:r>
            <w:hyperlink r:id="rId10" w:tgtFrame="_blank" w:history="1">
              <w:r w:rsidRPr="00A91DEC">
                <w:rPr>
                  <w:rFonts w:ascii="宋体" w:eastAsia="宋体" w:hAnsi="宋体" w:hint="eastAsia"/>
                  <w:sz w:val="21"/>
                  <w:szCs w:val="18"/>
                  <w:lang w:eastAsia="zh-CN"/>
                </w:rPr>
                <w:t>复旦大学出版社</w:t>
              </w:r>
            </w:hyperlink>
            <w:r w:rsidRPr="00A91DEC">
              <w:rPr>
                <w:rFonts w:ascii="宋体" w:eastAsia="宋体" w:hAnsi="宋体" w:hint="eastAsia"/>
                <w:sz w:val="21"/>
                <w:szCs w:val="18"/>
                <w:lang w:eastAsia="zh-CN"/>
              </w:rPr>
              <w:t>，1998年1</w:t>
            </w:r>
            <w:r w:rsidR="004A6424" w:rsidRPr="00A91DEC">
              <w:rPr>
                <w:rFonts w:ascii="宋体" w:eastAsia="宋体" w:hAnsi="宋体" w:hint="eastAsia"/>
                <w:sz w:val="21"/>
                <w:szCs w:val="18"/>
                <w:lang w:eastAsia="zh-CN"/>
              </w:rPr>
              <w:t>月出版</w:t>
            </w:r>
          </w:p>
        </w:tc>
      </w:tr>
    </w:tbl>
    <w:p w:rsidR="00FF5074" w:rsidRDefault="00034AF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3877"/>
        <w:gridCol w:w="1276"/>
        <w:gridCol w:w="2977"/>
      </w:tblGrid>
      <w:tr w:rsidR="00FF5074">
        <w:trPr>
          <w:trHeight w:val="379"/>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Default="00034AF6">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Default="00034AF6">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Default="00034AF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Default="00034AF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1、课堂常规讲解使学生明确本学期体育课程组成部分及各部分要求和注意事项。</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2、篮球课程简介及考核内容介绍，了解本学期课外练习内容及考核方法。</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3、运动APP跑，恢复体能练习。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课外查阅相关资料</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1、身体素质练习，恢复学生体能。</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2、熟悉篮球球性，初步掌握运动球技术。</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1、球性练习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2、复习传接球、运球、篮下投球</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3、耐力素质练习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1、复习传接球、运球、篮下投球</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2、身高、体重、肺活量测试</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3、腰腹练习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1、学习运球上篮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2、篮下投篮练习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3、800/1000米测试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2、篮下投篮、罚球线投篮练习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3、仰卧起坐/引体向上测试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lastRenderedPageBreak/>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2、篮下投篮、罚球线投篮比赛</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3、柔韧性练习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1、篮下投篮、罚球线投篮练习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2、投篮考核</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9</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1、介绍持球突破技术及练习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3、坐位体前屈测试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10</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1、介绍防守技术及练习</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3、立定跳远练习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1、介绍抢篮板球技术</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3、立定跳远测试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2、短跑练习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2、50M测试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1、复习运球上篮</w:t>
            </w:r>
          </w:p>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2、运球上篮比赛</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边讲边练</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1、专项技术考核：运球后高、低手上篮</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考  核</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课外锻炼与复习</w:t>
            </w:r>
          </w:p>
        </w:tc>
      </w:tr>
      <w:tr w:rsidR="00FF507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16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机动、教学比赛、补考</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FF5074" w:rsidP="00A91DEC">
            <w:pPr>
              <w:tabs>
                <w:tab w:val="left" w:pos="532"/>
              </w:tabs>
              <w:spacing w:line="340" w:lineRule="exact"/>
              <w:rPr>
                <w:rFonts w:ascii="宋体" w:eastAsia="宋体" w:hAnsi="宋体"/>
                <w:sz w:val="21"/>
                <w:szCs w:val="18"/>
                <w:lang w:eastAsia="zh-CN"/>
              </w:rPr>
            </w:pP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F5074" w:rsidRPr="00A91DEC" w:rsidRDefault="00034AF6" w:rsidP="00A91DEC">
            <w:pPr>
              <w:tabs>
                <w:tab w:val="left" w:pos="532"/>
              </w:tabs>
              <w:spacing w:line="340" w:lineRule="exact"/>
              <w:rPr>
                <w:rFonts w:ascii="宋体" w:eastAsia="宋体" w:hAnsi="宋体"/>
                <w:sz w:val="21"/>
                <w:szCs w:val="18"/>
                <w:lang w:eastAsia="zh-CN"/>
              </w:rPr>
            </w:pPr>
            <w:r w:rsidRPr="00A91DEC">
              <w:rPr>
                <w:rFonts w:ascii="宋体" w:eastAsia="宋体" w:hAnsi="宋体" w:hint="eastAsia"/>
                <w:sz w:val="21"/>
                <w:szCs w:val="18"/>
                <w:lang w:eastAsia="zh-CN"/>
              </w:rPr>
              <w:t>课外锻炼</w:t>
            </w:r>
          </w:p>
        </w:tc>
      </w:tr>
    </w:tbl>
    <w:p w:rsidR="00FF5074" w:rsidRDefault="00034AF6">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FF5074">
        <w:tc>
          <w:tcPr>
            <w:tcW w:w="1809"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总评构成（4个X）</w:t>
            </w:r>
          </w:p>
        </w:tc>
        <w:tc>
          <w:tcPr>
            <w:tcW w:w="5103"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评价方式</w:t>
            </w:r>
          </w:p>
        </w:tc>
        <w:tc>
          <w:tcPr>
            <w:tcW w:w="2127"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占比</w:t>
            </w:r>
          </w:p>
        </w:tc>
      </w:tr>
      <w:tr w:rsidR="00FF5074">
        <w:tc>
          <w:tcPr>
            <w:tcW w:w="1809"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X1</w:t>
            </w:r>
          </w:p>
        </w:tc>
        <w:tc>
          <w:tcPr>
            <w:tcW w:w="5103"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篮球1技术评价</w:t>
            </w:r>
          </w:p>
        </w:tc>
        <w:tc>
          <w:tcPr>
            <w:tcW w:w="2127"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40%</w:t>
            </w:r>
          </w:p>
        </w:tc>
      </w:tr>
      <w:tr w:rsidR="00FF5074">
        <w:tc>
          <w:tcPr>
            <w:tcW w:w="1809"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X2</w:t>
            </w:r>
          </w:p>
        </w:tc>
        <w:tc>
          <w:tcPr>
            <w:tcW w:w="5103"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课堂表现、检查着装、课堂练习评价</w:t>
            </w:r>
          </w:p>
        </w:tc>
        <w:tc>
          <w:tcPr>
            <w:tcW w:w="2127"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20%</w:t>
            </w:r>
          </w:p>
        </w:tc>
      </w:tr>
      <w:tr w:rsidR="00FF5074">
        <w:tc>
          <w:tcPr>
            <w:tcW w:w="1809"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X3</w:t>
            </w:r>
          </w:p>
        </w:tc>
        <w:tc>
          <w:tcPr>
            <w:tcW w:w="5103" w:type="dxa"/>
            <w:shd w:val="clear" w:color="auto" w:fill="auto"/>
          </w:tcPr>
          <w:p w:rsidR="00FF5074" w:rsidRPr="00A91DEC" w:rsidRDefault="004A6424"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w:t>
            </w:r>
            <w:r w:rsidR="00034AF6" w:rsidRPr="00A91DEC">
              <w:rPr>
                <w:rFonts w:ascii="宋体" w:eastAsia="宋体" w:hAnsi="宋体" w:hint="eastAsia"/>
                <w:sz w:val="21"/>
                <w:szCs w:val="18"/>
                <w:lang w:eastAsia="zh-CN"/>
              </w:rPr>
              <w:t>国家学生健康体质</w:t>
            </w:r>
            <w:r w:rsidRPr="00A91DEC">
              <w:rPr>
                <w:rFonts w:ascii="宋体" w:eastAsia="宋体" w:hAnsi="宋体" w:hint="eastAsia"/>
                <w:sz w:val="21"/>
                <w:szCs w:val="18"/>
                <w:lang w:eastAsia="zh-CN"/>
              </w:rPr>
              <w:t>标准》</w:t>
            </w:r>
            <w:r w:rsidR="00034AF6" w:rsidRPr="00A91DEC">
              <w:rPr>
                <w:rFonts w:ascii="宋体" w:eastAsia="宋体" w:hAnsi="宋体" w:hint="eastAsia"/>
                <w:sz w:val="21"/>
                <w:szCs w:val="18"/>
                <w:lang w:eastAsia="zh-CN"/>
              </w:rPr>
              <w:t>测试评价</w:t>
            </w:r>
          </w:p>
        </w:tc>
        <w:tc>
          <w:tcPr>
            <w:tcW w:w="2127"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20%</w:t>
            </w:r>
          </w:p>
        </w:tc>
      </w:tr>
      <w:tr w:rsidR="00FF5074">
        <w:tc>
          <w:tcPr>
            <w:tcW w:w="1809"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X4</w:t>
            </w:r>
          </w:p>
        </w:tc>
        <w:tc>
          <w:tcPr>
            <w:tcW w:w="5103"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“运动世界校园”APP完成评价</w:t>
            </w:r>
          </w:p>
        </w:tc>
        <w:tc>
          <w:tcPr>
            <w:tcW w:w="2127" w:type="dxa"/>
            <w:shd w:val="clear" w:color="auto" w:fill="auto"/>
          </w:tcPr>
          <w:p w:rsidR="00FF5074" w:rsidRPr="00A91DEC" w:rsidRDefault="00034AF6" w:rsidP="00A91DEC">
            <w:pPr>
              <w:tabs>
                <w:tab w:val="left" w:pos="532"/>
              </w:tabs>
              <w:spacing w:line="340" w:lineRule="exact"/>
              <w:jc w:val="center"/>
              <w:rPr>
                <w:rFonts w:ascii="宋体" w:eastAsia="宋体" w:hAnsi="宋体"/>
                <w:sz w:val="21"/>
                <w:szCs w:val="18"/>
                <w:lang w:eastAsia="zh-CN"/>
              </w:rPr>
            </w:pPr>
            <w:r w:rsidRPr="00A91DEC">
              <w:rPr>
                <w:rFonts w:ascii="宋体" w:eastAsia="宋体" w:hAnsi="宋体" w:hint="eastAsia"/>
                <w:sz w:val="21"/>
                <w:szCs w:val="18"/>
                <w:lang w:eastAsia="zh-CN"/>
              </w:rPr>
              <w:t>20%</w:t>
            </w:r>
          </w:p>
        </w:tc>
      </w:tr>
    </w:tbl>
    <w:p w:rsidR="00FF5074" w:rsidRDefault="00FF5074"/>
    <w:p w:rsidR="00FF5074" w:rsidRDefault="00034AF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备注：</w:t>
      </w:r>
      <w:bookmarkStart w:id="0" w:name="_GoBack"/>
      <w:bookmarkEnd w:id="0"/>
    </w:p>
    <w:p w:rsidR="00FF5074" w:rsidRDefault="00034AF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教学内容不宜简单地填写第几章、第几节，应就教学内容本身做简单明了的概括；</w:t>
      </w:r>
    </w:p>
    <w:p w:rsidR="00FF5074" w:rsidRDefault="00034AF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教学</w:t>
      </w:r>
      <w:r>
        <w:rPr>
          <w:rFonts w:ascii="仿宋" w:eastAsia="仿宋" w:hAnsi="仿宋" w:hint="eastAsia"/>
          <w:color w:val="000000"/>
          <w:position w:val="-20"/>
        </w:rPr>
        <w:t>方式为讲课、实验、讨论</w:t>
      </w:r>
      <w:r>
        <w:rPr>
          <w:rFonts w:ascii="仿宋" w:eastAsia="仿宋" w:hAnsi="仿宋" w:hint="eastAsia"/>
          <w:color w:val="000000"/>
          <w:position w:val="-20"/>
          <w:lang w:eastAsia="zh-CN"/>
        </w:rPr>
        <w:t>课</w:t>
      </w:r>
      <w:r>
        <w:rPr>
          <w:rFonts w:ascii="仿宋" w:eastAsia="仿宋" w:hAnsi="仿宋" w:hint="eastAsia"/>
          <w:color w:val="000000"/>
          <w:position w:val="-20"/>
        </w:rPr>
        <w:t>、</w:t>
      </w:r>
      <w:r>
        <w:rPr>
          <w:rFonts w:ascii="仿宋" w:eastAsia="仿宋" w:hAnsi="仿宋" w:hint="eastAsia"/>
          <w:color w:val="000000"/>
          <w:position w:val="-20"/>
          <w:lang w:eastAsia="zh-CN"/>
        </w:rPr>
        <w:t>习题课、</w:t>
      </w:r>
      <w:r>
        <w:rPr>
          <w:rFonts w:ascii="仿宋" w:eastAsia="仿宋" w:hAnsi="仿宋" w:hint="eastAsia"/>
          <w:color w:val="000000"/>
          <w:position w:val="-20"/>
        </w:rPr>
        <w:t>参观、</w:t>
      </w:r>
      <w:r>
        <w:rPr>
          <w:rFonts w:ascii="仿宋" w:eastAsia="仿宋" w:hAnsi="仿宋"/>
          <w:color w:val="000000"/>
          <w:position w:val="-20"/>
        </w:rPr>
        <w:t>边讲边练</w:t>
      </w:r>
      <w:r>
        <w:rPr>
          <w:rFonts w:ascii="仿宋" w:eastAsia="仿宋" w:hAnsi="仿宋" w:hint="eastAsia"/>
          <w:color w:val="000000"/>
          <w:position w:val="-20"/>
        </w:rPr>
        <w:t>、</w:t>
      </w:r>
      <w:r>
        <w:rPr>
          <w:rFonts w:ascii="仿宋" w:eastAsia="仿宋" w:hAnsi="仿宋" w:hint="eastAsia"/>
          <w:color w:val="000000"/>
          <w:position w:val="-20"/>
          <w:lang w:eastAsia="zh-CN"/>
        </w:rPr>
        <w:t>汇报</w:t>
      </w:r>
      <w:r>
        <w:rPr>
          <w:rFonts w:ascii="仿宋" w:eastAsia="仿宋" w:hAnsi="仿宋" w:hint="eastAsia"/>
          <w:color w:val="000000"/>
          <w:position w:val="-20"/>
        </w:rPr>
        <w:t>、考核</w:t>
      </w:r>
      <w:r>
        <w:rPr>
          <w:rFonts w:ascii="仿宋" w:eastAsia="仿宋" w:hAnsi="仿宋" w:hint="eastAsia"/>
          <w:color w:val="000000"/>
          <w:position w:val="-20"/>
          <w:lang w:eastAsia="zh-CN"/>
        </w:rPr>
        <w:t>等；</w:t>
      </w:r>
    </w:p>
    <w:p w:rsidR="00FF5074" w:rsidRDefault="00034AF6">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rPr>
        <w:t>任课教师：</w:t>
      </w:r>
      <w:r>
        <w:rPr>
          <w:rFonts w:ascii="仿宋" w:eastAsia="仿宋" w:hAnsi="仿宋" w:hint="eastAsia"/>
          <w:color w:val="000000"/>
          <w:position w:val="-20"/>
          <w:sz w:val="28"/>
          <w:szCs w:val="28"/>
          <w:lang w:eastAsia="zh-CN"/>
        </w:rPr>
        <w:t>刘彬</w:t>
      </w:r>
      <w:r>
        <w:rPr>
          <w:rFonts w:ascii="仿宋" w:eastAsia="仿宋" w:hAnsi="仿宋"/>
          <w:color w:val="000000"/>
          <w:position w:val="-20"/>
          <w:sz w:val="28"/>
          <w:szCs w:val="28"/>
          <w:lang w:eastAsia="zh-CN"/>
        </w:rPr>
        <w:t xml:space="preserve">  </w:t>
      </w:r>
      <w:r>
        <w:rPr>
          <w:rFonts w:ascii="仿宋" w:eastAsia="仿宋" w:hAnsi="仿宋" w:hint="eastAsia"/>
          <w:color w:val="000000"/>
          <w:position w:val="-20"/>
          <w:sz w:val="28"/>
          <w:szCs w:val="28"/>
          <w:lang w:eastAsia="zh-CN"/>
        </w:rPr>
        <w:t xml:space="preserve"> 系</w:t>
      </w:r>
      <w:r>
        <w:rPr>
          <w:rFonts w:ascii="仿宋" w:eastAsia="仿宋" w:hAnsi="仿宋" w:hint="eastAsia"/>
          <w:color w:val="000000"/>
          <w:position w:val="-20"/>
          <w:sz w:val="28"/>
          <w:szCs w:val="28"/>
        </w:rPr>
        <w:t>主任审核：</w:t>
      </w:r>
      <w:r>
        <w:rPr>
          <w:rFonts w:ascii="仿宋" w:eastAsia="仿宋" w:hAnsi="仿宋"/>
          <w:noProof/>
          <w:color w:val="000000"/>
          <w:position w:val="-20"/>
          <w:sz w:val="28"/>
          <w:szCs w:val="28"/>
          <w:lang w:eastAsia="zh-CN"/>
        </w:rPr>
        <w:drawing>
          <wp:inline distT="0" distB="0" distL="0" distR="0">
            <wp:extent cx="1196340" cy="358775"/>
            <wp:effectExtent l="0" t="0" r="3810" b="3175"/>
            <wp:docPr id="4" name="图片 4" descr="C:\Users\ADMINI~1\AppData\Local\Temp\WeChat Files\9362a975b601af730f5efb4a143f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9362a975b601af730f5efb4a143f6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5551" cy="370665"/>
                    </a:xfrm>
                    <a:prstGeom prst="rect">
                      <a:avLst/>
                    </a:prstGeom>
                    <a:noFill/>
                    <a:ln>
                      <a:noFill/>
                    </a:ln>
                  </pic:spPr>
                </pic:pic>
              </a:graphicData>
            </a:graphic>
          </wp:inline>
        </w:drawing>
      </w:r>
      <w:r>
        <w:rPr>
          <w:rFonts w:ascii="仿宋" w:eastAsia="仿宋" w:hAnsi="仿宋"/>
          <w:color w:val="000000"/>
          <w:position w:val="-20"/>
          <w:sz w:val="28"/>
          <w:szCs w:val="28"/>
          <w:lang w:eastAsia="zh-CN"/>
        </w:rPr>
        <w:t xml:space="preserve">   </w:t>
      </w:r>
      <w:r>
        <w:rPr>
          <w:rFonts w:ascii="仿宋" w:eastAsia="仿宋" w:hAnsi="仿宋" w:hint="eastAsia"/>
          <w:color w:val="000000"/>
          <w:position w:val="-20"/>
          <w:sz w:val="28"/>
          <w:szCs w:val="28"/>
        </w:rPr>
        <w:t xml:space="preserve"> 日期：</w:t>
      </w:r>
      <w:r>
        <w:rPr>
          <w:rFonts w:ascii="仿宋" w:eastAsia="仿宋" w:hAnsi="仿宋" w:hint="eastAsia"/>
          <w:color w:val="000000"/>
          <w:position w:val="-20"/>
          <w:sz w:val="28"/>
          <w:szCs w:val="28"/>
          <w:lang w:eastAsia="zh-CN"/>
        </w:rPr>
        <w:t>2024.3</w:t>
      </w:r>
    </w:p>
    <w:sectPr w:rsidR="00FF5074">
      <w:headerReference w:type="even" r:id="rId12"/>
      <w:headerReference w:type="default" r:id="rId13"/>
      <w:footerReference w:type="even" r:id="rId14"/>
      <w:footerReference w:type="default" r:id="rId15"/>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25" w:rsidRDefault="000E3325">
      <w:r>
        <w:separator/>
      </w:r>
    </w:p>
  </w:endnote>
  <w:endnote w:type="continuationSeparator" w:id="0">
    <w:p w:rsidR="000E3325" w:rsidRDefault="000E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crosoft JhengHei"/>
    <w:charset w:val="88"/>
    <w:family w:val="swiss"/>
    <w:pitch w:val="default"/>
    <w:sig w:usb0="00000000" w:usb1="00000000" w:usb2="00000016" w:usb3="00000000" w:csb0="00100000" w:csb1="00000000"/>
  </w:font>
  <w:font w:name="DotumChe">
    <w:altName w:val="Malgun Gothic"/>
    <w:charset w:val="81"/>
    <w:family w:val="moder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74" w:rsidRDefault="00034AF6">
    <w:pPr>
      <w:pStyle w:val="a3"/>
      <w:framePr w:w="406" w:wrap="around" w:vAnchor="page" w:hAnchor="page" w:x="5661" w:y="16221"/>
      <w:jc w:val="center"/>
      <w:rPr>
        <w:rStyle w:val="a6"/>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FF5074" w:rsidRDefault="00034AF6">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74" w:rsidRDefault="00034AF6">
    <w:pPr>
      <w:pStyle w:val="a3"/>
      <w:framePr w:w="1008" w:wrap="around" w:vAnchor="page" w:hAnchor="page" w:x="5491" w:y="16201"/>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A91DEC">
      <w:rPr>
        <w:rStyle w:val="a6"/>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rsidR="00FF5074" w:rsidRDefault="00034AF6">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25" w:rsidRDefault="000E3325">
      <w:r>
        <w:separator/>
      </w:r>
    </w:p>
  </w:footnote>
  <w:footnote w:type="continuationSeparator" w:id="0">
    <w:p w:rsidR="000E3325" w:rsidRDefault="000E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74" w:rsidRDefault="00034AF6">
    <w:pPr>
      <w:pStyle w:val="a4"/>
      <w:spacing w:beforeLines="30" w:before="72"/>
      <w:ind w:firstLineChars="850" w:firstLine="1700"/>
      <w:jc w:val="both"/>
    </w:pPr>
    <w:r>
      <w:rPr>
        <w:noProof/>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74" w:rsidRDefault="00034AF6">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FF5074" w:rsidRDefault="00034AF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rsidR="00FF5074" w:rsidRDefault="00034AF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jQ1Yzc3ZGQ1YjE0NmQ2N2FiYTQ3MTg3NjM3MTMifQ=="/>
  </w:docVars>
  <w:rsids>
    <w:rsidRoot w:val="00475657"/>
    <w:rsid w:val="00001A9A"/>
    <w:rsid w:val="000138B2"/>
    <w:rsid w:val="00034AF6"/>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5086"/>
    <w:rsid w:val="000C65FF"/>
    <w:rsid w:val="000C7AFA"/>
    <w:rsid w:val="000D033F"/>
    <w:rsid w:val="000D1B9D"/>
    <w:rsid w:val="000D532D"/>
    <w:rsid w:val="000E2757"/>
    <w:rsid w:val="000E3325"/>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234E6"/>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24"/>
    <w:rsid w:val="004A649E"/>
    <w:rsid w:val="004B04C5"/>
    <w:rsid w:val="004B3566"/>
    <w:rsid w:val="004C1D3E"/>
    <w:rsid w:val="004C7613"/>
    <w:rsid w:val="004D07ED"/>
    <w:rsid w:val="004E412A"/>
    <w:rsid w:val="004E68E7"/>
    <w:rsid w:val="004F0DAB"/>
    <w:rsid w:val="004F2706"/>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1DEC"/>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3EF7"/>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FD8"/>
    <w:rsid w:val="00FD313C"/>
    <w:rsid w:val="00FE319F"/>
    <w:rsid w:val="00FE6709"/>
    <w:rsid w:val="00FF2D60"/>
    <w:rsid w:val="00FF5074"/>
    <w:rsid w:val="0250298D"/>
    <w:rsid w:val="04695996"/>
    <w:rsid w:val="0B02141F"/>
    <w:rsid w:val="0D545D2E"/>
    <w:rsid w:val="0DB76A4A"/>
    <w:rsid w:val="199D2E85"/>
    <w:rsid w:val="1B9B294B"/>
    <w:rsid w:val="2E59298A"/>
    <w:rsid w:val="37E50B00"/>
    <w:rsid w:val="43BE5AF7"/>
    <w:rsid w:val="49DF08B3"/>
    <w:rsid w:val="5AB741B0"/>
    <w:rsid w:val="5C3B2BBF"/>
    <w:rsid w:val="5C6E2694"/>
    <w:rsid w:val="613C7572"/>
    <w:rsid w:val="65310993"/>
    <w:rsid w:val="6E256335"/>
    <w:rsid w:val="700912C5"/>
    <w:rsid w:val="74F62C86"/>
    <w:rsid w:val="79366790"/>
    <w:rsid w:val="7BC2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E22694-8177-4EB2-866C-13B4FDDE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table" w:styleId="a5">
    <w:name w:val="Table Grid"/>
    <w:basedOn w:val="a1"/>
    <w:autoRedefine/>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autoRedefine/>
    <w:qFormat/>
  </w:style>
  <w:style w:type="character" w:styleId="a7">
    <w:name w:val="Hyperlink"/>
    <w:rPr>
      <w:color w:val="0000FF"/>
      <w:u w:val="single"/>
    </w:rPr>
  </w:style>
  <w:style w:type="paragraph" w:customStyle="1" w:styleId="1">
    <w:name w:val="1 字元"/>
    <w:basedOn w:val="a"/>
    <w:autoRedefine/>
    <w:qFormat/>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angdang.com/publish/%C7%E5%BB%AA%B4%F3%D1%A7%B3%F6%B0%E6%C9%E7_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ngdang.com/publish/%C7%E5%BB%AA%B4%F3%D1%A7%B3%F6%B0%E6%C9%E7_1" TargetMode="External"/><Relationship Id="rId4" Type="http://schemas.openxmlformats.org/officeDocument/2006/relationships/settings" Target="settings.xml"/><Relationship Id="rId9" Type="http://schemas.openxmlformats.org/officeDocument/2006/relationships/hyperlink" Target="http://www.dangdang.com/publish/%C7%E5%BB%AA%B4%F3%D1%A7%B3%F6%B0%E6%C9%E7_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B7443-D95A-49C8-B952-F41DA7B6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248</Words>
  <Characters>1420</Characters>
  <Application>Microsoft Office Word</Application>
  <DocSecurity>0</DocSecurity>
  <Lines>11</Lines>
  <Paragraphs>3</Paragraphs>
  <ScaleCrop>false</ScaleCrop>
  <Company>CMT</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user</cp:lastModifiedBy>
  <cp:revision>34</cp:revision>
  <cp:lastPrinted>2023-09-04T07:14:00Z</cp:lastPrinted>
  <dcterms:created xsi:type="dcterms:W3CDTF">2015-08-27T04:51:00Z</dcterms:created>
  <dcterms:modified xsi:type="dcterms:W3CDTF">2024-03-06T01:31:00Z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5488DAB491B248A18D309B85B77C6695_13</vt:lpwstr>
  </property>
</Properties>
</file>