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7ADC6" w14:textId="77777777" w:rsidR="00A1084A" w:rsidRDefault="002E3CD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9F280A3" w14:textId="77777777" w:rsidR="00A1084A" w:rsidRDefault="00A1084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73DC2C8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DF0C16" w14:paraId="582C37D6" w14:textId="77777777" w:rsidTr="00DF0C16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CC169A" w14:textId="77777777" w:rsidR="00DF0C16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8BE70F" w14:textId="51A6290C" w:rsidR="00DF0C16" w:rsidRDefault="00DF0C16" w:rsidP="002360BB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教育心理学</w:t>
            </w:r>
          </w:p>
        </w:tc>
      </w:tr>
      <w:tr w:rsidR="00DF0C16" w14:paraId="5F14D8B9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36703A8" w14:textId="77777777" w:rsidR="00DF0C16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120401A0" w14:textId="6A077F5E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130007</w:t>
            </w:r>
          </w:p>
        </w:tc>
        <w:tc>
          <w:tcPr>
            <w:tcW w:w="1279" w:type="dxa"/>
            <w:vAlign w:val="center"/>
          </w:tcPr>
          <w:p w14:paraId="3EBF1671" w14:textId="77777777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43CCB32F" w14:textId="781A725C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0100A1">
              <w:rPr>
                <w:rFonts w:eastAsia="宋体"/>
                <w:sz w:val="21"/>
                <w:szCs w:val="21"/>
                <w:lang w:eastAsia="zh-CN"/>
              </w:rPr>
              <w:t>971</w:t>
            </w:r>
          </w:p>
        </w:tc>
        <w:tc>
          <w:tcPr>
            <w:tcW w:w="1704" w:type="dxa"/>
            <w:vAlign w:val="center"/>
          </w:tcPr>
          <w:p w14:paraId="1F02EC84" w14:textId="77777777" w:rsidR="00DF0C16" w:rsidRPr="00C92CFC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4E3840A5" w14:textId="77777777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F0C16" w14:paraId="5A0AD9BC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DCB28CB" w14:textId="77777777" w:rsidR="00DF0C16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35E8C9B1" w14:textId="77777777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江</w:t>
            </w:r>
          </w:p>
        </w:tc>
        <w:tc>
          <w:tcPr>
            <w:tcW w:w="1279" w:type="dxa"/>
            <w:vAlign w:val="center"/>
          </w:tcPr>
          <w:p w14:paraId="3E8E4BE4" w14:textId="77777777" w:rsidR="00DF0C16" w:rsidRPr="00C92CFC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74023354" w14:textId="77777777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24110</w:t>
            </w:r>
          </w:p>
        </w:tc>
        <w:tc>
          <w:tcPr>
            <w:tcW w:w="1704" w:type="dxa"/>
            <w:vAlign w:val="center"/>
          </w:tcPr>
          <w:p w14:paraId="137824FD" w14:textId="77777777" w:rsidR="00DF0C16" w:rsidRPr="00C92CFC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32FC0FA" w14:textId="77777777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F0C16" w14:paraId="79DDA547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D4FF3DD" w14:textId="77777777" w:rsidR="00DF0C16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2F4B4BB7" w14:textId="05AFDB7E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小学教育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9" w:type="dxa"/>
            <w:vAlign w:val="center"/>
          </w:tcPr>
          <w:p w14:paraId="76A46AA4" w14:textId="77777777" w:rsidR="00DF0C16" w:rsidRPr="00C92CFC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C9C1A81" w14:textId="77777777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04" w:type="dxa"/>
            <w:vAlign w:val="center"/>
          </w:tcPr>
          <w:p w14:paraId="2BB1832F" w14:textId="77777777" w:rsidR="00DF0C16" w:rsidRPr="00C92CFC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4025E04" w14:textId="318191AA" w:rsidR="00DF0C16" w:rsidRPr="00C92CFC" w:rsidRDefault="00DF0C16" w:rsidP="002360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FB385F">
              <w:rPr>
                <w:rFonts w:eastAsia="宋体"/>
                <w:sz w:val="21"/>
                <w:szCs w:val="21"/>
                <w:lang w:eastAsia="zh-CN"/>
              </w:rPr>
              <w:t>205</w:t>
            </w:r>
          </w:p>
        </w:tc>
      </w:tr>
      <w:tr w:rsidR="00DF0C16" w14:paraId="43C6F282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71A8F3A" w14:textId="77777777" w:rsidR="00DF0C16" w:rsidRDefault="00DF0C16" w:rsidP="002360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0F57644" w14:textId="77777777" w:rsidR="00DF0C16" w:rsidRPr="005A283A" w:rsidRDefault="00DF0C16" w:rsidP="002360BB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DF0C16" w14:paraId="73F30948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2523CF8" w14:textId="77777777" w:rsidR="00DF0C16" w:rsidRPr="004A3E83" w:rsidRDefault="00DF0C16" w:rsidP="002360B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7F9C477" w14:textId="468434E3" w:rsidR="00DF0C16" w:rsidRPr="004A3E83" w:rsidRDefault="00DF0C16" w:rsidP="002360BB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F0C16" w14:paraId="6D2F825C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DB7F941" w14:textId="77777777" w:rsidR="00DF0C16" w:rsidRDefault="00DF0C16" w:rsidP="00DF0C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5E2143F" w14:textId="7C6A60E2" w:rsidR="00DF0C16" w:rsidRPr="005A283A" w:rsidRDefault="00DF0C16" w:rsidP="00DF0C1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教育心理学：理论与实践（第10版，中文版）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作者:［美］</w:t>
            </w:r>
            <w:hyperlink r:id="rId8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罗伯特·斯莱文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著，</w:t>
            </w:r>
            <w:hyperlink r:id="rId9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吕红梅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hyperlink r:id="rId10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姚梅林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等译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出版社:</w:t>
            </w:r>
            <w:hyperlink r:id="rId11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人民邮电出版社</w:t>
              </w:r>
            </w:hyperlink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，I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SBN: 9787115373892</w:t>
            </w:r>
          </w:p>
        </w:tc>
      </w:tr>
      <w:tr w:rsidR="00DF0C16" w14:paraId="7502DFD6" w14:textId="77777777" w:rsidTr="00DF0C16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A8FC95" w14:textId="77777777" w:rsidR="00DF0C16" w:rsidRDefault="00DF0C16" w:rsidP="00DF0C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70448F" w14:textId="58BE42BA" w:rsidR="00DF0C16" w:rsidRPr="000E7F0A" w:rsidRDefault="00DF0C16" w:rsidP="00DF0C1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儿童教育心理学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》作者:</w:t>
            </w:r>
            <w:hyperlink r:id="rId12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﹝奥﹞阿尔弗雷德·阿德勒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著 ，</w:t>
            </w:r>
            <w:hyperlink r:id="rId13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韦启昌</w:t>
              </w:r>
            </w:hyperlink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 译出版社:</w:t>
            </w:r>
            <w:hyperlink r:id="rId14" w:tgtFrame="_blank" w:history="1">
              <w:r w:rsidRPr="00822A4E">
                <w:rPr>
                  <w:rFonts w:asciiTheme="minorEastAsia" w:eastAsiaTheme="minorEastAsia" w:hAnsiTheme="minorEastAsia"/>
                  <w:color w:val="000000" w:themeColor="text1"/>
                  <w:kern w:val="0"/>
                  <w:sz w:val="21"/>
                  <w:szCs w:val="21"/>
                  <w:lang w:eastAsia="zh-CN"/>
                </w:rPr>
                <w:t>台海出版社</w:t>
              </w:r>
            </w:hyperlink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出版时间:2021年09月</w:t>
            </w:r>
            <w:r w:rsidRPr="00822A4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822A4E">
              <w:rPr>
                <w:rFonts w:asciiTheme="minorEastAsia" w:eastAsiaTheme="minorEastAsia" w:hAnsiTheme="minorEastAsia"/>
                <w:color w:val="323232"/>
                <w:sz w:val="21"/>
                <w:szCs w:val="21"/>
                <w:shd w:val="clear" w:color="auto" w:fill="FFFFFF"/>
                <w:lang w:eastAsia="zh-CN"/>
              </w:rPr>
              <w:t>ISBN：9787516830284</w:t>
            </w:r>
          </w:p>
        </w:tc>
      </w:tr>
    </w:tbl>
    <w:p w14:paraId="52D20B6A" w14:textId="77777777" w:rsidR="00A1084A" w:rsidRDefault="00A1084A">
      <w:pPr>
        <w:snapToGrid w:val="0"/>
        <w:spacing w:line="340" w:lineRule="exact"/>
        <w:rPr>
          <w:rFonts w:ascii="Calibri" w:eastAsia="宋体" w:hAnsi="Calibri" w:hint="eastAsia"/>
          <w:b/>
          <w:color w:val="000000"/>
          <w:szCs w:val="20"/>
          <w:lang w:eastAsia="zh-CN"/>
        </w:rPr>
      </w:pPr>
    </w:p>
    <w:p w14:paraId="5F0CC0F7" w14:textId="77777777" w:rsidR="00A1084A" w:rsidRDefault="002E3CD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43"/>
        <w:gridCol w:w="2534"/>
        <w:gridCol w:w="1278"/>
        <w:gridCol w:w="3580"/>
      </w:tblGrid>
      <w:tr w:rsidR="005620B4" w:rsidRPr="00904AF2" w14:paraId="5B2E5C62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3AD4F" w14:textId="77777777" w:rsidR="005620B4" w:rsidRPr="00904AF2" w:rsidRDefault="005620B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BA5E" w14:textId="41B4FC24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C608E" w14:textId="2F353E9C" w:rsidR="005620B4" w:rsidRPr="00904AF2" w:rsidRDefault="005620B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0EB8C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92A09" w14:textId="77777777" w:rsidR="005620B4" w:rsidRPr="00904AF2" w:rsidRDefault="005620B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20B4" w:rsidRPr="00904AF2" w14:paraId="469A709E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AEF86" w14:textId="084AB1C1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27FB1" w14:textId="5739B975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3ABF0" w14:textId="788D7DDD" w:rsidR="005620B4" w:rsidRPr="00904AF2" w:rsidRDefault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绪论：教学的基础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8023B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A8EF1" w14:textId="77777777" w:rsidR="005620B4" w:rsidRPr="00904AF2" w:rsidRDefault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ED9EE8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38AA" w14:textId="47E1FFF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1244" w14:textId="25F9E48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D8E5F" w14:textId="3189A59C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认知、语言与读写能力的发展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BD0B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1EBA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289A9271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DBB4" w14:textId="623D381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0893" w14:textId="133A6C41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C4022" w14:textId="73005DD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社会、道德和情绪发展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55DF2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讲授+视频学习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20806" w14:textId="6C690B1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观看视频，讨论科尔伯格的道德发展阶段理论。</w:t>
            </w:r>
          </w:p>
        </w:tc>
      </w:tr>
      <w:tr w:rsidR="005620B4" w:rsidRPr="00904AF2" w14:paraId="0D47E8A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BEBC" w14:textId="51DA663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0660" w14:textId="18277F8B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94A" w14:textId="24DED8D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学生多元化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B314C" w14:textId="43C0398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3383" w14:textId="655B57DC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629150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3420" w14:textId="6537D7B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2DE0" w14:textId="540A0347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D60DB" w14:textId="37CE3DA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行为学习理论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99720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2591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1184560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86FDC" w14:textId="3C2F661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FF4F" w14:textId="1059ADF8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F4E2" w14:textId="59E9D94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学习的信息加工理论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A5126" w14:textId="607E29E6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81C59" w14:textId="2ED1A3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BC2B69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52043" w14:textId="550FFF9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211A7" w14:textId="03017BC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37C64" w14:textId="078F7256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7B7D6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4465D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2BA52E2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A3BE0" w14:textId="448CA65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070A3" w14:textId="6EB29D4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7ED52" w14:textId="270C074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教学的学生中心与建工主义取向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840D3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BB6E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957133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BE19" w14:textId="463704BA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0E50" w14:textId="7EF121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B1CD" w14:textId="416DCD05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分组、个别化教学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EF4E5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5AC7C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3773F2F3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5E2B" w14:textId="45A0FD4E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43D20" w14:textId="1A2EEAD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A53D" w14:textId="55B4D034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激发学生的学习动机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CD453" w14:textId="1399EC1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2B7" w14:textId="7C468CC0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6B3A1F5A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1E27" w14:textId="61476FE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5675" w14:textId="13BF5FB9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DC21D" w14:textId="7BC9AD1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有效的学习环境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CCDCB" w14:textId="2B1AE0F5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FB6F1" w14:textId="3B80030D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583C4557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BDCD" w14:textId="7C50DEA1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B190" w14:textId="27E3547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2FED" w14:textId="3218720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评估学生的学习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1A5164" w14:textId="58193C68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14F4F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1F2E207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0AED" w14:textId="696401AB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F84E" w14:textId="62DBD38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8E44B" w14:textId="7D37E08A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标准化测验和问责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BB95" w14:textId="441DF773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B0EA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69FEFEF6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0627A" w14:textId="02B97DA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9069" w14:textId="1E71C8C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B5B7" w14:textId="241BB103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特殊儿童的教育（1）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E0DB0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FFB7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620B4" w:rsidRPr="00904AF2" w14:paraId="52FD7F98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116F" w14:textId="6A7CE68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96A0" w14:textId="0B9505ED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1C902" w14:textId="414B018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Tahoma"/>
                <w:sz w:val="21"/>
                <w:szCs w:val="21"/>
                <w:shd w:val="clear" w:color="auto" w:fill="FFFFFF"/>
                <w:lang w:eastAsia="zh-CN"/>
              </w:rPr>
            </w:pPr>
            <w:r w:rsidRPr="00904AF2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特殊儿童的教育（2）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592AF8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讲授+小组汇报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22C63" w14:textId="6E03071F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小组分工完成汇报内容。</w:t>
            </w:r>
          </w:p>
        </w:tc>
      </w:tr>
      <w:tr w:rsidR="005620B4" w:rsidRPr="00904AF2" w14:paraId="34B517EB" w14:textId="77777777" w:rsidTr="005620B4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DBCF" w14:textId="584F30E9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E437" w14:textId="7E2642AE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BE2E1D">
              <w:rPr>
                <w:rFonts w:asciiTheme="minorEastAsia" w:eastAsiaTheme="minorEastAsia" w:hAnsiTheme="minorEastAsia" w:cs="Tahoma" w:hint="eastAsia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7C20" w14:textId="6DAA637F" w:rsidR="005620B4" w:rsidRPr="00904AF2" w:rsidRDefault="005620B4" w:rsidP="005620B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AEFE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904A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D182B" w14:textId="77777777" w:rsidR="005620B4" w:rsidRPr="00904AF2" w:rsidRDefault="005620B4" w:rsidP="005620B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263543C" w14:textId="77777777" w:rsidR="00A1084A" w:rsidRDefault="002E3C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57A34EAC" w14:textId="77777777" w:rsidR="00A1084A" w:rsidRDefault="002E3CD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1084A" w:rsidRPr="00513A48" w14:paraId="79BF28EF" w14:textId="77777777">
        <w:tc>
          <w:tcPr>
            <w:tcW w:w="1809" w:type="dxa"/>
            <w:shd w:val="clear" w:color="auto" w:fill="auto"/>
          </w:tcPr>
          <w:p w14:paraId="2F0E0443" w14:textId="77777777" w:rsidR="00A1084A" w:rsidRPr="00513A48" w:rsidRDefault="002E3C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7C647C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C2AB5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1084A" w:rsidRPr="00513A48" w14:paraId="71430CCD" w14:textId="77777777">
        <w:tc>
          <w:tcPr>
            <w:tcW w:w="1809" w:type="dxa"/>
            <w:shd w:val="clear" w:color="auto" w:fill="auto"/>
          </w:tcPr>
          <w:p w14:paraId="35924818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E49084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sz w:val="21"/>
                <w:szCs w:val="21"/>
              </w:rPr>
              <w:t>期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末</w:t>
            </w:r>
            <w:r w:rsidRPr="00513A48">
              <w:rPr>
                <w:rFonts w:ascii="宋体" w:eastAsia="宋体" w:hAnsi="宋体"/>
                <w:sz w:val="21"/>
                <w:szCs w:val="21"/>
              </w:rPr>
              <w:t>考</w:t>
            </w:r>
            <w:r w:rsidRPr="00513A48"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268902F4" w14:textId="4CE67029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70</w:t>
            </w:r>
          </w:p>
        </w:tc>
      </w:tr>
      <w:tr w:rsidR="00A1084A" w:rsidRPr="00513A48" w14:paraId="1EB58F4C" w14:textId="77777777">
        <w:tc>
          <w:tcPr>
            <w:tcW w:w="1809" w:type="dxa"/>
            <w:shd w:val="clear" w:color="auto" w:fill="auto"/>
          </w:tcPr>
          <w:p w14:paraId="344EFD3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554B26" w14:textId="4A068113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科尔伯格道德发展理论论文</w:t>
            </w:r>
          </w:p>
        </w:tc>
        <w:tc>
          <w:tcPr>
            <w:tcW w:w="1843" w:type="dxa"/>
            <w:shd w:val="clear" w:color="auto" w:fill="auto"/>
          </w:tcPr>
          <w:p w14:paraId="4430C9AB" w14:textId="7208617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474D55FA" w14:textId="77777777">
        <w:tc>
          <w:tcPr>
            <w:tcW w:w="1809" w:type="dxa"/>
            <w:shd w:val="clear" w:color="auto" w:fill="auto"/>
          </w:tcPr>
          <w:p w14:paraId="364718D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91062F" w14:textId="7F25C96F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瑞文智力测验</w:t>
            </w:r>
          </w:p>
        </w:tc>
        <w:tc>
          <w:tcPr>
            <w:tcW w:w="1843" w:type="dxa"/>
            <w:shd w:val="clear" w:color="auto" w:fill="auto"/>
          </w:tcPr>
          <w:p w14:paraId="36A7329C" w14:textId="104286BE" w:rsidR="00A1084A" w:rsidRPr="00513A48" w:rsidRDefault="00D3135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1084A" w:rsidRPr="00513A48" w14:paraId="0DF3BD03" w14:textId="77777777">
        <w:tc>
          <w:tcPr>
            <w:tcW w:w="1809" w:type="dxa"/>
            <w:shd w:val="clear" w:color="auto" w:fill="auto"/>
          </w:tcPr>
          <w:p w14:paraId="7CE82059" w14:textId="77777777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2DEFF0" w14:textId="3F0E402E" w:rsidR="00A1084A" w:rsidRPr="00513A48" w:rsidRDefault="000E33F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sz w:val="21"/>
                <w:szCs w:val="21"/>
              </w:rPr>
              <w:t>考勤</w:t>
            </w:r>
            <w:r w:rsidRPr="00513A4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</w:t>
            </w:r>
            <w:r w:rsidR="002E3CDC" w:rsidRPr="00513A48">
              <w:rPr>
                <w:rFonts w:ascii="宋体" w:eastAsia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D5AC2E6" w14:textId="63B9A2CC" w:rsidR="00A1084A" w:rsidRPr="00513A48" w:rsidRDefault="002E3C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513A48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</w:t>
            </w:r>
            <w:r w:rsidR="00A71090" w:rsidRPr="00513A48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</w:tr>
    </w:tbl>
    <w:p w14:paraId="5AA6CC31" w14:textId="77777777" w:rsidR="00A1084A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AAD1F5D" w14:textId="77777777" w:rsidR="003B54C4" w:rsidRPr="00925B62" w:rsidRDefault="003B54C4" w:rsidP="003B54C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Pr="00A147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55A3043" wp14:editId="5FFA535A">
            <wp:extent cx="863937" cy="648000"/>
            <wp:effectExtent l="0" t="0" r="0" b="0"/>
            <wp:docPr id="1465785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8587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93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215C9BCF" wp14:editId="016768CB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p w14:paraId="4BF4652B" w14:textId="767B7E67" w:rsidR="00A1084A" w:rsidRPr="003B54C4" w:rsidRDefault="00A108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A1084A" w:rsidRPr="003B54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D474" w14:textId="77777777" w:rsidR="00766085" w:rsidRDefault="00766085">
      <w:r>
        <w:separator/>
      </w:r>
    </w:p>
  </w:endnote>
  <w:endnote w:type="continuationSeparator" w:id="0">
    <w:p w14:paraId="5F6D12A1" w14:textId="77777777" w:rsidR="00766085" w:rsidRDefault="0076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94E5" w14:textId="77777777" w:rsidR="00A1084A" w:rsidRDefault="002E3CD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EBD900" w14:textId="77777777" w:rsidR="00A1084A" w:rsidRDefault="002E3CDC">
    <w:pPr>
      <w:pStyle w:val="a3"/>
      <w:ind w:right="360"/>
    </w:pPr>
    <w:r>
      <w:rPr>
        <w:noProof/>
        <w:lang w:eastAsia="zh-CN"/>
      </w:rPr>
      <w:drawing>
        <wp:inline distT="0" distB="0" distL="0" distR="0" wp14:anchorId="4C14B550" wp14:editId="517C94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864D" w14:textId="77777777" w:rsidR="00A1084A" w:rsidRDefault="002E3CD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67B0B25" w14:textId="77777777" w:rsidR="00A1084A" w:rsidRDefault="002E3CDC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14C1" w14:textId="77777777" w:rsidR="00696E6B" w:rsidRDefault="00696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53D4" w14:textId="77777777" w:rsidR="00766085" w:rsidRDefault="00766085">
      <w:r>
        <w:separator/>
      </w:r>
    </w:p>
  </w:footnote>
  <w:footnote w:type="continuationSeparator" w:id="0">
    <w:p w14:paraId="5F079AC5" w14:textId="77777777" w:rsidR="00766085" w:rsidRDefault="0076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F53" w14:textId="77777777" w:rsidR="00A1084A" w:rsidRDefault="002E3CD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67329E" wp14:editId="530DA9A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72A" w14:textId="77777777" w:rsidR="00A1084A" w:rsidRDefault="002E3CD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2EFE5" wp14:editId="1329F7D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F70EE" w14:textId="77777777" w:rsidR="00A1084A" w:rsidRDefault="002E3CD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2EF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334F70EE" w14:textId="77777777" w:rsidR="00A1084A" w:rsidRDefault="002E3CD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AA64" w14:textId="77777777" w:rsidR="00696E6B" w:rsidRDefault="00696E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OWUxYTYzNzM1MzllODg5NDUyMTdlMzcwY2I3ZmEifQ=="/>
  </w:docVars>
  <w:rsids>
    <w:rsidRoot w:val="00475657"/>
    <w:rsid w:val="00001A9A"/>
    <w:rsid w:val="00007720"/>
    <w:rsid w:val="000100A1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556BB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AF2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E33FC"/>
    <w:rsid w:val="000E3DC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4C0"/>
    <w:rsid w:val="00122DC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D62"/>
    <w:rsid w:val="001A3DD1"/>
    <w:rsid w:val="001A414A"/>
    <w:rsid w:val="001A5966"/>
    <w:rsid w:val="001A6911"/>
    <w:rsid w:val="001B1B60"/>
    <w:rsid w:val="001B6781"/>
    <w:rsid w:val="001B6F0E"/>
    <w:rsid w:val="001B7389"/>
    <w:rsid w:val="001B73EE"/>
    <w:rsid w:val="001C2E51"/>
    <w:rsid w:val="001C57B1"/>
    <w:rsid w:val="001D1C00"/>
    <w:rsid w:val="001D3C62"/>
    <w:rsid w:val="001D4373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45EB0"/>
    <w:rsid w:val="002565CB"/>
    <w:rsid w:val="00257EE6"/>
    <w:rsid w:val="00257FA9"/>
    <w:rsid w:val="00280A20"/>
    <w:rsid w:val="00283A9D"/>
    <w:rsid w:val="00287142"/>
    <w:rsid w:val="00290A4F"/>
    <w:rsid w:val="00290EB6"/>
    <w:rsid w:val="002A0689"/>
    <w:rsid w:val="002B23AD"/>
    <w:rsid w:val="002C54E5"/>
    <w:rsid w:val="002C578A"/>
    <w:rsid w:val="002D21B9"/>
    <w:rsid w:val="002E0E77"/>
    <w:rsid w:val="002E39E6"/>
    <w:rsid w:val="002E3CDC"/>
    <w:rsid w:val="002E60AC"/>
    <w:rsid w:val="002E7F5C"/>
    <w:rsid w:val="002F20BD"/>
    <w:rsid w:val="002F2551"/>
    <w:rsid w:val="002F4DC5"/>
    <w:rsid w:val="00300031"/>
    <w:rsid w:val="00302917"/>
    <w:rsid w:val="003206A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05C"/>
    <w:rsid w:val="00387718"/>
    <w:rsid w:val="00390C35"/>
    <w:rsid w:val="003958D4"/>
    <w:rsid w:val="003A11F8"/>
    <w:rsid w:val="003A440D"/>
    <w:rsid w:val="003B1AEE"/>
    <w:rsid w:val="003B1E31"/>
    <w:rsid w:val="003B54C4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1E7C"/>
    <w:rsid w:val="00415B53"/>
    <w:rsid w:val="00416E3A"/>
    <w:rsid w:val="00416EE2"/>
    <w:rsid w:val="00421F6F"/>
    <w:rsid w:val="00422249"/>
    <w:rsid w:val="00422B54"/>
    <w:rsid w:val="00423345"/>
    <w:rsid w:val="00427D2B"/>
    <w:rsid w:val="004325E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04C"/>
    <w:rsid w:val="004A33E0"/>
    <w:rsid w:val="004A59AC"/>
    <w:rsid w:val="004A649E"/>
    <w:rsid w:val="004B04C5"/>
    <w:rsid w:val="004B3566"/>
    <w:rsid w:val="004C1D3E"/>
    <w:rsid w:val="004C7613"/>
    <w:rsid w:val="004D07ED"/>
    <w:rsid w:val="004D76BF"/>
    <w:rsid w:val="004E2B17"/>
    <w:rsid w:val="004E412A"/>
    <w:rsid w:val="004E68E7"/>
    <w:rsid w:val="004F0DAB"/>
    <w:rsid w:val="004F5865"/>
    <w:rsid w:val="004F6EAA"/>
    <w:rsid w:val="005003D0"/>
    <w:rsid w:val="00500511"/>
    <w:rsid w:val="005036C7"/>
    <w:rsid w:val="00503BD4"/>
    <w:rsid w:val="005041F9"/>
    <w:rsid w:val="005051C3"/>
    <w:rsid w:val="00505F1C"/>
    <w:rsid w:val="00507C41"/>
    <w:rsid w:val="00512339"/>
    <w:rsid w:val="00513A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B4"/>
    <w:rsid w:val="0056466D"/>
    <w:rsid w:val="0056717F"/>
    <w:rsid w:val="00570125"/>
    <w:rsid w:val="00572687"/>
    <w:rsid w:val="00573FD0"/>
    <w:rsid w:val="0057475B"/>
    <w:rsid w:val="00582439"/>
    <w:rsid w:val="00585CB5"/>
    <w:rsid w:val="005875E0"/>
    <w:rsid w:val="00587CC3"/>
    <w:rsid w:val="005A136E"/>
    <w:rsid w:val="005B5098"/>
    <w:rsid w:val="005B6225"/>
    <w:rsid w:val="005C4583"/>
    <w:rsid w:val="005D0902"/>
    <w:rsid w:val="005D492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154"/>
    <w:rsid w:val="00670F19"/>
    <w:rsid w:val="0067285B"/>
    <w:rsid w:val="006752FE"/>
    <w:rsid w:val="006777DC"/>
    <w:rsid w:val="00681194"/>
    <w:rsid w:val="006849D2"/>
    <w:rsid w:val="00686AD5"/>
    <w:rsid w:val="00686F11"/>
    <w:rsid w:val="00692B28"/>
    <w:rsid w:val="00693552"/>
    <w:rsid w:val="00696E6B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ECE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66085"/>
    <w:rsid w:val="007752C7"/>
    <w:rsid w:val="007776F8"/>
    <w:rsid w:val="0078027D"/>
    <w:rsid w:val="00780EC3"/>
    <w:rsid w:val="007825FB"/>
    <w:rsid w:val="007829F6"/>
    <w:rsid w:val="00787558"/>
    <w:rsid w:val="00787DF8"/>
    <w:rsid w:val="00793D6B"/>
    <w:rsid w:val="00794E0E"/>
    <w:rsid w:val="007A042A"/>
    <w:rsid w:val="007A4668"/>
    <w:rsid w:val="007B071F"/>
    <w:rsid w:val="007B1DC9"/>
    <w:rsid w:val="007B59C2"/>
    <w:rsid w:val="007B5F54"/>
    <w:rsid w:val="007B5F95"/>
    <w:rsid w:val="007C27C3"/>
    <w:rsid w:val="007C3319"/>
    <w:rsid w:val="007C4971"/>
    <w:rsid w:val="007C575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2A4E"/>
    <w:rsid w:val="00825571"/>
    <w:rsid w:val="00825F1F"/>
    <w:rsid w:val="00826511"/>
    <w:rsid w:val="00830058"/>
    <w:rsid w:val="0083049E"/>
    <w:rsid w:val="0083083F"/>
    <w:rsid w:val="008309FB"/>
    <w:rsid w:val="00831D53"/>
    <w:rsid w:val="00840954"/>
    <w:rsid w:val="008418A7"/>
    <w:rsid w:val="008429CE"/>
    <w:rsid w:val="00854276"/>
    <w:rsid w:val="008546FB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AF2"/>
    <w:rsid w:val="00910B1D"/>
    <w:rsid w:val="0091127F"/>
    <w:rsid w:val="009137EB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CA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09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2D9"/>
    <w:rsid w:val="00B751A9"/>
    <w:rsid w:val="00B7624C"/>
    <w:rsid w:val="00B767B7"/>
    <w:rsid w:val="00BA5396"/>
    <w:rsid w:val="00BA7A86"/>
    <w:rsid w:val="00BB00B3"/>
    <w:rsid w:val="00BB7426"/>
    <w:rsid w:val="00BC09B7"/>
    <w:rsid w:val="00BC622E"/>
    <w:rsid w:val="00BD05C7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5E3A"/>
    <w:rsid w:val="00CE601F"/>
    <w:rsid w:val="00CF057C"/>
    <w:rsid w:val="00CF089F"/>
    <w:rsid w:val="00CF2405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1352"/>
    <w:rsid w:val="00D36F07"/>
    <w:rsid w:val="00D51526"/>
    <w:rsid w:val="00D5461A"/>
    <w:rsid w:val="00D547FE"/>
    <w:rsid w:val="00D55702"/>
    <w:rsid w:val="00D57189"/>
    <w:rsid w:val="00D60D3E"/>
    <w:rsid w:val="00D65223"/>
    <w:rsid w:val="00D678BC"/>
    <w:rsid w:val="00D7212C"/>
    <w:rsid w:val="00D72A99"/>
    <w:rsid w:val="00D77CB5"/>
    <w:rsid w:val="00D82E45"/>
    <w:rsid w:val="00D8521A"/>
    <w:rsid w:val="00D8659C"/>
    <w:rsid w:val="00D87174"/>
    <w:rsid w:val="00D87438"/>
    <w:rsid w:val="00D91E1E"/>
    <w:rsid w:val="00D92235"/>
    <w:rsid w:val="00DA1AFA"/>
    <w:rsid w:val="00DA48B7"/>
    <w:rsid w:val="00DA6114"/>
    <w:rsid w:val="00DB7433"/>
    <w:rsid w:val="00DB74C6"/>
    <w:rsid w:val="00DC1BDA"/>
    <w:rsid w:val="00DC78C9"/>
    <w:rsid w:val="00DC7AA0"/>
    <w:rsid w:val="00DD0E64"/>
    <w:rsid w:val="00DD3088"/>
    <w:rsid w:val="00DD78B1"/>
    <w:rsid w:val="00DE24B3"/>
    <w:rsid w:val="00DE7A45"/>
    <w:rsid w:val="00DF0C16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FDA"/>
    <w:rsid w:val="00E520AC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85F"/>
    <w:rsid w:val="00FB4AE3"/>
    <w:rsid w:val="00FD313C"/>
    <w:rsid w:val="00FE319F"/>
    <w:rsid w:val="00FE6709"/>
    <w:rsid w:val="00FF20E6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2133277"/>
    <w:rsid w:val="49DF08B3"/>
    <w:rsid w:val="4FB747AB"/>
    <w:rsid w:val="65310993"/>
    <w:rsid w:val="6E256335"/>
    <w:rsid w:val="700912C5"/>
    <w:rsid w:val="74F62C86"/>
    <w:rsid w:val="78B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16B72"/>
  <w15:docId w15:val="{5DC34E71-6F29-4EF0-841C-FB70FB5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1">
    <w:name w:val="t1"/>
    <w:basedOn w:val="a0"/>
    <w:rsid w:val="006752FE"/>
  </w:style>
  <w:style w:type="paragraph" w:styleId="a8">
    <w:name w:val="List Paragraph"/>
    <w:basedOn w:val="a"/>
    <w:uiPriority w:val="99"/>
    <w:unhideWhenUsed/>
    <w:rsid w:val="00DF0C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2%DE%B2%AE%CC%D8%A1%A4%CB%B9%C0%B3%CE%C4&amp;medium=01&amp;category_path=01.00.00.00.00.00" TargetMode="External"/><Relationship Id="rId13" Type="http://schemas.openxmlformats.org/officeDocument/2006/relationships/hyperlink" Target="http://search.dangdang.com/?key2=%CE%A4%C6%F4%B2%FD&amp;medium=01&amp;category_path=01.00.00.00.00.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A9z%B0%C2%A9%7B%B0%A2%B6%FB%B8%A5%C0%D7%B5%C2%A1%A4%B0%A2%B5%C2%C0%D5&amp;medium=01&amp;category_path=01.00.00.00.00.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3=%C8%CB%C3%F1%D3%CA%B5%E7%B3%F6%B0%E6%C9%E7&amp;medium=01&amp;category_path=01.00.00.00.00.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search.dangdang.com/?key2=%D2%A6%C3%B7%C1%D6&amp;medium=01&amp;category_path=01.00.00.00.00.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C2%C0%BA%EC%C3%B7&amp;medium=01&amp;category_path=01.00.00.00.00.00" TargetMode="External"/><Relationship Id="rId14" Type="http://schemas.openxmlformats.org/officeDocument/2006/relationships/hyperlink" Target="http://search.dangdang.com/?key3=%CC%A8%BA%A3%B3%F6%B0%E6%C9%E7&amp;medium=01&amp;category_path=01.00.00.00.00.00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280</Words>
  <Characters>1600</Characters>
  <Application>Microsoft Office Word</Application>
  <DocSecurity>0</DocSecurity>
  <Lines>13</Lines>
  <Paragraphs>3</Paragraphs>
  <ScaleCrop>false</ScaleCrop>
  <Company>CMT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27</cp:revision>
  <cp:lastPrinted>2015-03-18T03:45:00Z</cp:lastPrinted>
  <dcterms:created xsi:type="dcterms:W3CDTF">2024-03-10T01:24:00Z</dcterms:created>
  <dcterms:modified xsi:type="dcterms:W3CDTF">2024-10-31T00:50:00Z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4C69F5A5EEB04804BD326E6F7025F831_13</vt:lpwstr>
  </property>
</Properties>
</file>