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fonts/font6.odttf" ContentType="application/vnd.openxmlformats-officedocument.obfuscatedFont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Heiti SC Medium" w:hAnsi="Heiti SC Medium" w:eastAsia="Heiti SC Medium" w:cs="Heiti SC Medium"/>
          <w:bCs/>
          <w:sz w:val="32"/>
          <w:szCs w:val="32"/>
        </w:rPr>
        <w:t>《</w:t>
      </w:r>
      <w:r>
        <w:rPr>
          <w:rFonts w:hint="eastAsia" w:ascii="黑体" w:hAnsi="黑体" w:eastAsia="黑体" w:cs="黑体"/>
          <w:bCs/>
          <w:sz w:val="32"/>
          <w:szCs w:val="32"/>
          <w:lang w:val="en-US" w:eastAsia="zh-CN"/>
        </w:rPr>
        <w:t>流行</w:t>
      </w:r>
      <w:r>
        <w:rPr>
          <w:rFonts w:hint="eastAsia" w:ascii="黑体" w:hAnsi="黑体" w:eastAsia="黑体" w:cs="黑体"/>
          <w:sz w:val="32"/>
          <w:szCs w:val="32"/>
        </w:rPr>
        <w:t>钢琴</w:t>
      </w:r>
      <w:r>
        <w:rPr>
          <w:rFonts w:hint="eastAsia" w:ascii="黑体" w:hAnsi="黑体" w:eastAsia="黑体" w:cs="黑体"/>
          <w:sz w:val="32"/>
          <w:szCs w:val="32"/>
          <w:lang w:val="en-US" w:eastAsia="zh-CN"/>
        </w:rPr>
        <w:t>入门</w:t>
      </w:r>
      <w:r>
        <w:rPr>
          <w:rFonts w:hint="eastAsia" w:ascii="黑体" w:hAnsi="黑体" w:eastAsia="黑体"/>
          <w:bCs/>
          <w:sz w:val="32"/>
          <w:szCs w:val="32"/>
        </w:rPr>
        <w:t>》</w:t>
      </w:r>
      <w:r>
        <w:rPr>
          <w:rFonts w:hint="eastAsia" w:ascii="黑体" w:hAnsi="黑体" w:eastAsia="黑体"/>
          <w:bCs/>
          <w:sz w:val="32"/>
          <w:szCs w:val="32"/>
          <w:lang w:val="en-US" w:eastAsia="zh-CN"/>
        </w:rPr>
        <w:t>通识</w:t>
      </w:r>
      <w:r>
        <w:rPr>
          <w:rFonts w:hint="eastAsia" w:ascii="黑体" w:hAnsi="黑体" w:eastAsia="黑体"/>
          <w:bCs/>
          <w:sz w:val="32"/>
          <w:szCs w:val="32"/>
        </w:rPr>
        <w:t>课程教学大纲</w:t>
      </w: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ascii="黑体" w:hAnsi="宋体"/>
        </w:rPr>
        <w:t>一</w:t>
      </w:r>
      <w:r>
        <w:rPr>
          <w:rFonts w:hint="eastAsia" w:ascii="黑体" w:hAnsi="宋体"/>
        </w:rPr>
        <w:t>、课程</w:t>
      </w:r>
      <w:r>
        <w:rPr>
          <w:rFonts w:ascii="黑体" w:hAnsi="宋体"/>
        </w:rPr>
        <w:t>基本信息</w:t>
      </w:r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691"/>
        <w:gridCol w:w="2260"/>
        <w:gridCol w:w="1272"/>
        <w:gridCol w:w="854"/>
        <w:gridCol w:w="571"/>
        <w:gridCol w:w="842"/>
        <w:gridCol w:w="86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restart"/>
            <w:tcBorders>
              <w:top w:val="single" w:color="auto" w:sz="12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课程名称</w:t>
            </w:r>
          </w:p>
        </w:tc>
        <w:tc>
          <w:tcPr>
            <w:tcW w:w="6585" w:type="dxa"/>
            <w:gridSpan w:val="6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/>
                <w:sz w:val="21"/>
                <w:szCs w:val="21"/>
              </w:rPr>
              <w:t>钢琴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入门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vMerge w:val="continue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eastAsia="PMingLiU"/>
                <w:sz w:val="24"/>
                <w:szCs w:val="24"/>
                <w:lang w:eastAsia="zh-TW"/>
              </w:rPr>
              <w:t xml:space="preserve"> </w:t>
            </w:r>
            <w:r>
              <w:rPr>
                <w:rFonts w:hint="eastAsia"/>
                <w:sz w:val="24"/>
                <w:szCs w:val="24"/>
                <w:lang w:val="en-US" w:eastAsia="zh-CN"/>
              </w:rPr>
              <w:t>Popular Piano Basis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课程代码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2138127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课程学分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630" w:firstLineChars="3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sz w:val="21"/>
                <w:szCs w:val="18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课程学时</w:t>
            </w:r>
            <w:r>
              <w:rPr>
                <w:rFonts w:hint="eastAsia"/>
                <w:sz w:val="21"/>
                <w:szCs w:val="18"/>
              </w:rPr>
              <w:t xml:space="preserve"> 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32</w:t>
            </w:r>
          </w:p>
        </w:tc>
        <w:tc>
          <w:tcPr>
            <w:tcW w:w="1272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理论学时</w:t>
            </w:r>
          </w:p>
        </w:tc>
        <w:tc>
          <w:tcPr>
            <w:tcW w:w="854" w:type="dxa"/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11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实践学时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开课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学院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教育学院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适用专业与年级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全校各专业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课程类别与性质</w:t>
            </w:r>
          </w:p>
        </w:tc>
        <w:tc>
          <w:tcPr>
            <w:tcW w:w="2260" w:type="dxa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综合素质选</w:t>
            </w: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修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 w:bidi="ar-SA"/>
              </w:rPr>
              <w:t>课</w:t>
            </w:r>
          </w:p>
        </w:tc>
        <w:tc>
          <w:tcPr>
            <w:tcW w:w="2126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考核方式</w:t>
            </w:r>
          </w:p>
        </w:tc>
        <w:tc>
          <w:tcPr>
            <w:tcW w:w="2199" w:type="dxa"/>
            <w:gridSpan w:val="3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考查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</w:t>
            </w: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用教材</w:t>
            </w:r>
          </w:p>
        </w:tc>
        <w:tc>
          <w:tcPr>
            <w:tcW w:w="4386" w:type="dxa"/>
            <w:gridSpan w:val="3"/>
            <w:vAlign w:val="center"/>
          </w:tcPr>
          <w:p>
            <w:pPr>
              <w:widowControl/>
              <w:snapToGrid w:val="0"/>
              <w:spacing w:line="360" w:lineRule="auto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《零基础简易流行钢琴速成教程》易子晋，北京体育大学出版社，9787564424558，2014；</w:t>
            </w:r>
          </w:p>
        </w:tc>
        <w:tc>
          <w:tcPr>
            <w:tcW w:w="1413" w:type="dxa"/>
            <w:gridSpan w:val="2"/>
            <w:vAlign w:val="center"/>
          </w:tcPr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是否为</w:t>
            </w:r>
          </w:p>
          <w:p>
            <w:pPr>
              <w:widowControl w:val="0"/>
              <w:snapToGrid w:val="0"/>
              <w:spacing w:line="288" w:lineRule="auto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马工程教材</w:t>
            </w:r>
          </w:p>
        </w:tc>
        <w:tc>
          <w:tcPr>
            <w:tcW w:w="786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68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先修课程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jc w:val="both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  <w:t>无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085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课程简介</w:t>
            </w:r>
          </w:p>
        </w:tc>
        <w:tc>
          <w:tcPr>
            <w:tcW w:w="6585" w:type="dxa"/>
            <w:gridSpan w:val="6"/>
            <w:tcBorders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cs="宋体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本课程是面向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全校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大学生的一门通识类艺术美育课程。《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钢琴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入门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是一门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/>
              </w:rPr>
              <w:t>运用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键盘、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谱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例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、常用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钢琴演奏技巧、</w:t>
            </w:r>
            <w:r>
              <w:rPr>
                <w:rFonts w:hint="eastAsia" w:cs="宋体"/>
                <w:color w:val="000000"/>
                <w:kern w:val="0"/>
                <w:sz w:val="21"/>
                <w:szCs w:val="21"/>
                <w:lang w:val="en-US" w:eastAsia="zh-CN"/>
              </w:rPr>
              <w:t>和弦进行、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基本乐理的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综合性课程、是培养普通高校学生核心素养的一门课程。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本课程旨在使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学生对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钢琴音乐的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弹奏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有较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全面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的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认识，能够弹奏简单的流行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钢琴作品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课程内容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包括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  <w:lang w:val="en-US" w:eastAsia="zh-CN"/>
              </w:rPr>
              <w:t>识谱与基本指法、和弦与伴奏技巧、音阶与乐理知识以及实战训练。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学生通过本课程学习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从而达到以下目标：1.记认琴键与谱例 2.熟悉常见的流行音乐演奏套路，需要双手配合3.认识音阶与和弦的构成，掌握新的指法 4.</w:t>
            </w:r>
            <w:r>
              <w:rPr>
                <w:rFonts w:hint="eastAsia" w:cs="宋体"/>
                <w:sz w:val="21"/>
                <w:szCs w:val="21"/>
                <w:lang w:val="en-US" w:eastAsia="zh-CN"/>
              </w:rPr>
              <w:t>实战训练，初步具备流行演奏能力。</w:t>
            </w:r>
          </w:p>
          <w:p>
            <w:pPr>
              <w:widowControl w:val="0"/>
              <w:snapToGrid w:val="0"/>
              <w:spacing w:line="288" w:lineRule="auto"/>
              <w:jc w:val="left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eastAsia="zh-CN"/>
              </w:rPr>
              <w:t>进一步提高学生感受美、表现美、鉴赏美、创造美的能力。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85" w:hRule="atLeast"/>
        </w:trPr>
        <w:tc>
          <w:tcPr>
            <w:tcW w:w="1691" w:type="dxa"/>
            <w:tcBorders>
              <w:left w:val="single" w:color="auto" w:sz="12" w:space="0"/>
              <w:bottom w:val="doub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选课建议</w:t>
            </w: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14:textFill>
                  <w14:solidFill>
                    <w14:schemeClr w14:val="tx1"/>
                  </w14:solidFill>
                </w14:textFill>
              </w:rPr>
              <w:t>与学习要求</w:t>
            </w:r>
          </w:p>
        </w:tc>
        <w:tc>
          <w:tcPr>
            <w:tcW w:w="6585" w:type="dxa"/>
            <w:gridSpan w:val="6"/>
            <w:tcBorders>
              <w:bottom w:val="double" w:color="auto" w:sz="4" w:space="0"/>
              <w:right w:val="single" w:color="auto" w:sz="12" w:space="0"/>
            </w:tcBorders>
          </w:tcPr>
          <w:p>
            <w:pPr>
              <w:widowControl w:val="0"/>
              <w:snapToGrid w:val="0"/>
              <w:spacing w:line="288" w:lineRule="auto"/>
              <w:ind w:firstLine="420" w:firstLineChars="200"/>
              <w:jc w:val="both"/>
              <w:rPr>
                <w:rFonts w:hint="eastAsia" w:ascii="宋体" w:hAnsi="宋体" w:cs="宋体"/>
                <w:bCs/>
                <w:color w:val="000000"/>
                <w:sz w:val="21"/>
                <w:szCs w:val="21"/>
              </w:rPr>
            </w:pPr>
          </w:p>
          <w:p>
            <w:pPr>
              <w:widowControl w:val="0"/>
              <w:snapToGrid w:val="0"/>
              <w:spacing w:line="288" w:lineRule="auto"/>
              <w:jc w:val="both"/>
            </w:pPr>
            <w:r>
              <w:rPr>
                <w:rFonts w:hint="eastAsia"/>
                <w:color w:val="000000"/>
                <w:sz w:val="21"/>
                <w:szCs w:val="21"/>
              </w:rPr>
              <w:t>本课程建议</w:t>
            </w:r>
            <w:r>
              <w:rPr>
                <w:color w:val="000000"/>
                <w:sz w:val="21"/>
                <w:szCs w:val="21"/>
              </w:rPr>
              <w:t>拓宽艺术</w:t>
            </w:r>
            <w:r>
              <w:rPr>
                <w:rFonts w:hint="eastAsia"/>
                <w:color w:val="000000"/>
                <w:sz w:val="21"/>
                <w:szCs w:val="21"/>
              </w:rPr>
              <w:t>视野</w:t>
            </w:r>
            <w:r>
              <w:rPr>
                <w:color w:val="000000"/>
                <w:sz w:val="21"/>
                <w:szCs w:val="21"/>
              </w:rPr>
              <w:t>，提高</w:t>
            </w:r>
            <w:r>
              <w:rPr>
                <w:rFonts w:hint="eastAsia"/>
                <w:color w:val="000000"/>
                <w:sz w:val="21"/>
                <w:szCs w:val="21"/>
              </w:rPr>
              <w:t>个人</w:t>
            </w:r>
            <w:r>
              <w:rPr>
                <w:color w:val="000000"/>
                <w:sz w:val="21"/>
                <w:szCs w:val="21"/>
              </w:rPr>
              <w:t>综合</w:t>
            </w:r>
            <w:r>
              <w:rPr>
                <w:rFonts w:hint="eastAsia"/>
                <w:color w:val="000000"/>
                <w:sz w:val="21"/>
                <w:szCs w:val="21"/>
              </w:rPr>
              <w:t>素养</w:t>
            </w:r>
            <w:r>
              <w:rPr>
                <w:color w:val="000000"/>
                <w:sz w:val="21"/>
                <w:szCs w:val="21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61" w:hRule="atLeast"/>
        </w:trPr>
        <w:tc>
          <w:tcPr>
            <w:tcW w:w="1691" w:type="dxa"/>
            <w:tcBorders>
              <w:top w:val="double" w:color="auto" w:sz="4" w:space="0"/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大纲编写人</w:t>
            </w:r>
          </w:p>
        </w:tc>
        <w:tc>
          <w:tcPr>
            <w:tcW w:w="3532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:lang w:val="en-US"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450850" cy="268605"/>
                  <wp:effectExtent l="0" t="0" r="6350" b="7620"/>
                  <wp:docPr id="2" name="图片 2" descr="电子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电子签名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450850" cy="26860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top w:val="double" w:color="auto" w:sz="4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制/修订时间</w:t>
            </w:r>
          </w:p>
        </w:tc>
        <w:tc>
          <w:tcPr>
            <w:tcW w:w="1628" w:type="dxa"/>
            <w:gridSpan w:val="2"/>
            <w:tcBorders>
              <w:top w:val="double" w:color="auto" w:sz="4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2025.8.8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专业负责人</w:t>
            </w:r>
          </w:p>
        </w:tc>
        <w:tc>
          <w:tcPr>
            <w:tcW w:w="3532" w:type="dxa"/>
            <w:gridSpan w:val="2"/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/>
                <w:position w:val="-20"/>
                <w:sz w:val="21"/>
                <w:szCs w:val="21"/>
                <w:lang w:eastAsia="zh-CN"/>
              </w:rPr>
              <w:drawing>
                <wp:inline distT="0" distB="0" distL="114300" distR="114300">
                  <wp:extent cx="652145" cy="440055"/>
                  <wp:effectExtent l="0" t="0" r="5080" b="7620"/>
                  <wp:docPr id="4" name="图片 4" descr="潘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图片 4" descr="潘签名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2145" cy="4400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审定时间</w:t>
            </w:r>
          </w:p>
        </w:tc>
        <w:tc>
          <w:tcPr>
            <w:tcW w:w="1628" w:type="dxa"/>
            <w:gridSpan w:val="2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hint="default" w:ascii="Times New Roman" w:hAnsi="Times New Roman" w:eastAsia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510" w:hRule="atLeast"/>
        </w:trPr>
        <w:tc>
          <w:tcPr>
            <w:tcW w:w="1691" w:type="dxa"/>
            <w:tcBorders>
              <w:left w:val="single" w:color="auto" w:sz="12" w:space="0"/>
              <w:bottom w:val="single" w:color="auto" w:sz="12" w:space="0"/>
            </w:tcBorders>
            <w:shd w:val="clear" w:color="auto" w:fill="auto"/>
            <w:vAlign w:val="center"/>
          </w:tcPr>
          <w:p>
            <w:pPr>
              <w:widowControl w:val="0"/>
              <w:jc w:val="center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学院负责人</w:t>
            </w:r>
          </w:p>
        </w:tc>
        <w:tc>
          <w:tcPr>
            <w:tcW w:w="3532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right"/>
              <w:rPr>
                <w:rFonts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18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616585" cy="341630"/>
                  <wp:effectExtent l="0" t="0" r="2540" b="1270"/>
                  <wp:docPr id="1" name="图片 1" descr="马签名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马签名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16585" cy="34163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eastAsia"/>
                <w:sz w:val="21"/>
                <w:szCs w:val="21"/>
              </w:rPr>
              <w:t>（签名）</w:t>
            </w:r>
          </w:p>
        </w:tc>
        <w:tc>
          <w:tcPr>
            <w:tcW w:w="1425" w:type="dxa"/>
            <w:gridSpan w:val="2"/>
            <w:tcBorders>
              <w:bottom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sz w:val="21"/>
                <w:szCs w:val="21"/>
              </w:rPr>
            </w:pPr>
            <w:r>
              <w:rPr>
                <w:rFonts w:hint="eastAsia" w:ascii="黑体" w:hAnsi="黑体" w:eastAsia="黑体"/>
                <w:color w:val="000000" w:themeColor="text1"/>
                <w:sz w:val="21"/>
                <w:szCs w:val="21"/>
                <w14:textFill>
                  <w14:solidFill>
                    <w14:schemeClr w14:val="tx1"/>
                  </w14:solidFill>
                </w14:textFill>
              </w:rPr>
              <w:t>批准时间</w:t>
            </w:r>
          </w:p>
        </w:tc>
        <w:tc>
          <w:tcPr>
            <w:tcW w:w="1628" w:type="dxa"/>
            <w:gridSpan w:val="2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widowControl w:val="0"/>
              <w:jc w:val="center"/>
              <w:rPr>
                <w:rFonts w:ascii="Times New Roman" w:hAnsi="Times New Roman"/>
                <w:color w:val="000000"/>
                <w:sz w:val="21"/>
                <w:szCs w:val="21"/>
              </w:rPr>
            </w:pPr>
            <w:r>
              <w:rPr>
                <w:rFonts w:hint="eastAsia" w:ascii="Times New Roman" w:hAnsi="Times New Roman"/>
                <w:color w:val="000000"/>
                <w:sz w:val="21"/>
                <w:szCs w:val="21"/>
                <w:lang w:val="en-US" w:eastAsia="zh-CN"/>
              </w:rPr>
              <w:t>2025.9.1</w:t>
            </w:r>
          </w:p>
        </w:tc>
      </w:tr>
    </w:tbl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spacing w:line="100" w:lineRule="exact"/>
        <w:rPr>
          <w:rFonts w:ascii="Arial" w:hAnsi="Arial" w:eastAsia="黑体"/>
        </w:rPr>
      </w:pPr>
    </w:p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二、课程目标与毕业要求</w:t>
      </w:r>
    </w:p>
    <w:p>
      <w:pPr>
        <w:pStyle w:val="17"/>
        <w:spacing w:before="81" w:after="163"/>
      </w:pPr>
      <w:r>
        <w:rPr>
          <w:rFonts w:hint="eastAsia"/>
        </w:rPr>
        <w:t xml:space="preserve">（一）课程目标 </w:t>
      </w:r>
    </w:p>
    <w:tbl>
      <w:tblPr>
        <w:tblStyle w:val="7"/>
        <w:tblW w:w="5000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1235"/>
        <w:gridCol w:w="603"/>
        <w:gridCol w:w="6638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235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类型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序号</w:t>
            </w:r>
          </w:p>
        </w:tc>
        <w:tc>
          <w:tcPr>
            <w:tcW w:w="6638" w:type="dxa"/>
            <w:vAlign w:val="center"/>
          </w:tcPr>
          <w:p>
            <w:pPr>
              <w:snapToGrid w:val="0"/>
              <w:jc w:val="center"/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内容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知识目标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1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numPr>
                <w:ilvl w:val="0"/>
                <w:numId w:val="0"/>
              </w:numPr>
              <w:ind w:left="0" w:leftChars="0" w:firstLine="0" w:firstLineChars="0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cs="宋体"/>
                <w:color w:val="000000"/>
                <w:sz w:val="21"/>
                <w:szCs w:val="21"/>
                <w:lang w:val="en-US" w:eastAsia="zh-CN"/>
              </w:rPr>
              <w:t>理解记认键盘琴键与谱例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bCs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  <w:t>2</w:t>
            </w:r>
          </w:p>
        </w:tc>
        <w:tc>
          <w:tcPr>
            <w:tcW w:w="6638" w:type="dxa"/>
            <w:vAlign w:val="center"/>
          </w:tcPr>
          <w:p>
            <w:pPr>
              <w:rPr>
                <w:rFonts w:hint="default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理解记认音阶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、音程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 w:bidi="ar-SA"/>
              </w:rPr>
              <w:t>与和弦</w:t>
            </w:r>
            <w:r>
              <w:rPr>
                <w:rFonts w:hint="eastAsia" w:cs="宋体"/>
                <w:color w:val="000000"/>
                <w:sz w:val="21"/>
                <w:szCs w:val="21"/>
                <w:lang w:val="en-US" w:eastAsia="zh-CN" w:bidi="ar-SA"/>
              </w:rPr>
              <w:t>构成及其转位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技能目标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3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default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会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运用流行钢琴基本的弹奏技巧和基本指法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4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会运用常见的流行音乐演奏方法</w:t>
            </w:r>
          </w:p>
          <w:p>
            <w:pPr>
              <w:pStyle w:val="14"/>
              <w:numPr>
                <w:ilvl w:val="0"/>
                <w:numId w:val="1"/>
              </w:numPr>
              <w:jc w:val="left"/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bCs/>
                <w:sz w:val="21"/>
                <w:szCs w:val="21"/>
                <w:lang w:val="en-US" w:eastAsia="zh-CN"/>
              </w:rPr>
              <w:t>会运用双手配合实战演奏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restart"/>
            <w:vAlign w:val="center"/>
          </w:tcPr>
          <w:p>
            <w:pPr>
              <w:snapToGrid w:val="0"/>
              <w:jc w:val="center"/>
              <w:rPr>
                <w:rFonts w:ascii="Arial" w:hAnsi="Arial" w:eastAsia="黑体" w:cs="Arial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Cs/>
                <w:color w:val="000000"/>
                <w:sz w:val="21"/>
                <w:szCs w:val="18"/>
              </w:rPr>
              <w:t>素养目标</w:t>
            </w:r>
          </w:p>
          <w:p>
            <w:pPr>
              <w:snapToGrid w:val="0"/>
              <w:jc w:val="center"/>
            </w:pPr>
            <w:r>
              <w:rPr>
                <w:rFonts w:hint="eastAsia" w:ascii="黑体" w:hAnsi="黑体" w:eastAsia="黑体"/>
                <w:bCs/>
                <w:color w:val="000000"/>
                <w:sz w:val="21"/>
                <w:szCs w:val="18"/>
              </w:rPr>
              <w:t>(含课程思政目标</w:t>
            </w:r>
            <w:r>
              <w:rPr>
                <w:rFonts w:ascii="黑体" w:hAnsi="黑体" w:eastAsia="黑体"/>
                <w:bCs/>
                <w:color w:val="000000"/>
                <w:sz w:val="21"/>
                <w:szCs w:val="18"/>
              </w:rPr>
              <w:t>)</w:t>
            </w: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5</w:t>
            </w:r>
          </w:p>
        </w:tc>
        <w:tc>
          <w:tcPr>
            <w:tcW w:w="6638" w:type="dxa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textAlignment w:val="auto"/>
              <w:rPr>
                <w:rFonts w:hint="default" w:cs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sz w:val="21"/>
                <w:szCs w:val="21"/>
                <w:lang w:val="en-US" w:eastAsia="zh-CN"/>
              </w:rPr>
              <w:t>热爱艺术，提高艺术审美意识，提高音乐鉴赏力和表现力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235" w:type="dxa"/>
            <w:vMerge w:val="continue"/>
            <w:vAlign w:val="center"/>
          </w:tcPr>
          <w:p>
            <w:pPr>
              <w:pStyle w:val="14"/>
              <w:rPr>
                <w:rFonts w:ascii="宋体" w:hAnsi="宋体"/>
              </w:rPr>
            </w:pPr>
          </w:p>
        </w:tc>
        <w:tc>
          <w:tcPr>
            <w:tcW w:w="603" w:type="dxa"/>
            <w:shd w:val="clear" w:color="auto" w:fill="auto"/>
            <w:vAlign w:val="center"/>
          </w:tcPr>
          <w:p>
            <w:pPr>
              <w:snapToGrid w:val="0"/>
              <w:jc w:val="left"/>
              <w:rPr>
                <w:rFonts w:ascii="Arial" w:hAnsi="Arial" w:eastAsia="黑体" w:cs="Arial"/>
                <w:b w:val="0"/>
                <w:bCs/>
                <w:color w:val="000000"/>
                <w:sz w:val="21"/>
                <w:szCs w:val="18"/>
              </w:rPr>
            </w:pPr>
            <w:r>
              <w:rPr>
                <w:rFonts w:hint="eastAsia" w:ascii="Arial" w:hAnsi="Arial" w:eastAsia="黑体" w:cs="Arial"/>
                <w:b w:val="0"/>
                <w:bCs/>
                <w:color w:val="000000"/>
                <w:sz w:val="21"/>
                <w:szCs w:val="18"/>
              </w:rPr>
              <w:t>6</w:t>
            </w:r>
          </w:p>
        </w:tc>
        <w:tc>
          <w:tcPr>
            <w:tcW w:w="6638" w:type="dxa"/>
            <w:vAlign w:val="center"/>
          </w:tcPr>
          <w:p>
            <w:pPr>
              <w:pStyle w:val="14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通过学习中国音乐作品培养爱国主义精神</w:t>
            </w:r>
          </w:p>
          <w:p>
            <w:pPr>
              <w:pStyle w:val="14"/>
              <w:jc w:val="left"/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通过学习其他各国音乐作品，培养尊重各国音乐艺术，了解多元文化，从而推进素质教育</w:t>
            </w:r>
          </w:p>
        </w:tc>
      </w:tr>
    </w:tbl>
    <w:p>
      <w:pPr>
        <w:pStyle w:val="17"/>
        <w:numPr>
          <w:ilvl w:val="0"/>
          <w:numId w:val="2"/>
        </w:numPr>
        <w:spacing w:before="163" w:beforeLines="50" w:after="163"/>
        <w:rPr>
          <w:rFonts w:hint="eastAsia"/>
        </w:rPr>
      </w:pPr>
      <w:r>
        <w:rPr>
          <w:rFonts w:hint="eastAsia"/>
        </w:rPr>
        <w:t>课程支撑的毕业要求</w:t>
      </w:r>
    </w:p>
    <w:tbl>
      <w:tblPr>
        <w:tblStyle w:val="8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29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42" w:hRule="atLeast"/>
        </w:trPr>
        <w:tc>
          <w:tcPr>
            <w:tcW w:w="8296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snapToGrid w:val="0"/>
              <w:spacing w:line="288" w:lineRule="auto"/>
              <w:jc w:val="both"/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LO15：爱岗敬业，热爱所学专业，勤学多练，锤炼技能。熟悉本专业相关的法律法规，在实习实践中自觉遵守职业规范，具备职业道德操守。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LO21</w:t>
            </w: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8296" w:type="dxa"/>
          </w:tcPr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LO53懂得审美，又发现美、感受美、鉴赏美、评价美、创造美的能力</w:t>
            </w:r>
          </w:p>
          <w:p>
            <w:pPr>
              <w:pStyle w:val="14"/>
              <w:widowControl w:val="0"/>
              <w:jc w:val="left"/>
              <w:rPr>
                <w:rFonts w:ascii="宋体" w:hAnsi="宋体"/>
                <w:bCs/>
              </w:rPr>
            </w:pPr>
          </w:p>
        </w:tc>
      </w:tr>
    </w:tbl>
    <w:p>
      <w:pPr>
        <w:pStyle w:val="17"/>
        <w:numPr>
          <w:ilvl w:val="0"/>
          <w:numId w:val="2"/>
        </w:numPr>
        <w:spacing w:before="163" w:beforeLines="5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 xml:space="preserve">毕业要求与课程目标的关系 </w:t>
      </w:r>
    </w:p>
    <w:tbl>
      <w:tblPr>
        <w:tblStyle w:val="7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777"/>
        <w:gridCol w:w="794"/>
        <w:gridCol w:w="794"/>
        <w:gridCol w:w="4763"/>
        <w:gridCol w:w="134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91" w:hRule="atLeast"/>
          <w:jc w:val="center"/>
        </w:trPr>
        <w:tc>
          <w:tcPr>
            <w:tcW w:w="777" w:type="dxa"/>
            <w:tcBorders>
              <w:top w:val="single" w:color="auto" w:sz="12" w:space="0"/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 w:ascii="黑体" w:hAnsi="黑体"/>
                <w:szCs w:val="18"/>
              </w:rPr>
              <w:t>毕业要求</w:t>
            </w:r>
          </w:p>
        </w:tc>
        <w:tc>
          <w:tcPr>
            <w:tcW w:w="794" w:type="dxa"/>
            <w:tcBorders>
              <w:top w:val="single" w:color="auto" w:sz="12" w:space="0"/>
              <w:left w:val="single" w:color="auto" w:sz="4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指标点</w:t>
            </w:r>
          </w:p>
        </w:tc>
        <w:tc>
          <w:tcPr>
            <w:tcW w:w="794" w:type="dxa"/>
            <w:tcBorders>
              <w:top w:val="single" w:color="auto" w:sz="12" w:space="0"/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支撑度</w:t>
            </w:r>
          </w:p>
        </w:tc>
        <w:tc>
          <w:tcPr>
            <w:tcW w:w="4763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</w:tc>
        <w:tc>
          <w:tcPr>
            <w:tcW w:w="1348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szCs w:val="16"/>
              </w:rPr>
            </w:pPr>
            <w:r>
              <w:rPr>
                <w:rFonts w:hint="eastAsia"/>
                <w:szCs w:val="16"/>
              </w:rPr>
              <w:t>对指标点的贡献度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062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LO1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eastAsia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5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jc w:val="left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爱岗敬业，热爱所学专业，勤学多练，锤炼技能。熟悉本专业相关的法律法规，在实习实践中自觉遵守职业规范，具备职业道德操守。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jc w:val="center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LO2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1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M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 w:ascii="宋体" w:hAnsi="宋体" w:eastAsia="宋体"/>
                <w:bCs/>
                <w:lang w:val="en-US" w:eastAsia="zh-CN"/>
              </w:rPr>
            </w:pPr>
            <w:r>
              <w:rPr>
                <w:rFonts w:hint="eastAsia" w:cs="宋体"/>
                <w:bCs/>
                <w:color w:val="000000"/>
                <w:sz w:val="21"/>
                <w:szCs w:val="21"/>
                <w:lang w:val="en-US" w:eastAsia="zh-CN"/>
              </w:rPr>
              <w:t>具有音乐专业所需的人文科学素养</w:t>
            </w:r>
          </w:p>
          <w:p>
            <w:pPr>
              <w:pStyle w:val="14"/>
              <w:jc w:val="left"/>
              <w:rPr>
                <w:rFonts w:ascii="宋体" w:hAnsi="宋体" w:eastAsia="宋体" w:cs="宋体"/>
                <w:bCs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991" w:hRule="atLeast"/>
          <w:jc w:val="center"/>
        </w:trPr>
        <w:tc>
          <w:tcPr>
            <w:tcW w:w="777" w:type="dxa"/>
            <w:tcBorders>
              <w:left w:val="single" w:color="auto" w:sz="12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LO5</w:t>
            </w:r>
          </w:p>
        </w:tc>
        <w:tc>
          <w:tcPr>
            <w:tcW w:w="794" w:type="dxa"/>
            <w:tcBorders>
              <w:left w:val="single" w:color="auto" w:sz="4" w:space="0"/>
            </w:tcBorders>
            <w:vAlign w:val="center"/>
          </w:tcPr>
          <w:p>
            <w:pPr>
              <w:pStyle w:val="14"/>
              <w:rPr>
                <w:rFonts w:hint="default" w:eastAsia="宋体" w:cs="Times New Roman"/>
                <w:bCs/>
                <w:lang w:val="en-US" w:eastAsia="zh-CN"/>
              </w:rPr>
            </w:pPr>
            <w:r>
              <w:rPr>
                <w:rFonts w:hint="eastAsia" w:cs="Times New Roman"/>
                <w:bCs/>
                <w:lang w:val="en-US" w:eastAsia="zh-CN"/>
              </w:rPr>
              <w:t>3</w:t>
            </w:r>
          </w:p>
        </w:tc>
        <w:tc>
          <w:tcPr>
            <w:tcW w:w="794" w:type="dxa"/>
            <w:tcBorders>
              <w:right w:val="double" w:color="auto" w:sz="4" w:space="0"/>
            </w:tcBorders>
            <w:shd w:val="clear" w:color="auto" w:fill="auto"/>
            <w:vAlign w:val="center"/>
          </w:tcPr>
          <w:p>
            <w:pPr>
              <w:pStyle w:val="14"/>
              <w:rPr>
                <w:rFonts w:hint="eastAsia" w:ascii="宋体" w:hAnsi="宋体" w:eastAsia="宋体"/>
                <w:lang w:val="en-US" w:eastAsia="zh-CN"/>
              </w:rPr>
            </w:pPr>
            <w:r>
              <w:rPr>
                <w:rFonts w:hint="eastAsia" w:ascii="宋体" w:hAnsi="宋体"/>
                <w:lang w:val="en-US" w:eastAsia="zh-CN"/>
              </w:rPr>
              <w:t>H</w:t>
            </w:r>
          </w:p>
        </w:tc>
        <w:tc>
          <w:tcPr>
            <w:tcW w:w="4763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eastAsia" w:ascii="宋体" w:hAnsi="宋体"/>
                <w:bCs/>
                <w:lang w:val="en-US" w:eastAsia="zh-CN"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懂得审美，又发现美、感受美、鉴赏美、评价美、创造美的能力</w:t>
            </w:r>
          </w:p>
        </w:tc>
        <w:tc>
          <w:tcPr>
            <w:tcW w:w="1348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ascii="宋体" w:hAnsi="宋体"/>
                <w:bCs/>
              </w:rPr>
            </w:pPr>
            <w:r>
              <w:rPr>
                <w:rFonts w:hint="eastAsia" w:ascii="宋体" w:hAnsi="宋体"/>
                <w:bCs/>
                <w:lang w:val="en-US" w:eastAsia="zh-CN"/>
              </w:rPr>
              <w:t>100%</w:t>
            </w: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r>
        <w:rPr>
          <w:rFonts w:hint="eastAsia" w:ascii="黑体" w:hAnsi="宋体"/>
        </w:rPr>
        <w:t>三、</w:t>
      </w:r>
      <w:r>
        <w:rPr>
          <w:rFonts w:ascii="黑体" w:hAnsi="宋体"/>
        </w:rPr>
        <w:t>课程内容</w:t>
      </w:r>
      <w:r>
        <w:rPr>
          <w:rFonts w:hint="eastAsia" w:ascii="黑体" w:hAnsi="宋体"/>
        </w:rPr>
        <w:t>与教学设计</w:t>
      </w:r>
    </w:p>
    <w:p>
      <w:pPr>
        <w:pStyle w:val="17"/>
        <w:spacing w:before="81" w:after="163"/>
        <w:rPr>
          <w:rFonts w:hint="eastAsia"/>
        </w:rPr>
      </w:pPr>
      <w:r>
        <w:rPr>
          <w:rFonts w:hint="eastAsia"/>
        </w:rPr>
        <w:t>（一）各教学单元预期学习成果与教学内容</w:t>
      </w:r>
    </w:p>
    <w:tbl>
      <w:tblPr>
        <w:tblStyle w:val="8"/>
        <w:tblW w:w="864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8"/>
        <w:gridCol w:w="2268"/>
        <w:gridCol w:w="2268"/>
        <w:gridCol w:w="226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单元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知识点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能力</w:t>
            </w:r>
            <w:r>
              <w:rPr>
                <w:rFonts w:ascii="宋体" w:hAnsi="宋体"/>
                <w:b/>
                <w:sz w:val="21"/>
                <w:szCs w:val="21"/>
              </w:rPr>
              <w:t>要求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center"/>
              <w:rPr>
                <w:rFonts w:ascii="宋体" w:hAnsi="宋体"/>
                <w:b/>
                <w:sz w:val="21"/>
                <w:szCs w:val="21"/>
              </w:rPr>
            </w:pPr>
            <w:r>
              <w:rPr>
                <w:rFonts w:hint="eastAsia" w:ascii="宋体" w:hAnsi="宋体"/>
                <w:b/>
                <w:sz w:val="21"/>
                <w:szCs w:val="21"/>
              </w:rPr>
              <w:t>教学</w:t>
            </w:r>
            <w:r>
              <w:rPr>
                <w:rFonts w:ascii="宋体" w:hAnsi="宋体"/>
                <w:b/>
                <w:sz w:val="21"/>
                <w:szCs w:val="21"/>
              </w:rPr>
              <w:t>难点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一、“零基础”流行钢琴入门三堂课（8课时）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1.常用键盘乐器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2.钢琴演奏姿势：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手型、坐姿</w:t>
            </w:r>
          </w:p>
          <w:p>
            <w:pPr>
              <w:widowControl w:val="0"/>
              <w:numPr>
                <w:ilvl w:val="0"/>
                <w:numId w:val="1"/>
              </w:numPr>
              <w:ind w:left="0" w:leftChars="0" w:right="-50" w:firstLine="0"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钢琴演奏技巧：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钢琴指法标记</w:t>
            </w:r>
          </w:p>
          <w:p>
            <w:pPr>
              <w:widowControl w:val="0"/>
              <w:numPr>
                <w:ilvl w:val="0"/>
                <w:numId w:val="0"/>
              </w:numPr>
              <w:ind w:leftChars="0" w:right="-50" w:right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键盘的排列与方向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连音奏法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跳音奏法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跨指技术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扩指技术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缩指技术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延音踏板的运用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1、左右手分别会运用转指、同音换指、大跨度、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跳音、（非）连音、琶音。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2、双手协调配合弹奏3、会运用延音踏板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学生演奏中不同奏法的区分练习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手指的独立性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3.切分踏板的运用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289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二、“零基础”乐理入门六堂课</w:t>
            </w:r>
          </w:p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eastAsia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（8课时）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numPr>
                <w:ilvl w:val="0"/>
                <w:numId w:val="3"/>
              </w:numPr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五线谱、谱号和加线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right="-50" w:firstLine="0" w:firstLineChars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音符、音符时值</w:t>
            </w:r>
          </w:p>
          <w:p>
            <w:pPr>
              <w:widowControl w:val="0"/>
              <w:numPr>
                <w:ilvl w:val="0"/>
                <w:numId w:val="3"/>
              </w:numPr>
              <w:ind w:left="0" w:leftChars="0" w:right="-50" w:firstLine="0" w:firstLineChars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小节、小节线、拍号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休止符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5.附点、连音线、升降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记号</w:t>
            </w:r>
          </w:p>
          <w:p>
            <w:pPr>
              <w:widowControl w:val="0"/>
              <w:ind w:right="-5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6.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力度记号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表情记号</w:t>
            </w:r>
          </w:p>
          <w:p>
            <w:pPr>
              <w:widowControl w:val="0"/>
              <w:ind w:right="-5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7.简谱入门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1.熟悉键盘、五线谱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2.认识高音谱表、低音谱表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3.会运用节拍器练习节拍、休止符</w:t>
            </w:r>
          </w:p>
          <w:p>
            <w:pPr>
              <w:widowControl w:val="0"/>
              <w:jc w:val="left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4.换指技巧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5.认识基本的音乐术语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1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弹奏触键技巧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掌控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2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钢琴演奏中放松训练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学生对钢琴触键方式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指尖力度的把握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94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左手和弦与伴奏技巧  （10课）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1.五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度分手与合手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2.左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手固定单音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八度分解和弦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十度琶音</w:t>
            </w:r>
          </w:p>
          <w:p>
            <w:pPr>
              <w:widowControl w:val="0"/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5.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十度分解和弦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6.三和弦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7.柱式和弦、分解和弦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与半分解和弦</w:t>
            </w:r>
          </w:p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8.5种和弦进行</w:t>
            </w:r>
          </w:p>
          <w:p>
            <w:pPr>
              <w:widowControl w:val="0"/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会跟节拍器用60速度弹奏三和弦、柱式和弦、分解和弦、半分解和弦以及5种和弦进行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左手大跨度训练</w:t>
            </w:r>
          </w:p>
          <w:p>
            <w:pPr>
              <w:widowControl w:val="0"/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卡农和弦进行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3.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使用正确的指法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15" w:hRule="atLeast"/>
          <w:jc w:val="center"/>
        </w:trPr>
        <w:tc>
          <w:tcPr>
            <w:tcW w:w="1838" w:type="dxa"/>
            <w:vAlign w:val="center"/>
          </w:tcPr>
          <w:p>
            <w:pPr>
              <w:widowControl w:val="0"/>
              <w:numPr>
                <w:ilvl w:val="0"/>
                <w:numId w:val="4"/>
              </w:numPr>
              <w:jc w:val="left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实战流行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：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A-E 5个阶段（6课时）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1、学会流行乐曲基本弹奏技巧</w:t>
            </w:r>
          </w:p>
          <w:p>
            <w:pPr>
              <w:widowControl w:val="0"/>
              <w:numPr>
                <w:ilvl w:val="0"/>
                <w:numId w:val="0"/>
              </w:numPr>
              <w:jc w:val="both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2、学会流行乐曲中出现的音阶、音程、基本指法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通过训练，让学生掌握中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乐曲弹奏的技巧。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让学生具有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初步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能力。 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掌握为一首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乐曲进行指法设计，结构划分，如何弹奏的技巧。</w:t>
            </w:r>
          </w:p>
        </w:tc>
        <w:tc>
          <w:tcPr>
            <w:tcW w:w="2268" w:type="dxa"/>
            <w:vAlign w:val="center"/>
          </w:tcPr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曲的理解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对乐理知识的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掌握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。</w:t>
            </w:r>
          </w:p>
          <w:p>
            <w:pPr>
              <w:widowControl w:val="0"/>
              <w:jc w:val="left"/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演奏乐曲中音乐感和节奏感的把握</w:t>
            </w: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。</w:t>
            </w:r>
          </w:p>
        </w:tc>
      </w:tr>
    </w:tbl>
    <w:p>
      <w:pPr>
        <w:pStyle w:val="17"/>
        <w:spacing w:before="81" w:after="163"/>
        <w:rPr>
          <w:rFonts w:hint="eastAsia"/>
        </w:rPr>
      </w:pPr>
    </w:p>
    <w:p>
      <w:pPr>
        <w:pStyle w:val="17"/>
        <w:spacing w:before="81" w:after="163"/>
      </w:pPr>
      <w:r>
        <w:rPr>
          <w:rFonts w:hint="eastAsia"/>
        </w:rPr>
        <w:t>（二）教学单元对课程目标的支撑关系</w:t>
      </w:r>
    </w:p>
    <w:tbl>
      <w:tblPr>
        <w:tblStyle w:val="7"/>
        <w:tblW w:w="5035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57" w:type="dxa"/>
          <w:left w:w="85" w:type="dxa"/>
          <w:bottom w:w="57" w:type="dxa"/>
          <w:right w:w="85" w:type="dxa"/>
        </w:tblCellMar>
      </w:tblPr>
      <w:tblGrid>
        <w:gridCol w:w="4439"/>
        <w:gridCol w:w="605"/>
        <w:gridCol w:w="698"/>
        <w:gridCol w:w="698"/>
        <w:gridCol w:w="698"/>
        <w:gridCol w:w="698"/>
        <w:gridCol w:w="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356" w:hRule="atLeast"/>
          <w:jc w:val="center"/>
        </w:trPr>
        <w:tc>
          <w:tcPr>
            <w:tcW w:w="4441" w:type="dxa"/>
            <w:tcBorders>
              <w:top w:val="single" w:color="auto" w:sz="12" w:space="0"/>
              <w:left w:val="single" w:color="auto" w:sz="12" w:space="0"/>
              <w:tl2br w:val="single" w:color="auto" w:sz="4" w:space="0"/>
            </w:tcBorders>
          </w:tcPr>
          <w:p>
            <w:pPr>
              <w:pStyle w:val="13"/>
              <w:ind w:firstLine="489"/>
              <w:jc w:val="right"/>
              <w:rPr>
                <w:szCs w:val="16"/>
              </w:rPr>
            </w:pPr>
            <w:r>
              <w:rPr>
                <w:rFonts w:hint="eastAsia"/>
                <w:szCs w:val="16"/>
              </w:rPr>
              <w:t>课程目标</w:t>
            </w:r>
          </w:p>
          <w:p>
            <w:pPr>
              <w:pStyle w:val="13"/>
              <w:ind w:right="210"/>
              <w:jc w:val="left"/>
              <w:rPr>
                <w:rFonts w:hint="eastAsia"/>
                <w:szCs w:val="16"/>
              </w:rPr>
            </w:pPr>
          </w:p>
          <w:p>
            <w:pPr>
              <w:pStyle w:val="13"/>
              <w:ind w:right="210"/>
              <w:jc w:val="left"/>
              <w:rPr>
                <w:szCs w:val="16"/>
              </w:rPr>
            </w:pPr>
            <w:r>
              <w:rPr>
                <w:rFonts w:hint="eastAsia"/>
                <w:szCs w:val="16"/>
              </w:rPr>
              <w:t>教学单元</w:t>
            </w:r>
          </w:p>
        </w:tc>
        <w:tc>
          <w:tcPr>
            <w:tcW w:w="605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1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2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3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4</w:t>
            </w:r>
          </w:p>
        </w:tc>
        <w:tc>
          <w:tcPr>
            <w:tcW w:w="698" w:type="dxa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5</w:t>
            </w:r>
          </w:p>
        </w:tc>
        <w:tc>
          <w:tcPr>
            <w:tcW w:w="699" w:type="dxa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rPr>
                <w:rFonts w:hint="eastAsia" w:eastAsia="黑体"/>
                <w:szCs w:val="16"/>
                <w:lang w:val="en-US" w:eastAsia="zh-CN"/>
              </w:rPr>
            </w:pPr>
            <w:r>
              <w:rPr>
                <w:rFonts w:hint="eastAsia"/>
                <w:szCs w:val="16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8" w:hRule="atLeast"/>
          <w:jc w:val="center"/>
        </w:trPr>
        <w:tc>
          <w:tcPr>
            <w:tcW w:w="4441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用钢琴弹奏技巧 记认谱例及键盘 </w:t>
            </w:r>
          </w:p>
        </w:tc>
        <w:tc>
          <w:tcPr>
            <w:tcW w:w="605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9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1127" w:hRule="atLeast"/>
          <w:jc w:val="center"/>
        </w:trPr>
        <w:tc>
          <w:tcPr>
            <w:tcW w:w="4441" w:type="dxa"/>
            <w:tcBorders>
              <w:left w:val="single" w:color="auto" w:sz="12" w:space="0"/>
              <w:bottom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default" w:eastAsia="宋体" w:asciiTheme="minorEastAsia" w:hAnsi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记认谱例及键盘 </w:t>
            </w:r>
          </w:p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605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  <w:tcBorders>
              <w:bottom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9" w:type="dxa"/>
            <w:tcBorders>
              <w:bottom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28" w:hRule="atLeast"/>
          <w:jc w:val="center"/>
        </w:trPr>
        <w:tc>
          <w:tcPr>
            <w:tcW w:w="4441" w:type="dxa"/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左手和弦与伴奏技巧 </w:t>
            </w:r>
          </w:p>
        </w:tc>
        <w:tc>
          <w:tcPr>
            <w:tcW w:w="605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9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57" w:type="dxa"/>
            <w:left w:w="85" w:type="dxa"/>
            <w:bottom w:w="57" w:type="dxa"/>
            <w:right w:w="85" w:type="dxa"/>
          </w:tblCellMar>
        </w:tblPrEx>
        <w:trPr>
          <w:trHeight w:val="752" w:hRule="atLeast"/>
          <w:jc w:val="center"/>
        </w:trPr>
        <w:tc>
          <w:tcPr>
            <w:tcW w:w="4441" w:type="dxa"/>
            <w:vAlign w:val="center"/>
          </w:tcPr>
          <w:p>
            <w:pPr>
              <w:widowControl w:val="0"/>
              <w:numPr>
                <w:ilvl w:val="0"/>
                <w:numId w:val="0"/>
              </w:numPr>
              <w:jc w:val="left"/>
              <w:rPr>
                <w:rFonts w:hint="default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4、流行乐曲演奏</w:t>
            </w:r>
          </w:p>
        </w:tc>
        <w:tc>
          <w:tcPr>
            <w:tcW w:w="605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  <w:tc>
          <w:tcPr>
            <w:tcW w:w="698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</w:p>
        </w:tc>
        <w:tc>
          <w:tcPr>
            <w:tcW w:w="699" w:type="dxa"/>
          </w:tcPr>
          <w:p>
            <w:pPr>
              <w:pStyle w:val="14"/>
              <w:rPr>
                <w:rFonts w:hint="eastAsia" w:ascii="黑体" w:hAnsi="黑体" w:eastAsia="黑体" w:cs="黑体"/>
                <w:b/>
                <w:bCs/>
              </w:rPr>
            </w:pPr>
            <w:r>
              <w:rPr>
                <w:rFonts w:hint="eastAsia" w:ascii="黑体" w:hAnsi="黑体" w:eastAsia="黑体" w:cs="黑体"/>
                <w:b/>
                <w:bCs/>
                <w:lang w:val="en-US" w:eastAsia="zh-CN"/>
              </w:rPr>
              <w:t>√</w:t>
            </w:r>
          </w:p>
        </w:tc>
      </w:tr>
    </w:tbl>
    <w:p>
      <w:pPr>
        <w:pStyle w:val="17"/>
        <w:numPr>
          <w:ilvl w:val="0"/>
          <w:numId w:val="2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课程教学方法与学时分配</w:t>
      </w:r>
    </w:p>
    <w:tbl>
      <w:tblPr>
        <w:tblStyle w:val="8"/>
        <w:tblW w:w="5000" w:type="pct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85" w:type="dxa"/>
          <w:bottom w:w="0" w:type="dxa"/>
          <w:right w:w="85" w:type="dxa"/>
        </w:tblCellMar>
      </w:tblPr>
      <w:tblGrid>
        <w:gridCol w:w="1872"/>
        <w:gridCol w:w="2755"/>
        <w:gridCol w:w="1738"/>
        <w:gridCol w:w="725"/>
        <w:gridCol w:w="669"/>
        <w:gridCol w:w="71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教学单元</w:t>
            </w:r>
          </w:p>
        </w:tc>
        <w:tc>
          <w:tcPr>
            <w:tcW w:w="2755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教与学方式</w:t>
            </w:r>
          </w:p>
        </w:tc>
        <w:tc>
          <w:tcPr>
            <w:tcW w:w="1738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3"/>
              <w:widowControl w:val="0"/>
              <w:spacing w:line="240" w:lineRule="auto"/>
              <w:jc w:val="center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考核方式</w:t>
            </w:r>
          </w:p>
        </w:tc>
        <w:tc>
          <w:tcPr>
            <w:tcW w:w="2111" w:type="dxa"/>
            <w:gridSpan w:val="3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3"/>
              <w:widowControl w:val="0"/>
              <w:rPr>
                <w:rFonts w:ascii="黑体" w:hAnsi="黑体"/>
                <w:szCs w:val="21"/>
              </w:rPr>
            </w:pPr>
            <w:r>
              <w:rPr>
                <w:rFonts w:hint="eastAsia" w:ascii="黑体" w:hAnsi="黑体"/>
                <w:szCs w:val="21"/>
              </w:rPr>
              <w:t>学时</w:t>
            </w:r>
            <w:r>
              <w:rPr>
                <w:rFonts w:hint="eastAsia" w:ascii="黑体" w:hAnsi="黑体"/>
                <w:bCs w:val="0"/>
                <w:szCs w:val="21"/>
              </w:rPr>
              <w:t>分配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340" w:hRule="atLeast"/>
          <w:jc w:val="center"/>
        </w:trPr>
        <w:tc>
          <w:tcPr>
            <w:tcW w:w="1872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2755" w:type="dxa"/>
            <w:vMerge w:val="continue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1738" w:type="dxa"/>
            <w:vMerge w:val="continue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理论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实践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6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1、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常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用钢琴演奏技巧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实践弹奏指定小节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454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2、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 记认谱例及键盘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实践弹奏指定乐段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93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cs="宋体" w:asciiTheme="minorEastAsia" w:hAnsiTheme="minorEastAsia" w:eastAsia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3、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 xml:space="preserve">和弦与伴奏技巧 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/>
                <w:bCs/>
                <w:sz w:val="21"/>
                <w:szCs w:val="21"/>
                <w:lang w:val="en-US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实践弹奏指定乐段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12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1102" w:hRule="atLeast"/>
          <w:jc w:val="center"/>
        </w:trPr>
        <w:tc>
          <w:tcPr>
            <w:tcW w:w="1872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jc w:val="left"/>
              <w:rPr>
                <w:rFonts w:hint="eastAsia" w:eastAsia="宋体" w:cs="宋体" w:asciiTheme="minorEastAsia" w:hAnsiTheme="minorEastAsia"/>
                <w:color w:val="000000"/>
                <w:sz w:val="21"/>
                <w:szCs w:val="21"/>
                <w:lang w:val="en-US" w:eastAsia="zh-CN" w:bidi="ar-SA"/>
              </w:rPr>
            </w:pPr>
            <w:r>
              <w:rPr>
                <w:rFonts w:asciiTheme="minorEastAsia" w:hAnsiTheme="minorEastAsia" w:eastAsiaTheme="minorEastAsia"/>
                <w:color w:val="000000"/>
                <w:sz w:val="21"/>
                <w:szCs w:val="21"/>
              </w:rPr>
              <w:t>4、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流行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Hans"/>
              </w:rPr>
              <w:t>乐曲演奏</w:t>
            </w:r>
          </w:p>
        </w:tc>
        <w:tc>
          <w:tcPr>
            <w:tcW w:w="275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ascii="Times New Roman" w:hAnsi="Times New Roman"/>
                <w:bCs/>
                <w:sz w:val="21"/>
                <w:szCs w:val="21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讲授、教师示范，学生练习</w:t>
            </w:r>
          </w:p>
        </w:tc>
        <w:tc>
          <w:tcPr>
            <w:tcW w:w="1738" w:type="dxa"/>
            <w:vAlign w:val="center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实践演奏指定曲目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8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85" w:type="dxa"/>
            <w:bottom w:w="0" w:type="dxa"/>
            <w:right w:w="85" w:type="dxa"/>
          </w:tblCellMar>
        </w:tblPrEx>
        <w:trPr>
          <w:trHeight w:val="856" w:hRule="atLeast"/>
          <w:jc w:val="center"/>
        </w:trPr>
        <w:tc>
          <w:tcPr>
            <w:tcW w:w="6365" w:type="dxa"/>
            <w:gridSpan w:val="3"/>
            <w:tcBorders>
              <w:left w:val="single" w:color="auto" w:sz="12" w:space="0"/>
            </w:tcBorders>
            <w:vAlign w:val="top"/>
          </w:tcPr>
          <w:p>
            <w:pPr>
              <w:widowControl w:val="0"/>
              <w:snapToGrid w:val="0"/>
              <w:spacing w:line="240" w:lineRule="auto"/>
              <w:jc w:val="left"/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</w:pPr>
          </w:p>
          <w:p>
            <w:pPr>
              <w:widowControl w:val="0"/>
              <w:snapToGrid w:val="0"/>
              <w:spacing w:line="240" w:lineRule="auto"/>
              <w:jc w:val="center"/>
              <w:rPr>
                <w:rFonts w:hint="eastAsia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Cs/>
                <w:sz w:val="24"/>
                <w:szCs w:val="24"/>
                <w:lang w:val="en-US" w:eastAsia="zh-CN"/>
              </w:rPr>
              <w:t>合计</w:t>
            </w:r>
          </w:p>
        </w:tc>
        <w:tc>
          <w:tcPr>
            <w:tcW w:w="725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11</w:t>
            </w:r>
          </w:p>
        </w:tc>
        <w:tc>
          <w:tcPr>
            <w:tcW w:w="669" w:type="dxa"/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21</w:t>
            </w:r>
          </w:p>
        </w:tc>
        <w:tc>
          <w:tcPr>
            <w:tcW w:w="717" w:type="dxa"/>
            <w:tcBorders>
              <w:righ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Times New Roman" w:hAnsi="Times New Roman" w:eastAsia="宋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Times New Roman" w:hAnsi="Times New Roman"/>
                <w:bCs/>
                <w:sz w:val="21"/>
                <w:szCs w:val="21"/>
                <w:lang w:val="en-US" w:eastAsia="zh-CN"/>
              </w:rPr>
              <w:t>32</w:t>
            </w:r>
          </w:p>
        </w:tc>
      </w:tr>
    </w:tbl>
    <w:p>
      <w:pPr>
        <w:pStyle w:val="17"/>
        <w:numPr>
          <w:ilvl w:val="0"/>
          <w:numId w:val="0"/>
        </w:numPr>
        <w:spacing w:before="326" w:beforeLines="100" w:after="163"/>
        <w:ind w:leftChars="0"/>
        <w:rPr>
          <w:rFonts w:hint="eastAsia"/>
        </w:rPr>
      </w:pPr>
    </w:p>
    <w:p>
      <w:pPr>
        <w:pStyle w:val="17"/>
        <w:numPr>
          <w:ilvl w:val="0"/>
          <w:numId w:val="2"/>
        </w:numPr>
        <w:spacing w:before="326" w:beforeLines="100" w:after="163"/>
        <w:ind w:left="0" w:leftChars="0" w:firstLine="0" w:firstLineChars="0"/>
        <w:rPr>
          <w:rFonts w:hint="eastAsia"/>
        </w:rPr>
      </w:pPr>
      <w:r>
        <w:rPr>
          <w:rFonts w:hint="eastAsia"/>
        </w:rPr>
        <w:t>课内实验项目与基本要求</w:t>
      </w:r>
    </w:p>
    <w:tbl>
      <w:tblPr>
        <w:tblStyle w:val="7"/>
        <w:tblW w:w="9072" w:type="dxa"/>
        <w:tblInd w:w="10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0"/>
        <w:gridCol w:w="1620"/>
        <w:gridCol w:w="3240"/>
        <w:gridCol w:w="900"/>
        <w:gridCol w:w="1057"/>
        <w:gridCol w:w="171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序号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实验名称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hint="eastAsia" w:ascii="宋体" w:hAnsi="宋体" w:eastAsia="宋体" w:cs="宋体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主要内容</w:t>
            </w: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实验</w:t>
            </w:r>
          </w:p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时数</w:t>
            </w:r>
          </w:p>
        </w:tc>
        <w:tc>
          <w:tcPr>
            <w:tcW w:w="1057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实验类型</w:t>
            </w:r>
          </w:p>
        </w:tc>
        <w:tc>
          <w:tcPr>
            <w:tcW w:w="171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26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1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演奏技巧记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 w:val="0"/>
              <w:jc w:val="both"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断音奏法、连音奏法、跳音奏法</w:t>
            </w:r>
          </w:p>
          <w:p>
            <w:pPr>
              <w:widowControl w:val="0"/>
              <w:jc w:val="both"/>
              <w:rPr>
                <w:rFonts w:hint="default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穿指、换指、扩指、缩指、八度、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</w:rPr>
              <w:t>双音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eastAsia="zh-CN"/>
              </w:rPr>
              <w:t>、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跳音、琶音、延音踏板的运用:</w:t>
            </w:r>
          </w:p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弹奏《三只小熊》《虫儿飞》《与你同行》等</w:t>
            </w:r>
          </w:p>
          <w:p>
            <w:pPr>
              <w:jc w:val="left"/>
              <w:rPr>
                <w:rFonts w:hint="default"/>
                <w:sz w:val="21"/>
                <w:szCs w:val="21"/>
                <w:lang w:val="en-US" w:eastAsia="zh-CN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64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2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认谱例与键盘、</w:t>
            </w:r>
            <w:r>
              <w:rPr>
                <w:rFonts w:hint="eastAsia" w:ascii="宋体" w:hAnsi="宋体"/>
                <w:sz w:val="21"/>
                <w:szCs w:val="21"/>
                <w:lang w:val="en-US" w:eastAsia="zh-CN"/>
              </w:rPr>
              <w:t>弹奏姿势、手型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jc w:val="left"/>
              <w:rPr>
                <w:rFonts w:hint="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基本乐理、</w:t>
            </w:r>
            <w:r>
              <w:rPr>
                <w:rFonts w:hint="eastAsia" w:ascii="宋体"/>
                <w:sz w:val="21"/>
                <w:szCs w:val="21"/>
                <w:lang w:val="en-US" w:eastAsia="zh-CN"/>
              </w:rPr>
              <w:t>手位手型坐姿、黑键5指组、白键5指组</w:t>
            </w:r>
            <w:r>
              <w:rPr>
                <w:rFonts w:hint="eastAsia"/>
                <w:sz w:val="21"/>
                <w:szCs w:val="21"/>
                <w:lang w:val="en-US" w:eastAsia="zh-CN"/>
              </w:rPr>
              <w:t>；</w:t>
            </w:r>
          </w:p>
          <w:p>
            <w:pPr>
              <w:jc w:val="left"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弹奏《卡农（前4小节）》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《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夜的钢琴曲5（前2句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</w:rPr>
              <w:t>》</w:t>
            </w: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等</w:t>
            </w:r>
          </w:p>
          <w:p>
            <w:pPr>
              <w:widowControl w:val="0"/>
              <w:jc w:val="left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63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3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hAns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和弦与伴奏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三和弦、柱式和弦、分解和弦、半分解和弦以及5种和弦进行；弹奏《卡农（A段）》《海阔天空》《后来》等</w:t>
            </w:r>
          </w:p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default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8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60" w:hRule="exact"/>
        </w:trPr>
        <w:tc>
          <w:tcPr>
            <w:tcW w:w="5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4</w:t>
            </w:r>
          </w:p>
        </w:tc>
        <w:tc>
          <w:tcPr>
            <w:tcW w:w="162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/>
                <w:color w:val="000000"/>
                <w:sz w:val="21"/>
                <w:szCs w:val="21"/>
                <w:lang w:val="en-US" w:eastAsia="zh-CN"/>
              </w:rPr>
              <w:t>完整弹奏流行改编乐曲</w:t>
            </w:r>
          </w:p>
        </w:tc>
        <w:tc>
          <w:tcPr>
            <w:tcW w:w="324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widowControl/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cs="Arial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练习</w:t>
            </w:r>
            <w:r>
              <w:rPr>
                <w:rFonts w:hint="eastAsia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  <w:t>音阶、音程、基本指法</w:t>
            </w:r>
          </w:p>
          <w:p>
            <w:pPr>
              <w:spacing w:line="240" w:lineRule="auto"/>
              <w:rPr>
                <w:rFonts w:hint="default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弹奏《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天空之城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</w:rPr>
              <w:t>》、《</w:t>
            </w:r>
            <w:r>
              <w:rPr>
                <w:rFonts w:hint="eastAsia" w:asciiTheme="minorEastAsia" w:hAnsiTheme="minorEastAsia" w:eastAsiaTheme="minorEastAsia"/>
                <w:kern w:val="0"/>
                <w:sz w:val="21"/>
                <w:szCs w:val="21"/>
                <w:lang w:val="en-US" w:eastAsia="zh-CN"/>
              </w:rPr>
              <w:t>菊次郎的夏天》、《我和我的祖国》等</w:t>
            </w:r>
          </w:p>
          <w:p>
            <w:pPr>
              <w:widowControl/>
              <w:rPr>
                <w:rFonts w:hint="default" w:asciiTheme="minorEastAsia" w:hAnsiTheme="minorEastAsia" w:eastAsiaTheme="minorEastAsia"/>
                <w:color w:val="000000"/>
                <w:sz w:val="21"/>
                <w:szCs w:val="21"/>
                <w:lang w:val="en-US" w:eastAsia="zh-CN"/>
              </w:rPr>
            </w:pPr>
          </w:p>
          <w:p>
            <w:pPr>
              <w:snapToGrid w:val="0"/>
              <w:spacing w:before="156" w:beforeLines="50" w:after="156" w:afterLines="50" w:line="288" w:lineRule="auto"/>
              <w:rPr>
                <w:rFonts w:ascii="宋体" w:hAnsi="宋体" w:eastAsia="宋体" w:cs="宋体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9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hint="eastAsia" w:ascii="宋体" w:eastAsia="宋体"/>
                <w:sz w:val="21"/>
                <w:szCs w:val="21"/>
                <w:lang w:val="en-US" w:eastAsia="zh-CN"/>
              </w:rPr>
            </w:pPr>
            <w:r>
              <w:rPr>
                <w:rFonts w:hint="eastAsia"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1057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  <w:r>
              <w:rPr>
                <w:rFonts w:hint="eastAsia" w:ascii="宋体"/>
                <w:sz w:val="21"/>
                <w:szCs w:val="21"/>
              </w:rPr>
              <w:t>演示型</w:t>
            </w:r>
          </w:p>
        </w:tc>
        <w:tc>
          <w:tcPr>
            <w:tcW w:w="1715" w:type="dxa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>
            <w:pPr>
              <w:snapToGrid w:val="0"/>
              <w:spacing w:before="156" w:beforeLines="50" w:after="156" w:afterLines="50" w:line="288" w:lineRule="auto"/>
              <w:jc w:val="center"/>
              <w:rPr>
                <w:rFonts w:ascii="宋体"/>
                <w:sz w:val="21"/>
                <w:szCs w:val="21"/>
              </w:rPr>
            </w:pPr>
          </w:p>
        </w:tc>
      </w:tr>
    </w:tbl>
    <w:p>
      <w:pPr>
        <w:pStyle w:val="16"/>
        <w:spacing w:before="326" w:beforeLines="100" w:line="360" w:lineRule="auto"/>
        <w:rPr>
          <w:rFonts w:ascii="黑体" w:hAnsi="宋体"/>
        </w:rPr>
      </w:pPr>
      <w:bookmarkStart w:id="0" w:name="OLE_LINK1"/>
      <w:bookmarkStart w:id="1" w:name="OLE_LINK2"/>
      <w:r>
        <w:rPr>
          <w:rFonts w:hint="eastAsia" w:ascii="黑体" w:hAnsi="宋体"/>
        </w:rPr>
        <w:t>四、课程思政教学设计</w:t>
      </w:r>
    </w:p>
    <w:bookmarkEnd w:id="0"/>
    <w:bookmarkEnd w:id="1"/>
    <w:tbl>
      <w:tblPr>
        <w:tblStyle w:val="8"/>
        <w:tblW w:w="5000" w:type="pct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28" w:type="dxa"/>
          <w:left w:w="85" w:type="dxa"/>
          <w:bottom w:w="28" w:type="dxa"/>
          <w:right w:w="85" w:type="dxa"/>
        </w:tblCellMar>
      </w:tblPr>
      <w:tblGrid>
        <w:gridCol w:w="8476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28" w:type="dxa"/>
            <w:left w:w="85" w:type="dxa"/>
            <w:bottom w:w="28" w:type="dxa"/>
            <w:right w:w="85" w:type="dxa"/>
          </w:tblCellMar>
        </w:tblPrEx>
        <w:trPr>
          <w:trHeight w:val="1128" w:hRule="atLeast"/>
        </w:trPr>
        <w:tc>
          <w:tcPr>
            <w:tcW w:w="8276" w:type="dxa"/>
            <w:vAlign w:val="center"/>
          </w:tcPr>
          <w:p>
            <w:pPr>
              <w:pStyle w:val="14"/>
              <w:widowControl w:val="0"/>
              <w:jc w:val="left"/>
              <w:rPr>
                <w:rFonts w:hint="default"/>
                <w:lang w:val="en-US"/>
              </w:rPr>
            </w:pPr>
            <w:r>
              <w:rPr>
                <w:rFonts w:hint="eastAsia"/>
                <w:lang w:val="en-US" w:eastAsia="zh-CN"/>
              </w:rPr>
              <w:t>各教学单元通过弹奏曲目选择以及弹奏作业要求，在本课程进行思政教学</w:t>
            </w:r>
          </w:p>
        </w:tc>
      </w:tr>
    </w:tbl>
    <w:p>
      <w:pPr>
        <w:pStyle w:val="16"/>
        <w:numPr>
          <w:ilvl w:val="0"/>
          <w:numId w:val="5"/>
        </w:numPr>
        <w:spacing w:before="326" w:beforeLines="100" w:line="360" w:lineRule="auto"/>
        <w:rPr>
          <w:rFonts w:hint="eastAsia" w:ascii="黑体" w:hAnsi="宋体"/>
        </w:rPr>
      </w:pPr>
      <w:r>
        <w:rPr>
          <w:rFonts w:hint="eastAsia" w:ascii="黑体" w:hAnsi="宋体"/>
        </w:rPr>
        <w:t>课程考核</w:t>
      </w:r>
      <w:bookmarkStart w:id="4" w:name="_GoBack"/>
      <w:bookmarkEnd w:id="4"/>
      <w:bookmarkStart w:id="2" w:name="OLE_LINK4"/>
      <w:bookmarkStart w:id="3" w:name="OLE_LINK3"/>
    </w:p>
    <w:tbl>
      <w:tblPr>
        <w:tblStyle w:val="8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36"/>
        <w:gridCol w:w="709"/>
        <w:gridCol w:w="2353"/>
        <w:gridCol w:w="612"/>
        <w:gridCol w:w="612"/>
        <w:gridCol w:w="612"/>
        <w:gridCol w:w="612"/>
        <w:gridCol w:w="612"/>
        <w:gridCol w:w="612"/>
        <w:gridCol w:w="70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restart"/>
            <w:tcBorders>
              <w:top w:val="single" w:color="auto" w:sz="12" w:space="0"/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  <w:r>
              <w:rPr>
                <w:rFonts w:hint="eastAsia" w:ascii="黑体" w:hAnsi="黑体" w:eastAsia="黑体"/>
                <w:bCs/>
                <w:sz w:val="21"/>
                <w:szCs w:val="21"/>
              </w:rPr>
              <w:t>总评构成</w:t>
            </w:r>
          </w:p>
        </w:tc>
        <w:tc>
          <w:tcPr>
            <w:tcW w:w="709" w:type="dxa"/>
            <w:vMerge w:val="restart"/>
            <w:tcBorders>
              <w:top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占比</w:t>
            </w:r>
          </w:p>
        </w:tc>
        <w:tc>
          <w:tcPr>
            <w:tcW w:w="2353" w:type="dxa"/>
            <w:vMerge w:val="restart"/>
            <w:tcBorders>
              <w:top w:val="single" w:color="auto" w:sz="12" w:space="0"/>
              <w:right w:val="double" w:color="auto" w:sz="4" w:space="0"/>
            </w:tcBorders>
            <w:vAlign w:val="center"/>
          </w:tcPr>
          <w:p>
            <w:pPr>
              <w:pStyle w:val="16"/>
              <w:widowControl w:val="0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考核方式</w:t>
            </w:r>
          </w:p>
        </w:tc>
        <w:tc>
          <w:tcPr>
            <w:tcW w:w="3672" w:type="dxa"/>
            <w:gridSpan w:val="6"/>
            <w:tcBorders>
              <w:top w:val="single" w:color="auto" w:sz="12" w:space="0"/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宋体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课程目标</w:t>
            </w:r>
          </w:p>
        </w:tc>
        <w:tc>
          <w:tcPr>
            <w:tcW w:w="706" w:type="dxa"/>
            <w:vMerge w:val="restart"/>
            <w:tcBorders>
              <w:top w:val="single" w:color="auto" w:sz="12" w:space="0"/>
              <w:right w:val="single" w:color="auto" w:sz="12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  <w:r>
              <w:rPr>
                <w:rFonts w:hint="eastAsia" w:ascii="黑体" w:hAnsi="黑体"/>
                <w:bCs/>
                <w:sz w:val="21"/>
                <w:szCs w:val="21"/>
              </w:rPr>
              <w:t>合计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vMerge w:val="continue"/>
            <w:tcBorders>
              <w:left w:val="single" w:color="auto" w:sz="12" w:space="0"/>
            </w:tcBorders>
          </w:tcPr>
          <w:p>
            <w:pPr>
              <w:widowControl w:val="0"/>
              <w:snapToGrid w:val="0"/>
              <w:jc w:val="center"/>
              <w:rPr>
                <w:rFonts w:ascii="黑体" w:hAnsi="黑体" w:eastAsia="黑体"/>
                <w:bCs/>
                <w:sz w:val="21"/>
                <w:szCs w:val="21"/>
              </w:rPr>
            </w:pPr>
          </w:p>
        </w:tc>
        <w:tc>
          <w:tcPr>
            <w:tcW w:w="709" w:type="dxa"/>
            <w:vMerge w:val="continue"/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2353" w:type="dxa"/>
            <w:vMerge w:val="continue"/>
            <w:tcBorders>
              <w:right w:val="double" w:color="auto" w:sz="4" w:space="0"/>
            </w:tcBorders>
          </w:tcPr>
          <w:p>
            <w:pPr>
              <w:pStyle w:val="16"/>
              <w:widowControl w:val="0"/>
              <w:jc w:val="both"/>
              <w:rPr>
                <w:rFonts w:ascii="黑体" w:hAnsi="黑体"/>
                <w:bCs/>
                <w:sz w:val="21"/>
                <w:szCs w:val="21"/>
              </w:rPr>
            </w:pP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1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3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4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5</w:t>
            </w:r>
          </w:p>
        </w:tc>
        <w:tc>
          <w:tcPr>
            <w:tcW w:w="612" w:type="dxa"/>
            <w:vAlign w:val="center"/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hint="eastAsia" w:ascii="黑体" w:hAnsi="黑体" w:eastAsia="黑体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黑体" w:hAnsi="黑体"/>
                <w:bCs/>
                <w:sz w:val="21"/>
                <w:szCs w:val="21"/>
                <w:lang w:val="en-US" w:eastAsia="zh-CN"/>
              </w:rPr>
              <w:t>6</w:t>
            </w:r>
          </w:p>
        </w:tc>
        <w:tc>
          <w:tcPr>
            <w:tcW w:w="706" w:type="dxa"/>
            <w:vMerge w:val="continue"/>
            <w:tcBorders>
              <w:right w:val="single" w:color="auto" w:sz="12" w:space="0"/>
            </w:tcBorders>
          </w:tcPr>
          <w:p>
            <w:pPr>
              <w:pStyle w:val="16"/>
              <w:widowControl w:val="0"/>
              <w:spacing w:line="240" w:lineRule="auto"/>
              <w:jc w:val="center"/>
              <w:rPr>
                <w:rFonts w:ascii="黑体" w:hAnsi="黑体"/>
                <w:bCs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X1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 w:eastAsia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现场演奏评估</w:t>
            </w: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大作业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ascii="Arial" w:hAnsi="Arial" w:eastAsia="黑体" w:cs="Arial"/>
                <w:bCs/>
                <w:sz w:val="21"/>
                <w:szCs w:val="21"/>
              </w:rPr>
              <w:t>X</w:t>
            </w: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2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default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课堂展示1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both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 xml:space="preserve"> 50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</w:pPr>
            <w:r>
              <w:rPr>
                <w:rFonts w:hint="eastAsia"/>
              </w:rPr>
              <w:t>1</w:t>
            </w:r>
            <w:r>
              <w:t>00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836" w:type="dxa"/>
            <w:tcBorders>
              <w:left w:val="single" w:color="auto" w:sz="12" w:space="0"/>
            </w:tcBorders>
            <w:vAlign w:val="center"/>
          </w:tcPr>
          <w:p>
            <w:pPr>
              <w:widowControl w:val="0"/>
              <w:snapToGrid w:val="0"/>
              <w:jc w:val="center"/>
              <w:rPr>
                <w:rFonts w:hint="default" w:ascii="Arial" w:hAnsi="Arial" w:eastAsia="黑体" w:cs="Arial"/>
                <w:bCs/>
                <w:sz w:val="21"/>
                <w:szCs w:val="21"/>
                <w:lang w:val="en-US" w:eastAsia="zh-CN"/>
              </w:rPr>
            </w:pPr>
            <w:r>
              <w:rPr>
                <w:rFonts w:hint="eastAsia" w:ascii="Arial" w:hAnsi="Arial" w:eastAsia="黑体" w:cs="Arial"/>
                <w:bCs/>
                <w:sz w:val="21"/>
                <w:szCs w:val="21"/>
                <w:lang w:val="en-US" w:eastAsia="zh-CN"/>
              </w:rPr>
              <w:t>X3</w:t>
            </w:r>
          </w:p>
        </w:tc>
        <w:tc>
          <w:tcPr>
            <w:tcW w:w="709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30%</w:t>
            </w:r>
          </w:p>
        </w:tc>
        <w:tc>
          <w:tcPr>
            <w:tcW w:w="2353" w:type="dxa"/>
            <w:tcBorders>
              <w:right w:val="double" w:color="auto" w:sz="4" w:space="0"/>
            </w:tcBorders>
            <w:vAlign w:val="top"/>
          </w:tcPr>
          <w:p>
            <w:pPr>
              <w:widowControl w:val="0"/>
              <w:snapToGrid w:val="0"/>
              <w:spacing w:beforeLines="50" w:afterLines="50"/>
              <w:jc w:val="center"/>
              <w:rPr>
                <w:rFonts w:hint="eastAsia" w:ascii="宋体" w:hAnsi="宋体" w:eastAsia="宋体" w:cs="宋体"/>
                <w:bCs/>
                <w:color w:val="000000"/>
                <w:sz w:val="21"/>
                <w:szCs w:val="16"/>
                <w:highlight w:val="none"/>
                <w:lang w:val="en-US" w:eastAsia="zh-CN" w:bidi="ar-SA"/>
              </w:rPr>
            </w:pPr>
            <w:r>
              <w:rPr>
                <w:rFonts w:hint="eastAsia" w:ascii="宋体" w:hAnsi="宋体"/>
                <w:bCs/>
                <w:color w:val="000000"/>
                <w:sz w:val="21"/>
                <w:szCs w:val="16"/>
                <w:highlight w:val="none"/>
                <w:lang w:val="en-US" w:eastAsia="zh-CN"/>
              </w:rPr>
              <w:t>课堂展示2</w:t>
            </w:r>
          </w:p>
        </w:tc>
        <w:tc>
          <w:tcPr>
            <w:tcW w:w="612" w:type="dxa"/>
            <w:tcBorders>
              <w:left w:val="double" w:color="auto" w:sz="4" w:space="0"/>
            </w:tcBorders>
            <w:vAlign w:val="center"/>
          </w:tcPr>
          <w:p>
            <w:pPr>
              <w:pStyle w:val="14"/>
              <w:widowControl w:val="0"/>
              <w:rPr>
                <w:rFonts w:hint="eastAsia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20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30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jc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40</w:t>
            </w: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</w:p>
        </w:tc>
        <w:tc>
          <w:tcPr>
            <w:tcW w:w="612" w:type="dxa"/>
            <w:vAlign w:val="center"/>
          </w:tcPr>
          <w:p>
            <w:pPr>
              <w:pStyle w:val="14"/>
              <w:widowControl w:val="0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</w:t>
            </w:r>
          </w:p>
        </w:tc>
        <w:tc>
          <w:tcPr>
            <w:tcW w:w="706" w:type="dxa"/>
            <w:tcBorders>
              <w:right w:val="single" w:color="auto" w:sz="12" w:space="0"/>
            </w:tcBorders>
            <w:vAlign w:val="center"/>
          </w:tcPr>
          <w:p>
            <w:pPr>
              <w:pStyle w:val="14"/>
              <w:widowControl w:val="0"/>
              <w:rPr>
                <w:rFonts w:hint="default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100</w:t>
            </w:r>
          </w:p>
        </w:tc>
      </w:tr>
      <w:bookmarkEnd w:id="2"/>
      <w:bookmarkEnd w:id="3"/>
    </w:tbl>
    <w:p>
      <w:pPr>
        <w:pStyle w:val="16"/>
        <w:rPr>
          <w:rFonts w:hint="eastAsia" w:ascii="黑体" w:hAnsi="宋体"/>
          <w:sz w:val="18"/>
          <w:szCs w:val="16"/>
        </w:rPr>
      </w:pPr>
    </w:p>
    <w:sectPr>
      <w:headerReference r:id="rId3" w:type="default"/>
      <w:pgSz w:w="11906" w:h="16838"/>
      <w:pgMar w:top="1440" w:right="1800" w:bottom="1440" w:left="1800" w:header="397" w:footer="992" w:gutter="0"/>
      <w:cols w:space="425" w:num="1"/>
      <w:docGrid w:type="lines" w:linePitch="326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  <w:embedRegular r:id="rId1" w:fontKey="{00E123A2-98A8-49FF-B4DD-EEFC0124EC61}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2" w:fontKey="{1BFF0916-14DE-470D-880A-C6138D34A71B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  <w:embedRegular r:id="rId3" w:fontKey="{F75A9D00-E634-421F-B7D9-C13439F7798B}"/>
  </w:font>
  <w:font w:name="Heiti SC Medium">
    <w:altName w:val="宋体"/>
    <w:panose1 w:val="02000000000000000000"/>
    <w:charset w:val="86"/>
    <w:family w:val="auto"/>
    <w:pitch w:val="default"/>
    <w:sig w:usb0="00000000" w:usb1="00000000" w:usb2="00000000" w:usb3="00000000" w:csb0="203E0000" w:csb1="00000000"/>
    <w:embedRegular r:id="rId4" w:fontKey="{174E1F4B-6BA0-423D-A1B0-74473E061389}"/>
  </w:font>
  <w:font w:name="PMingLiU">
    <w:altName w:val="Tw Cen MT Condensed"/>
    <w:panose1 w:val="02010601000101010101"/>
    <w:charset w:val="00"/>
    <w:family w:val="roman"/>
    <w:pitch w:val="default"/>
    <w:sig w:usb0="00000000" w:usb1="00000000" w:usb2="00000016" w:usb3="00000000" w:csb0="00100001" w:csb1="00000000"/>
    <w:embedRegular r:id="rId5" w:fontKey="{41C622D1-F64F-4870-9B07-D732C4D4938E}"/>
  </w:font>
  <w:font w:name="方正小标宋简体">
    <w:panose1 w:val="02000000000000000000"/>
    <w:charset w:val="86"/>
    <w:family w:val="script"/>
    <w:pitch w:val="default"/>
    <w:sig w:usb0="00000001" w:usb1="08000000" w:usb2="00000000" w:usb3="00000000" w:csb0="00040000" w:csb1="00000000"/>
    <w:embedRegular r:id="rId6" w:fontKey="{684EBE7D-EC6A-4CA8-B521-498E5AEEB63B}"/>
  </w:font>
  <w:font w:name="Tw Cen MT Condensed">
    <w:panose1 w:val="020B0606020104020203"/>
    <w:charset w:val="00"/>
    <w:family w:val="auto"/>
    <w:pitch w:val="default"/>
    <w:sig w:usb0="00000003" w:usb1="00000000" w:usb2="00000000" w:usb3="00000000" w:csb0="20000003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ascii="方正小标宋简体" w:hAnsi="方正小标宋简体" w:eastAsia="方正小标宋简体"/>
      </w:rPr>
    </w:pPr>
    <w:r>
      <w:rPr>
        <w:rFonts w:ascii="方正小标宋简体" w:hAnsi="方正小标宋简体" w:eastAsia="方正小标宋简体"/>
        <w:color w:val="FF0000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page">
                <wp:posOffset>635635</wp:posOffset>
              </wp:positionH>
              <wp:positionV relativeFrom="page">
                <wp:posOffset>186055</wp:posOffset>
              </wp:positionV>
              <wp:extent cx="2635250" cy="280670"/>
              <wp:effectExtent l="0" t="0" r="0" b="0"/>
              <wp:wrapNone/>
              <wp:docPr id="44070976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rPr>
                              <w:rFonts w:ascii="Times New Roman" w:hAnsi="Times New Roman"/>
                            </w:rPr>
                          </w:pPr>
                          <w:r>
                            <w:rPr>
                              <w:rFonts w:ascii="Times New Roman" w:hAnsi="Times New Roman"/>
                            </w:rPr>
                            <w:t>SJQU-QR-JW-055（A0）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left:50.05pt;margin-top:14.65pt;height:22.1pt;width:207.5pt;mso-position-horizontal-relative:page;mso-position-vertical-relative:page;z-index:251659264;mso-width-relative:page;mso-height-relative:page;" fillcolor="#FFFFFF" filled="t" stroked="f" coordsize="21600,21600" o:gfxdata="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">
              <v:fill on="t" focussize="0,0"/>
              <v:stroke on="f" weight="0.5pt"/>
              <v:imagedata o:title=""/>
              <o:lock v:ext="edit" aspectratio="f"/>
              <v:textbox>
                <w:txbxContent>
                  <w:p>
                    <w:pPr>
                      <w:rPr>
                        <w:rFonts w:ascii="Times New Roman" w:hAnsi="Times New Roman"/>
                      </w:rPr>
                    </w:pPr>
                    <w:r>
                      <w:rPr>
                        <w:rFonts w:ascii="Times New Roman" w:hAnsi="Times New Roman"/>
                      </w:rPr>
                      <w:t>SJQU-QR-JW-055（A0）</w:t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F8B3B05"/>
    <w:multiLevelType w:val="singleLevel"/>
    <w:tmpl w:val="BF8B3B05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EFB62CBD"/>
    <w:multiLevelType w:val="singleLevel"/>
    <w:tmpl w:val="EFB62CBD"/>
    <w:lvl w:ilvl="0" w:tentative="0">
      <w:start w:val="4"/>
      <w:numFmt w:val="decimal"/>
      <w:suff w:val="nothing"/>
      <w:lvlText w:val="%1、"/>
      <w:lvlJc w:val="left"/>
    </w:lvl>
  </w:abstractNum>
  <w:abstractNum w:abstractNumId="2">
    <w:nsid w:val="3FD08FE2"/>
    <w:multiLevelType w:val="singleLevel"/>
    <w:tmpl w:val="3FD08FE2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3">
    <w:nsid w:val="532C6A14"/>
    <w:multiLevelType w:val="singleLevel"/>
    <w:tmpl w:val="532C6A14"/>
    <w:lvl w:ilvl="0" w:tentative="0">
      <w:start w:val="5"/>
      <w:numFmt w:val="chineseCounting"/>
      <w:suff w:val="nothing"/>
      <w:lvlText w:val="%1、"/>
      <w:lvlJc w:val="left"/>
      <w:rPr>
        <w:rFonts w:hint="eastAsia"/>
      </w:rPr>
    </w:lvl>
  </w:abstractNum>
  <w:abstractNum w:abstractNumId="4">
    <w:nsid w:val="7BFEBBD3"/>
    <w:multiLevelType w:val="singleLevel"/>
    <w:tmpl w:val="7BFEBBD3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ocumentProtection w:enforcement="0"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mZiMjk4NzM1YzlhZjlkZTU2OGYxYmFlYTQwMDVhNmQifQ=="/>
    <w:docVar w:name="KSO_WPS_MARK_KEY" w:val="5eb64bf5-7c6e-4de2-b475-c1c18bcc1de0"/>
  </w:docVars>
  <w:rsids>
    <w:rsidRoot w:val="00B7651F"/>
    <w:rsid w:val="000203E0"/>
    <w:rsid w:val="000210E0"/>
    <w:rsid w:val="00033082"/>
    <w:rsid w:val="00044088"/>
    <w:rsid w:val="00053590"/>
    <w:rsid w:val="0006001D"/>
    <w:rsid w:val="00066041"/>
    <w:rsid w:val="00076794"/>
    <w:rsid w:val="0008122A"/>
    <w:rsid w:val="00087488"/>
    <w:rsid w:val="0009050A"/>
    <w:rsid w:val="0009721F"/>
    <w:rsid w:val="000A4E73"/>
    <w:rsid w:val="000B1BD2"/>
    <w:rsid w:val="000C0F0D"/>
    <w:rsid w:val="000C13BC"/>
    <w:rsid w:val="000D28E5"/>
    <w:rsid w:val="000D34D7"/>
    <w:rsid w:val="00100633"/>
    <w:rsid w:val="001072BC"/>
    <w:rsid w:val="00114BD6"/>
    <w:rsid w:val="00130F6D"/>
    <w:rsid w:val="00133554"/>
    <w:rsid w:val="00144082"/>
    <w:rsid w:val="0016381F"/>
    <w:rsid w:val="00163A48"/>
    <w:rsid w:val="00164E36"/>
    <w:rsid w:val="001678A2"/>
    <w:rsid w:val="00183AA1"/>
    <w:rsid w:val="0018767C"/>
    <w:rsid w:val="001A135C"/>
    <w:rsid w:val="001B0D49"/>
    <w:rsid w:val="001B546F"/>
    <w:rsid w:val="001C16FC"/>
    <w:rsid w:val="001C2E3E"/>
    <w:rsid w:val="001C388D"/>
    <w:rsid w:val="001E0494"/>
    <w:rsid w:val="001E1D2D"/>
    <w:rsid w:val="001E5A17"/>
    <w:rsid w:val="001F284E"/>
    <w:rsid w:val="001F332E"/>
    <w:rsid w:val="00217861"/>
    <w:rsid w:val="002204E4"/>
    <w:rsid w:val="002211BF"/>
    <w:rsid w:val="00233F15"/>
    <w:rsid w:val="002420F1"/>
    <w:rsid w:val="00253AC8"/>
    <w:rsid w:val="00256B39"/>
    <w:rsid w:val="0026033C"/>
    <w:rsid w:val="0027339A"/>
    <w:rsid w:val="00274E82"/>
    <w:rsid w:val="002757AB"/>
    <w:rsid w:val="0027777C"/>
    <w:rsid w:val="00277FE7"/>
    <w:rsid w:val="002877FA"/>
    <w:rsid w:val="00290962"/>
    <w:rsid w:val="0029110B"/>
    <w:rsid w:val="002A4649"/>
    <w:rsid w:val="002A7227"/>
    <w:rsid w:val="002B0773"/>
    <w:rsid w:val="002B0C48"/>
    <w:rsid w:val="002B13CA"/>
    <w:rsid w:val="002B3650"/>
    <w:rsid w:val="002B7322"/>
    <w:rsid w:val="002C58B6"/>
    <w:rsid w:val="002D0E86"/>
    <w:rsid w:val="002D7C47"/>
    <w:rsid w:val="002E33CE"/>
    <w:rsid w:val="002E3721"/>
    <w:rsid w:val="002E6F95"/>
    <w:rsid w:val="002E764D"/>
    <w:rsid w:val="002F3157"/>
    <w:rsid w:val="002F6BD5"/>
    <w:rsid w:val="00305F23"/>
    <w:rsid w:val="00313BBA"/>
    <w:rsid w:val="00317E29"/>
    <w:rsid w:val="00321515"/>
    <w:rsid w:val="0032602E"/>
    <w:rsid w:val="00327B8C"/>
    <w:rsid w:val="00331638"/>
    <w:rsid w:val="003344A7"/>
    <w:rsid w:val="00334623"/>
    <w:rsid w:val="003367AE"/>
    <w:rsid w:val="00340439"/>
    <w:rsid w:val="00344EF2"/>
    <w:rsid w:val="00347EB8"/>
    <w:rsid w:val="00347F80"/>
    <w:rsid w:val="00353F74"/>
    <w:rsid w:val="003557DE"/>
    <w:rsid w:val="00361BEB"/>
    <w:rsid w:val="00370184"/>
    <w:rsid w:val="00373C8A"/>
    <w:rsid w:val="00377C10"/>
    <w:rsid w:val="00384A1F"/>
    <w:rsid w:val="00384D60"/>
    <w:rsid w:val="00385D41"/>
    <w:rsid w:val="003861BA"/>
    <w:rsid w:val="003A1680"/>
    <w:rsid w:val="003A373C"/>
    <w:rsid w:val="003A5874"/>
    <w:rsid w:val="003B1258"/>
    <w:rsid w:val="003B4A81"/>
    <w:rsid w:val="003C1F8D"/>
    <w:rsid w:val="003C61A5"/>
    <w:rsid w:val="003D1968"/>
    <w:rsid w:val="003D4994"/>
    <w:rsid w:val="003E10A5"/>
    <w:rsid w:val="003E7D72"/>
    <w:rsid w:val="003F3923"/>
    <w:rsid w:val="003F43F6"/>
    <w:rsid w:val="004019DB"/>
    <w:rsid w:val="00402B67"/>
    <w:rsid w:val="00403C91"/>
    <w:rsid w:val="0040433E"/>
    <w:rsid w:val="00404974"/>
    <w:rsid w:val="0040726A"/>
    <w:rsid w:val="004100B0"/>
    <w:rsid w:val="0041267F"/>
    <w:rsid w:val="00424BA5"/>
    <w:rsid w:val="00425431"/>
    <w:rsid w:val="00431829"/>
    <w:rsid w:val="00437B60"/>
    <w:rsid w:val="004405E6"/>
    <w:rsid w:val="00443C84"/>
    <w:rsid w:val="00443C89"/>
    <w:rsid w:val="004540AA"/>
    <w:rsid w:val="00456BD8"/>
    <w:rsid w:val="00456DC8"/>
    <w:rsid w:val="0046549D"/>
    <w:rsid w:val="00471668"/>
    <w:rsid w:val="00481F98"/>
    <w:rsid w:val="004852BF"/>
    <w:rsid w:val="00487A46"/>
    <w:rsid w:val="00493504"/>
    <w:rsid w:val="00494579"/>
    <w:rsid w:val="00497334"/>
    <w:rsid w:val="004A4645"/>
    <w:rsid w:val="004A6F3A"/>
    <w:rsid w:val="004B408D"/>
    <w:rsid w:val="004B6F68"/>
    <w:rsid w:val="004B73F7"/>
    <w:rsid w:val="004D4FB3"/>
    <w:rsid w:val="004D75A6"/>
    <w:rsid w:val="004E3456"/>
    <w:rsid w:val="004F3DF0"/>
    <w:rsid w:val="005074E1"/>
    <w:rsid w:val="005126F1"/>
    <w:rsid w:val="00513F2F"/>
    <w:rsid w:val="0051612A"/>
    <w:rsid w:val="00517176"/>
    <w:rsid w:val="0052192E"/>
    <w:rsid w:val="00524300"/>
    <w:rsid w:val="00541F72"/>
    <w:rsid w:val="00542388"/>
    <w:rsid w:val="00544523"/>
    <w:rsid w:val="005467DC"/>
    <w:rsid w:val="00546A82"/>
    <w:rsid w:val="00547C51"/>
    <w:rsid w:val="00551335"/>
    <w:rsid w:val="005519BB"/>
    <w:rsid w:val="005523FD"/>
    <w:rsid w:val="00553D03"/>
    <w:rsid w:val="00555BA0"/>
    <w:rsid w:val="00556E41"/>
    <w:rsid w:val="0057496F"/>
    <w:rsid w:val="005770A6"/>
    <w:rsid w:val="0059045B"/>
    <w:rsid w:val="00597EC2"/>
    <w:rsid w:val="005A13AB"/>
    <w:rsid w:val="005B1150"/>
    <w:rsid w:val="005B1FFC"/>
    <w:rsid w:val="005B2B6D"/>
    <w:rsid w:val="005B4B4E"/>
    <w:rsid w:val="005C3A76"/>
    <w:rsid w:val="005D5B6F"/>
    <w:rsid w:val="005E38A5"/>
    <w:rsid w:val="005F5185"/>
    <w:rsid w:val="0062115C"/>
    <w:rsid w:val="0062265B"/>
    <w:rsid w:val="00624B5C"/>
    <w:rsid w:val="00624FE1"/>
    <w:rsid w:val="0062577D"/>
    <w:rsid w:val="0063249D"/>
    <w:rsid w:val="006331EE"/>
    <w:rsid w:val="006355E6"/>
    <w:rsid w:val="00637E00"/>
    <w:rsid w:val="0064038A"/>
    <w:rsid w:val="0065167D"/>
    <w:rsid w:val="00652D13"/>
    <w:rsid w:val="0066595A"/>
    <w:rsid w:val="00666206"/>
    <w:rsid w:val="00672788"/>
    <w:rsid w:val="00676183"/>
    <w:rsid w:val="00680DA3"/>
    <w:rsid w:val="0068377F"/>
    <w:rsid w:val="00691B24"/>
    <w:rsid w:val="00695B93"/>
    <w:rsid w:val="00697C16"/>
    <w:rsid w:val="006A5A89"/>
    <w:rsid w:val="006B3BB9"/>
    <w:rsid w:val="006B48AC"/>
    <w:rsid w:val="006B5977"/>
    <w:rsid w:val="006D1B59"/>
    <w:rsid w:val="006D2F9C"/>
    <w:rsid w:val="006D4351"/>
    <w:rsid w:val="006D5424"/>
    <w:rsid w:val="006E5CA9"/>
    <w:rsid w:val="006E5E98"/>
    <w:rsid w:val="006E7A37"/>
    <w:rsid w:val="006F3151"/>
    <w:rsid w:val="007011CA"/>
    <w:rsid w:val="007056DE"/>
    <w:rsid w:val="00706121"/>
    <w:rsid w:val="00710B6B"/>
    <w:rsid w:val="00712A2C"/>
    <w:rsid w:val="00712E84"/>
    <w:rsid w:val="00714914"/>
    <w:rsid w:val="007208D6"/>
    <w:rsid w:val="00726786"/>
    <w:rsid w:val="00732152"/>
    <w:rsid w:val="007428DF"/>
    <w:rsid w:val="00742BD1"/>
    <w:rsid w:val="00742E7A"/>
    <w:rsid w:val="0074424F"/>
    <w:rsid w:val="00764FD9"/>
    <w:rsid w:val="007740B2"/>
    <w:rsid w:val="00774C1F"/>
    <w:rsid w:val="0078194F"/>
    <w:rsid w:val="007934A4"/>
    <w:rsid w:val="007A0AC9"/>
    <w:rsid w:val="007A1B70"/>
    <w:rsid w:val="007A57F6"/>
    <w:rsid w:val="007B4FFB"/>
    <w:rsid w:val="007C0BCE"/>
    <w:rsid w:val="007C1D1B"/>
    <w:rsid w:val="007C3566"/>
    <w:rsid w:val="007C794A"/>
    <w:rsid w:val="007D5326"/>
    <w:rsid w:val="007D5A33"/>
    <w:rsid w:val="007E4F3A"/>
    <w:rsid w:val="007E620F"/>
    <w:rsid w:val="007E663C"/>
    <w:rsid w:val="007E7795"/>
    <w:rsid w:val="0080066B"/>
    <w:rsid w:val="00803578"/>
    <w:rsid w:val="00815B8D"/>
    <w:rsid w:val="00815B8E"/>
    <w:rsid w:val="00816D99"/>
    <w:rsid w:val="0082324C"/>
    <w:rsid w:val="00823D71"/>
    <w:rsid w:val="008245AF"/>
    <w:rsid w:val="008256B9"/>
    <w:rsid w:val="0083705D"/>
    <w:rsid w:val="0084242F"/>
    <w:rsid w:val="00845795"/>
    <w:rsid w:val="00847437"/>
    <w:rsid w:val="00882E15"/>
    <w:rsid w:val="00883C73"/>
    <w:rsid w:val="008901A2"/>
    <w:rsid w:val="008A08B0"/>
    <w:rsid w:val="008B0385"/>
    <w:rsid w:val="008B1082"/>
    <w:rsid w:val="008B188E"/>
    <w:rsid w:val="008B397C"/>
    <w:rsid w:val="008B47F4"/>
    <w:rsid w:val="008B7448"/>
    <w:rsid w:val="008B7E1E"/>
    <w:rsid w:val="008C2AE6"/>
    <w:rsid w:val="008C2DE8"/>
    <w:rsid w:val="008C5113"/>
    <w:rsid w:val="008C5B8A"/>
    <w:rsid w:val="008D3D5F"/>
    <w:rsid w:val="008D4E81"/>
    <w:rsid w:val="008D505F"/>
    <w:rsid w:val="008E0F55"/>
    <w:rsid w:val="008F253F"/>
    <w:rsid w:val="008F7F31"/>
    <w:rsid w:val="00900019"/>
    <w:rsid w:val="009023B1"/>
    <w:rsid w:val="009147D6"/>
    <w:rsid w:val="00914D98"/>
    <w:rsid w:val="00925F8C"/>
    <w:rsid w:val="00927324"/>
    <w:rsid w:val="00932ED7"/>
    <w:rsid w:val="00933990"/>
    <w:rsid w:val="00941B89"/>
    <w:rsid w:val="00941DEA"/>
    <w:rsid w:val="009656CC"/>
    <w:rsid w:val="00970E8C"/>
    <w:rsid w:val="00971671"/>
    <w:rsid w:val="00981A37"/>
    <w:rsid w:val="009830B2"/>
    <w:rsid w:val="0099063E"/>
    <w:rsid w:val="00992356"/>
    <w:rsid w:val="00992674"/>
    <w:rsid w:val="00994793"/>
    <w:rsid w:val="00996AE3"/>
    <w:rsid w:val="009A0450"/>
    <w:rsid w:val="009A1E27"/>
    <w:rsid w:val="009A307B"/>
    <w:rsid w:val="009B04E7"/>
    <w:rsid w:val="009B14E8"/>
    <w:rsid w:val="009B4D21"/>
    <w:rsid w:val="009B5A73"/>
    <w:rsid w:val="009C54C9"/>
    <w:rsid w:val="009C589C"/>
    <w:rsid w:val="009D192B"/>
    <w:rsid w:val="009D2582"/>
    <w:rsid w:val="009D33E1"/>
    <w:rsid w:val="009D3B45"/>
    <w:rsid w:val="009D7CF9"/>
    <w:rsid w:val="009E2CCC"/>
    <w:rsid w:val="009E2CDD"/>
    <w:rsid w:val="009E366E"/>
    <w:rsid w:val="009E6FC4"/>
    <w:rsid w:val="009F00DC"/>
    <w:rsid w:val="009F3199"/>
    <w:rsid w:val="009F3355"/>
    <w:rsid w:val="009F3648"/>
    <w:rsid w:val="009F3B7A"/>
    <w:rsid w:val="009F54D0"/>
    <w:rsid w:val="00A04523"/>
    <w:rsid w:val="00A16159"/>
    <w:rsid w:val="00A161E6"/>
    <w:rsid w:val="00A17885"/>
    <w:rsid w:val="00A2337D"/>
    <w:rsid w:val="00A25A31"/>
    <w:rsid w:val="00A31BBE"/>
    <w:rsid w:val="00A31D34"/>
    <w:rsid w:val="00A333EF"/>
    <w:rsid w:val="00A33F85"/>
    <w:rsid w:val="00A40645"/>
    <w:rsid w:val="00A6016C"/>
    <w:rsid w:val="00A769B1"/>
    <w:rsid w:val="00A77DA3"/>
    <w:rsid w:val="00A837D5"/>
    <w:rsid w:val="00A83E04"/>
    <w:rsid w:val="00A91091"/>
    <w:rsid w:val="00A93EE3"/>
    <w:rsid w:val="00A94BA9"/>
    <w:rsid w:val="00AA4970"/>
    <w:rsid w:val="00AA536D"/>
    <w:rsid w:val="00AB22C0"/>
    <w:rsid w:val="00AB28FC"/>
    <w:rsid w:val="00AB49E4"/>
    <w:rsid w:val="00AC1479"/>
    <w:rsid w:val="00AC2AAC"/>
    <w:rsid w:val="00AC40F1"/>
    <w:rsid w:val="00AC4C45"/>
    <w:rsid w:val="00AD1085"/>
    <w:rsid w:val="00AD5B40"/>
    <w:rsid w:val="00AF289F"/>
    <w:rsid w:val="00AF30B9"/>
    <w:rsid w:val="00AF43DF"/>
    <w:rsid w:val="00AF67A4"/>
    <w:rsid w:val="00AF7510"/>
    <w:rsid w:val="00B12D31"/>
    <w:rsid w:val="00B15F6E"/>
    <w:rsid w:val="00B21BEE"/>
    <w:rsid w:val="00B23284"/>
    <w:rsid w:val="00B37D43"/>
    <w:rsid w:val="00B46F21"/>
    <w:rsid w:val="00B511A5"/>
    <w:rsid w:val="00B51CDE"/>
    <w:rsid w:val="00B56541"/>
    <w:rsid w:val="00B605ED"/>
    <w:rsid w:val="00B71F97"/>
    <w:rsid w:val="00B72538"/>
    <w:rsid w:val="00B736A7"/>
    <w:rsid w:val="00B7651F"/>
    <w:rsid w:val="00B919FA"/>
    <w:rsid w:val="00B94A16"/>
    <w:rsid w:val="00BA6044"/>
    <w:rsid w:val="00BB1A93"/>
    <w:rsid w:val="00BC14BF"/>
    <w:rsid w:val="00BC2625"/>
    <w:rsid w:val="00BC3200"/>
    <w:rsid w:val="00BC338A"/>
    <w:rsid w:val="00BD7AB0"/>
    <w:rsid w:val="00BF3C20"/>
    <w:rsid w:val="00C011BC"/>
    <w:rsid w:val="00C03DBA"/>
    <w:rsid w:val="00C112E7"/>
    <w:rsid w:val="00C11C78"/>
    <w:rsid w:val="00C11CD4"/>
    <w:rsid w:val="00C15061"/>
    <w:rsid w:val="00C1713D"/>
    <w:rsid w:val="00C20D9D"/>
    <w:rsid w:val="00C2134F"/>
    <w:rsid w:val="00C24718"/>
    <w:rsid w:val="00C2675D"/>
    <w:rsid w:val="00C30AEE"/>
    <w:rsid w:val="00C33362"/>
    <w:rsid w:val="00C353AE"/>
    <w:rsid w:val="00C4194E"/>
    <w:rsid w:val="00C516B1"/>
    <w:rsid w:val="00C5350C"/>
    <w:rsid w:val="00C56E09"/>
    <w:rsid w:val="00C61B1B"/>
    <w:rsid w:val="00C66AB7"/>
    <w:rsid w:val="00C673D1"/>
    <w:rsid w:val="00C746CB"/>
    <w:rsid w:val="00C77BBF"/>
    <w:rsid w:val="00C77D64"/>
    <w:rsid w:val="00C81564"/>
    <w:rsid w:val="00C9080C"/>
    <w:rsid w:val="00C94429"/>
    <w:rsid w:val="00CA18FD"/>
    <w:rsid w:val="00CA27E5"/>
    <w:rsid w:val="00CA4897"/>
    <w:rsid w:val="00CA6928"/>
    <w:rsid w:val="00CB3D3F"/>
    <w:rsid w:val="00CB5A1A"/>
    <w:rsid w:val="00CC59E6"/>
    <w:rsid w:val="00CD5BDD"/>
    <w:rsid w:val="00CF096B"/>
    <w:rsid w:val="00CF10F7"/>
    <w:rsid w:val="00CF5EE3"/>
    <w:rsid w:val="00CF691F"/>
    <w:rsid w:val="00D00D99"/>
    <w:rsid w:val="00D013A4"/>
    <w:rsid w:val="00D026DC"/>
    <w:rsid w:val="00D15595"/>
    <w:rsid w:val="00D343A8"/>
    <w:rsid w:val="00D37832"/>
    <w:rsid w:val="00D44860"/>
    <w:rsid w:val="00D47689"/>
    <w:rsid w:val="00D50C42"/>
    <w:rsid w:val="00D57CF5"/>
    <w:rsid w:val="00D612BC"/>
    <w:rsid w:val="00D62F98"/>
    <w:rsid w:val="00D66FD6"/>
    <w:rsid w:val="00D8285B"/>
    <w:rsid w:val="00D862EB"/>
    <w:rsid w:val="00D86619"/>
    <w:rsid w:val="00D93E7C"/>
    <w:rsid w:val="00DB2BE6"/>
    <w:rsid w:val="00DB76B3"/>
    <w:rsid w:val="00DD1052"/>
    <w:rsid w:val="00DD3C7B"/>
    <w:rsid w:val="00DE2B21"/>
    <w:rsid w:val="00DE48DE"/>
    <w:rsid w:val="00DF25F2"/>
    <w:rsid w:val="00DF4166"/>
    <w:rsid w:val="00E000F4"/>
    <w:rsid w:val="00E01231"/>
    <w:rsid w:val="00E04279"/>
    <w:rsid w:val="00E11393"/>
    <w:rsid w:val="00E125D9"/>
    <w:rsid w:val="00E16D30"/>
    <w:rsid w:val="00E31E69"/>
    <w:rsid w:val="00E33169"/>
    <w:rsid w:val="00E34A7B"/>
    <w:rsid w:val="00E40973"/>
    <w:rsid w:val="00E545FF"/>
    <w:rsid w:val="00E6080E"/>
    <w:rsid w:val="00E64168"/>
    <w:rsid w:val="00E655B3"/>
    <w:rsid w:val="00E7081D"/>
    <w:rsid w:val="00E70904"/>
    <w:rsid w:val="00E71319"/>
    <w:rsid w:val="00E75171"/>
    <w:rsid w:val="00E804B0"/>
    <w:rsid w:val="00E86772"/>
    <w:rsid w:val="00E90B8B"/>
    <w:rsid w:val="00E93ADD"/>
    <w:rsid w:val="00E952D8"/>
    <w:rsid w:val="00EB00E4"/>
    <w:rsid w:val="00EB28DA"/>
    <w:rsid w:val="00EB3812"/>
    <w:rsid w:val="00EB44EB"/>
    <w:rsid w:val="00EB66B8"/>
    <w:rsid w:val="00EB791E"/>
    <w:rsid w:val="00EC70A9"/>
    <w:rsid w:val="00ED4C3A"/>
    <w:rsid w:val="00EE1C85"/>
    <w:rsid w:val="00EF21D9"/>
    <w:rsid w:val="00EF2A94"/>
    <w:rsid w:val="00EF32FB"/>
    <w:rsid w:val="00EF44B1"/>
    <w:rsid w:val="00EF4865"/>
    <w:rsid w:val="00EF5954"/>
    <w:rsid w:val="00F100D2"/>
    <w:rsid w:val="00F12942"/>
    <w:rsid w:val="00F13C41"/>
    <w:rsid w:val="00F14886"/>
    <w:rsid w:val="00F16421"/>
    <w:rsid w:val="00F201EE"/>
    <w:rsid w:val="00F35AA0"/>
    <w:rsid w:val="00F43C49"/>
    <w:rsid w:val="00F45C12"/>
    <w:rsid w:val="00F544A2"/>
    <w:rsid w:val="00F73D03"/>
    <w:rsid w:val="00F76CB9"/>
    <w:rsid w:val="00F77A73"/>
    <w:rsid w:val="00F80E46"/>
    <w:rsid w:val="00F96236"/>
    <w:rsid w:val="00FA10CE"/>
    <w:rsid w:val="00FA222F"/>
    <w:rsid w:val="00FA2891"/>
    <w:rsid w:val="00FB693D"/>
    <w:rsid w:val="00FB7768"/>
    <w:rsid w:val="00FC7489"/>
    <w:rsid w:val="00FD1BA8"/>
    <w:rsid w:val="00FD218F"/>
    <w:rsid w:val="00FD5663"/>
    <w:rsid w:val="00FD56C6"/>
    <w:rsid w:val="00FE3221"/>
    <w:rsid w:val="00FE48EA"/>
    <w:rsid w:val="00FE571F"/>
    <w:rsid w:val="00FF47F6"/>
    <w:rsid w:val="016E63C2"/>
    <w:rsid w:val="017F611B"/>
    <w:rsid w:val="024B0C39"/>
    <w:rsid w:val="034B518B"/>
    <w:rsid w:val="06380E7B"/>
    <w:rsid w:val="09FC6C3A"/>
    <w:rsid w:val="0A8128A6"/>
    <w:rsid w:val="0AA86E9D"/>
    <w:rsid w:val="0BF32A1B"/>
    <w:rsid w:val="0C98615E"/>
    <w:rsid w:val="0CA57A5D"/>
    <w:rsid w:val="0CFB4E37"/>
    <w:rsid w:val="0D3552A8"/>
    <w:rsid w:val="0D464D9C"/>
    <w:rsid w:val="0D75455C"/>
    <w:rsid w:val="0D8101F6"/>
    <w:rsid w:val="0D897F37"/>
    <w:rsid w:val="0FC52070"/>
    <w:rsid w:val="0FD2045A"/>
    <w:rsid w:val="10944070"/>
    <w:rsid w:val="10BD2C22"/>
    <w:rsid w:val="10BE4C49"/>
    <w:rsid w:val="123C051C"/>
    <w:rsid w:val="1340228E"/>
    <w:rsid w:val="13CE30B7"/>
    <w:rsid w:val="15505F23"/>
    <w:rsid w:val="17BB756F"/>
    <w:rsid w:val="17E7646A"/>
    <w:rsid w:val="183D4DDE"/>
    <w:rsid w:val="19670574"/>
    <w:rsid w:val="19E41BC5"/>
    <w:rsid w:val="1AD67367"/>
    <w:rsid w:val="1BB11F7A"/>
    <w:rsid w:val="1BD42438"/>
    <w:rsid w:val="1D2572EE"/>
    <w:rsid w:val="1E0068A1"/>
    <w:rsid w:val="1EBA124A"/>
    <w:rsid w:val="1F6A2163"/>
    <w:rsid w:val="220337D5"/>
    <w:rsid w:val="22766FAE"/>
    <w:rsid w:val="22987C80"/>
    <w:rsid w:val="24192CCC"/>
    <w:rsid w:val="24C22B02"/>
    <w:rsid w:val="25AC5561"/>
    <w:rsid w:val="28003A21"/>
    <w:rsid w:val="28463AC0"/>
    <w:rsid w:val="29B002C2"/>
    <w:rsid w:val="2A5A46DF"/>
    <w:rsid w:val="2A6D1762"/>
    <w:rsid w:val="2A77613D"/>
    <w:rsid w:val="2AF7102C"/>
    <w:rsid w:val="2B094A0D"/>
    <w:rsid w:val="2C8E3C12"/>
    <w:rsid w:val="2CFE48F4"/>
    <w:rsid w:val="2D5A71F7"/>
    <w:rsid w:val="2D6E50A1"/>
    <w:rsid w:val="2D7EE6D3"/>
    <w:rsid w:val="2D8F64D3"/>
    <w:rsid w:val="2E166977"/>
    <w:rsid w:val="306B1D33"/>
    <w:rsid w:val="30CE69B1"/>
    <w:rsid w:val="32316565"/>
    <w:rsid w:val="33022AC9"/>
    <w:rsid w:val="348A3748"/>
    <w:rsid w:val="34ADC08B"/>
    <w:rsid w:val="35D54660"/>
    <w:rsid w:val="37367801"/>
    <w:rsid w:val="37F70C57"/>
    <w:rsid w:val="37FE4F31"/>
    <w:rsid w:val="38DC2C46"/>
    <w:rsid w:val="39A66CD4"/>
    <w:rsid w:val="39B90520"/>
    <w:rsid w:val="3A59585F"/>
    <w:rsid w:val="3A85524B"/>
    <w:rsid w:val="3B5147C1"/>
    <w:rsid w:val="3BBE5593"/>
    <w:rsid w:val="3C463BC1"/>
    <w:rsid w:val="3CB782C4"/>
    <w:rsid w:val="3CD52CE1"/>
    <w:rsid w:val="3D870277"/>
    <w:rsid w:val="3DF90300"/>
    <w:rsid w:val="3ED9816D"/>
    <w:rsid w:val="3FB747AF"/>
    <w:rsid w:val="3FDDCF4E"/>
    <w:rsid w:val="3FEB7CB8"/>
    <w:rsid w:val="3FFF411E"/>
    <w:rsid w:val="410F2E6A"/>
    <w:rsid w:val="420C765B"/>
    <w:rsid w:val="42867679"/>
    <w:rsid w:val="434846C3"/>
    <w:rsid w:val="4430136C"/>
    <w:rsid w:val="445D7CFA"/>
    <w:rsid w:val="45DB23AA"/>
    <w:rsid w:val="46247799"/>
    <w:rsid w:val="4729480B"/>
    <w:rsid w:val="478163F5"/>
    <w:rsid w:val="47A5BFC8"/>
    <w:rsid w:val="47B145B8"/>
    <w:rsid w:val="47E84D77"/>
    <w:rsid w:val="47F49D84"/>
    <w:rsid w:val="48C42A3E"/>
    <w:rsid w:val="49A04AF5"/>
    <w:rsid w:val="4AB0382B"/>
    <w:rsid w:val="4ACD3493"/>
    <w:rsid w:val="4D82407F"/>
    <w:rsid w:val="4DE35471"/>
    <w:rsid w:val="4EA421BC"/>
    <w:rsid w:val="4EA9373D"/>
    <w:rsid w:val="500C2B76"/>
    <w:rsid w:val="512E7D96"/>
    <w:rsid w:val="52A91F21"/>
    <w:rsid w:val="53FD6E1D"/>
    <w:rsid w:val="54EA382C"/>
    <w:rsid w:val="553B4087"/>
    <w:rsid w:val="55C03EAC"/>
    <w:rsid w:val="562E7748"/>
    <w:rsid w:val="563F189E"/>
    <w:rsid w:val="563F5877"/>
    <w:rsid w:val="569868B5"/>
    <w:rsid w:val="56D77DE0"/>
    <w:rsid w:val="56EA2217"/>
    <w:rsid w:val="578F5744"/>
    <w:rsid w:val="57AFB60A"/>
    <w:rsid w:val="57D2075F"/>
    <w:rsid w:val="587D49B7"/>
    <w:rsid w:val="59CED2E7"/>
    <w:rsid w:val="5B2216E3"/>
    <w:rsid w:val="5CA24DC6"/>
    <w:rsid w:val="5D6D4FFA"/>
    <w:rsid w:val="5DBFB39A"/>
    <w:rsid w:val="5DC3522A"/>
    <w:rsid w:val="5DCD7847"/>
    <w:rsid w:val="5DEF7546"/>
    <w:rsid w:val="5F77FF3E"/>
    <w:rsid w:val="5FDF3FF9"/>
    <w:rsid w:val="600F5277"/>
    <w:rsid w:val="60DA649D"/>
    <w:rsid w:val="611F6817"/>
    <w:rsid w:val="6200468F"/>
    <w:rsid w:val="624A3B5C"/>
    <w:rsid w:val="62FC2ABB"/>
    <w:rsid w:val="635338EC"/>
    <w:rsid w:val="63D01E3F"/>
    <w:rsid w:val="651D2E62"/>
    <w:rsid w:val="6581560C"/>
    <w:rsid w:val="65B75590"/>
    <w:rsid w:val="65FDF524"/>
    <w:rsid w:val="669E7B93"/>
    <w:rsid w:val="66CA1754"/>
    <w:rsid w:val="66D22887"/>
    <w:rsid w:val="673117A3"/>
    <w:rsid w:val="675FC617"/>
    <w:rsid w:val="677551D7"/>
    <w:rsid w:val="67DD4136"/>
    <w:rsid w:val="67E67574"/>
    <w:rsid w:val="680D18B3"/>
    <w:rsid w:val="68AD09A1"/>
    <w:rsid w:val="6A633A0D"/>
    <w:rsid w:val="6AA7118D"/>
    <w:rsid w:val="6AC16985"/>
    <w:rsid w:val="6B2DFC00"/>
    <w:rsid w:val="6B92AE70"/>
    <w:rsid w:val="6BBC238C"/>
    <w:rsid w:val="6BD66B24"/>
    <w:rsid w:val="6C0134DD"/>
    <w:rsid w:val="6DF7C1EF"/>
    <w:rsid w:val="6F1E65D4"/>
    <w:rsid w:val="6F266C86"/>
    <w:rsid w:val="6F5042C2"/>
    <w:rsid w:val="6F871F4B"/>
    <w:rsid w:val="71561C1A"/>
    <w:rsid w:val="723B0062"/>
    <w:rsid w:val="733B0C81"/>
    <w:rsid w:val="74316312"/>
    <w:rsid w:val="75BF6649"/>
    <w:rsid w:val="76032D0A"/>
    <w:rsid w:val="762878B8"/>
    <w:rsid w:val="7735043E"/>
    <w:rsid w:val="775F77EF"/>
    <w:rsid w:val="778F417F"/>
    <w:rsid w:val="77EC34F0"/>
    <w:rsid w:val="780F13C8"/>
    <w:rsid w:val="78964FAD"/>
    <w:rsid w:val="79B69F37"/>
    <w:rsid w:val="7B3FFB97"/>
    <w:rsid w:val="7BDF67C7"/>
    <w:rsid w:val="7BE2AC75"/>
    <w:rsid w:val="7BFB5A0D"/>
    <w:rsid w:val="7C385448"/>
    <w:rsid w:val="7CB3663D"/>
    <w:rsid w:val="7CDF9AAB"/>
    <w:rsid w:val="7D3EDFEF"/>
    <w:rsid w:val="7DC8546E"/>
    <w:rsid w:val="7DF7A907"/>
    <w:rsid w:val="7DFF477C"/>
    <w:rsid w:val="7DFFA222"/>
    <w:rsid w:val="7E70466D"/>
    <w:rsid w:val="7E7377B9"/>
    <w:rsid w:val="7EEF186B"/>
    <w:rsid w:val="7EFB0260"/>
    <w:rsid w:val="7F152EC4"/>
    <w:rsid w:val="7F476EF8"/>
    <w:rsid w:val="7F5FA93F"/>
    <w:rsid w:val="7F7D9D2F"/>
    <w:rsid w:val="7F7E0389"/>
    <w:rsid w:val="7FFF9B13"/>
    <w:rsid w:val="7FFFDC6D"/>
    <w:rsid w:val="8F8B8381"/>
    <w:rsid w:val="9DCDDA30"/>
    <w:rsid w:val="9F6DB8EC"/>
    <w:rsid w:val="9FA733A1"/>
    <w:rsid w:val="9FFF25D4"/>
    <w:rsid w:val="AEF6FDAD"/>
    <w:rsid w:val="AF66E0C1"/>
    <w:rsid w:val="BFBF54CE"/>
    <w:rsid w:val="BFBF90C2"/>
    <w:rsid w:val="BFC818A8"/>
    <w:rsid w:val="BFF259D1"/>
    <w:rsid w:val="CEF74C7C"/>
    <w:rsid w:val="D3B93174"/>
    <w:rsid w:val="D7BCB199"/>
    <w:rsid w:val="D7DE51A7"/>
    <w:rsid w:val="D92F82EC"/>
    <w:rsid w:val="D98B80CC"/>
    <w:rsid w:val="D9F99550"/>
    <w:rsid w:val="DEB94BBE"/>
    <w:rsid w:val="DFBDA759"/>
    <w:rsid w:val="DFEFE4E5"/>
    <w:rsid w:val="E7369850"/>
    <w:rsid w:val="E77E5CDD"/>
    <w:rsid w:val="E77FC234"/>
    <w:rsid w:val="EBF7986C"/>
    <w:rsid w:val="EFEF417E"/>
    <w:rsid w:val="EFF5519A"/>
    <w:rsid w:val="EFFB26F1"/>
    <w:rsid w:val="F3DFA136"/>
    <w:rsid w:val="F5845DB6"/>
    <w:rsid w:val="F65D9591"/>
    <w:rsid w:val="F76B18A7"/>
    <w:rsid w:val="F7FF6037"/>
    <w:rsid w:val="FB6BBFBF"/>
    <w:rsid w:val="FCBD354A"/>
    <w:rsid w:val="FD3E74FD"/>
    <w:rsid w:val="FDEF4EB5"/>
    <w:rsid w:val="FDF75E72"/>
    <w:rsid w:val="FEFBC05C"/>
    <w:rsid w:val="FEFF5D3F"/>
    <w:rsid w:val="FF17C916"/>
    <w:rsid w:val="FF9BD26D"/>
    <w:rsid w:val="FFBC7E22"/>
    <w:rsid w:val="FFBCA6D4"/>
    <w:rsid w:val="FFBFF523"/>
    <w:rsid w:val="FFFBAB7D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99" w:semiHidden="0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qFormat="1" w:uiPriority="99" w:semiHidden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rPr>
      <w:rFonts w:ascii="宋体" w:hAnsi="宋体" w:eastAsia="宋体" w:cs="宋体"/>
      <w:sz w:val="24"/>
      <w:szCs w:val="24"/>
      <w:lang w:val="en-US" w:eastAsia="zh-CN" w:bidi="ar-SA"/>
    </w:rPr>
  </w:style>
  <w:style w:type="paragraph" w:styleId="2">
    <w:name w:val="heading 1"/>
    <w:basedOn w:val="1"/>
    <w:next w:val="1"/>
    <w:link w:val="19"/>
    <w:qFormat/>
    <w:uiPriority w:val="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9">
    <w:name w:val="Default Paragraph Font"/>
    <w:semiHidden/>
    <w:unhideWhenUsed/>
    <w:qFormat/>
    <w:uiPriority w:val="1"/>
  </w:style>
  <w:style w:type="table" w:default="1" w:styleId="7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annotation text"/>
    <w:basedOn w:val="1"/>
    <w:link w:val="20"/>
    <w:qFormat/>
    <w:uiPriority w:val="99"/>
    <w:pPr>
      <w:widowControl w:val="0"/>
    </w:pPr>
    <w:rPr>
      <w:rFonts w:ascii="Times New Roman" w:hAnsi="Times New Roman" w:cs="Times New Roman"/>
      <w:kern w:val="2"/>
      <w:sz w:val="21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</w:pPr>
    <w:rPr>
      <w:rFonts w:asciiTheme="minorHAnsi" w:hAnsiTheme="minorHAnsi" w:eastAsiaTheme="minorEastAsia" w:cstheme="minorBidi"/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paragraph" w:styleId="6">
    <w:name w:val="Normal (Web)"/>
    <w:basedOn w:val="1"/>
    <w:unhideWhenUsed/>
    <w:qFormat/>
    <w:uiPriority w:val="99"/>
    <w:pPr>
      <w:spacing w:before="100" w:beforeAutospacing="1" w:after="100" w:afterAutospacing="1"/>
    </w:pPr>
  </w:style>
  <w:style w:type="table" w:styleId="8">
    <w:name w:val="Table Grid"/>
    <w:basedOn w:val="7"/>
    <w:qFormat/>
    <w:uiPriority w:val="0"/>
    <w:pPr>
      <w:widowControl w:val="0"/>
      <w:jc w:val="both"/>
    </w:pPr>
    <w:rPr>
      <w:rFonts w:ascii="Times New Roman" w:hAnsi="Times New Roman" w:eastAsia="宋体" w:cs="Times New Roman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0">
    <w:name w:val="Strong"/>
    <w:basedOn w:val="9"/>
    <w:qFormat/>
    <w:uiPriority w:val="22"/>
    <w:rPr>
      <w:b/>
      <w:bCs/>
    </w:rPr>
  </w:style>
  <w:style w:type="character" w:customStyle="1" w:styleId="11">
    <w:name w:val="页眉 字符"/>
    <w:basedOn w:val="9"/>
    <w:link w:val="5"/>
    <w:semiHidden/>
    <w:qFormat/>
    <w:uiPriority w:val="99"/>
    <w:rPr>
      <w:sz w:val="18"/>
      <w:szCs w:val="18"/>
    </w:rPr>
  </w:style>
  <w:style w:type="character" w:customStyle="1" w:styleId="12">
    <w:name w:val="页脚 字符"/>
    <w:basedOn w:val="9"/>
    <w:link w:val="4"/>
    <w:semiHidden/>
    <w:qFormat/>
    <w:uiPriority w:val="99"/>
    <w:rPr>
      <w:sz w:val="18"/>
      <w:szCs w:val="18"/>
    </w:rPr>
  </w:style>
  <w:style w:type="paragraph" w:customStyle="1" w:styleId="13">
    <w:name w:val="表格标题DG"/>
    <w:basedOn w:val="1"/>
    <w:qFormat/>
    <w:uiPriority w:val="0"/>
    <w:pPr>
      <w:snapToGrid w:val="0"/>
      <w:jc w:val="center"/>
    </w:pPr>
    <w:rPr>
      <w:rFonts w:ascii="Arial" w:hAnsi="Arial" w:eastAsia="黑体"/>
      <w:bCs/>
      <w:color w:val="000000"/>
      <w:sz w:val="21"/>
      <w:szCs w:val="20"/>
    </w:rPr>
  </w:style>
  <w:style w:type="paragraph" w:customStyle="1" w:styleId="14">
    <w:name w:val="表格正文DG"/>
    <w:basedOn w:val="1"/>
    <w:qFormat/>
    <w:uiPriority w:val="0"/>
    <w:pPr>
      <w:jc w:val="center"/>
    </w:pPr>
    <w:rPr>
      <w:rFonts w:ascii="Times New Roman" w:hAnsi="Times New Roman"/>
      <w:color w:val="000000"/>
      <w:sz w:val="21"/>
      <w:szCs w:val="21"/>
    </w:rPr>
  </w:style>
  <w:style w:type="paragraph" w:styleId="15">
    <w:name w:val="List Paragraph"/>
    <w:basedOn w:val="1"/>
    <w:unhideWhenUsed/>
    <w:qFormat/>
    <w:uiPriority w:val="99"/>
    <w:pPr>
      <w:ind w:firstLine="420" w:firstLineChars="200"/>
    </w:pPr>
  </w:style>
  <w:style w:type="paragraph" w:customStyle="1" w:styleId="16">
    <w:name w:val="一级标题DG"/>
    <w:basedOn w:val="1"/>
    <w:qFormat/>
    <w:uiPriority w:val="0"/>
    <w:pPr>
      <w:spacing w:line="480" w:lineRule="auto"/>
      <w:outlineLvl w:val="0"/>
    </w:pPr>
    <w:rPr>
      <w:rFonts w:ascii="Arial" w:hAnsi="Arial" w:eastAsia="黑体"/>
      <w:sz w:val="28"/>
    </w:rPr>
  </w:style>
  <w:style w:type="paragraph" w:customStyle="1" w:styleId="17">
    <w:name w:val="二级标题DG"/>
    <w:basedOn w:val="6"/>
    <w:qFormat/>
    <w:uiPriority w:val="0"/>
    <w:pPr>
      <w:spacing w:before="25" w:beforeLines="25" w:beforeAutospacing="0" w:after="50" w:afterLines="50" w:afterAutospacing="0" w:line="440" w:lineRule="exact"/>
      <w:outlineLvl w:val="1"/>
    </w:pPr>
    <w:rPr>
      <w:rFonts w:ascii="Times New Roman" w:hAnsi="Times New Roman"/>
      <w:b/>
    </w:rPr>
  </w:style>
  <w:style w:type="paragraph" w:customStyle="1" w:styleId="18">
    <w:name w:val="正文DG"/>
    <w:basedOn w:val="1"/>
    <w:qFormat/>
    <w:uiPriority w:val="0"/>
    <w:pPr>
      <w:snapToGrid w:val="0"/>
      <w:spacing w:line="440" w:lineRule="exact"/>
      <w:ind w:firstLine="480" w:firstLineChars="200"/>
    </w:pPr>
    <w:rPr>
      <w:rFonts w:ascii="Times New Roman" w:hAnsi="Times New Roman" w:cs="Times New Roman"/>
      <w:color w:val="000000"/>
    </w:rPr>
  </w:style>
  <w:style w:type="character" w:customStyle="1" w:styleId="19">
    <w:name w:val="标题 1 字符"/>
    <w:basedOn w:val="9"/>
    <w:link w:val="2"/>
    <w:qFormat/>
    <w:uiPriority w:val="9"/>
    <w:rPr>
      <w:rFonts w:ascii="Calibri" w:hAnsi="Calibri" w:eastAsia="宋体" w:cs="Times New Roman"/>
      <w:b/>
      <w:bCs/>
      <w:kern w:val="44"/>
      <w:sz w:val="44"/>
      <w:szCs w:val="44"/>
    </w:rPr>
  </w:style>
  <w:style w:type="character" w:customStyle="1" w:styleId="20">
    <w:name w:val="批注文字 字符"/>
    <w:basedOn w:val="9"/>
    <w:link w:val="3"/>
    <w:qFormat/>
    <w:uiPriority w:val="99"/>
    <w:rPr>
      <w:rFonts w:ascii="Times New Roman" w:hAnsi="Times New Roman" w:eastAsia="宋体" w:cs="Times New Roman"/>
      <w:kern w:val="2"/>
      <w:sz w:val="21"/>
      <w:szCs w:val="24"/>
    </w:rPr>
  </w:style>
  <w:style w:type="character" w:customStyle="1" w:styleId="21">
    <w:name w:val="editor-text-node"/>
    <w:basedOn w:val="9"/>
    <w:qFormat/>
    <w:uiPriority w:val="0"/>
  </w:style>
  <w:style w:type="character" w:styleId="22">
    <w:name w:val="Placeholder Text"/>
    <w:basedOn w:val="9"/>
    <w:unhideWhenUsed/>
    <w:qFormat/>
    <w:uiPriority w:val="99"/>
    <w:rPr>
      <w:color w:val="808080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numbering" Target="numbering.xml"/><Relationship Id="rId8" Type="http://schemas.openxmlformats.org/officeDocument/2006/relationships/customXml" Target="../customXml/item1.xml"/><Relationship Id="rId7" Type="http://schemas.openxmlformats.org/officeDocument/2006/relationships/image" Target="media/image3.jpeg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0" Type="http://schemas.openxmlformats.org/officeDocument/2006/relationships/fontTable" Target="fontTable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6" Type="http://schemas.openxmlformats.org/officeDocument/2006/relationships/font" Target="fonts/font6.odttf"/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2358</Words>
  <Characters>2514</Characters>
  <Lines>6</Lines>
  <Paragraphs>1</Paragraphs>
  <TotalTime>2</TotalTime>
  <ScaleCrop>false</ScaleCrop>
  <LinksUpToDate>false</LinksUpToDate>
  <CharactersWithSpaces>2537</CharactersWithSpaces>
  <Application>WPS Office_12.1.0.15374_F1E327BC-269C-435d-A152-05C5408002CA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2023-11-22T18:39:00Z</dcterms:created>
  <dc:creator>juvg</dc:creator>
  <cp:lastModifiedBy>Administrator</cp:lastModifiedBy>
  <cp:lastPrinted>2023-11-22T16:52:00Z</cp:lastPrinted>
  <dcterms:modified xsi:type="dcterms:W3CDTF">2025-10-22T05:12:56Z</dcterms:modified>
  <cp:revision>9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2052-12.1.0.15374</vt:lpwstr>
  </property>
  <property fmtid="{D5CDD505-2E9C-101B-9397-08002B2CF9AE}" pid="3" name="ICV">
    <vt:lpwstr>6E6E0F3C64594F28A1A2F39B1BCDC85E</vt:lpwstr>
  </property>
</Properties>
</file>