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6D5F8" w14:textId="316C740B" w:rsidR="00C82676" w:rsidRDefault="00A6082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bookmarkStart w:id="0" w:name="OLE_LINK27"/>
      <w:r w:rsidR="00EE570A" w:rsidRPr="00EE570A">
        <w:rPr>
          <w:rFonts w:ascii="黑体" w:eastAsia="黑体" w:hAnsi="黑体" w:hint="eastAsia"/>
          <w:bCs/>
          <w:sz w:val="32"/>
          <w:szCs w:val="32"/>
        </w:rPr>
        <w:t>围棋规则与礼仪</w:t>
      </w:r>
      <w:bookmarkEnd w:id="0"/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1AEB4218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82676" w14:paraId="2B003DFC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5352A2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95E85E" w14:textId="412158EE" w:rsidR="00C82676" w:rsidRDefault="00A60820">
            <w:pPr>
              <w:jc w:val="left"/>
              <w:rPr>
                <w:rFonts w:eastAsia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EE570A" w:rsidRPr="00EE570A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围棋规则与礼仪</w:t>
            </w:r>
          </w:p>
        </w:tc>
      </w:tr>
      <w:tr w:rsidR="00C82676" w14:paraId="509275A7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4356AC50" w14:textId="77777777" w:rsidR="00C82676" w:rsidRDefault="00C8267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1D42A4" w14:textId="723685C9" w:rsidR="00C82676" w:rsidRDefault="00A60820">
            <w:pPr>
              <w:jc w:val="left"/>
              <w:rPr>
                <w:rFonts w:eastAsia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EE570A" w:rsidRPr="00EE570A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Go Rules and Etiquette</w:t>
            </w:r>
          </w:p>
        </w:tc>
      </w:tr>
      <w:tr w:rsidR="00371254" w14:paraId="3118C6CF" w14:textId="77777777" w:rsidTr="00E34EFD">
        <w:trPr>
          <w:trHeight w:val="46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DB86D0C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73C35FB" w14:textId="1BCF34FB" w:rsidR="00C82676" w:rsidRDefault="00825A61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1130042</w:t>
            </w:r>
          </w:p>
        </w:tc>
        <w:tc>
          <w:tcPr>
            <w:tcW w:w="2126" w:type="dxa"/>
            <w:gridSpan w:val="2"/>
            <w:vAlign w:val="center"/>
          </w:tcPr>
          <w:p w14:paraId="6BEFC91B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902F25D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371254" w14:paraId="6E589FBC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E8FB1B1" w14:textId="77777777" w:rsidR="00C82676" w:rsidRDefault="00A6082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9A09983" w14:textId="77777777" w:rsidR="00C82676" w:rsidRDefault="00A6082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712DF1A1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A9BB2CA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1226A842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0119A48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371254" w14:paraId="13B3377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8F4D892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4253AD2" w14:textId="5B4B38BB" w:rsidR="00C82676" w:rsidRDefault="000C399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</w:t>
            </w:r>
            <w:r w:rsidR="00A6082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634E65B3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1A074F2" w14:textId="1CCE060D" w:rsidR="00C82676" w:rsidRDefault="000C3996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</w:t>
            </w:r>
            <w:r w:rsidR="00A60820">
              <w:rPr>
                <w:rFonts w:hint="eastAsia"/>
                <w:color w:val="000000" w:themeColor="text1"/>
                <w:sz w:val="21"/>
                <w:szCs w:val="21"/>
              </w:rPr>
              <w:t>第</w:t>
            </w:r>
            <w:r w:rsidR="00E34EFD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="00A60820">
              <w:rPr>
                <w:rFonts w:hint="eastAsia"/>
                <w:color w:val="000000" w:themeColor="text1"/>
                <w:sz w:val="21"/>
                <w:szCs w:val="21"/>
              </w:rPr>
              <w:t>学期</w:t>
            </w:r>
          </w:p>
        </w:tc>
      </w:tr>
      <w:tr w:rsidR="00371254" w14:paraId="3210A25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D648C80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56EFF63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3E486097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9AE62C9" w14:textId="77777777" w:rsidR="00C82676" w:rsidRDefault="00A6082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371254" w14:paraId="39A4059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331D8F9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A5DA6B7" w14:textId="13205C9C" w:rsidR="00C82676" w:rsidRDefault="00EE570A">
            <w:pPr>
              <w:snapToGrid w:val="0"/>
              <w:spacing w:line="288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E570A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自编《围棋规则与礼仪教程》</w:t>
            </w:r>
          </w:p>
        </w:tc>
        <w:tc>
          <w:tcPr>
            <w:tcW w:w="1413" w:type="dxa"/>
            <w:gridSpan w:val="2"/>
            <w:vAlign w:val="center"/>
          </w:tcPr>
          <w:p w14:paraId="25D1A7A7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77197E17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807430D" w14:textId="77777777" w:rsidR="00C82676" w:rsidRDefault="00A6082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C82676" w14:paraId="1A9D1C4F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47750B6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06054AC" w14:textId="21665B30" w:rsidR="00C82676" w:rsidRDefault="000C3996" w:rsidP="0039052D">
            <w:pPr>
              <w:pStyle w:val="DG0"/>
            </w:pPr>
            <w:r>
              <w:rPr>
                <w:rFonts w:hint="eastAsia"/>
              </w:rPr>
              <w:t>无</w:t>
            </w:r>
          </w:p>
        </w:tc>
      </w:tr>
      <w:tr w:rsidR="00C82676" w14:paraId="13234387" w14:textId="77777777" w:rsidTr="000D5F2B">
        <w:trPr>
          <w:trHeight w:val="3254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853C3AA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7BC0A1D" w14:textId="2D9EE6EC" w:rsidR="00EE570A" w:rsidRDefault="00A60820">
            <w:pPr>
              <w:snapToGrid w:val="0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围棋，起源于中国，是中华民族创造的文化艺术瑰宝，有着漫长、曲折的发展过程。早在春秋时期，就有关于弈秋教诲弟子如何专心学棋的文字记载。进入新中国，特别是改革开放的几十年间，中国围棋更得到了前所未有的</w:t>
            </w:r>
            <w:r w:rsidR="000D5F2B">
              <w:rPr>
                <w:rFonts w:hint="eastAsia"/>
                <w:color w:val="000000" w:themeColor="text1"/>
                <w:sz w:val="21"/>
                <w:szCs w:val="21"/>
              </w:rPr>
              <w:t>普及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和</w:t>
            </w:r>
            <w:r w:rsidR="000D5F2B">
              <w:rPr>
                <w:rFonts w:hint="eastAsia"/>
                <w:color w:val="000000" w:themeColor="text1"/>
                <w:sz w:val="21"/>
                <w:szCs w:val="21"/>
              </w:rPr>
              <w:t>提高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，国内</w:t>
            </w:r>
            <w:r w:rsidR="000D5F2B">
              <w:rPr>
                <w:rFonts w:hint="eastAsia"/>
                <w:color w:val="000000" w:themeColor="text1"/>
                <w:sz w:val="21"/>
                <w:szCs w:val="21"/>
              </w:rPr>
              <w:t>外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各种高规格围棋赛事层出不穷</w:t>
            </w:r>
            <w:r w:rsidR="000D5F2B">
              <w:rPr>
                <w:rFonts w:hint="eastAsia"/>
                <w:color w:val="000000" w:themeColor="text1"/>
                <w:sz w:val="21"/>
                <w:szCs w:val="21"/>
              </w:rPr>
              <w:t>，竞赛成绩居于世界前列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。如今，围棋已发展成为国际比赛的主要棋种之一。</w:t>
            </w:r>
          </w:p>
          <w:p w14:paraId="608616BD" w14:textId="60720E4A" w:rsidR="00C82676" w:rsidRDefault="00EE570A">
            <w:pPr>
              <w:snapToGrid w:val="0"/>
              <w:rPr>
                <w:rFonts w:hint="eastAsia"/>
              </w:rPr>
            </w:pPr>
            <w:r w:rsidRPr="00EE570A">
              <w:rPr>
                <w:rFonts w:hint="eastAsia"/>
                <w:color w:val="000000" w:themeColor="text1"/>
                <w:sz w:val="21"/>
                <w:szCs w:val="21"/>
              </w:rPr>
              <w:t>本课程是学前教育</w:t>
            </w:r>
            <w:r w:rsidR="000D5F2B">
              <w:rPr>
                <w:rFonts w:hint="eastAsia"/>
                <w:color w:val="000000" w:themeColor="text1"/>
                <w:sz w:val="21"/>
                <w:szCs w:val="21"/>
              </w:rPr>
              <w:t>和小学教育</w:t>
            </w:r>
            <w:r w:rsidRPr="00EE570A">
              <w:rPr>
                <w:rFonts w:hint="eastAsia"/>
                <w:color w:val="000000" w:themeColor="text1"/>
                <w:sz w:val="21"/>
                <w:szCs w:val="21"/>
              </w:rPr>
              <w:t>专业的重要拓展课程，旨在帮助学生系统掌握围棋规则与礼仪知识，培养学生在围棋活动中的规范意识和文明素养，提升学生将围棋规则与礼仪融入学前教育教学的能力，为未来从事相关教育工作奠定基础。</w:t>
            </w:r>
          </w:p>
        </w:tc>
      </w:tr>
      <w:tr w:rsidR="00C82676" w14:paraId="1BFC7E72" w14:textId="77777777" w:rsidTr="00095E36">
        <w:trPr>
          <w:trHeight w:val="85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AE256FA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421B3D4" w14:textId="5190548D" w:rsidR="00C82676" w:rsidRDefault="00A60820">
            <w:pPr>
              <w:snapToGrid w:val="0"/>
              <w:spacing w:line="288" w:lineRule="auto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本课程为</w:t>
            </w:r>
            <w:r w:rsidR="00EE570A">
              <w:rPr>
                <w:rFonts w:hint="eastAsia"/>
                <w:color w:val="000000" w:themeColor="text1"/>
                <w:sz w:val="21"/>
                <w:szCs w:val="21"/>
              </w:rPr>
              <w:t>学前教育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专业系级选修课，学生选修前需</w:t>
            </w:r>
            <w:r w:rsidR="00EE570A">
              <w:rPr>
                <w:rFonts w:hint="eastAsia"/>
                <w:color w:val="000000" w:themeColor="text1"/>
                <w:sz w:val="21"/>
                <w:szCs w:val="21"/>
              </w:rPr>
              <w:t>了解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基本的围棋</w:t>
            </w:r>
            <w:r w:rsidR="00EE570A">
              <w:rPr>
                <w:rFonts w:hint="eastAsia"/>
                <w:color w:val="000000" w:themeColor="text1"/>
                <w:sz w:val="21"/>
                <w:szCs w:val="21"/>
              </w:rPr>
              <w:t>知识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371254" w14:paraId="63CADC09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08B9842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65CE256" w14:textId="3B0D8B13" w:rsidR="00C82676" w:rsidRDefault="00371254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119D27C7" wp14:editId="69FFC26A">
                  <wp:extent cx="568325" cy="357116"/>
                  <wp:effectExtent l="0" t="0" r="3175" b="5080"/>
                  <wp:docPr id="1332162525" name="图片 2" descr="卡通人物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62525" name="图片 2" descr="卡通人物&#10;&#10;AI 生成的内容可能不正确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321" cy="371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60820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463C638" w14:textId="77777777" w:rsidR="00C82676" w:rsidRDefault="00A608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2B84F66" w14:textId="486CFB31" w:rsidR="00C82676" w:rsidRDefault="00A6082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bookmarkStart w:id="1" w:name="_Hlk189571805"/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0C399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bookmarkEnd w:id="1"/>
            <w:r w:rsidR="0037125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371254" w14:paraId="5AE5FE3A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8683941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6979B5" w14:textId="723369A1" w:rsidR="00C82676" w:rsidRDefault="00A6082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66F01C6" w14:textId="77777777" w:rsidR="00C82676" w:rsidRDefault="00A608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BA3EDC8" w14:textId="0750F463" w:rsidR="00C82676" w:rsidRDefault="00A6082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0C399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37125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  <w:tr w:rsidR="00371254" w14:paraId="66F86BB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56D88D" w14:textId="77777777" w:rsidR="00C82676" w:rsidRDefault="00A608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52BE7F20" w14:textId="160CBDAD" w:rsidR="00C82676" w:rsidRDefault="00A6082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711FC9A9" w14:textId="77777777" w:rsidR="00C82676" w:rsidRDefault="00A608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884CD5" w14:textId="169B9715" w:rsidR="00C82676" w:rsidRDefault="00095E3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0C399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371254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</w:p>
        </w:tc>
      </w:tr>
    </w:tbl>
    <w:p w14:paraId="6348E0FC" w14:textId="77777777" w:rsidR="00C82676" w:rsidRDefault="00A60820">
      <w:pPr>
        <w:spacing w:line="100" w:lineRule="exact"/>
        <w:rPr>
          <w:rFonts w:ascii="Arial" w:eastAsia="黑体" w:hAnsi="Arial"/>
        </w:rPr>
      </w:pPr>
      <w:r>
        <w:br w:type="page"/>
      </w:r>
    </w:p>
    <w:p w14:paraId="7DEC0267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622527F8" w14:textId="77777777" w:rsidR="00C82676" w:rsidRDefault="00A6082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C82676" w14:paraId="11441099" w14:textId="77777777" w:rsidTr="0039052D">
        <w:trPr>
          <w:trHeight w:val="454"/>
          <w:jc w:val="center"/>
        </w:trPr>
        <w:tc>
          <w:tcPr>
            <w:tcW w:w="1209" w:type="dxa"/>
            <w:vAlign w:val="center"/>
          </w:tcPr>
          <w:p w14:paraId="467B4D5B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7" w:type="dxa"/>
            <w:vAlign w:val="center"/>
          </w:tcPr>
          <w:p w14:paraId="035363FE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0" w:type="dxa"/>
            <w:vAlign w:val="center"/>
          </w:tcPr>
          <w:p w14:paraId="312FC923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1E5E66" w14:paraId="636A14FC" w14:textId="77777777" w:rsidTr="0039052D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7B3D6FA1" w14:textId="77777777" w:rsidR="001E5E66" w:rsidRDefault="001E5E66" w:rsidP="001E5E6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7" w:type="dxa"/>
            <w:vAlign w:val="center"/>
          </w:tcPr>
          <w:p w14:paraId="7EF08093" w14:textId="77777777" w:rsidR="001E5E66" w:rsidRDefault="001E5E66" w:rsidP="001E5E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0" w:type="dxa"/>
          </w:tcPr>
          <w:p w14:paraId="6B8188CD" w14:textId="4364748C" w:rsidR="001E5E66" w:rsidRDefault="001E5E66" w:rsidP="001E5E66">
            <w:pPr>
              <w:pStyle w:val="DG0"/>
              <w:rPr>
                <w:rFonts w:ascii="宋体" w:hAnsi="宋体" w:hint="eastAsia"/>
                <w:bCs/>
              </w:rPr>
            </w:pPr>
            <w:r w:rsidRPr="00FC433F">
              <w:rPr>
                <w:rFonts w:hint="eastAsia"/>
              </w:rPr>
              <w:t>深入理解围棋规则的基本内容，包括落子规则、提子规则、胜负判定规则等。</w:t>
            </w:r>
          </w:p>
        </w:tc>
      </w:tr>
      <w:tr w:rsidR="001E5E66" w14:paraId="1A8D6952" w14:textId="77777777" w:rsidTr="0039052D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14:paraId="77B3F2C4" w14:textId="4E51A52A" w:rsidR="001E5E66" w:rsidRDefault="001E5E66" w:rsidP="001E5E6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67" w:type="dxa"/>
            <w:vAlign w:val="center"/>
          </w:tcPr>
          <w:p w14:paraId="4D7546A2" w14:textId="77777777" w:rsidR="001E5E66" w:rsidRDefault="001E5E66" w:rsidP="001E5E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0" w:type="dxa"/>
          </w:tcPr>
          <w:p w14:paraId="27239164" w14:textId="1D32E845" w:rsidR="001E5E66" w:rsidRDefault="001E5E66" w:rsidP="001E5E66">
            <w:pPr>
              <w:pStyle w:val="DG0"/>
              <w:rPr>
                <w:rFonts w:ascii="宋体" w:hAnsi="宋体" w:hint="eastAsia"/>
                <w:bCs/>
              </w:rPr>
            </w:pPr>
            <w:r w:rsidRPr="00FC433F">
              <w:rPr>
                <w:rFonts w:hint="eastAsia"/>
              </w:rPr>
              <w:t>全面掌握围棋礼仪的内涵、分类及具体规范，了解其文化意义。</w:t>
            </w:r>
          </w:p>
        </w:tc>
      </w:tr>
      <w:tr w:rsidR="001E5E66" w14:paraId="51C07380" w14:textId="77777777" w:rsidTr="0039052D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3E0E26E9" w14:textId="2D3A2948" w:rsidR="001E5E66" w:rsidRDefault="001E5E66" w:rsidP="001E5E66">
            <w:pPr>
              <w:snapToGrid w:val="0"/>
              <w:jc w:val="center"/>
              <w:rPr>
                <w:rFonts w:hint="eastAsia"/>
              </w:rPr>
            </w:pPr>
            <w:r w:rsidRPr="001E5E66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7" w:type="dxa"/>
            <w:vAlign w:val="center"/>
          </w:tcPr>
          <w:p w14:paraId="3FF7945B" w14:textId="77777777" w:rsidR="001E5E66" w:rsidRDefault="001E5E66" w:rsidP="001E5E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0" w:type="dxa"/>
          </w:tcPr>
          <w:p w14:paraId="18034D7D" w14:textId="78536F21" w:rsidR="001E5E66" w:rsidRDefault="001E5E66" w:rsidP="001E5E66">
            <w:pPr>
              <w:pStyle w:val="DG0"/>
              <w:rPr>
                <w:rFonts w:ascii="宋体" w:hAnsi="宋体" w:hint="eastAsia"/>
                <w:bCs/>
              </w:rPr>
            </w:pPr>
            <w:r w:rsidRPr="00FC433F">
              <w:rPr>
                <w:rFonts w:hint="eastAsia"/>
              </w:rPr>
              <w:t>能够熟练运用围棋规则进行对弈，准确判断棋局情况。</w:t>
            </w:r>
          </w:p>
        </w:tc>
      </w:tr>
      <w:tr w:rsidR="001E5E66" w14:paraId="0177DA38" w14:textId="77777777" w:rsidTr="0039052D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14:paraId="5F1BCD17" w14:textId="77777777" w:rsidR="001E5E66" w:rsidRDefault="001E5E66" w:rsidP="001E5E66">
            <w:pPr>
              <w:pStyle w:val="DG0"/>
            </w:pPr>
          </w:p>
        </w:tc>
        <w:tc>
          <w:tcPr>
            <w:tcW w:w="767" w:type="dxa"/>
            <w:vAlign w:val="center"/>
          </w:tcPr>
          <w:p w14:paraId="4897D228" w14:textId="77777777" w:rsidR="001E5E66" w:rsidRDefault="001E5E66" w:rsidP="001E5E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0" w:type="dxa"/>
          </w:tcPr>
          <w:p w14:paraId="03662A77" w14:textId="7EB7F202" w:rsidR="001E5E66" w:rsidRDefault="001E5E66" w:rsidP="001E5E66">
            <w:pPr>
              <w:pStyle w:val="DG0"/>
              <w:rPr>
                <w:rFonts w:ascii="宋体" w:hAnsi="宋体" w:hint="eastAsia"/>
                <w:bCs/>
              </w:rPr>
            </w:pPr>
            <w:r w:rsidRPr="00FC433F">
              <w:rPr>
                <w:rFonts w:hint="eastAsia"/>
              </w:rPr>
              <w:t>在各类围棋场景中，能自然且准确地践行围棋礼仪，展现良好的文化素养。</w:t>
            </w:r>
          </w:p>
        </w:tc>
      </w:tr>
      <w:tr w:rsidR="001E5E66" w14:paraId="4F31575E" w14:textId="77777777" w:rsidTr="0039052D">
        <w:trPr>
          <w:trHeight w:val="340"/>
          <w:jc w:val="center"/>
        </w:trPr>
        <w:tc>
          <w:tcPr>
            <w:tcW w:w="1209" w:type="dxa"/>
            <w:vMerge w:val="restart"/>
            <w:vAlign w:val="center"/>
          </w:tcPr>
          <w:p w14:paraId="6DFB58A7" w14:textId="77777777" w:rsidR="001E5E66" w:rsidRDefault="001E5E66" w:rsidP="001E5E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5E84F55B" w14:textId="77777777" w:rsidR="001E5E66" w:rsidRDefault="001E5E66" w:rsidP="001E5E6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7" w:type="dxa"/>
            <w:vAlign w:val="center"/>
          </w:tcPr>
          <w:p w14:paraId="2DC57EA6" w14:textId="77777777" w:rsidR="001E5E66" w:rsidRDefault="001E5E66" w:rsidP="001E5E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0" w:type="dxa"/>
          </w:tcPr>
          <w:p w14:paraId="0C9870F0" w14:textId="42D9F4D5" w:rsidR="001E5E66" w:rsidRDefault="001E5E66" w:rsidP="001E5E66">
            <w:pPr>
              <w:pStyle w:val="DG0"/>
              <w:rPr>
                <w:rFonts w:ascii="宋体" w:hAnsi="宋体" w:hint="eastAsia"/>
                <w:bCs/>
              </w:rPr>
            </w:pPr>
            <w:r w:rsidRPr="00FC433F">
              <w:rPr>
                <w:rFonts w:hint="eastAsia"/>
              </w:rPr>
              <w:t>培养学生的耐心、专注力和自律能力，提升综合素质。</w:t>
            </w:r>
          </w:p>
        </w:tc>
      </w:tr>
      <w:tr w:rsidR="001E5E66" w14:paraId="3580AC48" w14:textId="77777777" w:rsidTr="0039052D">
        <w:trPr>
          <w:trHeight w:val="340"/>
          <w:jc w:val="center"/>
        </w:trPr>
        <w:tc>
          <w:tcPr>
            <w:tcW w:w="1209" w:type="dxa"/>
            <w:vMerge/>
            <w:vAlign w:val="center"/>
          </w:tcPr>
          <w:p w14:paraId="4D73505B" w14:textId="77777777" w:rsidR="001E5E66" w:rsidRDefault="001E5E66" w:rsidP="001E5E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5BDE9CC8" w14:textId="5F064257" w:rsidR="001E5E66" w:rsidRDefault="001E5E66" w:rsidP="001E5E66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0" w:type="dxa"/>
          </w:tcPr>
          <w:p w14:paraId="063189D0" w14:textId="0F79F670" w:rsidR="001E5E66" w:rsidRDefault="001E5E66" w:rsidP="001E5E66">
            <w:pPr>
              <w:pStyle w:val="DG0"/>
              <w:rPr>
                <w:rFonts w:ascii="宋体" w:hAnsi="宋体" w:hint="eastAsia"/>
                <w:bCs/>
              </w:rPr>
            </w:pPr>
            <w:r w:rsidRPr="00FC433F">
              <w:rPr>
                <w:rFonts w:hint="eastAsia"/>
              </w:rPr>
              <w:t>增强学生对围棋文化的认同感和自豪感，传承和弘扬中华优秀传统文化。</w:t>
            </w:r>
          </w:p>
        </w:tc>
      </w:tr>
    </w:tbl>
    <w:p w14:paraId="32F1831F" w14:textId="77777777" w:rsidR="00C82676" w:rsidRDefault="00A6082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82676" w14:paraId="19B4B541" w14:textId="77777777" w:rsidTr="0039052D">
        <w:tc>
          <w:tcPr>
            <w:tcW w:w="8276" w:type="dxa"/>
          </w:tcPr>
          <w:p w14:paraId="65B089C4" w14:textId="2F757661" w:rsidR="001E5E66" w:rsidRPr="001E5E66" w:rsidRDefault="001E5E66" w:rsidP="009F7D3E">
            <w:pPr>
              <w:adjustRightInd w:val="0"/>
              <w:snapToGrid w:val="0"/>
              <w:rPr>
                <w:rFonts w:ascii="Calibri" w:eastAsia="Calibri" w:hAnsi="Calibri" w:cs="Times New Roman"/>
                <w:sz w:val="22"/>
                <w:szCs w:val="21"/>
              </w:rPr>
            </w:pPr>
            <w:r w:rsidRPr="001E5E66">
              <w:rPr>
                <w:b/>
                <w:color w:val="000000"/>
                <w:sz w:val="22"/>
                <w:szCs w:val="21"/>
              </w:rPr>
              <w:t>XQ01 师德规范:</w:t>
            </w:r>
          </w:p>
          <w:p w14:paraId="11F90800" w14:textId="251F7531" w:rsidR="00C82676" w:rsidRPr="009F7D3E" w:rsidRDefault="001E5E66" w:rsidP="009F7D3E">
            <w:pPr>
              <w:adjustRightInd w:val="0"/>
              <w:snapToGrid w:val="0"/>
              <w:rPr>
                <w:rFonts w:ascii="Calibri" w:eastAsiaTheme="minorEastAsia" w:hAnsi="Calibri" w:cs="Times New Roman"/>
                <w:sz w:val="22"/>
                <w:szCs w:val="21"/>
              </w:rPr>
            </w:pPr>
            <w:r w:rsidRPr="009F7D3E">
              <w:rPr>
                <w:color w:val="000000"/>
                <w:sz w:val="22"/>
                <w:szCs w:val="21"/>
              </w:rPr>
              <w:t xml:space="preserve">    ②理解与践行学前教育核心价值，立志成为有理想信念、有道德情操、有扎实学识、有仁爱之心的好老师。</w:t>
            </w:r>
          </w:p>
        </w:tc>
      </w:tr>
      <w:tr w:rsidR="00C82676" w14:paraId="3C455ABC" w14:textId="77777777" w:rsidTr="0039052D">
        <w:tc>
          <w:tcPr>
            <w:tcW w:w="8276" w:type="dxa"/>
          </w:tcPr>
          <w:p w14:paraId="20F331F5" w14:textId="4F0FE29D" w:rsidR="001E5E66" w:rsidRPr="001E5E66" w:rsidRDefault="001E5E66" w:rsidP="009F7D3E">
            <w:pPr>
              <w:adjustRightInd w:val="0"/>
              <w:snapToGrid w:val="0"/>
              <w:rPr>
                <w:rFonts w:ascii="Calibri" w:eastAsia="Calibri" w:hAnsi="Calibri" w:cs="Times New Roman"/>
                <w:sz w:val="22"/>
                <w:szCs w:val="21"/>
              </w:rPr>
            </w:pPr>
            <w:r w:rsidRPr="001E5E66">
              <w:rPr>
                <w:b/>
                <w:color w:val="000000"/>
                <w:sz w:val="22"/>
                <w:szCs w:val="21"/>
              </w:rPr>
              <w:t>XQ06 综合育人:</w:t>
            </w:r>
          </w:p>
          <w:p w14:paraId="6C0FFC0C" w14:textId="2539FD43" w:rsidR="00C82676" w:rsidRPr="009F7D3E" w:rsidRDefault="001E5E66" w:rsidP="009F7D3E">
            <w:pPr>
              <w:adjustRightInd w:val="0"/>
              <w:snapToGrid w:val="0"/>
              <w:rPr>
                <w:rFonts w:ascii="Calibri" w:eastAsiaTheme="minorEastAsia" w:hAnsi="Calibri" w:cs="Times New Roman"/>
                <w:sz w:val="22"/>
                <w:szCs w:val="21"/>
              </w:rPr>
            </w:pPr>
            <w:r w:rsidRPr="001E5E66">
              <w:rPr>
                <w:color w:val="000000"/>
                <w:sz w:val="22"/>
                <w:szCs w:val="21"/>
              </w:rPr>
              <w:t xml:space="preserve">    ①了解幼儿社会性-情感发展的特点和规律，注重培育幼儿良好意志品质和行为习惯。</w:t>
            </w:r>
          </w:p>
        </w:tc>
      </w:tr>
      <w:tr w:rsidR="001E5E66" w14:paraId="54819A04" w14:textId="77777777" w:rsidTr="0039052D">
        <w:tc>
          <w:tcPr>
            <w:tcW w:w="8276" w:type="dxa"/>
          </w:tcPr>
          <w:p w14:paraId="0AFE6A77" w14:textId="0887713D" w:rsidR="001E5E66" w:rsidRPr="009F7D3E" w:rsidRDefault="001E5E66" w:rsidP="009F7D3E">
            <w:pPr>
              <w:adjustRightInd w:val="0"/>
              <w:snapToGrid w:val="0"/>
              <w:rPr>
                <w:rFonts w:hint="eastAsia"/>
                <w:sz w:val="22"/>
                <w:szCs w:val="21"/>
              </w:rPr>
            </w:pPr>
            <w:r w:rsidRPr="009F7D3E">
              <w:rPr>
                <w:b/>
                <w:color w:val="000000"/>
                <w:sz w:val="22"/>
                <w:szCs w:val="21"/>
              </w:rPr>
              <w:t>XQ07 学会反思:</w:t>
            </w:r>
          </w:p>
          <w:p w14:paraId="38594A3B" w14:textId="0186A73B" w:rsidR="001E5E66" w:rsidRPr="009F7D3E" w:rsidRDefault="001E5E66" w:rsidP="009F7D3E">
            <w:pPr>
              <w:adjustRightInd w:val="0"/>
              <w:snapToGrid w:val="0"/>
              <w:rPr>
                <w:rFonts w:hint="eastAsia"/>
                <w:sz w:val="22"/>
                <w:szCs w:val="21"/>
              </w:rPr>
            </w:pPr>
            <w:r w:rsidRPr="009F7D3E">
              <w:rPr>
                <w:color w:val="000000"/>
                <w:sz w:val="22"/>
                <w:szCs w:val="21"/>
              </w:rPr>
              <w:t xml:space="preserve">    ③发展反思与创新的意识与能力，综合运用批判性思维，突破传统思维，解放思想与大脑，创造性地解决学习、研究与创新创业实践中遇到的问题。</w:t>
            </w:r>
          </w:p>
        </w:tc>
      </w:tr>
    </w:tbl>
    <w:p w14:paraId="0C0E469B" w14:textId="77777777" w:rsidR="00C82676" w:rsidRDefault="00A6082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641"/>
        <w:gridCol w:w="709"/>
        <w:gridCol w:w="5103"/>
        <w:gridCol w:w="1061"/>
      </w:tblGrid>
      <w:tr w:rsidR="00C82676" w14:paraId="7EC3C65C" w14:textId="77777777" w:rsidTr="009F7D3E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B772CA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ABB77FE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09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4F6FF1F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22A63CC7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66313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9F7D3E" w14:paraId="4785B6CD" w14:textId="77777777" w:rsidTr="009F7D3E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9DBE4B" w14:textId="67545259" w:rsidR="009F7D3E" w:rsidRDefault="009F7D3E" w:rsidP="009F7D3E">
            <w:pPr>
              <w:pStyle w:val="DG0"/>
            </w:pPr>
            <w:r>
              <w:rPr>
                <w:rFonts w:hint="eastAsia"/>
              </w:rPr>
              <w:t>XQ1</w:t>
            </w:r>
          </w:p>
        </w:tc>
        <w:tc>
          <w:tcPr>
            <w:tcW w:w="641" w:type="dxa"/>
            <w:vMerge w:val="restart"/>
            <w:tcBorders>
              <w:left w:val="single" w:sz="4" w:space="0" w:color="auto"/>
            </w:tcBorders>
            <w:vAlign w:val="center"/>
          </w:tcPr>
          <w:p w14:paraId="399A1B4A" w14:textId="6877C481" w:rsidR="009F7D3E" w:rsidRDefault="009F7D3E" w:rsidP="009F7D3E">
            <w:pPr>
              <w:pStyle w:val="DG0"/>
              <w:rPr>
                <w:rFonts w:cs="Times New Roman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14:paraId="6815A9C4" w14:textId="23F1E6C3" w:rsidR="009F7D3E" w:rsidRDefault="009F7D3E" w:rsidP="009F7D3E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5103" w:type="dxa"/>
          </w:tcPr>
          <w:p w14:paraId="221EB3C6" w14:textId="3D6C7176" w:rsidR="009F7D3E" w:rsidRDefault="009F7D3E" w:rsidP="009F7D3E">
            <w:pPr>
              <w:pStyle w:val="DG0"/>
              <w:rPr>
                <w:rFonts w:ascii="宋体" w:hAnsi="宋体" w:hint="eastAsia"/>
                <w:bCs/>
              </w:rPr>
            </w:pPr>
            <w:r w:rsidRPr="009F7D3E">
              <w:rPr>
                <w:rFonts w:ascii="宋体" w:hAnsi="宋体" w:hint="eastAsia"/>
                <w:bCs/>
              </w:rPr>
              <w:t>培养学生的耐心、专注力和自律能力，提升综合素质。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0EE3782B" w14:textId="57DC0850" w:rsidR="009F7D3E" w:rsidRDefault="009F7D3E" w:rsidP="009F7D3E">
            <w:pPr>
              <w:pStyle w:val="DG0"/>
            </w:pPr>
            <w:r>
              <w:rPr>
                <w:rFonts w:hint="eastAsia"/>
              </w:rPr>
              <w:t>30%</w:t>
            </w:r>
          </w:p>
        </w:tc>
      </w:tr>
      <w:tr w:rsidR="009F7D3E" w14:paraId="1C278758" w14:textId="77777777" w:rsidTr="009F7D3E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4DACB6" w14:textId="77777777" w:rsidR="009F7D3E" w:rsidRDefault="009F7D3E" w:rsidP="009F7D3E">
            <w:pPr>
              <w:pStyle w:val="DG0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1BE76363" w14:textId="77777777" w:rsidR="009F7D3E" w:rsidRDefault="009F7D3E" w:rsidP="009F7D3E">
            <w:pPr>
              <w:pStyle w:val="DG0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14:paraId="16DC9952" w14:textId="77777777" w:rsidR="009F7D3E" w:rsidRDefault="009F7D3E" w:rsidP="009F7D3E">
            <w:pPr>
              <w:pStyle w:val="DG0"/>
            </w:pPr>
          </w:p>
        </w:tc>
        <w:tc>
          <w:tcPr>
            <w:tcW w:w="5103" w:type="dxa"/>
          </w:tcPr>
          <w:p w14:paraId="27F2A14A" w14:textId="1C4C7D37" w:rsidR="009F7D3E" w:rsidRDefault="009F7D3E" w:rsidP="009F7D3E">
            <w:pPr>
              <w:pStyle w:val="DG0"/>
              <w:rPr>
                <w:rFonts w:ascii="宋体" w:hAnsi="宋体" w:hint="eastAsia"/>
                <w:bCs/>
              </w:rPr>
            </w:pPr>
            <w:r w:rsidRPr="009F7D3E">
              <w:rPr>
                <w:rFonts w:ascii="宋体" w:hAnsi="宋体" w:hint="eastAsia"/>
                <w:bCs/>
              </w:rPr>
              <w:t>增强学生对围棋文化的认同感和自豪感，传承和弘扬中华优秀传统文化。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22226273" w14:textId="275C28A3" w:rsidR="009F7D3E" w:rsidRDefault="009F7D3E" w:rsidP="009F7D3E">
            <w:pPr>
              <w:pStyle w:val="DG0"/>
            </w:pPr>
            <w:bookmarkStart w:id="2" w:name="OLE_LINK7"/>
            <w:r>
              <w:rPr>
                <w:rFonts w:hint="eastAsia"/>
              </w:rPr>
              <w:t>40%</w:t>
            </w:r>
            <w:bookmarkEnd w:id="2"/>
          </w:p>
        </w:tc>
      </w:tr>
      <w:tr w:rsidR="009F7D3E" w14:paraId="1F021D66" w14:textId="77777777" w:rsidTr="009F7D3E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8B509A" w14:textId="77777777" w:rsidR="009F7D3E" w:rsidRDefault="009F7D3E" w:rsidP="009F7D3E">
            <w:pPr>
              <w:pStyle w:val="DG0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6D9FED4C" w14:textId="77777777" w:rsidR="009F7D3E" w:rsidRDefault="009F7D3E" w:rsidP="009F7D3E">
            <w:pPr>
              <w:pStyle w:val="DG0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14:paraId="2B5F7625" w14:textId="77777777" w:rsidR="009F7D3E" w:rsidRDefault="009F7D3E" w:rsidP="009F7D3E">
            <w:pPr>
              <w:pStyle w:val="DG0"/>
            </w:pPr>
          </w:p>
        </w:tc>
        <w:tc>
          <w:tcPr>
            <w:tcW w:w="5103" w:type="dxa"/>
          </w:tcPr>
          <w:p w14:paraId="084434E6" w14:textId="6C1F7709" w:rsidR="009F7D3E" w:rsidRDefault="009F7D3E" w:rsidP="009F7D3E">
            <w:pPr>
              <w:pStyle w:val="DG0"/>
              <w:rPr>
                <w:rFonts w:ascii="宋体" w:hAnsi="宋体" w:hint="eastAsia"/>
                <w:bCs/>
              </w:rPr>
            </w:pPr>
            <w:r w:rsidRPr="00E75F0E">
              <w:rPr>
                <w:rFonts w:hint="eastAsia"/>
              </w:rPr>
              <w:t>全面掌握围棋礼仪的内涵、分类及具体规范，了解其文化意义。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3BAE0BA9" w14:textId="458C05D9" w:rsidR="009F7D3E" w:rsidRDefault="009F7D3E" w:rsidP="009F7D3E">
            <w:pPr>
              <w:pStyle w:val="DG0"/>
            </w:pPr>
            <w:r>
              <w:rPr>
                <w:rFonts w:hint="eastAsia"/>
              </w:rPr>
              <w:t>30%</w:t>
            </w:r>
          </w:p>
        </w:tc>
      </w:tr>
      <w:tr w:rsidR="009F7D3E" w14:paraId="1C0112EB" w14:textId="77777777" w:rsidTr="009F7D3E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C2C49D" w14:textId="6EC792C1" w:rsidR="009F7D3E" w:rsidRDefault="009F7D3E" w:rsidP="009F7D3E">
            <w:pPr>
              <w:pStyle w:val="DG0"/>
            </w:pPr>
            <w:r>
              <w:rPr>
                <w:rFonts w:hint="eastAsia"/>
              </w:rPr>
              <w:t>XQ6</w:t>
            </w:r>
          </w:p>
        </w:tc>
        <w:tc>
          <w:tcPr>
            <w:tcW w:w="641" w:type="dxa"/>
            <w:vMerge w:val="restart"/>
            <w:tcBorders>
              <w:left w:val="single" w:sz="4" w:space="0" w:color="auto"/>
            </w:tcBorders>
            <w:vAlign w:val="center"/>
          </w:tcPr>
          <w:p w14:paraId="1DFDBBB0" w14:textId="6D3FA824" w:rsidR="009F7D3E" w:rsidRDefault="009F7D3E" w:rsidP="009F7D3E">
            <w:pPr>
              <w:pStyle w:val="DG0"/>
              <w:rPr>
                <w:rFonts w:cs="Times New Roman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14:paraId="2A162422" w14:textId="60BDBE0D" w:rsidR="009F7D3E" w:rsidRDefault="009F7D3E" w:rsidP="009F7D3E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5103" w:type="dxa"/>
          </w:tcPr>
          <w:p w14:paraId="2E74F3FC" w14:textId="61A8C2A9" w:rsidR="009F7D3E" w:rsidRDefault="009F7D3E" w:rsidP="009F7D3E">
            <w:pPr>
              <w:pStyle w:val="DG0"/>
            </w:pPr>
            <w:r w:rsidRPr="00E75F0E">
              <w:rPr>
                <w:rFonts w:hint="eastAsia"/>
              </w:rPr>
              <w:t>能够熟练运用围棋规则进行对弈，准确判断棋局情况。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57C0D6E6" w14:textId="4E137BEE" w:rsidR="009F7D3E" w:rsidRDefault="00F10BC3" w:rsidP="009F7D3E">
            <w:pPr>
              <w:pStyle w:val="DG0"/>
            </w:pPr>
            <w:r>
              <w:rPr>
                <w:rFonts w:hint="eastAsia"/>
              </w:rPr>
              <w:t>6</w:t>
            </w:r>
            <w:r w:rsidR="009F7D3E">
              <w:rPr>
                <w:rFonts w:hint="eastAsia"/>
              </w:rPr>
              <w:t>0%</w:t>
            </w:r>
          </w:p>
        </w:tc>
      </w:tr>
      <w:tr w:rsidR="009F7D3E" w14:paraId="58B7E05E" w14:textId="77777777" w:rsidTr="009F7D3E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F8148" w14:textId="77777777" w:rsidR="009F7D3E" w:rsidRDefault="009F7D3E" w:rsidP="009F7D3E">
            <w:pPr>
              <w:pStyle w:val="DG0"/>
            </w:pPr>
          </w:p>
        </w:tc>
        <w:tc>
          <w:tcPr>
            <w:tcW w:w="641" w:type="dxa"/>
            <w:vMerge/>
            <w:tcBorders>
              <w:left w:val="single" w:sz="4" w:space="0" w:color="auto"/>
            </w:tcBorders>
            <w:vAlign w:val="center"/>
          </w:tcPr>
          <w:p w14:paraId="4F4FA509" w14:textId="77777777" w:rsidR="009F7D3E" w:rsidRDefault="009F7D3E" w:rsidP="009F7D3E">
            <w:pPr>
              <w:pStyle w:val="DG0"/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14:paraId="3D7B2A1A" w14:textId="77777777" w:rsidR="009F7D3E" w:rsidRDefault="009F7D3E" w:rsidP="009F7D3E">
            <w:pPr>
              <w:pStyle w:val="DG0"/>
            </w:pPr>
          </w:p>
        </w:tc>
        <w:tc>
          <w:tcPr>
            <w:tcW w:w="5103" w:type="dxa"/>
          </w:tcPr>
          <w:p w14:paraId="390B0D80" w14:textId="56AB32AE" w:rsidR="009F7D3E" w:rsidRDefault="009F7D3E" w:rsidP="009F7D3E">
            <w:pPr>
              <w:pStyle w:val="DG0"/>
              <w:rPr>
                <w:rFonts w:cs="Times New Roman"/>
              </w:rPr>
            </w:pPr>
            <w:r w:rsidRPr="00E75F0E">
              <w:rPr>
                <w:rFonts w:hint="eastAsia"/>
              </w:rPr>
              <w:t>在各类围棋场景中，能自然且准确地践行围棋礼仪，展现良好的文化素养。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7811AA1C" w14:textId="0D3BE80C" w:rsidR="009F7D3E" w:rsidRDefault="009F7D3E" w:rsidP="009F7D3E">
            <w:pPr>
              <w:pStyle w:val="DG0"/>
            </w:pPr>
            <w:r>
              <w:rPr>
                <w:rFonts w:hint="eastAsia"/>
              </w:rPr>
              <w:t>40%</w:t>
            </w:r>
          </w:p>
        </w:tc>
      </w:tr>
      <w:tr w:rsidR="009F7D3E" w14:paraId="6F038D6B" w14:textId="77777777" w:rsidTr="009F7D3E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1CDB2D" w14:textId="3C17F0A6" w:rsidR="009F7D3E" w:rsidRDefault="009F7D3E" w:rsidP="009F7D3E">
            <w:pPr>
              <w:pStyle w:val="DG0"/>
            </w:pPr>
            <w:r>
              <w:rPr>
                <w:rFonts w:hint="eastAsia"/>
              </w:rPr>
              <w:t>XQ7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14:paraId="51113652" w14:textId="5ABE71C0" w:rsidR="009F7D3E" w:rsidRDefault="009F7D3E" w:rsidP="009F7D3E">
            <w:pPr>
              <w:pStyle w:val="DG0"/>
            </w:pPr>
            <w:r>
              <w:rPr>
                <w:rFonts w:hint="eastAsia"/>
              </w:rPr>
              <w:t>③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C5DD3FD" w14:textId="3A369352" w:rsidR="009F7D3E" w:rsidRDefault="009F7D3E" w:rsidP="009F7D3E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5103" w:type="dxa"/>
          </w:tcPr>
          <w:p w14:paraId="569A4F79" w14:textId="24970B52" w:rsidR="009F7D3E" w:rsidRPr="005B5E06" w:rsidRDefault="009F7D3E" w:rsidP="009F7D3E">
            <w:pPr>
              <w:pStyle w:val="DG0"/>
            </w:pPr>
            <w:r w:rsidRPr="00E75F0E">
              <w:rPr>
                <w:rFonts w:hint="eastAsia"/>
              </w:rPr>
              <w:t>深入理解围棋规则的基本内容，包括落子规则、提子规则、胜负判定规则等。</w:t>
            </w:r>
          </w:p>
        </w:tc>
        <w:tc>
          <w:tcPr>
            <w:tcW w:w="1061" w:type="dxa"/>
            <w:tcBorders>
              <w:right w:val="single" w:sz="12" w:space="0" w:color="auto"/>
            </w:tcBorders>
            <w:vAlign w:val="center"/>
          </w:tcPr>
          <w:p w14:paraId="78E7C87E" w14:textId="03D63A7C" w:rsidR="009F7D3E" w:rsidRDefault="009F7D3E" w:rsidP="009F7D3E">
            <w:pPr>
              <w:pStyle w:val="DG0"/>
            </w:pPr>
            <w:r>
              <w:rPr>
                <w:rFonts w:hint="eastAsia"/>
              </w:rPr>
              <w:t>100%</w:t>
            </w:r>
          </w:p>
        </w:tc>
      </w:tr>
    </w:tbl>
    <w:p w14:paraId="44A28E1C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B32A8E8" w14:textId="77777777" w:rsidR="00C82676" w:rsidRDefault="00A6082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82676" w14:paraId="5F99201E" w14:textId="77777777">
        <w:tc>
          <w:tcPr>
            <w:tcW w:w="8296" w:type="dxa"/>
          </w:tcPr>
          <w:p w14:paraId="5BE5E17C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bookmarkStart w:id="3" w:name="OLE_LINK5"/>
            <w:bookmarkStart w:id="4" w:name="OLE_LINK6"/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单元一 围棋规则基础</w:t>
            </w:r>
          </w:p>
          <w:p w14:paraId="1D0843A4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1、围棋的起源与发展：介绍围棋起源的多种学说，讲述围棋在不同历史时期的发展状况。</w:t>
            </w:r>
          </w:p>
          <w:p w14:paraId="6117AC24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2、围棋规则入门：详细讲解围棋棋盘、棋子的特点，落子规则，气的概念及计算方法。</w:t>
            </w:r>
          </w:p>
          <w:p w14:paraId="6433B871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3、提子规则与实例分析：深入讲解提子规则，通过大量实例分析提子的情况和技巧。</w:t>
            </w:r>
          </w:p>
          <w:p w14:paraId="2F37BF50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4、胜负判定规则：阐述围棋胜负判定的多种方法，包括数子法、数目法等，并进行对比分析。</w:t>
            </w:r>
          </w:p>
          <w:p w14:paraId="08B327FF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单元二 围棋礼仪规范</w:t>
            </w:r>
          </w:p>
          <w:p w14:paraId="5C12237F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1、围棋礼仪的历史渊源：追溯围棋礼仪的起源，探讨其在不同文化背景下的演变。</w:t>
            </w:r>
          </w:p>
          <w:p w14:paraId="3EE8B260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2、对局前礼仪：讲解对局前的准备工作，如场地布置、棋具整理，以及行礼、猜先等礼仪规范。</w:t>
            </w:r>
          </w:p>
          <w:p w14:paraId="000FF4A8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3、对局中礼仪：强调对局中的坐姿、落子动作、语言规范，以及尊重对手、保持专注等礼仪要求。</w:t>
            </w:r>
          </w:p>
          <w:p w14:paraId="7F297418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4、对局后礼仪：介绍对局结束后的礼仪，包括确认胜负、复盘礼仪、收拾棋具等。</w:t>
            </w:r>
          </w:p>
          <w:p w14:paraId="7457BD38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单元三 围棋规则与礼仪的应用</w:t>
            </w:r>
          </w:p>
          <w:p w14:paraId="65030899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1、围棋规则在对弈中的运用：组织学生进行对弈实践，在实践中巩固围棋规则的运用，教师进行现场指导。</w:t>
            </w:r>
          </w:p>
          <w:p w14:paraId="406DCE24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2、围棋礼仪在对弈中的体现：在对弈实践中，要求学生严格遵守围棋礼仪，培养良好的礼仪习惯。</w:t>
            </w:r>
          </w:p>
          <w:p w14:paraId="4F8A1EE2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3、围棋规则与礼仪在学前教育中的应用：探讨如何将围棋规则与礼仪融入学前教育教学活动，设计相关教学案例。</w:t>
            </w:r>
          </w:p>
          <w:p w14:paraId="00CF9BD9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单元四 围棋规则与礼仪的拓展</w:t>
            </w:r>
          </w:p>
          <w:p w14:paraId="379A7BD8" w14:textId="77777777" w:rsidR="00F10BC3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1、特殊围棋规则介绍：介绍一些特殊的围棋规则，如让子棋规则、让先规则等。</w:t>
            </w:r>
          </w:p>
          <w:p w14:paraId="0CF92F7C" w14:textId="77777777" w:rsid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2、国际围棋规则差异：对比中国、日本、韩国等不同国家的围棋规则差异，拓宽学生视野。</w:t>
            </w:r>
          </w:p>
          <w:p w14:paraId="7D7DD674" w14:textId="1D422103" w:rsidR="00C82676" w:rsidRPr="00F10BC3" w:rsidRDefault="00F10BC3" w:rsidP="00F10BC3">
            <w:pPr>
              <w:snapToGrid w:val="0"/>
              <w:spacing w:line="276" w:lineRule="auto"/>
              <w:ind w:firstLineChars="196" w:firstLine="412"/>
              <w:rPr>
                <w:rFonts w:hint="eastAsia"/>
                <w:bCs/>
                <w:color w:val="000000"/>
                <w:sz w:val="21"/>
                <w:szCs w:val="21"/>
              </w:rPr>
            </w:pPr>
            <w:r w:rsidRPr="00F10BC3">
              <w:rPr>
                <w:rFonts w:hint="eastAsia"/>
                <w:bCs/>
                <w:color w:val="000000"/>
                <w:sz w:val="21"/>
                <w:szCs w:val="21"/>
              </w:rPr>
              <w:t>3、围棋礼仪的文化内涵与传播：深入挖掘围棋礼仪的文化内涵，探讨如何在国际交流中传播围棋礼仪。</w:t>
            </w:r>
          </w:p>
        </w:tc>
      </w:tr>
    </w:tbl>
    <w:bookmarkEnd w:id="3"/>
    <w:bookmarkEnd w:id="4"/>
    <w:p w14:paraId="10720208" w14:textId="77777777" w:rsidR="00C82676" w:rsidRDefault="00A6082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1"/>
        <w:gridCol w:w="1076"/>
        <w:gridCol w:w="1076"/>
        <w:gridCol w:w="1076"/>
        <w:gridCol w:w="1075"/>
        <w:gridCol w:w="1075"/>
        <w:gridCol w:w="1075"/>
      </w:tblGrid>
      <w:tr w:rsidR="00F10BC3" w14:paraId="3A78E1D2" w14:textId="0CE2C538" w:rsidTr="00F10BC3">
        <w:trPr>
          <w:trHeight w:val="794"/>
          <w:jc w:val="center"/>
        </w:trPr>
        <w:tc>
          <w:tcPr>
            <w:tcW w:w="1831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0C4AC4D" w14:textId="77777777" w:rsidR="00F10BC3" w:rsidRDefault="00F10BC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1412ACB7" w14:textId="77777777" w:rsidR="00F10BC3" w:rsidRDefault="00F10BC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2B789870" w14:textId="77777777" w:rsidR="00F10BC3" w:rsidRDefault="00F10BC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4C7CC941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6A41AC86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6" w:type="dxa"/>
            <w:tcBorders>
              <w:top w:val="single" w:sz="12" w:space="0" w:color="auto"/>
            </w:tcBorders>
            <w:vAlign w:val="center"/>
          </w:tcPr>
          <w:p w14:paraId="74847408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14:paraId="18645191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14:paraId="5B99E87D" w14:textId="77777777" w:rsidR="00F10BC3" w:rsidRDefault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14:paraId="72B4AE36" w14:textId="7E67DF61" w:rsidR="00F10BC3" w:rsidRDefault="00F10BC3" w:rsidP="00F10BC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F10BC3" w14:paraId="34DD47F7" w14:textId="188C48A7" w:rsidTr="00F10BC3">
        <w:trPr>
          <w:trHeight w:val="340"/>
          <w:jc w:val="center"/>
        </w:trPr>
        <w:tc>
          <w:tcPr>
            <w:tcW w:w="1831" w:type="dxa"/>
            <w:tcBorders>
              <w:left w:val="single" w:sz="12" w:space="0" w:color="auto"/>
            </w:tcBorders>
          </w:tcPr>
          <w:p w14:paraId="4A7C0A08" w14:textId="40220BCA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单元一</w:t>
            </w:r>
            <w:r w:rsidRPr="00D67CF6">
              <w:rPr>
                <w:rFonts w:hint="eastAsia"/>
              </w:rPr>
              <w:t xml:space="preserve"> </w:t>
            </w:r>
          </w:p>
        </w:tc>
        <w:tc>
          <w:tcPr>
            <w:tcW w:w="1076" w:type="dxa"/>
          </w:tcPr>
          <w:p w14:paraId="1399BF75" w14:textId="449F2471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6" w:type="dxa"/>
          </w:tcPr>
          <w:p w14:paraId="0C52AA39" w14:textId="2845CE5B" w:rsidR="00F10BC3" w:rsidRDefault="00F10BC3" w:rsidP="00F10BC3">
            <w:pPr>
              <w:pStyle w:val="DG0"/>
            </w:pPr>
          </w:p>
        </w:tc>
        <w:tc>
          <w:tcPr>
            <w:tcW w:w="1076" w:type="dxa"/>
          </w:tcPr>
          <w:p w14:paraId="5A590175" w14:textId="77777777" w:rsidR="00F10BC3" w:rsidRDefault="00F10BC3" w:rsidP="00F10BC3">
            <w:pPr>
              <w:pStyle w:val="DG0"/>
            </w:pPr>
          </w:p>
        </w:tc>
        <w:tc>
          <w:tcPr>
            <w:tcW w:w="1075" w:type="dxa"/>
          </w:tcPr>
          <w:p w14:paraId="2399BA8D" w14:textId="77777777" w:rsidR="00F10BC3" w:rsidRDefault="00F10BC3" w:rsidP="00F10BC3">
            <w:pPr>
              <w:pStyle w:val="DG0"/>
            </w:pPr>
          </w:p>
        </w:tc>
        <w:tc>
          <w:tcPr>
            <w:tcW w:w="1075" w:type="dxa"/>
          </w:tcPr>
          <w:p w14:paraId="5B966CEB" w14:textId="3983111A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5" w:type="dxa"/>
          </w:tcPr>
          <w:p w14:paraId="58CBEC08" w14:textId="7433E4B7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tr w:rsidR="00F10BC3" w14:paraId="35A1E438" w14:textId="222AE60B" w:rsidTr="00F10BC3">
        <w:trPr>
          <w:trHeight w:val="340"/>
          <w:jc w:val="center"/>
        </w:trPr>
        <w:tc>
          <w:tcPr>
            <w:tcW w:w="1831" w:type="dxa"/>
            <w:tcBorders>
              <w:left w:val="single" w:sz="12" w:space="0" w:color="auto"/>
            </w:tcBorders>
          </w:tcPr>
          <w:p w14:paraId="281EAB58" w14:textId="752B24E3" w:rsidR="00F10BC3" w:rsidRDefault="00F10BC3" w:rsidP="00F10BC3">
            <w:pPr>
              <w:pStyle w:val="DG0"/>
              <w:rPr>
                <w:bCs/>
              </w:rPr>
            </w:pPr>
            <w:r w:rsidRPr="00D67CF6">
              <w:rPr>
                <w:rFonts w:hint="eastAsia"/>
              </w:rPr>
              <w:t>单元二</w:t>
            </w:r>
            <w:r w:rsidRPr="00D67CF6">
              <w:rPr>
                <w:rFonts w:hint="eastAsia"/>
              </w:rPr>
              <w:t xml:space="preserve"> </w:t>
            </w:r>
          </w:p>
        </w:tc>
        <w:tc>
          <w:tcPr>
            <w:tcW w:w="1076" w:type="dxa"/>
          </w:tcPr>
          <w:p w14:paraId="3BA015ED" w14:textId="0ADC1C6C" w:rsidR="00F10BC3" w:rsidRDefault="00F10BC3" w:rsidP="00F10BC3">
            <w:pPr>
              <w:pStyle w:val="DG0"/>
            </w:pPr>
          </w:p>
        </w:tc>
        <w:tc>
          <w:tcPr>
            <w:tcW w:w="1076" w:type="dxa"/>
          </w:tcPr>
          <w:p w14:paraId="0775FF77" w14:textId="393B06EB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6" w:type="dxa"/>
          </w:tcPr>
          <w:p w14:paraId="54D62DF4" w14:textId="28853B3E" w:rsidR="00F10BC3" w:rsidRDefault="00F10BC3" w:rsidP="00F10BC3">
            <w:pPr>
              <w:pStyle w:val="DG0"/>
            </w:pPr>
          </w:p>
        </w:tc>
        <w:tc>
          <w:tcPr>
            <w:tcW w:w="1075" w:type="dxa"/>
          </w:tcPr>
          <w:p w14:paraId="37ADCC8C" w14:textId="68D42011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5" w:type="dxa"/>
          </w:tcPr>
          <w:p w14:paraId="218CE7B6" w14:textId="2CDF0CE9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5" w:type="dxa"/>
          </w:tcPr>
          <w:p w14:paraId="62C8067E" w14:textId="03FF0D3B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tr w:rsidR="00F10BC3" w14:paraId="62747542" w14:textId="2EADE917" w:rsidTr="00F10BC3">
        <w:trPr>
          <w:trHeight w:val="340"/>
          <w:jc w:val="center"/>
        </w:trPr>
        <w:tc>
          <w:tcPr>
            <w:tcW w:w="1831" w:type="dxa"/>
            <w:tcBorders>
              <w:left w:val="single" w:sz="12" w:space="0" w:color="auto"/>
            </w:tcBorders>
          </w:tcPr>
          <w:p w14:paraId="1EBD0D8A" w14:textId="032B48C5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单元三</w:t>
            </w:r>
            <w:r w:rsidRPr="00D67CF6">
              <w:rPr>
                <w:rFonts w:hint="eastAsia"/>
              </w:rPr>
              <w:t xml:space="preserve"> </w:t>
            </w:r>
          </w:p>
        </w:tc>
        <w:tc>
          <w:tcPr>
            <w:tcW w:w="1076" w:type="dxa"/>
          </w:tcPr>
          <w:p w14:paraId="55BD2EC3" w14:textId="4FB7821A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6" w:type="dxa"/>
          </w:tcPr>
          <w:p w14:paraId="55B7E18E" w14:textId="7AB923A9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6" w:type="dxa"/>
          </w:tcPr>
          <w:p w14:paraId="0A54E1F3" w14:textId="4D311CF3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5" w:type="dxa"/>
          </w:tcPr>
          <w:p w14:paraId="756CE730" w14:textId="0EA0112F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5" w:type="dxa"/>
          </w:tcPr>
          <w:p w14:paraId="6DEE1A51" w14:textId="2DBFF37E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5" w:type="dxa"/>
          </w:tcPr>
          <w:p w14:paraId="60D3DE9C" w14:textId="37ED0430" w:rsidR="00F10BC3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  <w:tr w:rsidR="00F10BC3" w14:paraId="2A4C070A" w14:textId="77777777" w:rsidTr="00F10BC3">
        <w:trPr>
          <w:trHeight w:val="340"/>
          <w:jc w:val="center"/>
        </w:trPr>
        <w:tc>
          <w:tcPr>
            <w:tcW w:w="1831" w:type="dxa"/>
            <w:tcBorders>
              <w:left w:val="single" w:sz="12" w:space="0" w:color="auto"/>
            </w:tcBorders>
          </w:tcPr>
          <w:p w14:paraId="7F81BAEA" w14:textId="2E9359ED" w:rsidR="00F10BC3" w:rsidRPr="00D67CF6" w:rsidRDefault="00F10BC3" w:rsidP="00F10BC3">
            <w:pPr>
              <w:pStyle w:val="DG0"/>
            </w:pPr>
            <w:r w:rsidRPr="00F10BC3">
              <w:rPr>
                <w:rFonts w:hint="eastAsia"/>
              </w:rPr>
              <w:t>单元四</w:t>
            </w:r>
            <w:r w:rsidRPr="00F10BC3">
              <w:rPr>
                <w:rFonts w:hint="eastAsia"/>
              </w:rPr>
              <w:t xml:space="preserve"> </w:t>
            </w:r>
          </w:p>
        </w:tc>
        <w:tc>
          <w:tcPr>
            <w:tcW w:w="1076" w:type="dxa"/>
          </w:tcPr>
          <w:p w14:paraId="2EEC9952" w14:textId="79D55EF8" w:rsidR="00F10BC3" w:rsidRPr="00D67CF6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6" w:type="dxa"/>
          </w:tcPr>
          <w:p w14:paraId="45C2B16F" w14:textId="23517F74" w:rsidR="00F10BC3" w:rsidRPr="00D67CF6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6" w:type="dxa"/>
          </w:tcPr>
          <w:p w14:paraId="591DD693" w14:textId="3D1D6110" w:rsidR="00F10BC3" w:rsidRPr="00D67CF6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5" w:type="dxa"/>
          </w:tcPr>
          <w:p w14:paraId="68BDAAC7" w14:textId="1483AC92" w:rsidR="00F10BC3" w:rsidRPr="00D67CF6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5" w:type="dxa"/>
          </w:tcPr>
          <w:p w14:paraId="4F4D8B47" w14:textId="63E8375B" w:rsidR="00F10BC3" w:rsidRPr="00D67CF6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  <w:tc>
          <w:tcPr>
            <w:tcW w:w="1075" w:type="dxa"/>
          </w:tcPr>
          <w:p w14:paraId="6CE50DB7" w14:textId="556163A4" w:rsidR="00F10BC3" w:rsidRPr="00D67CF6" w:rsidRDefault="00F10BC3" w:rsidP="00F10BC3">
            <w:pPr>
              <w:pStyle w:val="DG0"/>
            </w:pPr>
            <w:r w:rsidRPr="00D67CF6">
              <w:rPr>
                <w:rFonts w:hint="eastAsia"/>
              </w:rPr>
              <w:t>√</w:t>
            </w:r>
          </w:p>
        </w:tc>
      </w:tr>
    </w:tbl>
    <w:p w14:paraId="28C34B1B" w14:textId="77777777" w:rsidR="00C82676" w:rsidRDefault="00A60820">
      <w:pPr>
        <w:pStyle w:val="DG2"/>
        <w:spacing w:beforeLines="100" w:before="326" w:after="163"/>
      </w:pPr>
      <w:r>
        <w:rPr>
          <w:rFonts w:hint="eastAsia"/>
        </w:rPr>
        <w:lastRenderedPageBreak/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2"/>
        <w:gridCol w:w="2841"/>
        <w:gridCol w:w="1535"/>
        <w:gridCol w:w="713"/>
        <w:gridCol w:w="659"/>
        <w:gridCol w:w="706"/>
      </w:tblGrid>
      <w:tr w:rsidR="00C82676" w14:paraId="20CF7527" w14:textId="77777777" w:rsidTr="00F10BC3">
        <w:trPr>
          <w:trHeight w:val="340"/>
          <w:jc w:val="center"/>
        </w:trPr>
        <w:tc>
          <w:tcPr>
            <w:tcW w:w="18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251463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841" w:type="dxa"/>
            <w:vMerge w:val="restart"/>
            <w:tcBorders>
              <w:top w:val="single" w:sz="12" w:space="0" w:color="auto"/>
            </w:tcBorders>
            <w:vAlign w:val="center"/>
          </w:tcPr>
          <w:p w14:paraId="148C020B" w14:textId="77777777" w:rsidR="00C82676" w:rsidRDefault="00A6082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535" w:type="dxa"/>
            <w:vMerge w:val="restart"/>
            <w:tcBorders>
              <w:top w:val="single" w:sz="12" w:space="0" w:color="auto"/>
            </w:tcBorders>
            <w:vAlign w:val="center"/>
          </w:tcPr>
          <w:p w14:paraId="5A371EEF" w14:textId="77777777" w:rsidR="00C82676" w:rsidRDefault="00A6082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AAA6D8" w14:textId="77777777" w:rsidR="00C82676" w:rsidRDefault="00A6082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C82676" w14:paraId="3EE2E37F" w14:textId="77777777" w:rsidTr="00F10BC3">
        <w:trPr>
          <w:trHeight w:val="340"/>
          <w:jc w:val="center"/>
        </w:trPr>
        <w:tc>
          <w:tcPr>
            <w:tcW w:w="1822" w:type="dxa"/>
            <w:vMerge/>
            <w:tcBorders>
              <w:left w:val="single" w:sz="12" w:space="0" w:color="auto"/>
            </w:tcBorders>
          </w:tcPr>
          <w:p w14:paraId="51CE13FC" w14:textId="77777777" w:rsidR="00C82676" w:rsidRDefault="00C8267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841" w:type="dxa"/>
            <w:vMerge/>
          </w:tcPr>
          <w:p w14:paraId="69E19AF0" w14:textId="77777777" w:rsidR="00C82676" w:rsidRDefault="00C8267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535" w:type="dxa"/>
            <w:vMerge/>
          </w:tcPr>
          <w:p w14:paraId="0F01D4B7" w14:textId="77777777" w:rsidR="00C82676" w:rsidRDefault="00C8267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544A16B1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14:paraId="39557691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EB27298" w14:textId="77777777" w:rsidR="00C82676" w:rsidRDefault="00A6082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F10BC3" w14:paraId="1F6E5900" w14:textId="77777777" w:rsidTr="00F10BC3">
        <w:trPr>
          <w:trHeight w:val="454"/>
          <w:jc w:val="center"/>
        </w:trPr>
        <w:tc>
          <w:tcPr>
            <w:tcW w:w="1822" w:type="dxa"/>
            <w:tcBorders>
              <w:left w:val="single" w:sz="12" w:space="0" w:color="auto"/>
            </w:tcBorders>
          </w:tcPr>
          <w:p w14:paraId="213E5468" w14:textId="08200573" w:rsidR="00F10BC3" w:rsidRDefault="00F10BC3" w:rsidP="00F10BC3">
            <w:pPr>
              <w:pStyle w:val="DG0"/>
            </w:pPr>
            <w:r w:rsidRPr="008F6940">
              <w:rPr>
                <w:rFonts w:hint="eastAsia"/>
              </w:rPr>
              <w:t>单元一</w:t>
            </w:r>
            <w:r w:rsidRPr="008F6940">
              <w:rPr>
                <w:rFonts w:hint="eastAsia"/>
              </w:rPr>
              <w:t xml:space="preserve"> </w:t>
            </w:r>
            <w:r w:rsidRPr="008F6940">
              <w:rPr>
                <w:rFonts w:hint="eastAsia"/>
              </w:rPr>
              <w:t>围棋规则基础</w:t>
            </w:r>
          </w:p>
        </w:tc>
        <w:tc>
          <w:tcPr>
            <w:tcW w:w="2841" w:type="dxa"/>
          </w:tcPr>
          <w:p w14:paraId="6F38E861" w14:textId="27E33CAA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课堂讲授、实例演示、小组讨论</w:t>
            </w:r>
          </w:p>
        </w:tc>
        <w:tc>
          <w:tcPr>
            <w:tcW w:w="1535" w:type="dxa"/>
          </w:tcPr>
          <w:p w14:paraId="7537BFD4" w14:textId="7E54E211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课堂提问、课后作业</w:t>
            </w:r>
          </w:p>
        </w:tc>
        <w:tc>
          <w:tcPr>
            <w:tcW w:w="713" w:type="dxa"/>
          </w:tcPr>
          <w:p w14:paraId="76C72C1C" w14:textId="34AA4FC9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59" w:type="dxa"/>
          </w:tcPr>
          <w:p w14:paraId="51F4375D" w14:textId="292EAC86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20FCDB1B" w14:textId="0A3A6034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</w:p>
        </w:tc>
      </w:tr>
      <w:tr w:rsidR="00F10BC3" w14:paraId="3B66B866" w14:textId="77777777" w:rsidTr="00F10BC3">
        <w:trPr>
          <w:trHeight w:val="454"/>
          <w:jc w:val="center"/>
        </w:trPr>
        <w:tc>
          <w:tcPr>
            <w:tcW w:w="1822" w:type="dxa"/>
            <w:tcBorders>
              <w:left w:val="single" w:sz="12" w:space="0" w:color="auto"/>
            </w:tcBorders>
          </w:tcPr>
          <w:p w14:paraId="675925B2" w14:textId="40D3BD75" w:rsidR="00F10BC3" w:rsidRPr="00F10BC3" w:rsidRDefault="00F10BC3" w:rsidP="00F10BC3">
            <w:pPr>
              <w:pStyle w:val="DG0"/>
            </w:pPr>
            <w:r w:rsidRPr="008F6940">
              <w:rPr>
                <w:rFonts w:hint="eastAsia"/>
              </w:rPr>
              <w:t>单元二</w:t>
            </w:r>
            <w:r w:rsidRPr="008F6940">
              <w:rPr>
                <w:rFonts w:hint="eastAsia"/>
              </w:rPr>
              <w:t xml:space="preserve"> </w:t>
            </w:r>
            <w:r w:rsidRPr="008F6940">
              <w:rPr>
                <w:rFonts w:hint="eastAsia"/>
              </w:rPr>
              <w:t>围棋礼仪规范</w:t>
            </w:r>
          </w:p>
        </w:tc>
        <w:tc>
          <w:tcPr>
            <w:tcW w:w="2841" w:type="dxa"/>
          </w:tcPr>
          <w:p w14:paraId="62080F8E" w14:textId="3366C16B" w:rsidR="00F10BC3" w:rsidRPr="00F10BC3" w:rsidRDefault="00F10BC3" w:rsidP="00F10BC3">
            <w:pPr>
              <w:pStyle w:val="DG0"/>
            </w:pPr>
            <w:r w:rsidRPr="008F6940">
              <w:rPr>
                <w:rFonts w:hint="eastAsia"/>
              </w:rPr>
              <w:t>课堂讲授、视频观摩、模拟演练</w:t>
            </w:r>
          </w:p>
        </w:tc>
        <w:tc>
          <w:tcPr>
            <w:tcW w:w="1535" w:type="dxa"/>
          </w:tcPr>
          <w:p w14:paraId="6A499805" w14:textId="73405319" w:rsidR="00F10BC3" w:rsidRPr="00F10BC3" w:rsidRDefault="00F10BC3" w:rsidP="00F10BC3">
            <w:pPr>
              <w:pStyle w:val="DG0"/>
            </w:pPr>
            <w:r w:rsidRPr="008F6940">
              <w:rPr>
                <w:rFonts w:hint="eastAsia"/>
              </w:rPr>
              <w:t>小组汇报、课堂表现</w:t>
            </w:r>
          </w:p>
        </w:tc>
        <w:tc>
          <w:tcPr>
            <w:tcW w:w="713" w:type="dxa"/>
          </w:tcPr>
          <w:p w14:paraId="2459E510" w14:textId="2EDB1949" w:rsidR="00F10BC3" w:rsidRPr="00F10BC3" w:rsidRDefault="00F10BC3" w:rsidP="00F10BC3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659" w:type="dxa"/>
          </w:tcPr>
          <w:p w14:paraId="27B56A36" w14:textId="1CDBE089" w:rsidR="00F10BC3" w:rsidRPr="00F10BC3" w:rsidRDefault="00F10BC3" w:rsidP="00F10BC3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75B85375" w14:textId="08D01EA8" w:rsidR="00F10BC3" w:rsidRPr="00F10BC3" w:rsidRDefault="00F10BC3" w:rsidP="00F10BC3">
            <w:pPr>
              <w:pStyle w:val="DG0"/>
            </w:pPr>
            <w:r>
              <w:rPr>
                <w:rFonts w:hint="eastAsia"/>
              </w:rPr>
              <w:t>8</w:t>
            </w:r>
          </w:p>
        </w:tc>
      </w:tr>
      <w:tr w:rsidR="00F10BC3" w14:paraId="29131002" w14:textId="77777777" w:rsidTr="00F10BC3">
        <w:trPr>
          <w:trHeight w:val="454"/>
          <w:jc w:val="center"/>
        </w:trPr>
        <w:tc>
          <w:tcPr>
            <w:tcW w:w="1822" w:type="dxa"/>
            <w:tcBorders>
              <w:left w:val="single" w:sz="12" w:space="0" w:color="auto"/>
            </w:tcBorders>
          </w:tcPr>
          <w:p w14:paraId="6EBCF57F" w14:textId="3D762786" w:rsidR="00F10BC3" w:rsidRDefault="00F10BC3" w:rsidP="00F10BC3">
            <w:pPr>
              <w:pStyle w:val="DG0"/>
            </w:pPr>
            <w:r w:rsidRPr="008F6940">
              <w:rPr>
                <w:rFonts w:hint="eastAsia"/>
              </w:rPr>
              <w:t>单元三</w:t>
            </w:r>
            <w:r w:rsidRPr="008F6940">
              <w:rPr>
                <w:rFonts w:hint="eastAsia"/>
              </w:rPr>
              <w:t xml:space="preserve"> </w:t>
            </w:r>
            <w:r w:rsidRPr="008F6940">
              <w:rPr>
                <w:rFonts w:hint="eastAsia"/>
              </w:rPr>
              <w:t>围棋规则与礼仪的应用</w:t>
            </w:r>
          </w:p>
        </w:tc>
        <w:tc>
          <w:tcPr>
            <w:tcW w:w="2841" w:type="dxa"/>
          </w:tcPr>
          <w:p w14:paraId="6222FE2C" w14:textId="6E655BB6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实践操作、案例分析、教师指导</w:t>
            </w:r>
          </w:p>
        </w:tc>
        <w:tc>
          <w:tcPr>
            <w:tcW w:w="1535" w:type="dxa"/>
          </w:tcPr>
          <w:p w14:paraId="737DD3B2" w14:textId="57751878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实践考核、案例分析报告</w:t>
            </w:r>
          </w:p>
        </w:tc>
        <w:tc>
          <w:tcPr>
            <w:tcW w:w="713" w:type="dxa"/>
          </w:tcPr>
          <w:p w14:paraId="3D2F3B37" w14:textId="10BBB44C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59" w:type="dxa"/>
          </w:tcPr>
          <w:p w14:paraId="57FF8804" w14:textId="0C338D80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0111F5E5" w14:textId="085253E6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</w:p>
        </w:tc>
      </w:tr>
      <w:tr w:rsidR="00F10BC3" w:rsidRPr="00F10BC3" w14:paraId="373E5E59" w14:textId="77777777" w:rsidTr="00F10BC3">
        <w:trPr>
          <w:trHeight w:val="454"/>
          <w:jc w:val="center"/>
        </w:trPr>
        <w:tc>
          <w:tcPr>
            <w:tcW w:w="1822" w:type="dxa"/>
            <w:tcBorders>
              <w:left w:val="single" w:sz="12" w:space="0" w:color="auto"/>
            </w:tcBorders>
          </w:tcPr>
          <w:p w14:paraId="3D7F4FE4" w14:textId="68E1A9F4" w:rsidR="00F10BC3" w:rsidRPr="008F6940" w:rsidRDefault="00F10BC3" w:rsidP="00F10BC3">
            <w:pPr>
              <w:pStyle w:val="DG0"/>
            </w:pPr>
            <w:r w:rsidRPr="0002506E">
              <w:rPr>
                <w:rFonts w:hint="eastAsia"/>
              </w:rPr>
              <w:t>单元四</w:t>
            </w:r>
            <w:r w:rsidRPr="0002506E">
              <w:rPr>
                <w:rFonts w:hint="eastAsia"/>
              </w:rPr>
              <w:t xml:space="preserve"> </w:t>
            </w:r>
            <w:r w:rsidRPr="0002506E">
              <w:rPr>
                <w:rFonts w:hint="eastAsia"/>
              </w:rPr>
              <w:t>围棋规则与礼仪的拓展</w:t>
            </w:r>
          </w:p>
        </w:tc>
        <w:tc>
          <w:tcPr>
            <w:tcW w:w="2841" w:type="dxa"/>
          </w:tcPr>
          <w:p w14:paraId="5828AC6D" w14:textId="3441E104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专题讲座、资料研读、小组研讨</w:t>
            </w:r>
          </w:p>
        </w:tc>
        <w:tc>
          <w:tcPr>
            <w:tcW w:w="1535" w:type="dxa"/>
          </w:tcPr>
          <w:p w14:paraId="2B6BC032" w14:textId="5E621517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专题作业、小组研讨表现</w:t>
            </w:r>
          </w:p>
        </w:tc>
        <w:tc>
          <w:tcPr>
            <w:tcW w:w="713" w:type="dxa"/>
          </w:tcPr>
          <w:p w14:paraId="5FB8F589" w14:textId="73D00DDC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10BC3"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59" w:type="dxa"/>
          </w:tcPr>
          <w:p w14:paraId="55B06B86" w14:textId="7579FF9A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14:paraId="6C19DCF4" w14:textId="5ED659B5" w:rsidR="00F10BC3" w:rsidRPr="00F10BC3" w:rsidRDefault="00F10BC3" w:rsidP="00F10BC3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</w:p>
        </w:tc>
      </w:tr>
      <w:tr w:rsidR="00C82676" w14:paraId="19E1258D" w14:textId="77777777" w:rsidTr="0039052D">
        <w:trPr>
          <w:trHeight w:val="454"/>
          <w:jc w:val="center"/>
        </w:trPr>
        <w:tc>
          <w:tcPr>
            <w:tcW w:w="619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B59F0F2" w14:textId="77777777" w:rsidR="00C82676" w:rsidRDefault="00A6082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vAlign w:val="center"/>
          </w:tcPr>
          <w:p w14:paraId="247D5F8D" w14:textId="77777777" w:rsidR="00C82676" w:rsidRDefault="00A608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14:paraId="78C7681B" w14:textId="77777777" w:rsidR="00C82676" w:rsidRDefault="00A608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F1C361" w14:textId="14A85AF9" w:rsidR="00C82676" w:rsidRDefault="00A608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6D6A465F" w14:textId="77777777" w:rsidR="00C82676" w:rsidRDefault="00A60820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C82676" w14:paraId="2A8FC68A" w14:textId="77777777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948A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683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21CA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0370C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157C9A28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32BF5B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DE3E331" w14:textId="77777777" w:rsidR="00C82676" w:rsidRDefault="00A6082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F10BC3" w14:paraId="4037C3B4" w14:textId="77777777" w:rsidTr="00D262BC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59CC" w14:textId="77777777" w:rsidR="00F10BC3" w:rsidRDefault="00F10BC3" w:rsidP="00F10BC3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3C2" w14:textId="59FFA567" w:rsidR="00F10BC3" w:rsidRDefault="00F10BC3" w:rsidP="00F10BC3">
            <w:pPr>
              <w:pStyle w:val="DG0"/>
            </w:pPr>
            <w:r w:rsidRPr="007744CD">
              <w:rPr>
                <w:rFonts w:hint="eastAsia"/>
              </w:rPr>
              <w:t>围棋规则实践操作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B7E" w14:textId="2CCD58D5" w:rsidR="00F10BC3" w:rsidRDefault="00F10BC3" w:rsidP="00F10BC3">
            <w:pPr>
              <w:pStyle w:val="DG0"/>
            </w:pPr>
            <w:r w:rsidRPr="007744CD">
              <w:rPr>
                <w:rFonts w:hint="eastAsia"/>
              </w:rPr>
              <w:t>目标要求：熟练掌握围棋规则，能够准确运用规则进行对弈。主要内容：学生分组进行对弈实践，教师现场指导，纠正规则运用错误。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</w:tcPr>
          <w:p w14:paraId="4E3F4539" w14:textId="0F5E584B" w:rsidR="00F10BC3" w:rsidRDefault="00F10BC3" w:rsidP="00F10BC3">
            <w:pPr>
              <w:pStyle w:val="DG0"/>
            </w:pPr>
            <w:r w:rsidRPr="007744CD"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4F7B3D" w14:textId="0515F129" w:rsidR="00F10BC3" w:rsidRDefault="00F10BC3" w:rsidP="00F10BC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F10BC3" w14:paraId="3B782BB2" w14:textId="77777777" w:rsidTr="00D262BC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A3A3" w14:textId="77777777" w:rsidR="00F10BC3" w:rsidRDefault="00F10BC3" w:rsidP="00F10BC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767C" w14:textId="62D5F83C" w:rsidR="00F10BC3" w:rsidRDefault="00F10BC3" w:rsidP="00F10BC3">
            <w:pPr>
              <w:pStyle w:val="DG0"/>
            </w:pPr>
            <w:r w:rsidRPr="007744CD">
              <w:rPr>
                <w:rFonts w:hint="eastAsia"/>
              </w:rPr>
              <w:t>围棋礼仪模拟演练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5DD1" w14:textId="4F06D8FC" w:rsidR="00F10BC3" w:rsidRDefault="00F10BC3" w:rsidP="00F10BC3">
            <w:pPr>
              <w:pStyle w:val="DG0"/>
            </w:pPr>
            <w:r w:rsidRPr="007744CD">
              <w:rPr>
                <w:rFonts w:hint="eastAsia"/>
              </w:rPr>
              <w:t>目标要求：熟练掌握围棋礼仪规范，能够在模拟对局中自然践行礼仪。主要内容：学生模拟对局场景，进行围棋礼仪演练，互相监督和评价。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4FB" w14:textId="5D26488B" w:rsidR="00F10BC3" w:rsidRDefault="00F10BC3" w:rsidP="00F10BC3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0DD58" w14:textId="6B45DD71" w:rsidR="00F10BC3" w:rsidRDefault="00F10BC3" w:rsidP="00F10BC3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F10BC3" w14:paraId="1984DCE3" w14:textId="77777777" w:rsidTr="00D262BC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387" w14:textId="29148E2E" w:rsidR="00F10BC3" w:rsidRDefault="00854C85" w:rsidP="00F10BC3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E80" w14:textId="2B74B222" w:rsidR="00F10BC3" w:rsidRDefault="00F10BC3" w:rsidP="00F10BC3">
            <w:pPr>
              <w:pStyle w:val="DG0"/>
            </w:pPr>
            <w:r w:rsidRPr="007744CD">
              <w:rPr>
                <w:rFonts w:hint="eastAsia"/>
              </w:rPr>
              <w:t>围棋规则与礼仪教学案例设计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31A" w14:textId="36E281BE" w:rsidR="00F10BC3" w:rsidRDefault="00F10BC3" w:rsidP="00F10BC3">
            <w:pPr>
              <w:pStyle w:val="DG0"/>
            </w:pPr>
            <w:r w:rsidRPr="007744CD">
              <w:rPr>
                <w:rFonts w:hint="eastAsia"/>
              </w:rPr>
              <w:t>目标要求：能够将围棋规则与礼仪融入学前教育教学活动。主要内容：学生分组设计教学案例，进行展示和交流。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24AE" w14:textId="6EC8F8FA" w:rsidR="00F10BC3" w:rsidRDefault="00F10BC3" w:rsidP="00F10BC3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1DE96" w14:textId="20B9E240" w:rsidR="00F10BC3" w:rsidRDefault="00F10BC3" w:rsidP="00F10BC3">
            <w:pPr>
              <w:pStyle w:val="DG0"/>
            </w:pPr>
            <w:r>
              <w:rPr>
                <w:rFonts w:hint="eastAsia"/>
              </w:rPr>
              <w:t>③</w:t>
            </w:r>
          </w:p>
        </w:tc>
      </w:tr>
      <w:tr w:rsidR="00A60820" w14:paraId="0822CE04" w14:textId="77777777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E63F9A" w14:textId="77777777" w:rsidR="00A60820" w:rsidRDefault="00A60820" w:rsidP="00A60820">
            <w:pPr>
              <w:pStyle w:val="DG"/>
            </w:pPr>
            <w:bookmarkStart w:id="5" w:name="OLE_LINK39"/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301891BD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bookmarkStart w:id="6" w:name="OLE_LINK1"/>
      <w:bookmarkStart w:id="7" w:name="OLE_LINK2"/>
      <w:bookmarkEnd w:id="5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C82676" w14:paraId="27228125" w14:textId="77777777">
        <w:trPr>
          <w:trHeight w:val="1128"/>
        </w:trPr>
        <w:tc>
          <w:tcPr>
            <w:tcW w:w="8276" w:type="dxa"/>
            <w:vAlign w:val="center"/>
          </w:tcPr>
          <w:bookmarkEnd w:id="6"/>
          <w:bookmarkEnd w:id="7"/>
          <w:p w14:paraId="46DE1A9E" w14:textId="77777777" w:rsidR="00C82676" w:rsidRDefault="00F10BC3" w:rsidP="00D168F9">
            <w:pPr>
              <w:pStyle w:val="DG0"/>
              <w:ind w:firstLineChars="200" w:firstLine="420"/>
            </w:pPr>
            <w:r w:rsidRPr="00F10BC3">
              <w:rPr>
                <w:rFonts w:hint="eastAsia"/>
              </w:rPr>
              <w:t>在课程教学中融入思政元素，通过讲述围棋起源和</w:t>
            </w:r>
            <w:r w:rsidR="0013570D">
              <w:rPr>
                <w:rFonts w:hint="eastAsia"/>
              </w:rPr>
              <w:t>规则演变</w:t>
            </w:r>
            <w:r w:rsidRPr="00F10BC3">
              <w:rPr>
                <w:rFonts w:hint="eastAsia"/>
              </w:rPr>
              <w:t>发展历程，培养学生的民族自豪感和文化自信；在讲解围棋礼仪时，强调尊重对手、谦逊有礼等价值观，引导学生树立正确的道德观念；通过对弈实践，培养学生的耐心、专注力和自律能力，让学生在学习围棋规则与礼仪的过程中，实现知识学习</w:t>
            </w:r>
            <w:r w:rsidR="0013570D">
              <w:rPr>
                <w:rFonts w:hint="eastAsia"/>
              </w:rPr>
              <w:t>、技能训练</w:t>
            </w:r>
            <w:r w:rsidRPr="00F10BC3">
              <w:rPr>
                <w:rFonts w:hint="eastAsia"/>
              </w:rPr>
              <w:t>与品德修养的同步提升。</w:t>
            </w:r>
          </w:p>
          <w:p w14:paraId="399BC006" w14:textId="25D64AC1" w:rsidR="00D168F9" w:rsidRDefault="00D168F9" w:rsidP="00D168F9">
            <w:pPr>
              <w:pStyle w:val="DG0"/>
              <w:ind w:firstLineChars="200" w:firstLine="420"/>
            </w:pPr>
            <w:r>
              <w:rPr>
                <w:rFonts w:hint="eastAsia"/>
              </w:rPr>
              <w:t>目前中日韩三国在围棋规则方面存在一些细微的差异，这些差异的是围棋在世界范围传播的过程中渐渐形成的，因此从尊重历史的角度，目前的日韩规则实际上是来源于唐宋时期的围棋规则，随着技术的进步，围棋规则也有本地化、在地化的需要和趋势。因此尊重规则是围棋国际交流的前提，同时理解和包容不同的围棋礼仪也是十分重要的。</w:t>
            </w:r>
          </w:p>
        </w:tc>
      </w:tr>
    </w:tbl>
    <w:p w14:paraId="71C12F8C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  <w:bookmarkStart w:id="8" w:name="OLE_LINK4"/>
      <w:bookmarkStart w:id="9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79"/>
        <w:gridCol w:w="692"/>
        <w:gridCol w:w="2057"/>
        <w:gridCol w:w="687"/>
        <w:gridCol w:w="687"/>
        <w:gridCol w:w="688"/>
        <w:gridCol w:w="687"/>
        <w:gridCol w:w="688"/>
        <w:gridCol w:w="632"/>
        <w:gridCol w:w="679"/>
      </w:tblGrid>
      <w:tr w:rsidR="00F10BC3" w14:paraId="473E2E98" w14:textId="77777777" w:rsidTr="00E36B04">
        <w:trPr>
          <w:trHeight w:val="454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8"/>
          <w:bookmarkEnd w:id="9"/>
          <w:p w14:paraId="1B49F62A" w14:textId="77777777" w:rsidR="00F10BC3" w:rsidRDefault="00F10BC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总评构成</w:t>
            </w:r>
          </w:p>
        </w:tc>
        <w:tc>
          <w:tcPr>
            <w:tcW w:w="692" w:type="dxa"/>
            <w:vMerge w:val="restart"/>
            <w:tcBorders>
              <w:top w:val="single" w:sz="12" w:space="0" w:color="auto"/>
            </w:tcBorders>
            <w:vAlign w:val="center"/>
          </w:tcPr>
          <w:p w14:paraId="7F7556BC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38D7450" w14:textId="77777777" w:rsidR="00F10BC3" w:rsidRDefault="00F10BC3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4069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FA80616" w14:textId="3819C616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0B9ACB" w14:textId="2C421EE5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F10BC3" w14:paraId="6F305754" w14:textId="77777777" w:rsidTr="00F10BC3">
        <w:trPr>
          <w:trHeight w:val="454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14:paraId="378E56AF" w14:textId="77777777" w:rsidR="00F10BC3" w:rsidRDefault="00F10BC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92" w:type="dxa"/>
            <w:vMerge/>
          </w:tcPr>
          <w:p w14:paraId="6AA04CC4" w14:textId="77777777" w:rsidR="00F10BC3" w:rsidRDefault="00F10BC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057" w:type="dxa"/>
            <w:vMerge/>
            <w:tcBorders>
              <w:right w:val="double" w:sz="4" w:space="0" w:color="auto"/>
            </w:tcBorders>
          </w:tcPr>
          <w:p w14:paraId="22ADE933" w14:textId="77777777" w:rsidR="00F10BC3" w:rsidRDefault="00F10BC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04D815E2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87" w:type="dxa"/>
            <w:vAlign w:val="center"/>
          </w:tcPr>
          <w:p w14:paraId="70CC3619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88" w:type="dxa"/>
            <w:vAlign w:val="center"/>
          </w:tcPr>
          <w:p w14:paraId="6544435B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87" w:type="dxa"/>
            <w:vAlign w:val="center"/>
          </w:tcPr>
          <w:p w14:paraId="06D8F804" w14:textId="77777777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vAlign w:val="center"/>
          </w:tcPr>
          <w:p w14:paraId="01B119C3" w14:textId="7B87D1FC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32" w:type="dxa"/>
            <w:vAlign w:val="center"/>
          </w:tcPr>
          <w:p w14:paraId="1E2C701F" w14:textId="4FD1073E" w:rsidR="00F10BC3" w:rsidRDefault="00F10BC3" w:rsidP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79" w:type="dxa"/>
            <w:vMerge/>
            <w:tcBorders>
              <w:right w:val="single" w:sz="12" w:space="0" w:color="auto"/>
            </w:tcBorders>
          </w:tcPr>
          <w:p w14:paraId="023610D4" w14:textId="6BFE8475" w:rsidR="00F10BC3" w:rsidRDefault="00F10BC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F10BC3" w14:paraId="4DF17022" w14:textId="77777777" w:rsidTr="008C6F54">
        <w:trPr>
          <w:trHeight w:val="454"/>
        </w:trPr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2C9318D7" w14:textId="77777777" w:rsidR="00F10BC3" w:rsidRDefault="00F10BC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bookmarkStart w:id="10" w:name="_Hlk189571651"/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92" w:type="dxa"/>
            <w:vAlign w:val="center"/>
          </w:tcPr>
          <w:p w14:paraId="222CAE86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50%</w:t>
            </w:r>
          </w:p>
        </w:tc>
        <w:tc>
          <w:tcPr>
            <w:tcW w:w="2057" w:type="dxa"/>
            <w:tcBorders>
              <w:right w:val="double" w:sz="4" w:space="0" w:color="auto"/>
            </w:tcBorders>
            <w:vAlign w:val="center"/>
          </w:tcPr>
          <w:p w14:paraId="273009EC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随堂测验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78F961E5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122D931E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88" w:type="dxa"/>
            <w:vAlign w:val="center"/>
          </w:tcPr>
          <w:p w14:paraId="7971A25D" w14:textId="2A35B9CA" w:rsidR="00F10BC3" w:rsidRDefault="008C6F54" w:rsidP="0039052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176EBA08" w14:textId="77777777" w:rsidR="00F10BC3" w:rsidRDefault="00F10BC3" w:rsidP="0039052D">
            <w:pPr>
              <w:pStyle w:val="DG0"/>
            </w:pPr>
          </w:p>
        </w:tc>
        <w:tc>
          <w:tcPr>
            <w:tcW w:w="688" w:type="dxa"/>
            <w:vAlign w:val="center"/>
          </w:tcPr>
          <w:p w14:paraId="6B23928C" w14:textId="77777777" w:rsidR="00F10BC3" w:rsidRDefault="00F10BC3" w:rsidP="0039052D">
            <w:pPr>
              <w:pStyle w:val="DG0"/>
            </w:pPr>
          </w:p>
        </w:tc>
        <w:tc>
          <w:tcPr>
            <w:tcW w:w="632" w:type="dxa"/>
            <w:vAlign w:val="center"/>
          </w:tcPr>
          <w:p w14:paraId="14AC7A3B" w14:textId="34F1C252" w:rsidR="00F10BC3" w:rsidRDefault="008C6F54" w:rsidP="008C6F54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79" w:type="dxa"/>
            <w:tcBorders>
              <w:right w:val="single" w:sz="12" w:space="0" w:color="auto"/>
            </w:tcBorders>
            <w:vAlign w:val="center"/>
          </w:tcPr>
          <w:p w14:paraId="4EB9EE22" w14:textId="29D6133B" w:rsidR="00F10BC3" w:rsidRDefault="00F10BC3" w:rsidP="0039052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10BC3" w14:paraId="7E7C6137" w14:textId="77777777" w:rsidTr="008C6F54">
        <w:trPr>
          <w:trHeight w:val="454"/>
        </w:trPr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4267A3C4" w14:textId="77777777" w:rsidR="00F10BC3" w:rsidRDefault="00F10BC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92" w:type="dxa"/>
            <w:vAlign w:val="center"/>
          </w:tcPr>
          <w:p w14:paraId="1D0260C2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057" w:type="dxa"/>
            <w:tcBorders>
              <w:right w:val="double" w:sz="4" w:space="0" w:color="auto"/>
            </w:tcBorders>
            <w:vAlign w:val="center"/>
          </w:tcPr>
          <w:p w14:paraId="7F46C20C" w14:textId="588166F7" w:rsidR="00F10BC3" w:rsidRDefault="00F10BC3" w:rsidP="0039052D">
            <w:pPr>
              <w:pStyle w:val="DG0"/>
            </w:pPr>
            <w:r>
              <w:rPr>
                <w:rFonts w:hint="eastAsia"/>
              </w:rPr>
              <w:t>案例分析报告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588F42D0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87" w:type="dxa"/>
            <w:vAlign w:val="center"/>
          </w:tcPr>
          <w:p w14:paraId="0B031A87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688" w:type="dxa"/>
            <w:vAlign w:val="center"/>
          </w:tcPr>
          <w:p w14:paraId="111D7547" w14:textId="77777777" w:rsidR="00F10BC3" w:rsidRDefault="00F10BC3" w:rsidP="0039052D">
            <w:pPr>
              <w:pStyle w:val="DG0"/>
            </w:pPr>
          </w:p>
        </w:tc>
        <w:tc>
          <w:tcPr>
            <w:tcW w:w="687" w:type="dxa"/>
            <w:vAlign w:val="center"/>
          </w:tcPr>
          <w:p w14:paraId="3228DC2B" w14:textId="77777777" w:rsidR="00F10BC3" w:rsidRDefault="00F10BC3" w:rsidP="0039052D">
            <w:pPr>
              <w:pStyle w:val="DG0"/>
            </w:pPr>
          </w:p>
        </w:tc>
        <w:tc>
          <w:tcPr>
            <w:tcW w:w="688" w:type="dxa"/>
            <w:vAlign w:val="center"/>
          </w:tcPr>
          <w:p w14:paraId="7A59CE5C" w14:textId="7C2DA421" w:rsidR="00F10BC3" w:rsidRDefault="00F10BC3" w:rsidP="0039052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32" w:type="dxa"/>
            <w:vAlign w:val="center"/>
          </w:tcPr>
          <w:p w14:paraId="3BB1EBAE" w14:textId="77777777" w:rsidR="00F10BC3" w:rsidRDefault="00F10BC3" w:rsidP="008C6F54">
            <w:pPr>
              <w:pStyle w:val="DG0"/>
            </w:pPr>
          </w:p>
        </w:tc>
        <w:tc>
          <w:tcPr>
            <w:tcW w:w="679" w:type="dxa"/>
            <w:tcBorders>
              <w:right w:val="single" w:sz="12" w:space="0" w:color="auto"/>
            </w:tcBorders>
            <w:vAlign w:val="center"/>
          </w:tcPr>
          <w:p w14:paraId="624EA77D" w14:textId="37D9DAF6" w:rsidR="00F10BC3" w:rsidRDefault="00F10BC3" w:rsidP="0039052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10BC3" w14:paraId="15A4860A" w14:textId="77777777" w:rsidTr="008C6F54">
        <w:trPr>
          <w:trHeight w:val="454"/>
        </w:trPr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14:paraId="04AA7006" w14:textId="77777777" w:rsidR="00F10BC3" w:rsidRDefault="00F10BC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92" w:type="dxa"/>
            <w:vAlign w:val="center"/>
          </w:tcPr>
          <w:p w14:paraId="19983F2B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2057" w:type="dxa"/>
            <w:tcBorders>
              <w:right w:val="double" w:sz="4" w:space="0" w:color="auto"/>
            </w:tcBorders>
            <w:vAlign w:val="center"/>
          </w:tcPr>
          <w:p w14:paraId="00BC15D0" w14:textId="042B83BF" w:rsidR="00F10BC3" w:rsidRDefault="00F10BC3" w:rsidP="0039052D">
            <w:pPr>
              <w:pStyle w:val="DG0"/>
            </w:pPr>
            <w:r>
              <w:rPr>
                <w:rFonts w:hint="eastAsia"/>
              </w:rPr>
              <w:t>课堂表现</w:t>
            </w:r>
          </w:p>
        </w:tc>
        <w:tc>
          <w:tcPr>
            <w:tcW w:w="687" w:type="dxa"/>
            <w:tcBorders>
              <w:left w:val="double" w:sz="4" w:space="0" w:color="auto"/>
            </w:tcBorders>
            <w:vAlign w:val="center"/>
          </w:tcPr>
          <w:p w14:paraId="4A9D8116" w14:textId="77777777" w:rsidR="00F10BC3" w:rsidRDefault="00F10BC3" w:rsidP="0039052D">
            <w:pPr>
              <w:pStyle w:val="DG0"/>
            </w:pPr>
          </w:p>
        </w:tc>
        <w:tc>
          <w:tcPr>
            <w:tcW w:w="687" w:type="dxa"/>
            <w:vAlign w:val="center"/>
          </w:tcPr>
          <w:p w14:paraId="176E0F80" w14:textId="77777777" w:rsidR="00F10BC3" w:rsidRDefault="00F10BC3" w:rsidP="0039052D">
            <w:pPr>
              <w:pStyle w:val="DG0"/>
            </w:pPr>
          </w:p>
        </w:tc>
        <w:tc>
          <w:tcPr>
            <w:tcW w:w="688" w:type="dxa"/>
            <w:vAlign w:val="center"/>
          </w:tcPr>
          <w:p w14:paraId="74554CA8" w14:textId="77777777" w:rsidR="00F10BC3" w:rsidRDefault="00F10BC3" w:rsidP="0039052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7" w:type="dxa"/>
            <w:vAlign w:val="center"/>
          </w:tcPr>
          <w:p w14:paraId="076ABADA" w14:textId="65E461B2" w:rsidR="00F10BC3" w:rsidRDefault="008C6F54" w:rsidP="0039052D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88" w:type="dxa"/>
            <w:vAlign w:val="center"/>
          </w:tcPr>
          <w:p w14:paraId="1A354DD9" w14:textId="77777777" w:rsidR="00F10BC3" w:rsidRDefault="00F10BC3" w:rsidP="0039052D">
            <w:pPr>
              <w:pStyle w:val="DG0"/>
            </w:pPr>
          </w:p>
        </w:tc>
        <w:tc>
          <w:tcPr>
            <w:tcW w:w="632" w:type="dxa"/>
            <w:vAlign w:val="center"/>
          </w:tcPr>
          <w:p w14:paraId="4C4F6EE1" w14:textId="554C4F7E" w:rsidR="00F10BC3" w:rsidRDefault="008C6F54" w:rsidP="008C6F54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79" w:type="dxa"/>
            <w:tcBorders>
              <w:right w:val="single" w:sz="12" w:space="0" w:color="auto"/>
            </w:tcBorders>
            <w:vAlign w:val="center"/>
          </w:tcPr>
          <w:p w14:paraId="09F84CBC" w14:textId="33AB43A9" w:rsidR="00F10BC3" w:rsidRDefault="00F10BC3" w:rsidP="0039052D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bookmarkEnd w:id="10"/>
    <w:p w14:paraId="6229D72D" w14:textId="77777777" w:rsidR="00C82676" w:rsidRDefault="00A6082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82676" w14:paraId="22F9917A" w14:textId="77777777">
        <w:tc>
          <w:tcPr>
            <w:tcW w:w="8296" w:type="dxa"/>
          </w:tcPr>
          <w:p w14:paraId="7A30C71D" w14:textId="77777777" w:rsidR="00C82676" w:rsidRDefault="00C82676" w:rsidP="0039052D">
            <w:pPr>
              <w:pStyle w:val="DG0"/>
            </w:pPr>
          </w:p>
          <w:p w14:paraId="3C53A7B6" w14:textId="77777777" w:rsidR="00C82676" w:rsidRDefault="00A60820" w:rsidP="0039052D">
            <w:pPr>
              <w:pStyle w:val="DG0"/>
            </w:pPr>
            <w:r>
              <w:rPr>
                <w:rFonts w:hint="eastAsia"/>
              </w:rPr>
              <w:t>无</w:t>
            </w:r>
          </w:p>
          <w:p w14:paraId="7055B47A" w14:textId="77777777" w:rsidR="00C82676" w:rsidRDefault="00C82676" w:rsidP="0039052D">
            <w:pPr>
              <w:pStyle w:val="DG0"/>
            </w:pPr>
          </w:p>
        </w:tc>
      </w:tr>
    </w:tbl>
    <w:p w14:paraId="5B4EB130" w14:textId="77777777" w:rsidR="00C82676" w:rsidRDefault="00C82676" w:rsidP="0039052D">
      <w:pPr>
        <w:pStyle w:val="DG1"/>
        <w:rPr>
          <w:rFonts w:ascii="黑体" w:hAnsi="宋体" w:hint="eastAsia"/>
          <w:sz w:val="18"/>
          <w:szCs w:val="16"/>
        </w:rPr>
      </w:pPr>
    </w:p>
    <w:sectPr w:rsidR="00C82676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022F" w14:textId="77777777" w:rsidR="00B70D0A" w:rsidRDefault="00B70D0A">
      <w:pPr>
        <w:rPr>
          <w:rFonts w:hint="eastAsia"/>
        </w:rPr>
      </w:pPr>
      <w:r>
        <w:separator/>
      </w:r>
    </w:p>
  </w:endnote>
  <w:endnote w:type="continuationSeparator" w:id="0">
    <w:p w14:paraId="29D8E445" w14:textId="77777777" w:rsidR="00B70D0A" w:rsidRDefault="00B70D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36F4" w14:textId="77777777" w:rsidR="00B70D0A" w:rsidRDefault="00B70D0A">
      <w:pPr>
        <w:rPr>
          <w:rFonts w:hint="eastAsia"/>
        </w:rPr>
      </w:pPr>
      <w:r>
        <w:separator/>
      </w:r>
    </w:p>
  </w:footnote>
  <w:footnote w:type="continuationSeparator" w:id="0">
    <w:p w14:paraId="2DEE3E41" w14:textId="77777777" w:rsidR="00B70D0A" w:rsidRDefault="00B70D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CB0C" w14:textId="77777777" w:rsidR="00C82676" w:rsidRDefault="00A6082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B714E" wp14:editId="650682B8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D1AE53" w14:textId="77777777" w:rsidR="00C82676" w:rsidRDefault="00A6082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B71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5D1AE53" w14:textId="77777777" w:rsidR="00C82676" w:rsidRDefault="00A6082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QzOWQxMjU3ODMzN2M5ZWE1ZDI5N2NlM2JiMjg2YjUifQ=="/>
  </w:docVars>
  <w:rsids>
    <w:rsidRoot w:val="00B7651F"/>
    <w:rsid w:val="000203E0"/>
    <w:rsid w:val="000210E0"/>
    <w:rsid w:val="0002269F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5E36"/>
    <w:rsid w:val="0009721F"/>
    <w:rsid w:val="000A4E73"/>
    <w:rsid w:val="000B1BD2"/>
    <w:rsid w:val="000C0F0D"/>
    <w:rsid w:val="000C13BC"/>
    <w:rsid w:val="000C3996"/>
    <w:rsid w:val="000D28E5"/>
    <w:rsid w:val="000D34D7"/>
    <w:rsid w:val="000D5F2B"/>
    <w:rsid w:val="00100633"/>
    <w:rsid w:val="001072BC"/>
    <w:rsid w:val="00114BD6"/>
    <w:rsid w:val="00126619"/>
    <w:rsid w:val="00130F6D"/>
    <w:rsid w:val="00133554"/>
    <w:rsid w:val="0013570D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E5E66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1827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1254"/>
    <w:rsid w:val="00373C8A"/>
    <w:rsid w:val="00377C10"/>
    <w:rsid w:val="00384A1F"/>
    <w:rsid w:val="00384D60"/>
    <w:rsid w:val="00385D41"/>
    <w:rsid w:val="003861BA"/>
    <w:rsid w:val="0039052D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11BD"/>
    <w:rsid w:val="0046549D"/>
    <w:rsid w:val="00471668"/>
    <w:rsid w:val="00481F98"/>
    <w:rsid w:val="004852BF"/>
    <w:rsid w:val="00487A46"/>
    <w:rsid w:val="00493504"/>
    <w:rsid w:val="00493FD0"/>
    <w:rsid w:val="00494579"/>
    <w:rsid w:val="00497334"/>
    <w:rsid w:val="004A4645"/>
    <w:rsid w:val="004A6F3A"/>
    <w:rsid w:val="004B049E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28CA"/>
    <w:rsid w:val="0057496F"/>
    <w:rsid w:val="005770A6"/>
    <w:rsid w:val="0059045B"/>
    <w:rsid w:val="00593C44"/>
    <w:rsid w:val="00597EC2"/>
    <w:rsid w:val="005A13AB"/>
    <w:rsid w:val="005A3244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2CD0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07A1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397E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B6E0C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25A61"/>
    <w:rsid w:val="0083705D"/>
    <w:rsid w:val="0084242F"/>
    <w:rsid w:val="00845795"/>
    <w:rsid w:val="00847437"/>
    <w:rsid w:val="00854C85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F54"/>
    <w:rsid w:val="008D2BC3"/>
    <w:rsid w:val="008D32EA"/>
    <w:rsid w:val="008D3D5F"/>
    <w:rsid w:val="008D4E81"/>
    <w:rsid w:val="008D505F"/>
    <w:rsid w:val="008E0F55"/>
    <w:rsid w:val="008E22B0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73F6C"/>
    <w:rsid w:val="00974433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7D3E"/>
    <w:rsid w:val="00A04523"/>
    <w:rsid w:val="00A132EE"/>
    <w:rsid w:val="00A140CE"/>
    <w:rsid w:val="00A16159"/>
    <w:rsid w:val="00A161E6"/>
    <w:rsid w:val="00A17885"/>
    <w:rsid w:val="00A2337D"/>
    <w:rsid w:val="00A25A31"/>
    <w:rsid w:val="00A31BBE"/>
    <w:rsid w:val="00A31D34"/>
    <w:rsid w:val="00A33036"/>
    <w:rsid w:val="00A333EF"/>
    <w:rsid w:val="00A33F85"/>
    <w:rsid w:val="00A40645"/>
    <w:rsid w:val="00A6016C"/>
    <w:rsid w:val="00A6082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B67E8"/>
    <w:rsid w:val="00AC1479"/>
    <w:rsid w:val="00AC2AAC"/>
    <w:rsid w:val="00AC40F1"/>
    <w:rsid w:val="00AC4C45"/>
    <w:rsid w:val="00AD1085"/>
    <w:rsid w:val="00AD485D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0732"/>
    <w:rsid w:val="00B37D43"/>
    <w:rsid w:val="00B46F21"/>
    <w:rsid w:val="00B511A5"/>
    <w:rsid w:val="00B51CDE"/>
    <w:rsid w:val="00B56541"/>
    <w:rsid w:val="00B605ED"/>
    <w:rsid w:val="00B70D0A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C7B74"/>
    <w:rsid w:val="00BD7AB0"/>
    <w:rsid w:val="00BF3C20"/>
    <w:rsid w:val="00C011BC"/>
    <w:rsid w:val="00C02D64"/>
    <w:rsid w:val="00C03DBA"/>
    <w:rsid w:val="00C112E7"/>
    <w:rsid w:val="00C11C78"/>
    <w:rsid w:val="00C11CD4"/>
    <w:rsid w:val="00C15061"/>
    <w:rsid w:val="00C1713D"/>
    <w:rsid w:val="00C20D9D"/>
    <w:rsid w:val="00C2134F"/>
    <w:rsid w:val="00C21FE5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2676"/>
    <w:rsid w:val="00C9080C"/>
    <w:rsid w:val="00C94429"/>
    <w:rsid w:val="00CA18FD"/>
    <w:rsid w:val="00CA27E5"/>
    <w:rsid w:val="00CA4897"/>
    <w:rsid w:val="00CA6928"/>
    <w:rsid w:val="00CB3D3F"/>
    <w:rsid w:val="00CB5A1A"/>
    <w:rsid w:val="00CB6F0C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345B"/>
    <w:rsid w:val="00D15595"/>
    <w:rsid w:val="00D168F9"/>
    <w:rsid w:val="00D343A8"/>
    <w:rsid w:val="00D37832"/>
    <w:rsid w:val="00D44860"/>
    <w:rsid w:val="00D47689"/>
    <w:rsid w:val="00D50C42"/>
    <w:rsid w:val="00D521F5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34EFD"/>
    <w:rsid w:val="00E40973"/>
    <w:rsid w:val="00E43BFC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570A"/>
    <w:rsid w:val="00EF21D9"/>
    <w:rsid w:val="00EF2A94"/>
    <w:rsid w:val="00EF32FB"/>
    <w:rsid w:val="00EF44B1"/>
    <w:rsid w:val="00EF4865"/>
    <w:rsid w:val="00EF5954"/>
    <w:rsid w:val="00F06BD5"/>
    <w:rsid w:val="00F100D2"/>
    <w:rsid w:val="00F10BC3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2DF1"/>
    <w:rsid w:val="00FC7489"/>
    <w:rsid w:val="00FD1BA8"/>
    <w:rsid w:val="00FD218F"/>
    <w:rsid w:val="00FD5663"/>
    <w:rsid w:val="00FD56C6"/>
    <w:rsid w:val="00FE3221"/>
    <w:rsid w:val="00FE48EA"/>
    <w:rsid w:val="00FE571F"/>
    <w:rsid w:val="00FE7474"/>
    <w:rsid w:val="00FF47F6"/>
    <w:rsid w:val="016E63C2"/>
    <w:rsid w:val="024B0C39"/>
    <w:rsid w:val="0A8128A6"/>
    <w:rsid w:val="0BF32A1B"/>
    <w:rsid w:val="0D4116BF"/>
    <w:rsid w:val="10BD2C22"/>
    <w:rsid w:val="1C7528AD"/>
    <w:rsid w:val="22987C80"/>
    <w:rsid w:val="24192CCC"/>
    <w:rsid w:val="261F20D3"/>
    <w:rsid w:val="2A32430A"/>
    <w:rsid w:val="2B580837"/>
    <w:rsid w:val="2E345392"/>
    <w:rsid w:val="39A66CD4"/>
    <w:rsid w:val="3CD52CE1"/>
    <w:rsid w:val="3D4D0537"/>
    <w:rsid w:val="410F2E6A"/>
    <w:rsid w:val="4430136C"/>
    <w:rsid w:val="4AB0382B"/>
    <w:rsid w:val="4CBE0CEE"/>
    <w:rsid w:val="52003F2C"/>
    <w:rsid w:val="557844F1"/>
    <w:rsid w:val="569868B5"/>
    <w:rsid w:val="5C1E0F6E"/>
    <w:rsid w:val="611F6817"/>
    <w:rsid w:val="66CA1754"/>
    <w:rsid w:val="68E70815"/>
    <w:rsid w:val="6C343A69"/>
    <w:rsid w:val="6F1E65D4"/>
    <w:rsid w:val="6F266C86"/>
    <w:rsid w:val="6F5042C2"/>
    <w:rsid w:val="74316312"/>
    <w:rsid w:val="76D22B2A"/>
    <w:rsid w:val="780F13C8"/>
    <w:rsid w:val="7C385448"/>
    <w:rsid w:val="7CB3663D"/>
    <w:rsid w:val="7CC731AE"/>
    <w:rsid w:val="7F12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39C35"/>
  <w15:docId w15:val="{C9048910-86E1-4761-825B-FBBD76DA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39052D"/>
    <w:pPr>
      <w:adjustRightInd w:val="0"/>
      <w:snapToGrid w:val="0"/>
      <w:jc w:val="both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1565</Words>
  <Characters>1612</Characters>
  <Application>Microsoft Office Word</Application>
  <DocSecurity>0</DocSecurity>
  <Lines>230</Lines>
  <Paragraphs>264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HAO WU</cp:lastModifiedBy>
  <cp:revision>17</cp:revision>
  <cp:lastPrinted>2023-11-21T00:52:00Z</cp:lastPrinted>
  <dcterms:created xsi:type="dcterms:W3CDTF">2025-02-04T13:25:00Z</dcterms:created>
  <dcterms:modified xsi:type="dcterms:W3CDTF">2025-09-24T10:42:00Z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D1773452EF95416DB94257D8CE2FCB8E_13</vt:lpwstr>
  </property>
</Properties>
</file>