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0FE09F2">
      <w:pPr>
        <w:snapToGrid w:val="0"/>
        <w:jc w:val="center"/>
        <w:rPr>
          <w:sz w:val="6"/>
          <w:szCs w:val="6"/>
        </w:rPr>
      </w:pPr>
    </w:p>
    <w:p w14:paraId="354A355E">
      <w:pPr>
        <w:snapToGrid w:val="0"/>
        <w:jc w:val="center"/>
        <w:rPr>
          <w:sz w:val="6"/>
          <w:szCs w:val="6"/>
        </w:rPr>
      </w:pPr>
    </w:p>
    <w:p w14:paraId="549673F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8B53BE9"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</w:p>
    <w:p w14:paraId="0B7AB03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D0E8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6369B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28AB11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213500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4FD159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477607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乐理与声乐3</w:t>
            </w:r>
          </w:p>
        </w:tc>
      </w:tr>
      <w:tr w14:paraId="779A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C0332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FDA92F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7B088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C0EFDB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16</w:t>
            </w:r>
          </w:p>
        </w:tc>
      </w:tr>
      <w:tr w14:paraId="4CE3B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F754B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499E3B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肖晶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康明安</w:t>
            </w:r>
          </w:p>
        </w:tc>
        <w:tc>
          <w:tcPr>
            <w:tcW w:w="1134" w:type="dxa"/>
            <w:vAlign w:val="center"/>
          </w:tcPr>
          <w:p w14:paraId="2C0247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4F8DA3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"mailto:18065@gench.edu.cn" </w:instrText>
            </w:r>
            <w:r>
              <w:fldChar w:fldCharType="separate"/>
            </w:r>
            <w:r>
              <w:rPr>
                <w:rStyle w:val="8"/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180</w:t>
            </w: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58@gench.</w:t>
            </w:r>
            <w:r>
              <w:rPr>
                <w:rStyle w:val="8"/>
                <w:rFonts w:asciiTheme="minorEastAsia" w:hAnsiTheme="minorEastAsia" w:eastAsiaTheme="minorEastAsia"/>
                <w:sz w:val="21"/>
                <w:szCs w:val="21"/>
                <w:lang w:eastAsia="zh-CN"/>
              </w:rPr>
              <w:t>edu.cn</w:t>
            </w:r>
            <w:r>
              <w:rPr>
                <w:rStyle w:val="8"/>
                <w:rFonts w:asciiTheme="minorEastAsia" w:hAnsiTheme="minorEastAsia" w:eastAsiaTheme="minorEastAsia"/>
                <w:sz w:val="21"/>
                <w:szCs w:val="21"/>
                <w:lang w:eastAsia="zh-CN"/>
              </w:rPr>
              <w:fldChar w:fldCharType="end"/>
            </w:r>
          </w:p>
        </w:tc>
      </w:tr>
      <w:tr w14:paraId="7E014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21846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83236A2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学前教育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B2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-1、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-2、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14:paraId="47D6C7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6051F5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珠宝学院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教室</w:t>
            </w:r>
          </w:p>
        </w:tc>
      </w:tr>
      <w:tr w14:paraId="3C0E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AA83A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4B2F930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三7、8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节 </w:t>
            </w:r>
          </w:p>
        </w:tc>
      </w:tr>
      <w:tr w14:paraId="66C0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77A5A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E0B43D8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教材【《声乐基础》作者：唐瑭 张怡 朱霁雅 著 出版社：上海交通大学出版社 出版日期：2018-08】</w:t>
            </w:r>
          </w:p>
          <w:p w14:paraId="66CAB5EA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教材【《乐理视唱练耳》作者： 张怡 唐瑭 著 出版社：上海交通大学出版社 出版日期：2018-08】</w:t>
            </w:r>
          </w:p>
          <w:p w14:paraId="5242EC2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4ECE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0C61D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246BE34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参考书目【《基本乐理通用教材》作者：李重光 著 出版社：高等教育出版社 出版日期：2004-09-01】</w:t>
            </w:r>
          </w:p>
          <w:p w14:paraId="57DF89FA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参考书目【《基本乐理教程》作者：童忠良 著 出版社：上海音乐出版社 出版日期：2001-05-01】</w:t>
            </w:r>
          </w:p>
          <w:p w14:paraId="68D8C74B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参考书目【《声乐曲选集》（中国作品一至四）主编：罗宪君、李滨荪、徐朗 著 出版社：人民音乐出版社 出版日期：2010-01】</w:t>
            </w:r>
          </w:p>
          <w:p w14:paraId="37FA89B0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 w14:paraId="1B3408E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7D7254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pPr w:leftFromText="180" w:rightFromText="180" w:vertAnchor="text" w:horzAnchor="page" w:tblpX="222" w:tblpY="611"/>
        <w:tblOverlap w:val="never"/>
        <w:tblW w:w="117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133"/>
        <w:gridCol w:w="1278"/>
        <w:gridCol w:w="1345"/>
        <w:gridCol w:w="5351"/>
      </w:tblGrid>
      <w:tr w14:paraId="44018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8321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841D8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E720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4DC57A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5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1120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FC7D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9706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144B6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乐理：调式、调性、大调式、大调音阶与调号（教师示范，学生准备翻转课堂）</w:t>
            </w:r>
          </w:p>
          <w:p w14:paraId="73175E09">
            <w:pP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声乐：哼鸣练习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跳音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练习；</w:t>
            </w:r>
          </w:p>
          <w:p w14:paraId="77BD7D82"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摇篮曲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》（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勃拉姆斯 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15382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6BBDB8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443B41C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9E8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640DDB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4895C5B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肖晶</w:t>
            </w:r>
          </w:p>
        </w:tc>
        <w:tc>
          <w:tcPr>
            <w:tcW w:w="5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9EF14C"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乐理：明确教案的写法，目标明确、重难点清晰、教学方法突出或多样。每人写关于小调式、小调音阶和调号的教案（草稿），并且以小组为单位提交一份正式稿。每周以此类推，到期末每人能呈现正式教案。</w:t>
            </w:r>
          </w:p>
          <w:p w14:paraId="2F9A308C">
            <w:pPr>
              <w:widowControl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摇篮曲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预习《绒花》。</w:t>
            </w:r>
          </w:p>
          <w:p w14:paraId="5B8AAC1E">
            <w:pPr>
              <w:widowControl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3AC6B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5ED5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D0B5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乐理：小调式、小调音阶与调号（翻转课堂，第1组主讲，第2、3组补充）</w:t>
            </w:r>
          </w:p>
          <w:p w14:paraId="0354F5B9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声乐：哼鸣练习、连音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练习；</w:t>
            </w:r>
          </w:p>
          <w:p w14:paraId="5271692C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绒花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复习《摇篮曲》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DCC0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421267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4E6FA68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E0A9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肖晶</w:t>
            </w:r>
          </w:p>
        </w:tc>
        <w:tc>
          <w:tcPr>
            <w:tcW w:w="5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8E9C9C">
            <w:pPr>
              <w:ind w:right="-5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整理乐理知识和教案；</w:t>
            </w:r>
          </w:p>
          <w:p w14:paraId="7139E589">
            <w:pPr>
              <w:ind w:right="-5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查缺补漏；</w:t>
            </w:r>
          </w:p>
          <w:p w14:paraId="53C01C17">
            <w:pPr>
              <w:ind w:right="-50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自学“同主音大小调、识别大小调的方法、唱名法、译谱”，人选一节，写教案；</w:t>
            </w:r>
          </w:p>
          <w:p w14:paraId="7CB0C36A">
            <w:pPr>
              <w:ind w:right="-50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练习所学歌曲。</w:t>
            </w:r>
          </w:p>
        </w:tc>
      </w:tr>
      <w:tr w14:paraId="4DD96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6F38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28F84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乐理：同主音大小调、识别大小调的方法、唱名法、译谱（翻转课堂，第2组主讲，第1、3组补充）</w:t>
            </w:r>
          </w:p>
          <w:p w14:paraId="13381638">
            <w:pPr>
              <w:ind w:right="-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吹唇、呼吸和力度控制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母音练习</w:t>
            </w:r>
          </w:p>
          <w:p w14:paraId="1B6C29B7">
            <w:pPr>
              <w:ind w:right="-50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梧桐树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复习《绒花》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E9AAA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63817CE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059105A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386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肖晶</w:t>
            </w:r>
          </w:p>
        </w:tc>
        <w:tc>
          <w:tcPr>
            <w:tcW w:w="5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D710A8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复习所学乐理知识；</w:t>
            </w:r>
          </w:p>
          <w:p w14:paraId="50E3FE18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自学乐理部分“中国民族调式”</w:t>
            </w:r>
          </w:p>
          <w:p w14:paraId="08CAD295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写“和弦及其分类”的教案；</w:t>
            </w:r>
          </w:p>
          <w:p w14:paraId="4860ADA9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练习发声以及歌曲；</w:t>
            </w:r>
          </w:p>
          <w:p w14:paraId="6CBF7CB1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预习《美丽的梦神》。</w:t>
            </w:r>
          </w:p>
        </w:tc>
      </w:tr>
      <w:tr w14:paraId="08A4F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52A7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927FC">
            <w:pPr>
              <w:ind w:right="-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X1考核：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摇篮曲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绒花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梧桐树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</w:p>
          <w:p w14:paraId="396A69E5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乐理：中国民族调式（梳理）、和弦及其分类（翻转课堂，第3组主讲，第1、2组补充）</w:t>
            </w:r>
          </w:p>
          <w:p w14:paraId="07C2A7CC">
            <w:pPr>
              <w:ind w:right="-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声乐：吹唇练习，发声综合练习；</w:t>
            </w:r>
          </w:p>
          <w:p w14:paraId="52F863E8">
            <w:pPr>
              <w:ind w:right="-50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练习曲目《美丽的梦神》，复习《梧桐树》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A69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2F4C56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28A70B9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汇实践操练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A2F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肖晶</w:t>
            </w:r>
          </w:p>
        </w:tc>
        <w:tc>
          <w:tcPr>
            <w:tcW w:w="5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073B45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整理笔记，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</w:t>
            </w:r>
          </w:p>
          <w:p w14:paraId="4467AD35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复习所学乐理知识；</w:t>
            </w:r>
          </w:p>
          <w:p w14:paraId="052BF871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自学“和弦的转位”并写教案；</w:t>
            </w:r>
          </w:p>
          <w:p w14:paraId="68C04E58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练习发声以及歌曲；</w:t>
            </w:r>
          </w:p>
          <w:p w14:paraId="50B8ACD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预习《一抹夕阳》。</w:t>
            </w:r>
          </w:p>
        </w:tc>
      </w:tr>
      <w:tr w14:paraId="30FC4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9ED3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6616E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乐理：和弦的转位（翻转课堂，第1组主讲，第2、3组补充）</w:t>
            </w:r>
          </w:p>
          <w:p w14:paraId="293E8C0B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呼吸和力度控制练习；</w:t>
            </w:r>
          </w:p>
          <w:p w14:paraId="46CE63BE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一抹夕阳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复习《梦神》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F182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34EA4B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7EFE3B8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FFAA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康明安</w:t>
            </w:r>
          </w:p>
        </w:tc>
        <w:tc>
          <w:tcPr>
            <w:tcW w:w="5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2FA24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整理笔记，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</w:t>
            </w:r>
          </w:p>
          <w:p w14:paraId="6EC63C79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复习所学乐理知识；</w:t>
            </w:r>
          </w:p>
          <w:p w14:paraId="3E234EC3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自学“大三正和弦的简易配奏”并写教案；</w:t>
            </w:r>
          </w:p>
          <w:p w14:paraId="30CB7AA2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练习发声以及歌曲；</w:t>
            </w:r>
          </w:p>
          <w:p w14:paraId="441AF40E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预习《让我痛苦吧》。</w:t>
            </w:r>
          </w:p>
        </w:tc>
      </w:tr>
      <w:tr w14:paraId="4F186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0874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5E1C0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乐理：大三正和弦的简易配奏（翻转课堂，第2组主讲，第1、3组补充）</w:t>
            </w:r>
          </w:p>
          <w:p w14:paraId="3FEBACBC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连音练习、哼鸣练习；</w:t>
            </w:r>
          </w:p>
          <w:p w14:paraId="13C50F9E"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让我痛苦吧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41C2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73F13C9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6F8D35C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131E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康明安</w:t>
            </w:r>
          </w:p>
        </w:tc>
        <w:tc>
          <w:tcPr>
            <w:tcW w:w="5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A02A3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整理笔记，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</w:t>
            </w:r>
          </w:p>
          <w:p w14:paraId="38F6E26A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复习所学乐理知识；</w:t>
            </w:r>
          </w:p>
          <w:p w14:paraId="30A717D7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自学“小三正和弦的简易配奏”并写教案；</w:t>
            </w:r>
          </w:p>
          <w:p w14:paraId="53351505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练习发声以及歌曲；</w:t>
            </w:r>
          </w:p>
          <w:p w14:paraId="2A877641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预习《我亲爱的爸爸》。</w:t>
            </w:r>
          </w:p>
        </w:tc>
      </w:tr>
      <w:tr w14:paraId="478FE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578A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B690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考核：《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美丽的梦神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一抹夕阳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让我痛苦吧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任选一首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课堂展示；</w:t>
            </w:r>
          </w:p>
          <w:p w14:paraId="43CCB858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小三正和弦的简易配奏（翻转课堂，第3组主讲，第1、2组补充）</w:t>
            </w:r>
          </w:p>
          <w:p w14:paraId="0A3076ED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声乐：常规发声练习；</w:t>
            </w:r>
          </w:p>
          <w:p w14:paraId="4A90C8E2"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我亲爱的爸爸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总复习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ECEAD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18C02BE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5688D57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实践操练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69D2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康明安</w:t>
            </w:r>
          </w:p>
        </w:tc>
        <w:tc>
          <w:tcPr>
            <w:tcW w:w="5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78084C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652DC562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复习所有乐理知识；</w:t>
            </w:r>
          </w:p>
          <w:p w14:paraId="63B359B7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整理所有教案笔记；</w:t>
            </w:r>
          </w:p>
          <w:p w14:paraId="2B0239CB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练习所有歌曲；</w:t>
            </w:r>
          </w:p>
          <w:p w14:paraId="4E678053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掌握所学知识技能；</w:t>
            </w:r>
          </w:p>
          <w:p w14:paraId="142814E8">
            <w:pPr>
              <w:widowControl/>
              <w:rPr>
                <w:rFonts w:hint="eastAsia" w:eastAsia="Malgun Gothic" w:asciiTheme="minorEastAsia" w:hAnsiTheme="minorEastAsia" w:cstheme="minorEastAsia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有感情地演唱乐曲。</w:t>
            </w:r>
          </w:p>
        </w:tc>
      </w:tr>
      <w:tr w14:paraId="379DA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F8E3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B3FED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总复习</w:t>
            </w:r>
          </w:p>
          <w:p w14:paraId="30CAB89A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期末展示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28B8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312C27B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汇报展示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7C9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康明安</w:t>
            </w:r>
          </w:p>
        </w:tc>
        <w:tc>
          <w:tcPr>
            <w:tcW w:w="5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7A2521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《摇篮曲》《绒花》《梧桐树》《美丽的梦神》《一抹夕阳》</w:t>
            </w:r>
          </w:p>
          <w:p w14:paraId="7AE1ED7E"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预告为下学期的儿歌教学准备</w:t>
            </w:r>
          </w:p>
        </w:tc>
      </w:tr>
    </w:tbl>
    <w:p w14:paraId="6EC682CB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87B75A3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0ABB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8AAC439"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D54A3A4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B346D56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A5B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FBD0206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595E084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期末展示</w:t>
            </w:r>
          </w:p>
        </w:tc>
        <w:tc>
          <w:tcPr>
            <w:tcW w:w="1843" w:type="dxa"/>
            <w:shd w:val="clear" w:color="auto" w:fill="auto"/>
          </w:tcPr>
          <w:p w14:paraId="7F2E5211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6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7C2F4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00C0D85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45063BB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3" w:type="dxa"/>
            <w:shd w:val="clear" w:color="auto" w:fill="auto"/>
          </w:tcPr>
          <w:p w14:paraId="4D95E302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7B2E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2411CE1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329286C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43" w:type="dxa"/>
            <w:shd w:val="clear" w:color="auto" w:fill="auto"/>
          </w:tcPr>
          <w:p w14:paraId="364CE8C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14:paraId="6C06E91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2E1452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肖晶  康明安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42B90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EA091D">
                          <w:pPr>
                            <w:pStyle w:val="2"/>
                            <w:rPr>
                              <w:rStyle w:val="7"/>
                              <w:rFonts w:ascii="ITC Bookman Demi" w:hAnsi="ITC Bookman Demi"/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第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instrText xml:space="preserve">PAGE  </w:instrTex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t>21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頁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EA091D">
                    <w:pPr>
                      <w:pStyle w:val="2"/>
                      <w:rPr>
                        <w:rStyle w:val="7"/>
                        <w:rFonts w:ascii="ITC Bookman Demi" w:hAnsi="ITC Bookman Demi"/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第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instrText xml:space="preserve">PAGE  </w:instrTex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t>21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E840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F65A797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73F2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C2B6B9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BC2B6B9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6EB19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yN2VmZGFjOTczZDU2M2YzMzQ2OGQxOWIyNWMzYmY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5D5D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D96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091A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D3A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B1D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87EF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3EC"/>
    <w:rsid w:val="006E41F8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18EA"/>
    <w:rsid w:val="007637A0"/>
    <w:rsid w:val="00764AFC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281"/>
    <w:rsid w:val="007B59C2"/>
    <w:rsid w:val="007B5F54"/>
    <w:rsid w:val="007B5F95"/>
    <w:rsid w:val="007C27C3"/>
    <w:rsid w:val="007C3319"/>
    <w:rsid w:val="007C4971"/>
    <w:rsid w:val="007D5EEF"/>
    <w:rsid w:val="007E037B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769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BED"/>
    <w:rsid w:val="00873C4B"/>
    <w:rsid w:val="00882E20"/>
    <w:rsid w:val="00892651"/>
    <w:rsid w:val="008A2553"/>
    <w:rsid w:val="008B3DB4"/>
    <w:rsid w:val="008B56AB"/>
    <w:rsid w:val="008B71F2"/>
    <w:rsid w:val="008C2F3A"/>
    <w:rsid w:val="008C5D18"/>
    <w:rsid w:val="008D2640"/>
    <w:rsid w:val="008E2CC9"/>
    <w:rsid w:val="008E36BA"/>
    <w:rsid w:val="008E4701"/>
    <w:rsid w:val="008E54B1"/>
    <w:rsid w:val="008F099E"/>
    <w:rsid w:val="008F2379"/>
    <w:rsid w:val="008F26F4"/>
    <w:rsid w:val="008F2AD8"/>
    <w:rsid w:val="00900A34"/>
    <w:rsid w:val="00902CFA"/>
    <w:rsid w:val="009035F1"/>
    <w:rsid w:val="0091127F"/>
    <w:rsid w:val="009123EC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6BD8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528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942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206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6E89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2086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1A44"/>
    <w:rsid w:val="00BF231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220"/>
    <w:rsid w:val="00C84ED2"/>
    <w:rsid w:val="00C86C3F"/>
    <w:rsid w:val="00C925BC"/>
    <w:rsid w:val="00C97B4D"/>
    <w:rsid w:val="00CA1CEF"/>
    <w:rsid w:val="00CB0701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CD3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ACD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5FDC"/>
    <w:rsid w:val="00F80BA2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6B87"/>
    <w:rsid w:val="00FD313C"/>
    <w:rsid w:val="00FE319F"/>
    <w:rsid w:val="00FE6709"/>
    <w:rsid w:val="00FF2D60"/>
    <w:rsid w:val="0250298D"/>
    <w:rsid w:val="0B02141F"/>
    <w:rsid w:val="0DB76A4A"/>
    <w:rsid w:val="199D2E85"/>
    <w:rsid w:val="1AB14B7C"/>
    <w:rsid w:val="1B9B294B"/>
    <w:rsid w:val="22CB5821"/>
    <w:rsid w:val="26103D41"/>
    <w:rsid w:val="2E59298A"/>
    <w:rsid w:val="36FC5189"/>
    <w:rsid w:val="37E50B00"/>
    <w:rsid w:val="49DF08B3"/>
    <w:rsid w:val="53984CF2"/>
    <w:rsid w:val="60C8030C"/>
    <w:rsid w:val="63146193"/>
    <w:rsid w:val="65310993"/>
    <w:rsid w:val="68D06FB9"/>
    <w:rsid w:val="6D744F95"/>
    <w:rsid w:val="6E256335"/>
    <w:rsid w:val="700912C5"/>
    <w:rsid w:val="7196147C"/>
    <w:rsid w:val="74F62C86"/>
    <w:rsid w:val="7D1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0487C9-EA3A-422E-9C31-BB579AD20C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1435</Words>
  <Characters>1521</Characters>
  <Lines>8</Lines>
  <Paragraphs>2</Paragraphs>
  <TotalTime>1</TotalTime>
  <ScaleCrop>false</ScaleCrop>
  <LinksUpToDate>false</LinksUpToDate>
  <CharactersWithSpaces>1561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2022-09-27T14:48:00Z</dcterms:created>
  <dc:creator>*****</dc:creator>
  <cp:lastModifiedBy>WPS_1472633697</cp:lastModifiedBy>
  <cp:lastPrinted>2024-09-29T03:58:00Z</cp:lastPrinted>
  <dcterms:modified xsi:type="dcterms:W3CDTF">2024-10-15T14:26:58Z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07AC7B1D8219488AA9E724BB27AF053F</vt:lpwstr>
  </property>
</Properties>
</file>