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BBC22E" w14:textId="77777777" w:rsidR="00847DB1" w:rsidRDefault="001A6794">
      <w:pPr>
        <w:jc w:val="center"/>
        <w:rPr>
          <w:rFonts w:hint="eastAsia"/>
          <w:sz w:val="30"/>
          <w:szCs w:val="30"/>
        </w:rPr>
      </w:pPr>
      <w:r>
        <w:rPr>
          <w:rFonts w:hint="eastAsia"/>
          <w:sz w:val="30"/>
          <w:szCs w:val="30"/>
        </w:rPr>
        <w:t>《</w:t>
      </w:r>
      <w:r>
        <w:rPr>
          <w:rFonts w:hint="eastAsia"/>
          <w:b/>
          <w:sz w:val="30"/>
          <w:szCs w:val="30"/>
        </w:rPr>
        <w:t>婴儿护理与营养</w:t>
      </w:r>
      <w:r>
        <w:rPr>
          <w:rFonts w:hint="eastAsia"/>
          <w:sz w:val="30"/>
          <w:szCs w:val="30"/>
        </w:rPr>
        <w:t>》本科课程教学大纲</w:t>
      </w:r>
    </w:p>
    <w:p w14:paraId="1B15114A" w14:textId="77777777" w:rsidR="00847DB1" w:rsidRDefault="001A6794">
      <w:pPr>
        <w:pStyle w:val="DG1"/>
      </w:pPr>
      <w:r>
        <w:t>一</w:t>
      </w:r>
      <w:r>
        <w:rPr>
          <w:rFonts w:hint="eastAsia"/>
        </w:rPr>
        <w:t>、课程</w:t>
      </w:r>
      <w: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847DB1" w14:paraId="6D3ACC66" w14:textId="77777777">
        <w:trPr>
          <w:trHeight w:val="340"/>
        </w:trPr>
        <w:tc>
          <w:tcPr>
            <w:tcW w:w="1691" w:type="dxa"/>
            <w:vMerge w:val="restart"/>
            <w:tcBorders>
              <w:top w:val="single" w:sz="12" w:space="0" w:color="auto"/>
              <w:left w:val="single" w:sz="12" w:space="0" w:color="auto"/>
            </w:tcBorders>
            <w:shd w:val="clear" w:color="auto" w:fill="auto"/>
            <w:vAlign w:val="center"/>
          </w:tcPr>
          <w:p w14:paraId="12450EAB" w14:textId="77777777" w:rsidR="00847DB1" w:rsidRDefault="001A6794">
            <w:pPr>
              <w:rPr>
                <w:rFonts w:hint="eastAsia"/>
              </w:rPr>
            </w:pPr>
            <w:r>
              <w:rPr>
                <w:rFonts w:hint="eastAsia"/>
              </w:rPr>
              <w:t>课程名称</w:t>
            </w:r>
          </w:p>
        </w:tc>
        <w:tc>
          <w:tcPr>
            <w:tcW w:w="6585" w:type="dxa"/>
            <w:gridSpan w:val="6"/>
            <w:tcBorders>
              <w:top w:val="single" w:sz="12" w:space="0" w:color="auto"/>
              <w:right w:val="single" w:sz="12" w:space="0" w:color="auto"/>
            </w:tcBorders>
            <w:vAlign w:val="center"/>
          </w:tcPr>
          <w:p w14:paraId="7E5064DF" w14:textId="77777777" w:rsidR="00847DB1" w:rsidRDefault="001A6794">
            <w:pPr>
              <w:rPr>
                <w:rFonts w:eastAsia="黑体" w:hint="eastAsia"/>
                <w:color w:val="000000" w:themeColor="text1"/>
              </w:rPr>
            </w:pPr>
            <w:r>
              <w:rPr>
                <w:rFonts w:ascii="黑体" w:eastAsia="黑体" w:hAnsi="黑体" w:hint="eastAsia"/>
                <w:color w:val="000000" w:themeColor="text1"/>
              </w:rPr>
              <w:t>（中文）</w:t>
            </w:r>
            <w:r>
              <w:rPr>
                <w:rFonts w:hint="eastAsia"/>
              </w:rPr>
              <w:t>婴儿护理与营养</w:t>
            </w:r>
          </w:p>
        </w:tc>
      </w:tr>
      <w:tr w:rsidR="00847DB1" w14:paraId="3ECB5D1F" w14:textId="77777777">
        <w:trPr>
          <w:trHeight w:val="340"/>
        </w:trPr>
        <w:tc>
          <w:tcPr>
            <w:tcW w:w="1691" w:type="dxa"/>
            <w:vMerge/>
            <w:tcBorders>
              <w:left w:val="single" w:sz="12" w:space="0" w:color="auto"/>
            </w:tcBorders>
            <w:shd w:val="clear" w:color="auto" w:fill="auto"/>
            <w:vAlign w:val="center"/>
          </w:tcPr>
          <w:p w14:paraId="03C05BF8" w14:textId="77777777" w:rsidR="00847DB1" w:rsidRDefault="00847DB1">
            <w:pPr>
              <w:rPr>
                <w:rFonts w:hint="eastAsia"/>
              </w:rPr>
            </w:pPr>
          </w:p>
        </w:tc>
        <w:tc>
          <w:tcPr>
            <w:tcW w:w="6585" w:type="dxa"/>
            <w:gridSpan w:val="6"/>
            <w:tcBorders>
              <w:right w:val="single" w:sz="12" w:space="0" w:color="auto"/>
            </w:tcBorders>
            <w:vAlign w:val="center"/>
          </w:tcPr>
          <w:p w14:paraId="0594F6C3" w14:textId="77777777" w:rsidR="00847DB1" w:rsidRDefault="001A6794">
            <w:pPr>
              <w:rPr>
                <w:rFonts w:hint="eastAsia"/>
                <w:color w:val="000000" w:themeColor="text1"/>
              </w:rPr>
            </w:pPr>
            <w:r>
              <w:rPr>
                <w:rFonts w:ascii="黑体" w:eastAsia="黑体" w:hAnsi="黑体" w:hint="eastAsia"/>
                <w:color w:val="000000" w:themeColor="text1"/>
              </w:rPr>
              <w:t>（英文</w:t>
            </w:r>
            <w:r>
              <w:rPr>
                <w:rFonts w:hint="eastAsia"/>
              </w:rPr>
              <w:t>）</w:t>
            </w:r>
            <w:r>
              <w:rPr>
                <w:rFonts w:hint="eastAsia"/>
              </w:rPr>
              <w:t>Infant Care and Nutrition Course</w:t>
            </w:r>
          </w:p>
        </w:tc>
      </w:tr>
      <w:tr w:rsidR="00847DB1" w14:paraId="5A74D782" w14:textId="77777777">
        <w:trPr>
          <w:trHeight w:val="340"/>
        </w:trPr>
        <w:tc>
          <w:tcPr>
            <w:tcW w:w="1691" w:type="dxa"/>
            <w:tcBorders>
              <w:left w:val="single" w:sz="12" w:space="0" w:color="auto"/>
            </w:tcBorders>
            <w:shd w:val="clear" w:color="auto" w:fill="auto"/>
            <w:vAlign w:val="center"/>
          </w:tcPr>
          <w:p w14:paraId="1AC056A4" w14:textId="77777777" w:rsidR="00847DB1" w:rsidRDefault="001A6794">
            <w:pPr>
              <w:rPr>
                <w:rFonts w:hint="eastAsia"/>
              </w:rPr>
            </w:pPr>
            <w:r>
              <w:t>课程代码</w:t>
            </w:r>
          </w:p>
        </w:tc>
        <w:tc>
          <w:tcPr>
            <w:tcW w:w="2260" w:type="dxa"/>
            <w:vAlign w:val="center"/>
          </w:tcPr>
          <w:p w14:paraId="5FC88607" w14:textId="77777777" w:rsidR="00847DB1" w:rsidRDefault="001A6794">
            <w:pPr>
              <w:rPr>
                <w:rFonts w:hint="eastAsia"/>
              </w:rPr>
            </w:pPr>
            <w:r>
              <w:rPr>
                <w:rFonts w:hint="eastAsia"/>
              </w:rPr>
              <w:t>2130033</w:t>
            </w:r>
          </w:p>
        </w:tc>
        <w:tc>
          <w:tcPr>
            <w:tcW w:w="2126" w:type="dxa"/>
            <w:gridSpan w:val="2"/>
            <w:vAlign w:val="center"/>
          </w:tcPr>
          <w:p w14:paraId="2ACA9A14" w14:textId="77777777" w:rsidR="00847DB1" w:rsidRDefault="001A6794">
            <w:pPr>
              <w:rPr>
                <w:rFonts w:hint="eastAsia"/>
              </w:rPr>
            </w:pPr>
            <w:r>
              <w:t>课程学分</w:t>
            </w:r>
          </w:p>
        </w:tc>
        <w:tc>
          <w:tcPr>
            <w:tcW w:w="2199" w:type="dxa"/>
            <w:gridSpan w:val="3"/>
            <w:tcBorders>
              <w:right w:val="single" w:sz="12" w:space="0" w:color="auto"/>
            </w:tcBorders>
            <w:vAlign w:val="center"/>
          </w:tcPr>
          <w:p w14:paraId="3985BB72" w14:textId="77777777" w:rsidR="00847DB1" w:rsidRDefault="001A6794">
            <w:pPr>
              <w:rPr>
                <w:rFonts w:hint="eastAsia"/>
              </w:rPr>
            </w:pPr>
            <w:r>
              <w:rPr>
                <w:rFonts w:hint="eastAsia"/>
              </w:rPr>
              <w:t>2</w:t>
            </w:r>
          </w:p>
        </w:tc>
      </w:tr>
      <w:tr w:rsidR="00847DB1" w14:paraId="70F8B6F4" w14:textId="77777777">
        <w:trPr>
          <w:trHeight w:val="340"/>
        </w:trPr>
        <w:tc>
          <w:tcPr>
            <w:tcW w:w="1691" w:type="dxa"/>
            <w:tcBorders>
              <w:left w:val="single" w:sz="12" w:space="0" w:color="auto"/>
            </w:tcBorders>
            <w:shd w:val="clear" w:color="auto" w:fill="auto"/>
            <w:vAlign w:val="center"/>
          </w:tcPr>
          <w:p w14:paraId="4F7C80ED" w14:textId="77777777" w:rsidR="00847DB1" w:rsidRDefault="001A6794">
            <w:pPr>
              <w:rPr>
                <w:rFonts w:hint="eastAsia"/>
              </w:rPr>
            </w:pPr>
            <w:r>
              <w:rPr>
                <w:rFonts w:hint="eastAsia"/>
              </w:rPr>
              <w:t>课程学时</w:t>
            </w:r>
            <w:r>
              <w:rPr>
                <w:rFonts w:hint="eastAsia"/>
              </w:rPr>
              <w:t xml:space="preserve"> </w:t>
            </w:r>
          </w:p>
        </w:tc>
        <w:tc>
          <w:tcPr>
            <w:tcW w:w="2260" w:type="dxa"/>
            <w:vAlign w:val="center"/>
          </w:tcPr>
          <w:p w14:paraId="766AD0BF" w14:textId="77777777" w:rsidR="00847DB1" w:rsidRDefault="001A6794">
            <w:pPr>
              <w:rPr>
                <w:rFonts w:hint="eastAsia"/>
              </w:rPr>
            </w:pPr>
            <w:r>
              <w:rPr>
                <w:rFonts w:hint="eastAsia"/>
              </w:rPr>
              <w:t>32</w:t>
            </w:r>
          </w:p>
        </w:tc>
        <w:tc>
          <w:tcPr>
            <w:tcW w:w="1272" w:type="dxa"/>
            <w:vAlign w:val="center"/>
          </w:tcPr>
          <w:p w14:paraId="7AD7289E" w14:textId="77777777" w:rsidR="00847DB1" w:rsidRDefault="001A6794">
            <w:pPr>
              <w:rPr>
                <w:rFonts w:hint="eastAsia"/>
              </w:rPr>
            </w:pPr>
            <w:r>
              <w:rPr>
                <w:rFonts w:hint="eastAsia"/>
              </w:rPr>
              <w:t>理论学时</w:t>
            </w:r>
          </w:p>
        </w:tc>
        <w:tc>
          <w:tcPr>
            <w:tcW w:w="854" w:type="dxa"/>
            <w:vAlign w:val="center"/>
          </w:tcPr>
          <w:p w14:paraId="2B3E31B5" w14:textId="77777777" w:rsidR="00847DB1" w:rsidRDefault="001A6794">
            <w:pPr>
              <w:rPr>
                <w:rFonts w:hint="eastAsia"/>
              </w:rPr>
            </w:pPr>
            <w:r>
              <w:rPr>
                <w:rFonts w:hint="eastAsia"/>
              </w:rPr>
              <w:t>32</w:t>
            </w:r>
          </w:p>
        </w:tc>
        <w:tc>
          <w:tcPr>
            <w:tcW w:w="1413" w:type="dxa"/>
            <w:gridSpan w:val="2"/>
            <w:vAlign w:val="center"/>
          </w:tcPr>
          <w:p w14:paraId="0C05AD6C" w14:textId="77777777" w:rsidR="00847DB1" w:rsidRDefault="001A6794">
            <w:pPr>
              <w:rPr>
                <w:rFonts w:hint="eastAsia"/>
              </w:rPr>
            </w:pPr>
            <w:r>
              <w:rPr>
                <w:rFonts w:hint="eastAsia"/>
              </w:rPr>
              <w:t>实践学时</w:t>
            </w:r>
          </w:p>
        </w:tc>
        <w:tc>
          <w:tcPr>
            <w:tcW w:w="786" w:type="dxa"/>
            <w:tcBorders>
              <w:right w:val="single" w:sz="12" w:space="0" w:color="auto"/>
            </w:tcBorders>
            <w:vAlign w:val="center"/>
          </w:tcPr>
          <w:p w14:paraId="50DAB258" w14:textId="77777777" w:rsidR="00847DB1" w:rsidRDefault="001A6794">
            <w:pPr>
              <w:rPr>
                <w:rFonts w:hint="eastAsia"/>
              </w:rPr>
            </w:pPr>
            <w:r>
              <w:rPr>
                <w:rFonts w:hint="eastAsia"/>
              </w:rPr>
              <w:t>0</w:t>
            </w:r>
          </w:p>
        </w:tc>
      </w:tr>
      <w:tr w:rsidR="00847DB1" w14:paraId="3E252974" w14:textId="77777777">
        <w:trPr>
          <w:trHeight w:val="340"/>
        </w:trPr>
        <w:tc>
          <w:tcPr>
            <w:tcW w:w="1691" w:type="dxa"/>
            <w:tcBorders>
              <w:left w:val="single" w:sz="12" w:space="0" w:color="auto"/>
            </w:tcBorders>
            <w:shd w:val="clear" w:color="auto" w:fill="auto"/>
            <w:vAlign w:val="center"/>
          </w:tcPr>
          <w:p w14:paraId="108F9871" w14:textId="77777777" w:rsidR="00847DB1" w:rsidRDefault="001A6794">
            <w:pPr>
              <w:rPr>
                <w:rFonts w:hint="eastAsia"/>
              </w:rPr>
            </w:pPr>
            <w:r>
              <w:t>开课</w:t>
            </w:r>
            <w:r>
              <w:rPr>
                <w:rFonts w:hint="eastAsia"/>
              </w:rPr>
              <w:t>学院</w:t>
            </w:r>
          </w:p>
        </w:tc>
        <w:tc>
          <w:tcPr>
            <w:tcW w:w="2260" w:type="dxa"/>
            <w:vAlign w:val="center"/>
          </w:tcPr>
          <w:p w14:paraId="6FD7ECCE" w14:textId="77777777" w:rsidR="00847DB1" w:rsidRDefault="001A6794">
            <w:pPr>
              <w:rPr>
                <w:rFonts w:ascii="黑体" w:eastAsia="黑体" w:hAnsi="黑体" w:hint="eastAsia"/>
                <w:color w:val="000000" w:themeColor="text1"/>
              </w:rPr>
            </w:pPr>
            <w:r>
              <w:rPr>
                <w:rFonts w:hint="eastAsia"/>
              </w:rPr>
              <w:t>学前教育系</w:t>
            </w:r>
          </w:p>
        </w:tc>
        <w:tc>
          <w:tcPr>
            <w:tcW w:w="2126" w:type="dxa"/>
            <w:gridSpan w:val="2"/>
            <w:vAlign w:val="center"/>
          </w:tcPr>
          <w:p w14:paraId="49A49F29" w14:textId="77777777" w:rsidR="00847DB1" w:rsidRDefault="001A6794">
            <w:pPr>
              <w:rPr>
                <w:rFonts w:hint="eastAsia"/>
              </w:rPr>
            </w:pPr>
            <w:r>
              <w:rPr>
                <w:rFonts w:hint="eastAsia"/>
              </w:rPr>
              <w:t>适用</w:t>
            </w:r>
            <w:r>
              <w:t>专业</w:t>
            </w:r>
            <w:r>
              <w:rPr>
                <w:rFonts w:hint="eastAsia"/>
              </w:rPr>
              <w:t>与年级</w:t>
            </w:r>
          </w:p>
        </w:tc>
        <w:tc>
          <w:tcPr>
            <w:tcW w:w="2199" w:type="dxa"/>
            <w:gridSpan w:val="3"/>
            <w:tcBorders>
              <w:right w:val="single" w:sz="12" w:space="0" w:color="auto"/>
            </w:tcBorders>
            <w:vAlign w:val="center"/>
          </w:tcPr>
          <w:p w14:paraId="4B7AB957" w14:textId="77777777" w:rsidR="00847DB1" w:rsidRDefault="001A6794">
            <w:pPr>
              <w:rPr>
                <w:rFonts w:hint="eastAsia"/>
              </w:rPr>
            </w:pPr>
            <w:r>
              <w:rPr>
                <w:rFonts w:hint="eastAsia"/>
              </w:rPr>
              <w:t>学前教育大二年级</w:t>
            </w:r>
          </w:p>
        </w:tc>
      </w:tr>
      <w:tr w:rsidR="00847DB1" w14:paraId="65D0A274" w14:textId="77777777">
        <w:trPr>
          <w:trHeight w:val="340"/>
        </w:trPr>
        <w:tc>
          <w:tcPr>
            <w:tcW w:w="1691" w:type="dxa"/>
            <w:tcBorders>
              <w:left w:val="single" w:sz="12" w:space="0" w:color="auto"/>
            </w:tcBorders>
            <w:shd w:val="clear" w:color="auto" w:fill="auto"/>
            <w:vAlign w:val="center"/>
          </w:tcPr>
          <w:p w14:paraId="32B421BB" w14:textId="77777777" w:rsidR="00847DB1" w:rsidRDefault="001A6794">
            <w:pPr>
              <w:rPr>
                <w:rFonts w:hint="eastAsia"/>
                <w:color w:val="0000FF"/>
              </w:rPr>
            </w:pPr>
            <w:r>
              <w:rPr>
                <w:rFonts w:hint="eastAsia"/>
              </w:rPr>
              <w:t>课程类别与性质</w:t>
            </w:r>
          </w:p>
        </w:tc>
        <w:tc>
          <w:tcPr>
            <w:tcW w:w="2260" w:type="dxa"/>
            <w:vAlign w:val="center"/>
          </w:tcPr>
          <w:p w14:paraId="437ECD90" w14:textId="77777777" w:rsidR="00847DB1" w:rsidRDefault="001A6794">
            <w:pPr>
              <w:rPr>
                <w:rFonts w:hint="eastAsia"/>
                <w:color w:val="0000FF"/>
              </w:rPr>
            </w:pPr>
            <w:r>
              <w:rPr>
                <w:rFonts w:hint="eastAsia"/>
              </w:rPr>
              <w:t>专业选修课</w:t>
            </w:r>
          </w:p>
        </w:tc>
        <w:tc>
          <w:tcPr>
            <w:tcW w:w="2126" w:type="dxa"/>
            <w:gridSpan w:val="2"/>
            <w:vAlign w:val="center"/>
          </w:tcPr>
          <w:p w14:paraId="72A0E3DA" w14:textId="77777777" w:rsidR="00847DB1" w:rsidRDefault="001A6794">
            <w:pPr>
              <w:rPr>
                <w:rFonts w:hint="eastAsia"/>
              </w:rPr>
            </w:pPr>
            <w:r>
              <w:rPr>
                <w:rFonts w:hint="eastAsia"/>
              </w:rPr>
              <w:t>考核方式</w:t>
            </w:r>
          </w:p>
        </w:tc>
        <w:tc>
          <w:tcPr>
            <w:tcW w:w="2199" w:type="dxa"/>
            <w:gridSpan w:val="3"/>
            <w:tcBorders>
              <w:right w:val="single" w:sz="12" w:space="0" w:color="auto"/>
            </w:tcBorders>
            <w:vAlign w:val="center"/>
          </w:tcPr>
          <w:p w14:paraId="21521A88" w14:textId="77777777" w:rsidR="00847DB1" w:rsidRDefault="001A6794">
            <w:pPr>
              <w:rPr>
                <w:rFonts w:hint="eastAsia"/>
              </w:rPr>
            </w:pPr>
            <w:r>
              <w:rPr>
                <w:rFonts w:hint="eastAsia"/>
              </w:rPr>
              <w:t>考查</w:t>
            </w:r>
          </w:p>
        </w:tc>
      </w:tr>
      <w:tr w:rsidR="00847DB1" w14:paraId="24060D28" w14:textId="77777777">
        <w:trPr>
          <w:trHeight w:val="340"/>
        </w:trPr>
        <w:tc>
          <w:tcPr>
            <w:tcW w:w="1691" w:type="dxa"/>
            <w:tcBorders>
              <w:left w:val="single" w:sz="12" w:space="0" w:color="auto"/>
            </w:tcBorders>
            <w:shd w:val="clear" w:color="auto" w:fill="auto"/>
            <w:vAlign w:val="center"/>
          </w:tcPr>
          <w:p w14:paraId="0FF52E2F" w14:textId="77777777" w:rsidR="00847DB1" w:rsidRDefault="001A6794">
            <w:pPr>
              <w:rPr>
                <w:rFonts w:hint="eastAsia"/>
              </w:rPr>
            </w:pPr>
            <w:r>
              <w:rPr>
                <w:rFonts w:hint="eastAsia"/>
              </w:rPr>
              <w:t>选</w:t>
            </w:r>
            <w:r>
              <w:t>用教材</w:t>
            </w:r>
          </w:p>
        </w:tc>
        <w:tc>
          <w:tcPr>
            <w:tcW w:w="4386" w:type="dxa"/>
            <w:gridSpan w:val="3"/>
            <w:vAlign w:val="center"/>
          </w:tcPr>
          <w:p w14:paraId="4BF98615" w14:textId="77777777" w:rsidR="00847DB1" w:rsidRDefault="001A6794">
            <w:pPr>
              <w:rPr>
                <w:rFonts w:hint="eastAsia"/>
              </w:rPr>
            </w:pPr>
            <w:r>
              <w:rPr>
                <w:rFonts w:hint="eastAsia"/>
              </w:rPr>
              <w:t>【</w:t>
            </w:r>
            <w:r>
              <w:t>婴幼儿营养与喂养】</w:t>
            </w:r>
            <w:r>
              <w:rPr>
                <w:rFonts w:hint="eastAsia"/>
              </w:rPr>
              <w:t>主编</w:t>
            </w:r>
            <w:r>
              <w:t>康松玲</w:t>
            </w:r>
            <w:r>
              <w:rPr>
                <w:rFonts w:hint="eastAsia"/>
              </w:rPr>
              <w:t>、</w:t>
            </w:r>
            <w:r>
              <w:t>贺永琴</w:t>
            </w:r>
            <w:r>
              <w:rPr>
                <w:rFonts w:hint="eastAsia"/>
              </w:rPr>
              <w:t xml:space="preserve"> </w:t>
            </w:r>
            <w:r>
              <w:t>出版社</w:t>
            </w:r>
            <w:r>
              <w:rPr>
                <w:rFonts w:hint="eastAsia"/>
              </w:rPr>
              <w:t>：上海科技教育出版社</w:t>
            </w:r>
          </w:p>
        </w:tc>
        <w:tc>
          <w:tcPr>
            <w:tcW w:w="1413" w:type="dxa"/>
            <w:gridSpan w:val="2"/>
            <w:vAlign w:val="center"/>
          </w:tcPr>
          <w:p w14:paraId="3E99B8A2" w14:textId="77777777" w:rsidR="00847DB1" w:rsidRDefault="001A6794">
            <w:pPr>
              <w:rPr>
                <w:rFonts w:hint="eastAsia"/>
              </w:rPr>
            </w:pPr>
            <w:r>
              <w:rPr>
                <w:rFonts w:hint="eastAsia"/>
              </w:rPr>
              <w:t>是否为</w:t>
            </w:r>
          </w:p>
          <w:p w14:paraId="2A4CF2FF" w14:textId="77777777" w:rsidR="00847DB1" w:rsidRDefault="001A6794">
            <w:pPr>
              <w:rPr>
                <w:rFonts w:hint="eastAsia"/>
              </w:rPr>
            </w:pPr>
            <w:r>
              <w:rPr>
                <w:rFonts w:hint="eastAsia"/>
              </w:rPr>
              <w:t>马工程教材</w:t>
            </w:r>
          </w:p>
        </w:tc>
        <w:tc>
          <w:tcPr>
            <w:tcW w:w="786" w:type="dxa"/>
            <w:tcBorders>
              <w:right w:val="single" w:sz="12" w:space="0" w:color="auto"/>
            </w:tcBorders>
            <w:vAlign w:val="center"/>
          </w:tcPr>
          <w:p w14:paraId="6512F9CD" w14:textId="77777777" w:rsidR="00847DB1" w:rsidRDefault="001A6794">
            <w:pPr>
              <w:rPr>
                <w:rFonts w:hint="eastAsia"/>
              </w:rPr>
            </w:pPr>
            <w:r>
              <w:rPr>
                <w:rFonts w:hint="eastAsia"/>
              </w:rPr>
              <w:t>否</w:t>
            </w:r>
          </w:p>
        </w:tc>
      </w:tr>
      <w:tr w:rsidR="00847DB1" w14:paraId="08324FFB" w14:textId="77777777">
        <w:trPr>
          <w:trHeight w:val="680"/>
        </w:trPr>
        <w:tc>
          <w:tcPr>
            <w:tcW w:w="1691" w:type="dxa"/>
            <w:tcBorders>
              <w:left w:val="single" w:sz="12" w:space="0" w:color="auto"/>
            </w:tcBorders>
            <w:shd w:val="clear" w:color="auto" w:fill="auto"/>
            <w:vAlign w:val="center"/>
          </w:tcPr>
          <w:p w14:paraId="17338FA6" w14:textId="77777777" w:rsidR="00847DB1" w:rsidRDefault="001A6794">
            <w:pPr>
              <w:rPr>
                <w:rFonts w:hint="eastAsia"/>
              </w:rPr>
            </w:pPr>
            <w:r>
              <w:rPr>
                <w:rFonts w:hint="eastAsia"/>
              </w:rPr>
              <w:t>先修课程</w:t>
            </w:r>
          </w:p>
        </w:tc>
        <w:tc>
          <w:tcPr>
            <w:tcW w:w="6585" w:type="dxa"/>
            <w:gridSpan w:val="6"/>
            <w:tcBorders>
              <w:right w:val="single" w:sz="12" w:space="0" w:color="auto"/>
            </w:tcBorders>
            <w:vAlign w:val="center"/>
          </w:tcPr>
          <w:p w14:paraId="301A9E29" w14:textId="77777777" w:rsidR="00847DB1" w:rsidRDefault="001A6794">
            <w:pPr>
              <w:rPr>
                <w:rFonts w:hint="eastAsia"/>
              </w:rPr>
            </w:pPr>
            <w:r>
              <w:rPr>
                <w:rFonts w:hint="eastAsia"/>
              </w:rPr>
              <w:t>学前儿童卫生与保健</w:t>
            </w:r>
            <w:r>
              <w:rPr>
                <w:rFonts w:hint="eastAsia"/>
              </w:rPr>
              <w:t>2130015</w:t>
            </w:r>
            <w:r>
              <w:rPr>
                <w:rFonts w:hint="eastAsia"/>
              </w:rPr>
              <w:t>（</w:t>
            </w:r>
            <w:r>
              <w:rPr>
                <w:rFonts w:hint="eastAsia"/>
              </w:rPr>
              <w:t>2</w:t>
            </w:r>
            <w:r>
              <w:rPr>
                <w:rFonts w:hint="eastAsia"/>
              </w:rPr>
              <w:t>）</w:t>
            </w:r>
          </w:p>
        </w:tc>
      </w:tr>
      <w:tr w:rsidR="00847DB1" w14:paraId="7E1BBE04" w14:textId="77777777">
        <w:trPr>
          <w:trHeight w:val="1068"/>
        </w:trPr>
        <w:tc>
          <w:tcPr>
            <w:tcW w:w="1691" w:type="dxa"/>
            <w:tcBorders>
              <w:left w:val="single" w:sz="12" w:space="0" w:color="auto"/>
            </w:tcBorders>
            <w:shd w:val="clear" w:color="auto" w:fill="auto"/>
            <w:vAlign w:val="center"/>
          </w:tcPr>
          <w:p w14:paraId="0D3315CC" w14:textId="77777777" w:rsidR="00847DB1" w:rsidRDefault="001A6794">
            <w:pPr>
              <w:rPr>
                <w:rFonts w:hint="eastAsia"/>
                <w:color w:val="000000"/>
              </w:rPr>
            </w:pPr>
            <w:r>
              <w:rPr>
                <w:rFonts w:hint="eastAsia"/>
              </w:rPr>
              <w:t>课程简介</w:t>
            </w:r>
          </w:p>
        </w:tc>
        <w:tc>
          <w:tcPr>
            <w:tcW w:w="6585" w:type="dxa"/>
            <w:gridSpan w:val="6"/>
            <w:tcBorders>
              <w:right w:val="single" w:sz="12" w:space="0" w:color="auto"/>
            </w:tcBorders>
          </w:tcPr>
          <w:p w14:paraId="7BD7DCC4" w14:textId="77777777" w:rsidR="00847DB1" w:rsidRDefault="001A6794">
            <w:pPr>
              <w:rPr>
                <w:rFonts w:hint="eastAsia"/>
              </w:rPr>
            </w:pPr>
            <w:r>
              <w:rPr>
                <w:rFonts w:hint="eastAsia"/>
              </w:rPr>
              <w:t>一、目的</w:t>
            </w:r>
          </w:p>
          <w:p w14:paraId="233D4B1C" w14:textId="77777777" w:rsidR="00847DB1" w:rsidRDefault="001A6794">
            <w:pPr>
              <w:rPr>
                <w:rFonts w:hint="eastAsia"/>
              </w:rPr>
            </w:pPr>
            <w:r>
              <w:rPr>
                <w:rFonts w:hint="eastAsia"/>
              </w:rPr>
              <w:t>学习如何为婴儿提供最佳的照顾和营养。婴儿期是儿童生长发育的关键时期，课程的学习为婴儿的健康和成长提供有力保障。</w:t>
            </w:r>
          </w:p>
          <w:p w14:paraId="0177270D" w14:textId="77777777" w:rsidR="00847DB1" w:rsidRDefault="001A6794">
            <w:pPr>
              <w:rPr>
                <w:rFonts w:hint="eastAsia"/>
              </w:rPr>
            </w:pPr>
            <w:r>
              <w:rPr>
                <w:rFonts w:hint="eastAsia"/>
              </w:rPr>
              <w:t>二、内容：其研究对象主要是婴儿期的生理、心理发展特点及其与营养、护理的相互关系。设计的核心在于提供科学、实用的婴儿护理知识和营养指导，以满足婴儿健康成长的需求。教学方法的主要理念包括以婴儿为中心，联系实践操作，兼顾专业性和实用性，以期提高学生的专业理论水平和专业能力。</w:t>
            </w:r>
          </w:p>
          <w:p w14:paraId="5321C1D6" w14:textId="77777777" w:rsidR="00847DB1" w:rsidRDefault="001A6794">
            <w:pPr>
              <w:rPr>
                <w:rFonts w:hint="eastAsia"/>
              </w:rPr>
            </w:pPr>
            <w:r>
              <w:rPr>
                <w:rFonts w:hint="eastAsia"/>
              </w:rPr>
              <w:t xml:space="preserve">1. </w:t>
            </w:r>
            <w:r>
              <w:rPr>
                <w:rFonts w:hint="eastAsia"/>
              </w:rPr>
              <w:t>婴儿生长发育的规律：介绍婴儿生理发展的基础知识，包括婴儿的生长发育规律、生理特点和需求等，以帮助学员更好地了解婴儿的身体状况。</w:t>
            </w:r>
          </w:p>
          <w:p w14:paraId="51161DB6" w14:textId="77777777" w:rsidR="00847DB1" w:rsidRDefault="001A6794">
            <w:pPr>
              <w:rPr>
                <w:rFonts w:hint="eastAsia"/>
              </w:rPr>
            </w:pPr>
            <w:r>
              <w:rPr>
                <w:rFonts w:hint="eastAsia"/>
              </w:rPr>
              <w:t xml:space="preserve">2. </w:t>
            </w:r>
            <w:r>
              <w:rPr>
                <w:rFonts w:hint="eastAsia"/>
              </w:rPr>
              <w:t>婴儿护理技能：教授婴儿的日常护理技能，如测量体温、正确使用药物、物理降温、保持呼吸道通畅、控制高热等。了解婴儿常见疾病的预防和护理方法，提高应对婴儿疾病的能力。以保障婴儿的健康和安全。</w:t>
            </w:r>
          </w:p>
          <w:p w14:paraId="587EB4CB" w14:textId="77777777" w:rsidR="00847DB1" w:rsidRDefault="001A6794">
            <w:pPr>
              <w:rPr>
                <w:rFonts w:hint="eastAsia"/>
              </w:rPr>
            </w:pPr>
            <w:r>
              <w:rPr>
                <w:rFonts w:hint="eastAsia"/>
              </w:rPr>
              <w:t xml:space="preserve">3. </w:t>
            </w:r>
            <w:r>
              <w:rPr>
                <w:rFonts w:hint="eastAsia"/>
              </w:rPr>
              <w:t>营养需求与供给：介绍婴儿的营养需求，包括母乳喂养、辅食添加等方面的知识，合理搭配食物，保证婴儿获得充足的营养。</w:t>
            </w:r>
          </w:p>
          <w:p w14:paraId="0FEABC3F" w14:textId="77777777" w:rsidR="00847DB1" w:rsidRDefault="001A6794">
            <w:pPr>
              <w:rPr>
                <w:rFonts w:hint="eastAsia"/>
              </w:rPr>
            </w:pPr>
            <w:r>
              <w:rPr>
                <w:rFonts w:hint="eastAsia"/>
              </w:rPr>
              <w:t xml:space="preserve">4. </w:t>
            </w:r>
            <w:r>
              <w:rPr>
                <w:rFonts w:hint="eastAsia"/>
              </w:rPr>
              <w:t>婴儿疾病预防：在成长过程中可能遇到的各种健康问题，并提供相应的预防和护理措施。婴儿营养与疾病之间的关系。</w:t>
            </w:r>
            <w:r>
              <w:rPr>
                <w:rFonts w:hint="eastAsia"/>
              </w:rPr>
              <w:t> </w:t>
            </w:r>
          </w:p>
          <w:p w14:paraId="3B4470F6" w14:textId="77777777" w:rsidR="00847DB1" w:rsidRDefault="001A6794">
            <w:pPr>
              <w:rPr>
                <w:rFonts w:hint="eastAsia"/>
              </w:rPr>
            </w:pPr>
            <w:r>
              <w:rPr>
                <w:rFonts w:hint="eastAsia"/>
              </w:rPr>
              <w:t>三、预期成果</w:t>
            </w:r>
          </w:p>
          <w:p w14:paraId="4BAE706C" w14:textId="77777777" w:rsidR="00847DB1" w:rsidRDefault="001A6794">
            <w:pPr>
              <w:rPr>
                <w:rFonts w:hint="eastAsia"/>
              </w:rPr>
            </w:pPr>
            <w:r>
              <w:rPr>
                <w:rFonts w:hint="eastAsia"/>
              </w:rPr>
              <w:t>不仅关注婴儿的健康成长，也注重学生的个人成长和职业发展。通过课程的学习和实践，学生将全面提升自己的知识、技能、态度和行为习惯，为自己的未来发展和社会贡献打下坚实的基础。</w:t>
            </w:r>
          </w:p>
        </w:tc>
      </w:tr>
      <w:tr w:rsidR="00847DB1" w14:paraId="3EFD431D" w14:textId="77777777">
        <w:trPr>
          <w:trHeight w:val="1701"/>
        </w:trPr>
        <w:tc>
          <w:tcPr>
            <w:tcW w:w="1691" w:type="dxa"/>
            <w:tcBorders>
              <w:left w:val="single" w:sz="12" w:space="0" w:color="auto"/>
              <w:bottom w:val="double" w:sz="4" w:space="0" w:color="auto"/>
            </w:tcBorders>
            <w:shd w:val="clear" w:color="auto" w:fill="auto"/>
            <w:vAlign w:val="center"/>
          </w:tcPr>
          <w:p w14:paraId="0955970B" w14:textId="77777777" w:rsidR="00847DB1" w:rsidRDefault="001A6794">
            <w:pPr>
              <w:rPr>
                <w:rFonts w:hint="eastAsia"/>
              </w:rPr>
            </w:pPr>
            <w:r>
              <w:rPr>
                <w:rFonts w:hint="eastAsia"/>
              </w:rPr>
              <w:lastRenderedPageBreak/>
              <w:t>选课建议与学习要求</w:t>
            </w:r>
          </w:p>
        </w:tc>
        <w:tc>
          <w:tcPr>
            <w:tcW w:w="6585" w:type="dxa"/>
            <w:gridSpan w:val="6"/>
            <w:tcBorders>
              <w:bottom w:val="double" w:sz="4" w:space="0" w:color="auto"/>
              <w:right w:val="single" w:sz="12" w:space="0" w:color="auto"/>
            </w:tcBorders>
          </w:tcPr>
          <w:p w14:paraId="33903094" w14:textId="77777777" w:rsidR="00847DB1" w:rsidRDefault="001A6794">
            <w:pPr>
              <w:rPr>
                <w:rFonts w:hint="eastAsia"/>
              </w:rPr>
            </w:pPr>
            <w:r>
              <w:rPr>
                <w:rFonts w:hint="eastAsia"/>
              </w:rPr>
              <w:t>一、专业建议</w:t>
            </w:r>
          </w:p>
          <w:p w14:paraId="3DA45E5B" w14:textId="77777777" w:rsidR="00847DB1" w:rsidRDefault="001A6794">
            <w:pPr>
              <w:rPr>
                <w:rFonts w:hint="eastAsia"/>
              </w:rPr>
            </w:pPr>
            <w:r>
              <w:rPr>
                <w:rFonts w:hint="eastAsia"/>
              </w:rPr>
              <w:t>是涉及婴幼儿健康、成长和发育的重要领域，选择医学、护理学、营养学、学前教育专业帮助学习者更好地理解和应对婴儿护理与营养方面的挑战，提供系统的理论知识和实践技能。</w:t>
            </w:r>
          </w:p>
          <w:p w14:paraId="65C49290" w14:textId="77777777" w:rsidR="00847DB1" w:rsidRDefault="001A6794">
            <w:pPr>
              <w:numPr>
                <w:ilvl w:val="0"/>
                <w:numId w:val="1"/>
              </w:numPr>
              <w:rPr>
                <w:rFonts w:hint="eastAsia"/>
              </w:rPr>
            </w:pPr>
            <w:r>
              <w:rPr>
                <w:rFonts w:hint="eastAsia"/>
              </w:rPr>
              <w:t>学习要求</w:t>
            </w:r>
          </w:p>
          <w:p w14:paraId="41377F6B" w14:textId="77777777" w:rsidR="00847DB1" w:rsidRDefault="001A6794">
            <w:pPr>
              <w:rPr>
                <w:rFonts w:hint="eastAsia"/>
              </w:rPr>
            </w:pPr>
            <w:r>
              <w:rPr>
                <w:rFonts w:hint="eastAsia"/>
              </w:rPr>
              <w:t>在学习婴儿护理与营养之前，学习者需要具备一定的婴儿生理和心里学基础。了解课程大纲：在选择婴儿护理与营养课程时，首先要查看课程大纲，确保课程内容全面，涵盖婴儿的日常护理、营养需求、生长发育、疾病预防等多个方面。</w:t>
            </w:r>
          </w:p>
          <w:p w14:paraId="0920154D" w14:textId="77777777" w:rsidR="00847DB1" w:rsidRDefault="001A6794">
            <w:pPr>
              <w:rPr>
                <w:rFonts w:hint="eastAsia"/>
              </w:rPr>
            </w:pPr>
            <w:r>
              <w:rPr>
                <w:rFonts w:hint="eastAsia"/>
              </w:rPr>
              <w:t xml:space="preserve">1. </w:t>
            </w:r>
            <w:r>
              <w:rPr>
                <w:rFonts w:hint="eastAsia"/>
              </w:rPr>
              <w:t>理论与实践相结合：婴儿护理与营养课程不仅要学习理论知识，还要注重实践操作。在学习过程中，要尝试将所学知识应用到实际生活中，例如根据婴儿的年龄和生长发育阶段，制定合理的饮食计划。</w:t>
            </w:r>
          </w:p>
          <w:p w14:paraId="2EDDCDE4" w14:textId="77777777" w:rsidR="00847DB1" w:rsidRDefault="001A6794">
            <w:pPr>
              <w:rPr>
                <w:rFonts w:hint="eastAsia"/>
              </w:rPr>
            </w:pPr>
            <w:r>
              <w:rPr>
                <w:rFonts w:hint="eastAsia"/>
              </w:rPr>
              <w:t xml:space="preserve">2. </w:t>
            </w:r>
            <w:r>
              <w:rPr>
                <w:rFonts w:hint="eastAsia"/>
              </w:rPr>
              <w:t>关注婴儿个体差异：每个婴儿都是独一无二的，他们的生长发育速度、营养需求等方面可能存在差异。因此，在学习过程中，要关注婴儿的个体差异，根据实际情况进行调整。</w:t>
            </w:r>
          </w:p>
          <w:p w14:paraId="0E307009" w14:textId="77777777" w:rsidR="00847DB1" w:rsidRDefault="001A6794">
            <w:pPr>
              <w:rPr>
                <w:rFonts w:hint="eastAsia"/>
              </w:rPr>
            </w:pPr>
            <w:r>
              <w:rPr>
                <w:rFonts w:hint="eastAsia"/>
              </w:rPr>
              <w:t xml:space="preserve">3. </w:t>
            </w:r>
            <w:r>
              <w:rPr>
                <w:rFonts w:hint="eastAsia"/>
              </w:rPr>
              <w:t>持续学习与更新：婴儿护理与营养是一个不断发展和更新的领域。在学习过程中，要保持对最新研究成果和育儿理念的关注，不断更新自己的知识和观念。</w:t>
            </w:r>
          </w:p>
          <w:p w14:paraId="7346B254" w14:textId="77777777" w:rsidR="00847DB1" w:rsidRDefault="001A6794">
            <w:pPr>
              <w:rPr>
                <w:rFonts w:hint="eastAsia"/>
              </w:rPr>
            </w:pPr>
            <w:r>
              <w:rPr>
                <w:rFonts w:hint="eastAsia"/>
              </w:rPr>
              <w:t xml:space="preserve">4. </w:t>
            </w:r>
            <w:r>
              <w:rPr>
                <w:rFonts w:hint="eastAsia"/>
              </w:rPr>
              <w:t>积极参与互动：在学习过程中，要积极参与课堂讨论和互动，分享经验，共同进步。可以更好地了解婴儿的生长发育规律和营养需求，为婴儿提供一个健康、快乐的成长环境。</w:t>
            </w:r>
          </w:p>
          <w:p w14:paraId="7A342F08" w14:textId="77777777" w:rsidR="00847DB1" w:rsidRDefault="00847DB1">
            <w:pPr>
              <w:rPr>
                <w:rFonts w:hint="eastAsia"/>
              </w:rPr>
            </w:pPr>
          </w:p>
        </w:tc>
      </w:tr>
      <w:tr w:rsidR="00847DB1" w14:paraId="2700D00A" w14:textId="77777777">
        <w:trPr>
          <w:trHeight w:val="510"/>
        </w:trPr>
        <w:tc>
          <w:tcPr>
            <w:tcW w:w="1691" w:type="dxa"/>
            <w:tcBorders>
              <w:top w:val="double" w:sz="4" w:space="0" w:color="auto"/>
              <w:left w:val="single" w:sz="12" w:space="0" w:color="auto"/>
            </w:tcBorders>
            <w:shd w:val="clear" w:color="auto" w:fill="auto"/>
            <w:vAlign w:val="center"/>
          </w:tcPr>
          <w:p w14:paraId="15047718" w14:textId="77777777" w:rsidR="00847DB1" w:rsidRDefault="001A6794">
            <w:pPr>
              <w:rPr>
                <w:rFonts w:hint="eastAsia"/>
              </w:rPr>
            </w:pPr>
            <w:r>
              <w:rPr>
                <w:rFonts w:hint="eastAsia"/>
              </w:rPr>
              <w:t>大纲编写人</w:t>
            </w:r>
          </w:p>
        </w:tc>
        <w:tc>
          <w:tcPr>
            <w:tcW w:w="3532" w:type="dxa"/>
            <w:gridSpan w:val="2"/>
            <w:tcBorders>
              <w:top w:val="double" w:sz="4" w:space="0" w:color="auto"/>
            </w:tcBorders>
            <w:vAlign w:val="center"/>
          </w:tcPr>
          <w:p w14:paraId="6759991A" w14:textId="1B90DBEA" w:rsidR="00847DB1" w:rsidRDefault="001A6794">
            <w:pPr>
              <w:rPr>
                <w:rFonts w:ascii="黑体" w:eastAsia="黑体" w:hAnsi="黑体" w:hint="eastAsia"/>
                <w:color w:val="000000" w:themeColor="text1"/>
              </w:rPr>
            </w:pPr>
            <w:r>
              <w:rPr>
                <w:rFonts w:hint="eastAsia"/>
              </w:rPr>
              <w:t>（签名）</w:t>
            </w:r>
            <w:r w:rsidR="00EE754C">
              <w:rPr>
                <w:rFonts w:hint="eastAsia"/>
              </w:rPr>
              <w:t>潘润芝</w:t>
            </w:r>
          </w:p>
        </w:tc>
        <w:tc>
          <w:tcPr>
            <w:tcW w:w="1425" w:type="dxa"/>
            <w:gridSpan w:val="2"/>
            <w:tcBorders>
              <w:top w:val="double" w:sz="4" w:space="0" w:color="auto"/>
            </w:tcBorders>
            <w:vAlign w:val="center"/>
          </w:tcPr>
          <w:p w14:paraId="73535BED" w14:textId="77777777" w:rsidR="00847DB1" w:rsidRDefault="001A6794">
            <w:pPr>
              <w:rPr>
                <w:rFonts w:hint="eastAsia"/>
              </w:rPr>
            </w:pPr>
            <w:r>
              <w:rPr>
                <w:rFonts w:hint="eastAsia"/>
              </w:rPr>
              <w:t>制</w:t>
            </w:r>
            <w:r>
              <w:rPr>
                <w:rFonts w:hint="eastAsia"/>
              </w:rPr>
              <w:t>/</w:t>
            </w:r>
            <w:r>
              <w:rPr>
                <w:rFonts w:hint="eastAsia"/>
              </w:rPr>
              <w:t>修订时间</w:t>
            </w:r>
          </w:p>
        </w:tc>
        <w:tc>
          <w:tcPr>
            <w:tcW w:w="1628" w:type="dxa"/>
            <w:gridSpan w:val="2"/>
            <w:tcBorders>
              <w:top w:val="double" w:sz="4" w:space="0" w:color="auto"/>
              <w:right w:val="single" w:sz="12" w:space="0" w:color="auto"/>
            </w:tcBorders>
            <w:vAlign w:val="center"/>
          </w:tcPr>
          <w:p w14:paraId="5FFA7900" w14:textId="7A7F6193" w:rsidR="00847DB1" w:rsidRDefault="001A6794">
            <w:pPr>
              <w:rPr>
                <w:rFonts w:hint="eastAsia"/>
              </w:rPr>
            </w:pPr>
            <w:r>
              <w:rPr>
                <w:rFonts w:hint="eastAsia"/>
              </w:rPr>
              <w:t>202</w:t>
            </w:r>
            <w:r w:rsidR="00EE754C">
              <w:rPr>
                <w:rFonts w:hint="eastAsia"/>
              </w:rPr>
              <w:t>5-1</w:t>
            </w:r>
          </w:p>
        </w:tc>
      </w:tr>
      <w:tr w:rsidR="00847DB1" w14:paraId="448784A0" w14:textId="77777777">
        <w:trPr>
          <w:trHeight w:val="510"/>
        </w:trPr>
        <w:tc>
          <w:tcPr>
            <w:tcW w:w="1691" w:type="dxa"/>
            <w:tcBorders>
              <w:left w:val="single" w:sz="12" w:space="0" w:color="auto"/>
            </w:tcBorders>
            <w:shd w:val="clear" w:color="auto" w:fill="auto"/>
            <w:vAlign w:val="center"/>
          </w:tcPr>
          <w:p w14:paraId="6539DDB5" w14:textId="77777777" w:rsidR="00847DB1" w:rsidRDefault="001A6794">
            <w:pPr>
              <w:rPr>
                <w:rFonts w:hint="eastAsia"/>
              </w:rPr>
            </w:pPr>
            <w:r>
              <w:rPr>
                <w:rFonts w:hint="eastAsia"/>
              </w:rPr>
              <w:t>专业负责人</w:t>
            </w:r>
          </w:p>
        </w:tc>
        <w:tc>
          <w:tcPr>
            <w:tcW w:w="3532" w:type="dxa"/>
            <w:gridSpan w:val="2"/>
            <w:vAlign w:val="center"/>
          </w:tcPr>
          <w:p w14:paraId="77FB4CEE" w14:textId="77777777" w:rsidR="00847DB1" w:rsidRDefault="001A6794">
            <w:pPr>
              <w:rPr>
                <w:rFonts w:ascii="黑体" w:eastAsia="黑体" w:hAnsi="黑体" w:hint="eastAsia"/>
                <w:color w:val="000000" w:themeColor="text1"/>
              </w:rPr>
            </w:pPr>
            <w:r>
              <w:rPr>
                <w:rFonts w:hint="eastAsia"/>
              </w:rPr>
              <w:t>（签名）</w:t>
            </w:r>
          </w:p>
        </w:tc>
        <w:tc>
          <w:tcPr>
            <w:tcW w:w="1425" w:type="dxa"/>
            <w:gridSpan w:val="2"/>
            <w:vAlign w:val="center"/>
          </w:tcPr>
          <w:p w14:paraId="7EC3410A" w14:textId="77777777" w:rsidR="00847DB1" w:rsidRDefault="001A6794">
            <w:pPr>
              <w:rPr>
                <w:rFonts w:hint="eastAsia"/>
              </w:rPr>
            </w:pPr>
            <w:r>
              <w:rPr>
                <w:rFonts w:hint="eastAsia"/>
              </w:rPr>
              <w:t>审定时间</w:t>
            </w:r>
          </w:p>
        </w:tc>
        <w:tc>
          <w:tcPr>
            <w:tcW w:w="1628" w:type="dxa"/>
            <w:gridSpan w:val="2"/>
            <w:tcBorders>
              <w:right w:val="single" w:sz="12" w:space="0" w:color="auto"/>
            </w:tcBorders>
            <w:vAlign w:val="center"/>
          </w:tcPr>
          <w:p w14:paraId="23A32322" w14:textId="77777777" w:rsidR="00847DB1" w:rsidRDefault="00847DB1">
            <w:pPr>
              <w:rPr>
                <w:rFonts w:hint="eastAsia"/>
              </w:rPr>
            </w:pPr>
          </w:p>
        </w:tc>
      </w:tr>
      <w:tr w:rsidR="00847DB1" w14:paraId="5C920906" w14:textId="77777777">
        <w:trPr>
          <w:trHeight w:val="510"/>
        </w:trPr>
        <w:tc>
          <w:tcPr>
            <w:tcW w:w="1691" w:type="dxa"/>
            <w:tcBorders>
              <w:left w:val="single" w:sz="12" w:space="0" w:color="auto"/>
              <w:bottom w:val="single" w:sz="12" w:space="0" w:color="auto"/>
            </w:tcBorders>
            <w:shd w:val="clear" w:color="auto" w:fill="auto"/>
            <w:vAlign w:val="center"/>
          </w:tcPr>
          <w:p w14:paraId="1DF7CD96" w14:textId="77777777" w:rsidR="00847DB1" w:rsidRDefault="001A6794">
            <w:pPr>
              <w:rPr>
                <w:rFonts w:hint="eastAsia"/>
              </w:rPr>
            </w:pPr>
            <w:r>
              <w:rPr>
                <w:rFonts w:hint="eastAsia"/>
              </w:rPr>
              <w:t>学院负责人</w:t>
            </w:r>
          </w:p>
        </w:tc>
        <w:tc>
          <w:tcPr>
            <w:tcW w:w="3532" w:type="dxa"/>
            <w:gridSpan w:val="2"/>
            <w:tcBorders>
              <w:bottom w:val="single" w:sz="12" w:space="0" w:color="auto"/>
            </w:tcBorders>
            <w:vAlign w:val="center"/>
          </w:tcPr>
          <w:p w14:paraId="4696B6B4" w14:textId="77777777" w:rsidR="00847DB1" w:rsidRDefault="001A6794">
            <w:pPr>
              <w:rPr>
                <w:rFonts w:ascii="黑体" w:eastAsia="黑体" w:hAnsi="黑体" w:hint="eastAsia"/>
                <w:color w:val="000000" w:themeColor="text1"/>
              </w:rPr>
            </w:pPr>
            <w:r>
              <w:rPr>
                <w:rFonts w:hint="eastAsia"/>
              </w:rPr>
              <w:t>（签名）</w:t>
            </w:r>
          </w:p>
        </w:tc>
        <w:tc>
          <w:tcPr>
            <w:tcW w:w="1425" w:type="dxa"/>
            <w:gridSpan w:val="2"/>
            <w:tcBorders>
              <w:bottom w:val="single" w:sz="12" w:space="0" w:color="auto"/>
            </w:tcBorders>
            <w:vAlign w:val="center"/>
          </w:tcPr>
          <w:p w14:paraId="1EEBEE9C" w14:textId="77777777" w:rsidR="00847DB1" w:rsidRDefault="001A6794">
            <w:pPr>
              <w:rPr>
                <w:rFonts w:hint="eastAsia"/>
              </w:rPr>
            </w:pPr>
            <w:r>
              <w:rPr>
                <w:rFonts w:hint="eastAsia"/>
              </w:rPr>
              <w:t>批准时间</w:t>
            </w:r>
          </w:p>
        </w:tc>
        <w:tc>
          <w:tcPr>
            <w:tcW w:w="1628" w:type="dxa"/>
            <w:gridSpan w:val="2"/>
            <w:tcBorders>
              <w:bottom w:val="single" w:sz="12" w:space="0" w:color="auto"/>
              <w:right w:val="single" w:sz="12" w:space="0" w:color="auto"/>
            </w:tcBorders>
            <w:vAlign w:val="center"/>
          </w:tcPr>
          <w:p w14:paraId="5C2D9AA1" w14:textId="77777777" w:rsidR="00847DB1" w:rsidRDefault="00847DB1">
            <w:pPr>
              <w:rPr>
                <w:rFonts w:hint="eastAsia"/>
              </w:rPr>
            </w:pPr>
          </w:p>
        </w:tc>
      </w:tr>
    </w:tbl>
    <w:p w14:paraId="697112A7" w14:textId="77777777" w:rsidR="00847DB1" w:rsidRDefault="001A6794">
      <w:pPr>
        <w:rPr>
          <w:rFonts w:ascii="Arial" w:eastAsia="黑体" w:hAnsi="Arial"/>
        </w:rPr>
      </w:pPr>
      <w:r>
        <w:br w:type="page"/>
      </w:r>
    </w:p>
    <w:p w14:paraId="31E58AF4" w14:textId="77777777" w:rsidR="00847DB1" w:rsidRDefault="001A6794">
      <w:pPr>
        <w:pStyle w:val="DG1"/>
      </w:pPr>
      <w:r>
        <w:rPr>
          <w:rFonts w:hint="eastAsia"/>
        </w:rPr>
        <w:lastRenderedPageBreak/>
        <w:t>二、课程目标与毕业要求</w:t>
      </w:r>
    </w:p>
    <w:p w14:paraId="4E1076E6" w14:textId="77777777" w:rsidR="00847DB1" w:rsidRDefault="001A6794">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9"/>
        <w:gridCol w:w="767"/>
        <w:gridCol w:w="6300"/>
      </w:tblGrid>
      <w:tr w:rsidR="00847DB1" w14:paraId="644A31D8" w14:textId="77777777">
        <w:trPr>
          <w:trHeight w:val="454"/>
          <w:jc w:val="center"/>
        </w:trPr>
        <w:tc>
          <w:tcPr>
            <w:tcW w:w="1235" w:type="dxa"/>
            <w:vAlign w:val="center"/>
          </w:tcPr>
          <w:p w14:paraId="68AE4199" w14:textId="77777777" w:rsidR="00847DB1" w:rsidRDefault="001A6794">
            <w:pPr>
              <w:rPr>
                <w:rFonts w:hint="eastAsia"/>
              </w:rPr>
            </w:pPr>
            <w:r>
              <w:rPr>
                <w:rFonts w:hint="eastAsia"/>
              </w:rPr>
              <w:t>类型</w:t>
            </w:r>
          </w:p>
        </w:tc>
        <w:tc>
          <w:tcPr>
            <w:tcW w:w="782" w:type="dxa"/>
            <w:shd w:val="clear" w:color="auto" w:fill="auto"/>
            <w:vAlign w:val="center"/>
          </w:tcPr>
          <w:p w14:paraId="001787F1" w14:textId="77777777" w:rsidR="00847DB1" w:rsidRDefault="001A6794">
            <w:pPr>
              <w:rPr>
                <w:rFonts w:hint="eastAsia"/>
              </w:rPr>
            </w:pPr>
            <w:r>
              <w:rPr>
                <w:rFonts w:hint="eastAsia"/>
              </w:rPr>
              <w:t>序号</w:t>
            </w:r>
          </w:p>
        </w:tc>
        <w:tc>
          <w:tcPr>
            <w:tcW w:w="6459" w:type="dxa"/>
            <w:vAlign w:val="center"/>
          </w:tcPr>
          <w:p w14:paraId="21C6D79C" w14:textId="77777777" w:rsidR="00847DB1" w:rsidRDefault="001A6794">
            <w:pPr>
              <w:rPr>
                <w:rFonts w:hint="eastAsia"/>
              </w:rPr>
            </w:pPr>
            <w:r>
              <w:rPr>
                <w:rFonts w:hint="eastAsia"/>
              </w:rPr>
              <w:t>内容</w:t>
            </w:r>
          </w:p>
        </w:tc>
      </w:tr>
      <w:tr w:rsidR="00847DB1" w14:paraId="287C64E9" w14:textId="77777777">
        <w:trPr>
          <w:trHeight w:val="3755"/>
          <w:jc w:val="center"/>
        </w:trPr>
        <w:tc>
          <w:tcPr>
            <w:tcW w:w="1235" w:type="dxa"/>
            <w:vMerge w:val="restart"/>
            <w:vAlign w:val="center"/>
          </w:tcPr>
          <w:p w14:paraId="0D671F76" w14:textId="77777777" w:rsidR="00847DB1" w:rsidRDefault="001A6794">
            <w:pPr>
              <w:rPr>
                <w:rFonts w:hint="eastAsia"/>
              </w:rPr>
            </w:pPr>
            <w:r>
              <w:rPr>
                <w:rFonts w:hint="eastAsia"/>
              </w:rPr>
              <w:t>知识目标</w:t>
            </w:r>
          </w:p>
        </w:tc>
        <w:tc>
          <w:tcPr>
            <w:tcW w:w="782" w:type="dxa"/>
            <w:shd w:val="clear" w:color="auto" w:fill="auto"/>
            <w:vAlign w:val="center"/>
          </w:tcPr>
          <w:p w14:paraId="482EAC3C" w14:textId="77777777" w:rsidR="00847DB1" w:rsidRDefault="001A6794">
            <w:pPr>
              <w:rPr>
                <w:rFonts w:hint="eastAsia"/>
              </w:rPr>
            </w:pPr>
            <w:r>
              <w:t>1</w:t>
            </w:r>
          </w:p>
        </w:tc>
        <w:tc>
          <w:tcPr>
            <w:tcW w:w="6459" w:type="dxa"/>
            <w:vAlign w:val="center"/>
          </w:tcPr>
          <w:p w14:paraId="419266BE" w14:textId="77777777" w:rsidR="00847DB1" w:rsidRDefault="001A6794">
            <w:pPr>
              <w:rPr>
                <w:rFonts w:hint="eastAsia"/>
              </w:rPr>
            </w:pPr>
            <w:r>
              <w:rPr>
                <w:rFonts w:hint="eastAsia"/>
              </w:rPr>
              <w:t>了解婴儿的身体构造、生理机能以及各个阶段的生理发展特点，如体重、身高、视力、听力等方面的变化。婴儿生长发育的营养需求：了解婴儿在不同生长阶段对营养的需求，包括热量、蛋白质、脂肪、维生素、矿物质等营养素的需求。婴儿喂养的基本原则和技巧：掌握母乳喂养、配方奶喂养和辅食添加的基本原则和技巧，包括喂养频率、喂养姿势、辅食的种类和制作方法等。婴儿饮食的特点和合理搭配：了解不同年龄段婴儿的饮食特点，学会如何合理搭配婴儿的食物，保证营养均衡和多样性。婴儿常见营养问题的预防和处理：了解婴儿常见营养问题的原因和预防措施，如缺铁性贫血、佝偻病、肥胖等，以及如何处理这些问题。</w:t>
            </w:r>
          </w:p>
        </w:tc>
      </w:tr>
      <w:tr w:rsidR="00847DB1" w14:paraId="60E5BC0C" w14:textId="77777777">
        <w:trPr>
          <w:trHeight w:val="90"/>
          <w:jc w:val="center"/>
        </w:trPr>
        <w:tc>
          <w:tcPr>
            <w:tcW w:w="1235" w:type="dxa"/>
            <w:vMerge/>
            <w:vAlign w:val="center"/>
          </w:tcPr>
          <w:p w14:paraId="473808F9" w14:textId="77777777" w:rsidR="00847DB1" w:rsidRDefault="00847DB1">
            <w:pPr>
              <w:rPr>
                <w:rFonts w:hint="eastAsia"/>
              </w:rPr>
            </w:pPr>
          </w:p>
        </w:tc>
        <w:tc>
          <w:tcPr>
            <w:tcW w:w="782" w:type="dxa"/>
            <w:shd w:val="clear" w:color="auto" w:fill="auto"/>
            <w:vAlign w:val="center"/>
          </w:tcPr>
          <w:p w14:paraId="4BBD197D" w14:textId="77777777" w:rsidR="00847DB1" w:rsidRDefault="001A6794">
            <w:pPr>
              <w:rPr>
                <w:rFonts w:hint="eastAsia"/>
              </w:rPr>
            </w:pPr>
            <w:r>
              <w:rPr>
                <w:rFonts w:hint="eastAsia"/>
              </w:rPr>
              <w:t>2</w:t>
            </w:r>
          </w:p>
        </w:tc>
        <w:tc>
          <w:tcPr>
            <w:tcW w:w="6459" w:type="dxa"/>
            <w:vAlign w:val="center"/>
          </w:tcPr>
          <w:p w14:paraId="3087B2DE" w14:textId="77777777" w:rsidR="00847DB1" w:rsidRDefault="001A6794">
            <w:pPr>
              <w:rPr>
                <w:rFonts w:hint="eastAsia"/>
              </w:rPr>
            </w:pPr>
            <w:r>
              <w:rPr>
                <w:rFonts w:hint="eastAsia"/>
              </w:rPr>
              <w:t>婴儿护理的基本知识和技能：掌握婴儿日常护理的基本知识和技能，包括婴儿洗澡、换尿布、穿脱衣服等基本操作，以及婴儿睡眠、情绪等方面的护理。</w:t>
            </w:r>
            <w:r>
              <w:rPr>
                <w:rFonts w:hint="eastAsia"/>
              </w:rPr>
              <w:t xml:space="preserve"> </w:t>
            </w:r>
            <w:r>
              <w:rPr>
                <w:rFonts w:hint="eastAsia"/>
              </w:rPr>
              <w:t>婴儿安全与急救知识：掌握婴儿日常生活中的安全知识，学习基本的婴儿急救技能，如心肺复苏（</w:t>
            </w:r>
            <w:r>
              <w:rPr>
                <w:rFonts w:hint="eastAsia"/>
              </w:rPr>
              <w:t>CPR</w:t>
            </w:r>
            <w:r>
              <w:rPr>
                <w:rFonts w:hint="eastAsia"/>
              </w:rPr>
              <w:t>）、急救止血等。婴儿心理发展和情感关怀：了解婴儿心理发展的特点和需求，学习如何与婴儿建立良好的亲子关系，给予他们适当的情感关怀和支持。婴儿环境与健康生活方式的培养：认识到环境对婴儿健康成长的重要性，了解如何为婴儿创造一个安全、舒适、健康的成长环境，并培养他们健康的生活习惯。</w:t>
            </w:r>
          </w:p>
        </w:tc>
      </w:tr>
      <w:tr w:rsidR="00847DB1" w14:paraId="696BA07E" w14:textId="77777777">
        <w:trPr>
          <w:trHeight w:val="340"/>
          <w:jc w:val="center"/>
        </w:trPr>
        <w:tc>
          <w:tcPr>
            <w:tcW w:w="1235" w:type="dxa"/>
            <w:vMerge w:val="restart"/>
            <w:vAlign w:val="center"/>
          </w:tcPr>
          <w:p w14:paraId="686C0A8C" w14:textId="77777777" w:rsidR="00847DB1" w:rsidRDefault="001A6794">
            <w:pPr>
              <w:rPr>
                <w:rFonts w:hint="eastAsia"/>
              </w:rPr>
            </w:pPr>
            <w:r>
              <w:rPr>
                <w:rFonts w:hint="eastAsia"/>
              </w:rPr>
              <w:t>技能目标</w:t>
            </w:r>
          </w:p>
        </w:tc>
        <w:tc>
          <w:tcPr>
            <w:tcW w:w="782" w:type="dxa"/>
            <w:shd w:val="clear" w:color="auto" w:fill="auto"/>
            <w:vAlign w:val="center"/>
          </w:tcPr>
          <w:p w14:paraId="13DD962C" w14:textId="77777777" w:rsidR="00847DB1" w:rsidRDefault="001A6794">
            <w:pPr>
              <w:rPr>
                <w:rFonts w:hint="eastAsia"/>
                <w:sz w:val="20"/>
                <w:szCs w:val="20"/>
              </w:rPr>
            </w:pPr>
            <w:r>
              <w:rPr>
                <w:rFonts w:hint="eastAsia"/>
              </w:rPr>
              <w:t>3</w:t>
            </w:r>
          </w:p>
        </w:tc>
        <w:tc>
          <w:tcPr>
            <w:tcW w:w="6459" w:type="dxa"/>
            <w:vAlign w:val="center"/>
          </w:tcPr>
          <w:p w14:paraId="36D6CC62" w14:textId="77777777" w:rsidR="00847DB1" w:rsidRDefault="001A6794">
            <w:pPr>
              <w:rPr>
                <w:rFonts w:hint="eastAsia"/>
              </w:rPr>
            </w:pPr>
            <w:r>
              <w:rPr>
                <w:rFonts w:hint="eastAsia"/>
              </w:rPr>
              <w:t>掌握安全、营养的食物选择和准备技能，以确保婴儿获取到足够且均衡的营养，达到正常的生长发育水平。学习如何根据婴儿的年龄和生长阶段，提供适当的辅食，并了解辅食添加的原则和注意事项。培养良好的饮食行为习惯，包括定时定量、细嚼慢咽、</w:t>
            </w:r>
            <w:proofErr w:type="gramStart"/>
            <w:r>
              <w:rPr>
                <w:rFonts w:hint="eastAsia"/>
              </w:rPr>
              <w:t>不</w:t>
            </w:r>
            <w:proofErr w:type="gramEnd"/>
            <w:r>
              <w:rPr>
                <w:rFonts w:hint="eastAsia"/>
              </w:rPr>
              <w:t>挑食偏食等，以建立健康的饮食习惯。</w:t>
            </w:r>
            <w:r>
              <w:rPr>
                <w:rFonts w:hint="eastAsia"/>
              </w:rPr>
              <w:t xml:space="preserve"> </w:t>
            </w:r>
            <w:r>
              <w:rPr>
                <w:rFonts w:hint="eastAsia"/>
              </w:rPr>
              <w:t>掌握正确的喂养姿势和技巧，包括母乳喂养和人工喂养，以避免喂养过程中的问题和风险。了解婴儿睡眠、卫生习惯、动作、语言、认知和情感社会性等方面的保育知识，以提供全方位的婴儿护理和关怀。</w:t>
            </w:r>
          </w:p>
        </w:tc>
      </w:tr>
      <w:tr w:rsidR="00847DB1" w14:paraId="49EF5099" w14:textId="77777777">
        <w:trPr>
          <w:trHeight w:val="340"/>
          <w:jc w:val="center"/>
        </w:trPr>
        <w:tc>
          <w:tcPr>
            <w:tcW w:w="1235" w:type="dxa"/>
            <w:vMerge/>
            <w:vAlign w:val="center"/>
          </w:tcPr>
          <w:p w14:paraId="60F8FA42" w14:textId="77777777" w:rsidR="00847DB1" w:rsidRDefault="00847DB1">
            <w:pPr>
              <w:pStyle w:val="DG0"/>
            </w:pPr>
          </w:p>
        </w:tc>
        <w:tc>
          <w:tcPr>
            <w:tcW w:w="782" w:type="dxa"/>
            <w:shd w:val="clear" w:color="auto" w:fill="auto"/>
            <w:vAlign w:val="center"/>
          </w:tcPr>
          <w:p w14:paraId="4AA592D0" w14:textId="77777777" w:rsidR="00847DB1" w:rsidRDefault="001A6794">
            <w:pPr>
              <w:rPr>
                <w:rFonts w:hint="eastAsia"/>
              </w:rPr>
            </w:pPr>
            <w:r>
              <w:rPr>
                <w:rFonts w:hint="eastAsia"/>
              </w:rPr>
              <w:t>4</w:t>
            </w:r>
          </w:p>
        </w:tc>
        <w:tc>
          <w:tcPr>
            <w:tcW w:w="6459" w:type="dxa"/>
            <w:vAlign w:val="center"/>
          </w:tcPr>
          <w:p w14:paraId="4CFE116D" w14:textId="77777777" w:rsidR="00847DB1" w:rsidRDefault="001A6794">
            <w:pPr>
              <w:rPr>
                <w:rFonts w:hint="eastAsia"/>
                <w:bCs/>
              </w:rPr>
            </w:pPr>
            <w:r>
              <w:rPr>
                <w:rFonts w:hint="eastAsia"/>
              </w:rPr>
              <w:t>学会识别并处理常见的婴儿健康问题，如发热、腹泻、皮肤问题等，以提供及时的急救和护理。掌握应对婴儿意外伤害和紧急情况的基本知识和技能，以确保婴儿的安全。以更加自信和专业地照顾婴儿，为其提供一个安全、健康、快乐的成长环境。学员的个人成长和发展产生积极的影响，提升他们的育儿能力和生活质量。</w:t>
            </w:r>
          </w:p>
        </w:tc>
      </w:tr>
      <w:tr w:rsidR="00847DB1" w14:paraId="31FBC70F" w14:textId="77777777">
        <w:trPr>
          <w:trHeight w:val="3191"/>
          <w:jc w:val="center"/>
        </w:trPr>
        <w:tc>
          <w:tcPr>
            <w:tcW w:w="1235" w:type="dxa"/>
            <w:vMerge w:val="restart"/>
            <w:vAlign w:val="center"/>
          </w:tcPr>
          <w:p w14:paraId="7CF3DACA" w14:textId="77777777" w:rsidR="00847DB1" w:rsidRDefault="001A6794">
            <w:pPr>
              <w:rPr>
                <w:rFonts w:hint="eastAsia"/>
              </w:rPr>
            </w:pPr>
            <w:r>
              <w:rPr>
                <w:rFonts w:hint="eastAsia"/>
              </w:rPr>
              <w:lastRenderedPageBreak/>
              <w:t>素养目标</w:t>
            </w:r>
          </w:p>
          <w:p w14:paraId="321D7616" w14:textId="77777777" w:rsidR="00847DB1" w:rsidRDefault="001A6794">
            <w:pPr>
              <w:rPr>
                <w:rFonts w:hint="eastAsia"/>
              </w:rPr>
            </w:pPr>
            <w:r>
              <w:rPr>
                <w:rFonts w:hint="eastAsia"/>
              </w:rPr>
              <w:t>(</w:t>
            </w:r>
            <w:r>
              <w:rPr>
                <w:rFonts w:hint="eastAsia"/>
              </w:rPr>
              <w:t>含课程</w:t>
            </w:r>
            <w:proofErr w:type="gramStart"/>
            <w:r>
              <w:rPr>
                <w:rFonts w:hint="eastAsia"/>
              </w:rPr>
              <w:t>思政目标</w:t>
            </w:r>
            <w:proofErr w:type="gramEnd"/>
            <w:r>
              <w:t>)</w:t>
            </w:r>
          </w:p>
        </w:tc>
        <w:tc>
          <w:tcPr>
            <w:tcW w:w="782" w:type="dxa"/>
            <w:shd w:val="clear" w:color="auto" w:fill="auto"/>
            <w:vAlign w:val="center"/>
          </w:tcPr>
          <w:p w14:paraId="2F4809D4" w14:textId="77777777" w:rsidR="00847DB1" w:rsidRDefault="001A6794">
            <w:pPr>
              <w:rPr>
                <w:rFonts w:hint="eastAsia"/>
              </w:rPr>
            </w:pPr>
            <w:r>
              <w:rPr>
                <w:rFonts w:hint="eastAsia"/>
              </w:rPr>
              <w:t>5</w:t>
            </w:r>
          </w:p>
        </w:tc>
        <w:tc>
          <w:tcPr>
            <w:tcW w:w="6459" w:type="dxa"/>
            <w:vAlign w:val="center"/>
          </w:tcPr>
          <w:p w14:paraId="79ADC9B4" w14:textId="77777777" w:rsidR="00847DB1" w:rsidRDefault="001A6794">
            <w:pPr>
              <w:rPr>
                <w:rFonts w:hint="eastAsia"/>
              </w:rPr>
            </w:pPr>
            <w:r>
              <w:rPr>
                <w:rFonts w:hint="eastAsia"/>
              </w:rPr>
              <w:t>课程思想目标强调专业知识与德育元素的自然和谐，旨在通过教育教学活动，使学生明确爱国、诚信、敬业、友爱的精神，建立符合社会主义道德要求的价值观。</w:t>
            </w:r>
          </w:p>
          <w:p w14:paraId="1B1FE75E" w14:textId="77777777" w:rsidR="00847DB1" w:rsidRDefault="001A6794">
            <w:pPr>
              <w:rPr>
                <w:rFonts w:hint="eastAsia"/>
              </w:rPr>
            </w:pPr>
            <w:r>
              <w:rPr>
                <w:rFonts w:hint="eastAsia"/>
              </w:rPr>
              <w:t>一、</w:t>
            </w:r>
            <w:r>
              <w:rPr>
                <w:rFonts w:hint="eastAsia"/>
              </w:rPr>
              <w:t xml:space="preserve"> </w:t>
            </w:r>
            <w:r>
              <w:rPr>
                <w:rFonts w:hint="eastAsia"/>
              </w:rPr>
              <w:t>实现专业知识与德育元素的自然和谐在课程设计中融入德育元素，如在讲解婴儿护理技能时强调关爱和尊重婴幼儿的重要性，培养学生的爱心和社会责任感。通过案例分析、角色扮演等教学方法，让学生在实践中体验职业道德的重要性，提高他们在实际工作中的道德水平。加强与社区、医院等机构的合作，为学生提供实习和实践机会，让他们在实践中深入了解职业道德和行业规范。</w:t>
            </w:r>
          </w:p>
        </w:tc>
      </w:tr>
      <w:tr w:rsidR="00847DB1" w14:paraId="2D3A6041" w14:textId="77777777">
        <w:trPr>
          <w:trHeight w:val="340"/>
          <w:jc w:val="center"/>
        </w:trPr>
        <w:tc>
          <w:tcPr>
            <w:tcW w:w="1235" w:type="dxa"/>
            <w:vMerge/>
            <w:vAlign w:val="center"/>
          </w:tcPr>
          <w:p w14:paraId="23104FFC" w14:textId="77777777" w:rsidR="00847DB1" w:rsidRDefault="00847DB1">
            <w:pPr>
              <w:pStyle w:val="DG0"/>
            </w:pPr>
          </w:p>
        </w:tc>
        <w:tc>
          <w:tcPr>
            <w:tcW w:w="782" w:type="dxa"/>
            <w:shd w:val="clear" w:color="auto" w:fill="auto"/>
            <w:vAlign w:val="center"/>
          </w:tcPr>
          <w:p w14:paraId="43D93F9A" w14:textId="77777777" w:rsidR="00847DB1" w:rsidRDefault="001A6794">
            <w:pPr>
              <w:rPr>
                <w:rFonts w:hint="eastAsia"/>
              </w:rPr>
            </w:pPr>
            <w:r>
              <w:rPr>
                <w:rFonts w:hint="eastAsia"/>
              </w:rPr>
              <w:t>6</w:t>
            </w:r>
          </w:p>
        </w:tc>
        <w:tc>
          <w:tcPr>
            <w:tcW w:w="6459" w:type="dxa"/>
            <w:vAlign w:val="center"/>
          </w:tcPr>
          <w:p w14:paraId="0069D49C" w14:textId="77777777" w:rsidR="00847DB1" w:rsidRDefault="001A6794">
            <w:pPr>
              <w:rPr>
                <w:rFonts w:hint="eastAsia"/>
              </w:rPr>
            </w:pPr>
            <w:r>
              <w:rPr>
                <w:rFonts w:hint="eastAsia"/>
              </w:rPr>
              <w:t>二、建立符合社会主义道德要求的价值观</w:t>
            </w:r>
          </w:p>
          <w:p w14:paraId="770E1A18" w14:textId="77777777" w:rsidR="00847DB1" w:rsidRDefault="001A6794">
            <w:pPr>
              <w:rPr>
                <w:rFonts w:hint="eastAsia"/>
              </w:rPr>
            </w:pPr>
            <w:r>
              <w:rPr>
                <w:rFonts w:hint="eastAsia"/>
              </w:rPr>
              <w:t xml:space="preserve"> </w:t>
            </w:r>
            <w:r>
              <w:rPr>
                <w:rFonts w:hint="eastAsia"/>
              </w:rPr>
              <w:t>强调集体主义和团队精神，教育学生在工作中要顾全大局，团结协作，共同为婴幼儿的健康成长贡献力量。倡导尊重他人、平等待人的观念，教育学生在与婴幼儿、家长和其他工作人员交往中，要尊重他们的权益和感受，维护良好的人际关系。弘扬爱国主义精神，引导学生关注国家发展，增强民族自豪感和责任感，为国家的繁荣富强贡献自己的力量。</w:t>
            </w:r>
          </w:p>
          <w:p w14:paraId="730BF81D" w14:textId="77777777" w:rsidR="00847DB1" w:rsidRDefault="001A6794">
            <w:pPr>
              <w:rPr>
                <w:rFonts w:hint="eastAsia"/>
              </w:rPr>
            </w:pPr>
            <w:r>
              <w:rPr>
                <w:rFonts w:hint="eastAsia"/>
              </w:rPr>
              <w:t>总之，婴儿营养与护理课程的素养目标旨在培养具备专业知识和道德素养的优秀人才，为婴幼儿的健康成长和社会的和谐发展做出贡献。通过实现专业知识与德育元素的自然和谐，以及建立符合社会主义道德要求的价值观，这门课程将为社会培养更多合格、优秀的婴幼儿照护人才。</w:t>
            </w:r>
          </w:p>
        </w:tc>
      </w:tr>
    </w:tbl>
    <w:p w14:paraId="338B70DC" w14:textId="77777777" w:rsidR="00847DB1" w:rsidRDefault="001A6794">
      <w:pPr>
        <w:pStyle w:val="DG2"/>
        <w:spacing w:before="81"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847DB1" w14:paraId="0F999F07" w14:textId="77777777">
        <w:trPr>
          <w:trHeight w:val="90"/>
        </w:trPr>
        <w:tc>
          <w:tcPr>
            <w:tcW w:w="8296" w:type="dxa"/>
          </w:tcPr>
          <w:p w14:paraId="07757A32" w14:textId="77777777" w:rsidR="00847DB1" w:rsidRDefault="001A6794">
            <w:pPr>
              <w:tabs>
                <w:tab w:val="left" w:pos="4200"/>
              </w:tabs>
              <w:adjustRightInd w:val="0"/>
              <w:snapToGrid w:val="0"/>
              <w:spacing w:line="440" w:lineRule="exact"/>
              <w:outlineLvl w:val="1"/>
              <w:rPr>
                <w:rFonts w:hint="eastAsia"/>
                <w:b/>
              </w:rPr>
            </w:pPr>
            <w:r>
              <w:rPr>
                <w:b/>
              </w:rPr>
              <w:t>LO2</w:t>
            </w:r>
            <w:r>
              <w:rPr>
                <w:rFonts w:hint="eastAsia"/>
                <w:b/>
              </w:rPr>
              <w:t>：教育情怀</w:t>
            </w:r>
          </w:p>
          <w:p w14:paraId="40DD9493" w14:textId="77777777" w:rsidR="00847DB1" w:rsidRDefault="001A6794">
            <w:pPr>
              <w:pStyle w:val="ac"/>
              <w:tabs>
                <w:tab w:val="left" w:pos="4200"/>
              </w:tabs>
              <w:adjustRightInd w:val="0"/>
              <w:snapToGrid w:val="0"/>
              <w:spacing w:line="440" w:lineRule="exact"/>
              <w:ind w:firstLineChars="0" w:firstLine="0"/>
              <w:outlineLvl w:val="1"/>
              <w:rPr>
                <w:rFonts w:hint="eastAsia"/>
              </w:rPr>
            </w:pPr>
            <w:r>
              <w:rPr>
                <w:rFonts w:hint="eastAsia"/>
                <w:bCs/>
              </w:rPr>
              <w:t>②具有人文底蕴、生命关怀和科学精神。</w:t>
            </w:r>
          </w:p>
        </w:tc>
      </w:tr>
      <w:tr w:rsidR="00847DB1" w14:paraId="35A1E4FB" w14:textId="77777777">
        <w:tc>
          <w:tcPr>
            <w:tcW w:w="8296" w:type="dxa"/>
          </w:tcPr>
          <w:p w14:paraId="137677EF" w14:textId="77777777" w:rsidR="00847DB1" w:rsidRDefault="001A6794">
            <w:pPr>
              <w:tabs>
                <w:tab w:val="left" w:pos="4200"/>
              </w:tabs>
              <w:spacing w:line="440" w:lineRule="exact"/>
              <w:rPr>
                <w:rFonts w:hint="eastAsia"/>
                <w:b/>
              </w:rPr>
            </w:pPr>
            <w:r>
              <w:rPr>
                <w:b/>
              </w:rPr>
              <w:t>LO3</w:t>
            </w:r>
            <w:r>
              <w:rPr>
                <w:rFonts w:hint="eastAsia"/>
                <w:b/>
              </w:rPr>
              <w:t>：保教知识</w:t>
            </w:r>
          </w:p>
          <w:p w14:paraId="42E3BBA1" w14:textId="77777777" w:rsidR="00847DB1" w:rsidRDefault="001A6794">
            <w:pPr>
              <w:pStyle w:val="ac"/>
              <w:tabs>
                <w:tab w:val="left" w:pos="4200"/>
              </w:tabs>
              <w:spacing w:line="440" w:lineRule="exact"/>
              <w:ind w:firstLineChars="0" w:firstLine="0"/>
              <w:rPr>
                <w:rFonts w:hint="eastAsia"/>
              </w:rPr>
            </w:pPr>
            <w:r>
              <w:rPr>
                <w:rFonts w:hint="eastAsia"/>
                <w:bCs/>
              </w:rPr>
              <w:t>②</w:t>
            </w:r>
            <w:r>
              <w:rPr>
                <w:bCs/>
              </w:rPr>
              <w:t>把握幼儿生理、心理特点，了解领域渗透与知识整合</w:t>
            </w:r>
            <w:r>
              <w:rPr>
                <w:rFonts w:hint="eastAsia"/>
                <w:bCs/>
              </w:rPr>
              <w:t>。</w:t>
            </w:r>
          </w:p>
        </w:tc>
      </w:tr>
      <w:tr w:rsidR="00847DB1" w14:paraId="61923E7B" w14:textId="77777777">
        <w:trPr>
          <w:trHeight w:val="1336"/>
        </w:trPr>
        <w:tc>
          <w:tcPr>
            <w:tcW w:w="8296" w:type="dxa"/>
          </w:tcPr>
          <w:p w14:paraId="1EDA54B1" w14:textId="77777777" w:rsidR="00847DB1" w:rsidRDefault="001A6794">
            <w:pPr>
              <w:tabs>
                <w:tab w:val="left" w:pos="4200"/>
              </w:tabs>
              <w:adjustRightInd w:val="0"/>
              <w:snapToGrid w:val="0"/>
              <w:spacing w:line="440" w:lineRule="exact"/>
              <w:outlineLvl w:val="1"/>
              <w:rPr>
                <w:rFonts w:hAnsi="楷体" w:hint="eastAsia"/>
                <w:b/>
                <w:color w:val="000000" w:themeColor="text1"/>
              </w:rPr>
            </w:pPr>
            <w:r>
              <w:rPr>
                <w:rFonts w:hAnsi="楷体" w:hint="eastAsia"/>
                <w:b/>
                <w:color w:val="000000" w:themeColor="text1"/>
              </w:rPr>
              <w:t>L</w:t>
            </w:r>
            <w:r>
              <w:rPr>
                <w:rFonts w:hAnsi="楷体"/>
                <w:b/>
                <w:color w:val="000000" w:themeColor="text1"/>
              </w:rPr>
              <w:t>O7</w:t>
            </w:r>
            <w:r>
              <w:rPr>
                <w:rFonts w:hAnsi="楷体" w:hint="eastAsia"/>
                <w:b/>
                <w:color w:val="000000" w:themeColor="text1"/>
              </w:rPr>
              <w:t>：自主学习</w:t>
            </w:r>
          </w:p>
          <w:p w14:paraId="38EFC62B" w14:textId="77777777" w:rsidR="00847DB1" w:rsidRDefault="001A6794">
            <w:pPr>
              <w:pStyle w:val="ac"/>
              <w:tabs>
                <w:tab w:val="left" w:pos="4200"/>
              </w:tabs>
              <w:adjustRightInd w:val="0"/>
              <w:snapToGrid w:val="0"/>
              <w:spacing w:line="440" w:lineRule="exact"/>
              <w:ind w:firstLineChars="0" w:firstLine="0"/>
              <w:outlineLvl w:val="1"/>
              <w:rPr>
                <w:rFonts w:hint="eastAsia"/>
              </w:rPr>
            </w:pPr>
            <w:r>
              <w:rPr>
                <w:rFonts w:hint="eastAsia"/>
                <w:bCs/>
              </w:rPr>
              <w:t>②</w:t>
            </w:r>
            <w:r>
              <w:rPr>
                <w:rFonts w:hAnsi="楷体" w:hint="eastAsia"/>
                <w:bCs/>
                <w:color w:val="000000" w:themeColor="text1"/>
              </w:rPr>
              <w:t>了解专业发展核心内容和发展阶段路径，能够结合就业</w:t>
            </w:r>
            <w:proofErr w:type="gramStart"/>
            <w:r>
              <w:rPr>
                <w:rFonts w:hAnsi="楷体" w:hint="eastAsia"/>
                <w:bCs/>
                <w:color w:val="000000" w:themeColor="text1"/>
              </w:rPr>
              <w:t>愿景制定</w:t>
            </w:r>
            <w:proofErr w:type="gramEnd"/>
            <w:r>
              <w:rPr>
                <w:rFonts w:hAnsi="楷体" w:hint="eastAsia"/>
                <w:bCs/>
                <w:color w:val="000000" w:themeColor="text1"/>
              </w:rPr>
              <w:t>自身学习和专业发展规划。</w:t>
            </w:r>
          </w:p>
        </w:tc>
      </w:tr>
    </w:tbl>
    <w:p w14:paraId="4273CCE0" w14:textId="77777777" w:rsidR="00847DB1" w:rsidRDefault="001A6794">
      <w:pPr>
        <w:pStyle w:val="DG2"/>
        <w:numPr>
          <w:ilvl w:val="0"/>
          <w:numId w:val="2"/>
        </w:numPr>
        <w:spacing w:before="81" w:after="163"/>
      </w:pPr>
      <w:r>
        <w:rPr>
          <w:rFonts w:hint="eastAsia"/>
        </w:rPr>
        <w:t>毕业要求与课程目标的关系</w:t>
      </w:r>
      <w:r>
        <w:rPr>
          <w:rFonts w:hint="eastAsia"/>
        </w:rPr>
        <w:t xml:space="preserve"> </w:t>
      </w:r>
    </w:p>
    <w:tbl>
      <w:tblPr>
        <w:tblW w:w="53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167"/>
        <w:gridCol w:w="694"/>
        <w:gridCol w:w="727"/>
        <w:gridCol w:w="5122"/>
        <w:gridCol w:w="1203"/>
      </w:tblGrid>
      <w:tr w:rsidR="00847DB1" w14:paraId="4410E023" w14:textId="77777777" w:rsidTr="00DC6EAA">
        <w:trPr>
          <w:trHeight w:val="771"/>
          <w:jc w:val="center"/>
        </w:trPr>
        <w:tc>
          <w:tcPr>
            <w:tcW w:w="1167" w:type="dxa"/>
            <w:tcBorders>
              <w:top w:val="single" w:sz="12" w:space="0" w:color="auto"/>
              <w:left w:val="single" w:sz="12" w:space="0" w:color="auto"/>
              <w:right w:val="single" w:sz="4" w:space="0" w:color="auto"/>
            </w:tcBorders>
            <w:shd w:val="clear" w:color="auto" w:fill="auto"/>
            <w:vAlign w:val="center"/>
          </w:tcPr>
          <w:p w14:paraId="6F877F32" w14:textId="77777777" w:rsidR="00847DB1" w:rsidRDefault="001A6794">
            <w:pPr>
              <w:pStyle w:val="DG"/>
              <w:rPr>
                <w:szCs w:val="16"/>
              </w:rPr>
            </w:pPr>
            <w:r>
              <w:rPr>
                <w:rFonts w:ascii="黑体" w:hAnsi="黑体" w:hint="eastAsia"/>
                <w:szCs w:val="18"/>
              </w:rPr>
              <w:t>毕业要求</w:t>
            </w:r>
          </w:p>
        </w:tc>
        <w:tc>
          <w:tcPr>
            <w:tcW w:w="694" w:type="dxa"/>
            <w:tcBorders>
              <w:top w:val="single" w:sz="12" w:space="0" w:color="auto"/>
              <w:left w:val="single" w:sz="4" w:space="0" w:color="auto"/>
            </w:tcBorders>
            <w:vAlign w:val="center"/>
          </w:tcPr>
          <w:p w14:paraId="3C27887E" w14:textId="77777777" w:rsidR="00847DB1" w:rsidRDefault="001A6794">
            <w:pPr>
              <w:pStyle w:val="DG"/>
              <w:rPr>
                <w:szCs w:val="16"/>
              </w:rPr>
            </w:pPr>
            <w:r>
              <w:rPr>
                <w:rFonts w:hint="eastAsia"/>
                <w:szCs w:val="16"/>
              </w:rPr>
              <w:t>指标点</w:t>
            </w:r>
          </w:p>
        </w:tc>
        <w:tc>
          <w:tcPr>
            <w:tcW w:w="727" w:type="dxa"/>
            <w:tcBorders>
              <w:top w:val="single" w:sz="12" w:space="0" w:color="auto"/>
              <w:right w:val="double" w:sz="4" w:space="0" w:color="auto"/>
            </w:tcBorders>
            <w:shd w:val="clear" w:color="auto" w:fill="auto"/>
            <w:vAlign w:val="center"/>
          </w:tcPr>
          <w:p w14:paraId="53AC0FD5" w14:textId="77777777" w:rsidR="00847DB1" w:rsidRDefault="001A6794">
            <w:pPr>
              <w:pStyle w:val="DG"/>
              <w:rPr>
                <w:szCs w:val="16"/>
              </w:rPr>
            </w:pPr>
            <w:r>
              <w:rPr>
                <w:rFonts w:hint="eastAsia"/>
                <w:szCs w:val="16"/>
              </w:rPr>
              <w:t>支撑度</w:t>
            </w:r>
          </w:p>
        </w:tc>
        <w:tc>
          <w:tcPr>
            <w:tcW w:w="5122" w:type="dxa"/>
            <w:tcBorders>
              <w:top w:val="single" w:sz="12" w:space="0" w:color="auto"/>
            </w:tcBorders>
            <w:vAlign w:val="center"/>
          </w:tcPr>
          <w:p w14:paraId="0AE831DA" w14:textId="77777777" w:rsidR="00847DB1" w:rsidRDefault="001A6794">
            <w:pPr>
              <w:pStyle w:val="DG"/>
              <w:rPr>
                <w:szCs w:val="16"/>
              </w:rPr>
            </w:pPr>
            <w:r>
              <w:rPr>
                <w:rFonts w:hint="eastAsia"/>
                <w:szCs w:val="16"/>
              </w:rPr>
              <w:t>课程目标</w:t>
            </w:r>
          </w:p>
        </w:tc>
        <w:tc>
          <w:tcPr>
            <w:tcW w:w="1203" w:type="dxa"/>
            <w:tcBorders>
              <w:top w:val="single" w:sz="12" w:space="0" w:color="auto"/>
              <w:right w:val="single" w:sz="12" w:space="0" w:color="auto"/>
            </w:tcBorders>
            <w:vAlign w:val="center"/>
          </w:tcPr>
          <w:p w14:paraId="08CD3903" w14:textId="77777777" w:rsidR="00847DB1" w:rsidRDefault="001A6794">
            <w:pPr>
              <w:pStyle w:val="DG"/>
              <w:rPr>
                <w:szCs w:val="16"/>
              </w:rPr>
            </w:pPr>
            <w:r>
              <w:rPr>
                <w:rFonts w:hint="eastAsia"/>
                <w:szCs w:val="16"/>
              </w:rPr>
              <w:t>对指标点的贡献度</w:t>
            </w:r>
          </w:p>
        </w:tc>
      </w:tr>
      <w:tr w:rsidR="00847DB1" w14:paraId="2872F45C" w14:textId="77777777" w:rsidTr="00DC6EAA">
        <w:trPr>
          <w:trHeight w:val="340"/>
          <w:jc w:val="center"/>
        </w:trPr>
        <w:tc>
          <w:tcPr>
            <w:tcW w:w="1167" w:type="dxa"/>
            <w:vMerge w:val="restart"/>
            <w:tcBorders>
              <w:left w:val="single" w:sz="12" w:space="0" w:color="auto"/>
              <w:right w:val="single" w:sz="4" w:space="0" w:color="auto"/>
            </w:tcBorders>
            <w:shd w:val="clear" w:color="auto" w:fill="auto"/>
            <w:vAlign w:val="center"/>
          </w:tcPr>
          <w:p w14:paraId="56737375" w14:textId="77777777" w:rsidR="00847DB1" w:rsidRDefault="001A6794">
            <w:pPr>
              <w:tabs>
                <w:tab w:val="left" w:pos="4200"/>
              </w:tabs>
              <w:adjustRightInd w:val="0"/>
              <w:snapToGrid w:val="0"/>
              <w:spacing w:line="440" w:lineRule="exact"/>
              <w:ind w:firstLineChars="200" w:firstLine="422"/>
              <w:outlineLvl w:val="1"/>
              <w:rPr>
                <w:rFonts w:hint="eastAsia"/>
                <w:b/>
              </w:rPr>
            </w:pPr>
            <w:r>
              <w:rPr>
                <w:b/>
              </w:rPr>
              <w:t>LO2</w:t>
            </w:r>
          </w:p>
          <w:p w14:paraId="26213A0E" w14:textId="77777777" w:rsidR="00847DB1" w:rsidRDefault="00847DB1">
            <w:pPr>
              <w:pStyle w:val="DG0"/>
            </w:pPr>
          </w:p>
        </w:tc>
        <w:tc>
          <w:tcPr>
            <w:tcW w:w="694" w:type="dxa"/>
            <w:vMerge w:val="restart"/>
            <w:tcBorders>
              <w:left w:val="single" w:sz="4" w:space="0" w:color="auto"/>
            </w:tcBorders>
            <w:vAlign w:val="center"/>
          </w:tcPr>
          <w:p w14:paraId="63BCE9CD" w14:textId="77777777" w:rsidR="00847DB1" w:rsidRDefault="001A6794">
            <w:pPr>
              <w:pStyle w:val="DG0"/>
            </w:pPr>
            <w:r>
              <w:rPr>
                <w:rFonts w:hint="eastAsia"/>
              </w:rPr>
              <w:lastRenderedPageBreak/>
              <w:t>2</w:t>
            </w:r>
          </w:p>
          <w:p w14:paraId="61623895" w14:textId="77777777" w:rsidR="00847DB1" w:rsidRDefault="00847DB1">
            <w:pPr>
              <w:pStyle w:val="DG0"/>
              <w:rPr>
                <w:rFonts w:cs="Times New Roman"/>
                <w:bCs/>
              </w:rPr>
            </w:pPr>
          </w:p>
        </w:tc>
        <w:tc>
          <w:tcPr>
            <w:tcW w:w="727" w:type="dxa"/>
            <w:vMerge w:val="restart"/>
            <w:tcBorders>
              <w:right w:val="double" w:sz="4" w:space="0" w:color="auto"/>
            </w:tcBorders>
            <w:shd w:val="clear" w:color="auto" w:fill="auto"/>
            <w:vAlign w:val="center"/>
          </w:tcPr>
          <w:p w14:paraId="1021A78A" w14:textId="77777777" w:rsidR="00847DB1" w:rsidRDefault="001A6794">
            <w:pPr>
              <w:pStyle w:val="DG0"/>
              <w:rPr>
                <w:rFonts w:ascii="宋体" w:hAnsi="宋体" w:hint="eastAsia"/>
              </w:rPr>
            </w:pPr>
            <w:r>
              <w:rPr>
                <w:rFonts w:ascii="宋体" w:hAnsi="宋体" w:hint="eastAsia"/>
              </w:rPr>
              <w:t>M</w:t>
            </w:r>
          </w:p>
        </w:tc>
        <w:tc>
          <w:tcPr>
            <w:tcW w:w="5122" w:type="dxa"/>
            <w:vAlign w:val="center"/>
          </w:tcPr>
          <w:p w14:paraId="762512D3" w14:textId="77777777" w:rsidR="00847DB1" w:rsidRDefault="001A6794">
            <w:pPr>
              <w:pStyle w:val="DG0"/>
              <w:jc w:val="left"/>
              <w:rPr>
                <w:rFonts w:ascii="宋体" w:hAnsi="宋体" w:hint="eastAsia"/>
                <w:bCs/>
              </w:rPr>
            </w:pPr>
            <w:r>
              <w:rPr>
                <w:rFonts w:hint="eastAsia"/>
              </w:rPr>
              <w:t>了解婴儿的身体构造、生理机能以及各个阶段的生理发展特点，如体重、身高、视力、听力等方面的变</w:t>
            </w:r>
            <w:r>
              <w:rPr>
                <w:rFonts w:hint="eastAsia"/>
              </w:rPr>
              <w:lastRenderedPageBreak/>
              <w:t>化。婴儿生长发育的营养需求：了解婴儿在不同生长阶段对营养的需求，包括热量、蛋白质、脂肪、维生素、矿物质等营养素的需求。婴儿喂养的基本原则和技巧：掌握母乳喂养、配方奶喂养和辅食添加的基本原则和技巧，包括喂养频率、喂养姿势、辅食的种类和制作方法等。婴儿饮食的特点和合理搭配：了解不同年龄段婴儿的饮食特点，学会如何合理搭配婴儿的食物，保证营养均衡和多样性。婴儿常见营养问题的预防和处理：了解婴儿常见营养问题的原因和预防措施，如缺铁性贫血、佝偻病、肥胖等，以及如何处理这些问题。</w:t>
            </w:r>
          </w:p>
        </w:tc>
        <w:tc>
          <w:tcPr>
            <w:tcW w:w="1203" w:type="dxa"/>
            <w:tcBorders>
              <w:right w:val="single" w:sz="12" w:space="0" w:color="auto"/>
            </w:tcBorders>
            <w:vAlign w:val="center"/>
          </w:tcPr>
          <w:p w14:paraId="0750239D" w14:textId="77777777" w:rsidR="00847DB1" w:rsidRDefault="001A6794">
            <w:pPr>
              <w:pStyle w:val="DG0"/>
              <w:rPr>
                <w:rFonts w:ascii="宋体" w:hAnsi="宋体" w:hint="eastAsia"/>
                <w:bCs/>
              </w:rPr>
            </w:pPr>
            <w:r>
              <w:rPr>
                <w:rFonts w:ascii="宋体" w:hAnsi="宋体" w:hint="eastAsia"/>
                <w:bCs/>
              </w:rPr>
              <w:lastRenderedPageBreak/>
              <w:t>50%</w:t>
            </w:r>
          </w:p>
        </w:tc>
      </w:tr>
      <w:tr w:rsidR="00847DB1" w14:paraId="256A93E9" w14:textId="77777777" w:rsidTr="00DC6EAA">
        <w:trPr>
          <w:trHeight w:val="340"/>
          <w:jc w:val="center"/>
        </w:trPr>
        <w:tc>
          <w:tcPr>
            <w:tcW w:w="1167" w:type="dxa"/>
            <w:vMerge/>
            <w:tcBorders>
              <w:left w:val="single" w:sz="12" w:space="0" w:color="auto"/>
              <w:right w:val="single" w:sz="4" w:space="0" w:color="auto"/>
            </w:tcBorders>
            <w:shd w:val="clear" w:color="auto" w:fill="auto"/>
            <w:vAlign w:val="center"/>
          </w:tcPr>
          <w:p w14:paraId="5D153B59" w14:textId="77777777" w:rsidR="00847DB1" w:rsidRDefault="00847DB1">
            <w:pPr>
              <w:pStyle w:val="DG0"/>
              <w:rPr>
                <w:b/>
              </w:rPr>
            </w:pPr>
          </w:p>
        </w:tc>
        <w:tc>
          <w:tcPr>
            <w:tcW w:w="694" w:type="dxa"/>
            <w:vMerge/>
            <w:tcBorders>
              <w:left w:val="single" w:sz="4" w:space="0" w:color="auto"/>
            </w:tcBorders>
            <w:vAlign w:val="center"/>
          </w:tcPr>
          <w:p w14:paraId="12929B94" w14:textId="77777777" w:rsidR="00847DB1" w:rsidRDefault="00847DB1">
            <w:pPr>
              <w:pStyle w:val="DG0"/>
              <w:rPr>
                <w:bCs/>
              </w:rPr>
            </w:pPr>
          </w:p>
        </w:tc>
        <w:tc>
          <w:tcPr>
            <w:tcW w:w="727" w:type="dxa"/>
            <w:vMerge/>
            <w:tcBorders>
              <w:right w:val="double" w:sz="4" w:space="0" w:color="auto"/>
            </w:tcBorders>
            <w:shd w:val="clear" w:color="auto" w:fill="auto"/>
            <w:vAlign w:val="center"/>
          </w:tcPr>
          <w:p w14:paraId="1D6732DE" w14:textId="77777777" w:rsidR="00847DB1" w:rsidRDefault="00847DB1">
            <w:pPr>
              <w:pStyle w:val="DG0"/>
              <w:rPr>
                <w:rFonts w:ascii="宋体" w:hAnsi="宋体" w:hint="eastAsia"/>
              </w:rPr>
            </w:pPr>
          </w:p>
        </w:tc>
        <w:tc>
          <w:tcPr>
            <w:tcW w:w="5122" w:type="dxa"/>
            <w:vAlign w:val="center"/>
          </w:tcPr>
          <w:p w14:paraId="1B1727AC" w14:textId="77777777" w:rsidR="00847DB1" w:rsidRDefault="001A6794">
            <w:pPr>
              <w:jc w:val="left"/>
              <w:rPr>
                <w:rFonts w:hint="eastAsia"/>
                <w:bCs/>
              </w:rPr>
            </w:pPr>
            <w:r>
              <w:rPr>
                <w:rFonts w:hint="eastAsia"/>
              </w:rPr>
              <w:t>婴儿护理的基本知识和技能：掌握婴儿日常护理的基本知识和技能，包括婴儿洗澡、换尿布、穿脱衣服等基本操作，以及婴儿睡眠、情绪等方面的护理。</w:t>
            </w:r>
            <w:r>
              <w:rPr>
                <w:rFonts w:hint="eastAsia"/>
              </w:rPr>
              <w:t xml:space="preserve"> </w:t>
            </w:r>
            <w:r>
              <w:rPr>
                <w:rFonts w:hint="eastAsia"/>
              </w:rPr>
              <w:t>婴儿安全与急救知识：掌握婴儿日常生活中的安全知识，学习基本的婴儿急救技能，如心肺复苏（</w:t>
            </w:r>
            <w:r>
              <w:rPr>
                <w:rFonts w:hint="eastAsia"/>
              </w:rPr>
              <w:t>CPR</w:t>
            </w:r>
            <w:r>
              <w:rPr>
                <w:rFonts w:hint="eastAsia"/>
              </w:rPr>
              <w:t>）、急救止血等。婴儿心理发展和情感关怀：了解婴儿心理发展的特点和需求，学习如何与婴儿建立良好的亲子关系，给予他们适当的情感关怀和支持。婴儿环境与健康生活方式的培养：认识到环境对婴儿健康成长的重要性，了解如何为婴儿创造一个安全、舒适、健康的成长环境，并培养他们健康的生活习惯。</w:t>
            </w:r>
          </w:p>
        </w:tc>
        <w:tc>
          <w:tcPr>
            <w:tcW w:w="1203" w:type="dxa"/>
            <w:tcBorders>
              <w:right w:val="single" w:sz="12" w:space="0" w:color="auto"/>
            </w:tcBorders>
            <w:vAlign w:val="center"/>
          </w:tcPr>
          <w:p w14:paraId="6259ADBA" w14:textId="77777777" w:rsidR="00847DB1" w:rsidRDefault="001A6794">
            <w:pPr>
              <w:pStyle w:val="DG0"/>
              <w:rPr>
                <w:rFonts w:ascii="宋体" w:hAnsi="宋体" w:hint="eastAsia"/>
                <w:bCs/>
              </w:rPr>
            </w:pPr>
            <w:r>
              <w:rPr>
                <w:rFonts w:ascii="宋体" w:hAnsi="宋体" w:hint="eastAsia"/>
                <w:bCs/>
              </w:rPr>
              <w:t>50%</w:t>
            </w:r>
          </w:p>
        </w:tc>
      </w:tr>
      <w:tr w:rsidR="00DC6EAA" w14:paraId="319BD939" w14:textId="77777777" w:rsidTr="00DC6EAA">
        <w:trPr>
          <w:trHeight w:val="340"/>
          <w:jc w:val="center"/>
        </w:trPr>
        <w:tc>
          <w:tcPr>
            <w:tcW w:w="1167" w:type="dxa"/>
            <w:vMerge w:val="restart"/>
            <w:tcBorders>
              <w:left w:val="single" w:sz="12" w:space="0" w:color="auto"/>
              <w:right w:val="single" w:sz="4" w:space="0" w:color="auto"/>
            </w:tcBorders>
            <w:shd w:val="clear" w:color="auto" w:fill="auto"/>
            <w:vAlign w:val="center"/>
          </w:tcPr>
          <w:p w14:paraId="04B9153C" w14:textId="77777777" w:rsidR="00DC6EAA" w:rsidRDefault="00DC6EAA">
            <w:pPr>
              <w:tabs>
                <w:tab w:val="left" w:pos="4200"/>
              </w:tabs>
              <w:adjustRightInd w:val="0"/>
              <w:snapToGrid w:val="0"/>
              <w:spacing w:line="440" w:lineRule="exact"/>
              <w:ind w:firstLineChars="200" w:firstLine="422"/>
              <w:outlineLvl w:val="1"/>
              <w:rPr>
                <w:rFonts w:hint="eastAsia"/>
                <w:b/>
              </w:rPr>
            </w:pPr>
            <w:r>
              <w:rPr>
                <w:b/>
              </w:rPr>
              <w:t>LO</w:t>
            </w:r>
            <w:r>
              <w:rPr>
                <w:rFonts w:hint="eastAsia"/>
                <w:b/>
              </w:rPr>
              <w:t>3</w:t>
            </w:r>
          </w:p>
          <w:p w14:paraId="4B704C21" w14:textId="77777777" w:rsidR="00DC6EAA" w:rsidRDefault="00DC6EAA">
            <w:pPr>
              <w:pStyle w:val="DG0"/>
            </w:pPr>
          </w:p>
        </w:tc>
        <w:tc>
          <w:tcPr>
            <w:tcW w:w="694" w:type="dxa"/>
            <w:vMerge w:val="restart"/>
            <w:tcBorders>
              <w:left w:val="single" w:sz="4" w:space="0" w:color="auto"/>
            </w:tcBorders>
            <w:vAlign w:val="center"/>
          </w:tcPr>
          <w:p w14:paraId="2E2563B5" w14:textId="77777777" w:rsidR="00DC6EAA" w:rsidRDefault="00DC6EAA">
            <w:pPr>
              <w:pStyle w:val="DG0"/>
              <w:rPr>
                <w:rFonts w:cs="Times New Roman"/>
                <w:bCs/>
              </w:rPr>
            </w:pPr>
            <w:r>
              <w:rPr>
                <w:rFonts w:asciiTheme="minorEastAsia" w:eastAsiaTheme="minorEastAsia" w:hAnsiTheme="minorEastAsia" w:hint="eastAsia"/>
                <w:b/>
                <w:sz w:val="20"/>
                <w:szCs w:val="18"/>
              </w:rPr>
              <w:t>2</w:t>
            </w:r>
          </w:p>
        </w:tc>
        <w:tc>
          <w:tcPr>
            <w:tcW w:w="727" w:type="dxa"/>
            <w:vMerge w:val="restart"/>
            <w:tcBorders>
              <w:right w:val="double" w:sz="4" w:space="0" w:color="auto"/>
            </w:tcBorders>
            <w:shd w:val="clear" w:color="auto" w:fill="auto"/>
            <w:vAlign w:val="center"/>
          </w:tcPr>
          <w:p w14:paraId="6B6EE8CC" w14:textId="77777777" w:rsidR="00DC6EAA" w:rsidRDefault="00DC6EAA">
            <w:pPr>
              <w:pStyle w:val="DG0"/>
              <w:rPr>
                <w:rFonts w:ascii="宋体" w:hAnsi="宋体" w:hint="eastAsia"/>
              </w:rPr>
            </w:pPr>
            <w:r>
              <w:rPr>
                <w:rFonts w:ascii="宋体" w:hAnsi="宋体" w:hint="eastAsia"/>
              </w:rPr>
              <w:t>H</w:t>
            </w:r>
          </w:p>
        </w:tc>
        <w:tc>
          <w:tcPr>
            <w:tcW w:w="5122" w:type="dxa"/>
            <w:vAlign w:val="center"/>
          </w:tcPr>
          <w:p w14:paraId="18E5D658" w14:textId="77777777" w:rsidR="00DC6EAA" w:rsidRDefault="00DC6EAA">
            <w:pPr>
              <w:pStyle w:val="DG0"/>
              <w:jc w:val="left"/>
              <w:rPr>
                <w:rFonts w:ascii="宋体" w:hAnsi="宋体" w:hint="eastAsia"/>
                <w:bCs/>
              </w:rPr>
            </w:pPr>
            <w:r>
              <w:rPr>
                <w:rFonts w:hint="eastAsia"/>
              </w:rPr>
              <w:t>掌握安全、营养的食物选择和准备技能，以确保婴儿获取到足够且均衡的营养，达到正常的生长发育水平。学习如何根据婴儿的年龄和生长阶段，提供适当的辅食，并了解辅食添加的原则和注意事项。培养良好的饮食行为习惯，包括定时定量、细嚼慢咽、</w:t>
            </w:r>
            <w:proofErr w:type="gramStart"/>
            <w:r>
              <w:rPr>
                <w:rFonts w:hint="eastAsia"/>
              </w:rPr>
              <w:t>不</w:t>
            </w:r>
            <w:proofErr w:type="gramEnd"/>
            <w:r>
              <w:rPr>
                <w:rFonts w:hint="eastAsia"/>
              </w:rPr>
              <w:t>挑食偏食等，以建立健康的饮食习惯。</w:t>
            </w:r>
            <w:r>
              <w:rPr>
                <w:rFonts w:hint="eastAsia"/>
              </w:rPr>
              <w:t xml:space="preserve"> </w:t>
            </w:r>
            <w:r>
              <w:rPr>
                <w:rFonts w:hint="eastAsia"/>
              </w:rPr>
              <w:t>掌握正确的喂养姿势和技巧，包括母乳喂养和人工喂养，以避免喂养过程中的问题和风险。了解婴儿睡眠、卫生习惯、动作、语言、认知和情感社会性等方面的保育知识，以提供全方位的婴儿护理和关怀。</w:t>
            </w:r>
          </w:p>
        </w:tc>
        <w:tc>
          <w:tcPr>
            <w:tcW w:w="1203" w:type="dxa"/>
            <w:tcBorders>
              <w:right w:val="single" w:sz="12" w:space="0" w:color="auto"/>
            </w:tcBorders>
            <w:vAlign w:val="center"/>
          </w:tcPr>
          <w:p w14:paraId="445CA7BD" w14:textId="77777777" w:rsidR="00DC6EAA" w:rsidRDefault="00DC6EAA">
            <w:pPr>
              <w:pStyle w:val="DG0"/>
              <w:rPr>
                <w:rFonts w:ascii="宋体" w:hAnsi="宋体" w:hint="eastAsia"/>
                <w:bCs/>
              </w:rPr>
            </w:pPr>
            <w:r>
              <w:rPr>
                <w:rFonts w:ascii="宋体" w:hAnsi="宋体" w:hint="eastAsia"/>
                <w:bCs/>
              </w:rPr>
              <w:t>40%</w:t>
            </w:r>
          </w:p>
        </w:tc>
      </w:tr>
      <w:tr w:rsidR="00DC6EAA" w14:paraId="2786170B" w14:textId="77777777" w:rsidTr="00DC6EAA">
        <w:trPr>
          <w:trHeight w:val="340"/>
          <w:jc w:val="center"/>
        </w:trPr>
        <w:tc>
          <w:tcPr>
            <w:tcW w:w="1167" w:type="dxa"/>
            <w:vMerge/>
            <w:tcBorders>
              <w:left w:val="single" w:sz="12" w:space="0" w:color="auto"/>
              <w:right w:val="single" w:sz="4" w:space="0" w:color="auto"/>
            </w:tcBorders>
            <w:shd w:val="clear" w:color="auto" w:fill="auto"/>
            <w:vAlign w:val="center"/>
          </w:tcPr>
          <w:p w14:paraId="42E93833" w14:textId="77777777" w:rsidR="00DC6EAA" w:rsidRDefault="00DC6EAA">
            <w:pPr>
              <w:pStyle w:val="DG0"/>
            </w:pPr>
          </w:p>
        </w:tc>
        <w:tc>
          <w:tcPr>
            <w:tcW w:w="694" w:type="dxa"/>
            <w:vMerge/>
            <w:tcBorders>
              <w:left w:val="single" w:sz="4" w:space="0" w:color="auto"/>
            </w:tcBorders>
            <w:vAlign w:val="center"/>
          </w:tcPr>
          <w:p w14:paraId="081DC3DD" w14:textId="77777777" w:rsidR="00DC6EAA" w:rsidRDefault="00DC6EAA">
            <w:pPr>
              <w:pStyle w:val="DG0"/>
              <w:rPr>
                <w:rFonts w:cs="Times New Roman"/>
                <w:bCs/>
              </w:rPr>
            </w:pPr>
          </w:p>
        </w:tc>
        <w:tc>
          <w:tcPr>
            <w:tcW w:w="727" w:type="dxa"/>
            <w:vMerge/>
            <w:tcBorders>
              <w:right w:val="double" w:sz="4" w:space="0" w:color="auto"/>
            </w:tcBorders>
            <w:shd w:val="clear" w:color="auto" w:fill="auto"/>
            <w:vAlign w:val="center"/>
          </w:tcPr>
          <w:p w14:paraId="78EFA5C3" w14:textId="77777777" w:rsidR="00DC6EAA" w:rsidRDefault="00DC6EAA">
            <w:pPr>
              <w:pStyle w:val="DG0"/>
              <w:rPr>
                <w:rFonts w:ascii="宋体" w:hAnsi="宋体" w:hint="eastAsia"/>
              </w:rPr>
            </w:pPr>
          </w:p>
        </w:tc>
        <w:tc>
          <w:tcPr>
            <w:tcW w:w="5122" w:type="dxa"/>
            <w:vAlign w:val="center"/>
          </w:tcPr>
          <w:p w14:paraId="1CB717B0" w14:textId="77777777" w:rsidR="00DC6EAA" w:rsidRDefault="00DC6EAA">
            <w:pPr>
              <w:pStyle w:val="DG0"/>
              <w:jc w:val="left"/>
              <w:rPr>
                <w:rFonts w:ascii="宋体" w:hAnsi="宋体" w:hint="eastAsia"/>
                <w:bCs/>
              </w:rPr>
            </w:pPr>
            <w:r>
              <w:rPr>
                <w:rFonts w:hint="eastAsia"/>
              </w:rPr>
              <w:t>学会识别并处理常见的婴儿健康问题，如发热、腹泻、皮肤问题等，以提供及时的急救和护理。掌握应对婴儿意外伤害和紧急情况的基本知识和技能，以确保婴儿的安全。以更加自信和专业地照顾婴儿，为其提供一个安全、健康、快乐的成长环境。学员的个人成长和发展产生积极的影响，提升他们的育儿能力和生活质量。</w:t>
            </w:r>
          </w:p>
        </w:tc>
        <w:tc>
          <w:tcPr>
            <w:tcW w:w="1203" w:type="dxa"/>
            <w:tcBorders>
              <w:right w:val="single" w:sz="12" w:space="0" w:color="auto"/>
            </w:tcBorders>
            <w:vAlign w:val="center"/>
          </w:tcPr>
          <w:p w14:paraId="37147981" w14:textId="77777777" w:rsidR="00DC6EAA" w:rsidRDefault="00DC6EAA">
            <w:pPr>
              <w:pStyle w:val="DG0"/>
              <w:rPr>
                <w:rFonts w:ascii="宋体" w:hAnsi="宋体" w:hint="eastAsia"/>
                <w:bCs/>
              </w:rPr>
            </w:pPr>
            <w:r>
              <w:rPr>
                <w:rFonts w:ascii="宋体" w:hAnsi="宋体" w:hint="eastAsia"/>
                <w:bCs/>
              </w:rPr>
              <w:t>20%</w:t>
            </w:r>
          </w:p>
        </w:tc>
      </w:tr>
      <w:tr w:rsidR="00DC6EAA" w14:paraId="40BFEAB9" w14:textId="77777777" w:rsidTr="00DC6EAA">
        <w:trPr>
          <w:trHeight w:val="2376"/>
          <w:jc w:val="center"/>
        </w:trPr>
        <w:tc>
          <w:tcPr>
            <w:tcW w:w="1167" w:type="dxa"/>
            <w:vMerge/>
            <w:tcBorders>
              <w:left w:val="single" w:sz="12" w:space="0" w:color="auto"/>
              <w:right w:val="single" w:sz="4" w:space="0" w:color="auto"/>
            </w:tcBorders>
            <w:shd w:val="clear" w:color="auto" w:fill="auto"/>
            <w:vAlign w:val="center"/>
          </w:tcPr>
          <w:p w14:paraId="5E2EB7EB" w14:textId="77777777" w:rsidR="00DC6EAA" w:rsidRDefault="00DC6EAA">
            <w:pPr>
              <w:pStyle w:val="DG0"/>
            </w:pPr>
          </w:p>
        </w:tc>
        <w:tc>
          <w:tcPr>
            <w:tcW w:w="694" w:type="dxa"/>
            <w:vMerge/>
            <w:tcBorders>
              <w:left w:val="single" w:sz="4" w:space="0" w:color="auto"/>
            </w:tcBorders>
            <w:vAlign w:val="center"/>
          </w:tcPr>
          <w:p w14:paraId="415291AE" w14:textId="77777777" w:rsidR="00DC6EAA" w:rsidRDefault="00DC6EAA">
            <w:pPr>
              <w:pStyle w:val="DG0"/>
              <w:rPr>
                <w:rFonts w:cs="Times New Roman"/>
                <w:bCs/>
              </w:rPr>
            </w:pPr>
          </w:p>
        </w:tc>
        <w:tc>
          <w:tcPr>
            <w:tcW w:w="727" w:type="dxa"/>
            <w:vMerge/>
            <w:tcBorders>
              <w:right w:val="double" w:sz="4" w:space="0" w:color="auto"/>
            </w:tcBorders>
            <w:shd w:val="clear" w:color="auto" w:fill="auto"/>
            <w:vAlign w:val="center"/>
          </w:tcPr>
          <w:p w14:paraId="17AB9BDA" w14:textId="77777777" w:rsidR="00DC6EAA" w:rsidRDefault="00DC6EAA">
            <w:pPr>
              <w:pStyle w:val="DG0"/>
              <w:rPr>
                <w:rFonts w:ascii="宋体" w:hAnsi="宋体" w:hint="eastAsia"/>
              </w:rPr>
            </w:pPr>
          </w:p>
        </w:tc>
        <w:tc>
          <w:tcPr>
            <w:tcW w:w="5122" w:type="dxa"/>
            <w:vAlign w:val="center"/>
          </w:tcPr>
          <w:p w14:paraId="2D86B34B" w14:textId="0301E2B8" w:rsidR="00DC6EAA" w:rsidRDefault="00DC6EAA" w:rsidP="00DC6EAA">
            <w:pPr>
              <w:pStyle w:val="DG0"/>
              <w:jc w:val="left"/>
              <w:rPr>
                <w:rFonts w:ascii="宋体" w:hAnsi="宋体" w:hint="eastAsia"/>
                <w:bCs/>
              </w:rPr>
            </w:pPr>
            <w:r>
              <w:rPr>
                <w:rFonts w:hint="eastAsia"/>
              </w:rPr>
              <w:t>实现专业知识与德育元素的自然和谐在课程设计中融入德育元素，如在讲解婴儿护理技能时强调关爱和尊重婴幼儿的重要性，培养学生的爱心和社会责任感。通过案例分析、角色扮演等教学方法，让学生在实践中体验职业道德的重要性，提高他们在实际工作中的道德水平。加强与社区、医院等机构的合作，为学生提供实习和实践机会，让他们在实践中深入了解职业</w:t>
            </w:r>
          </w:p>
        </w:tc>
        <w:tc>
          <w:tcPr>
            <w:tcW w:w="1203" w:type="dxa"/>
            <w:tcBorders>
              <w:right w:val="single" w:sz="12" w:space="0" w:color="auto"/>
            </w:tcBorders>
            <w:vAlign w:val="center"/>
          </w:tcPr>
          <w:p w14:paraId="23990775" w14:textId="77777777" w:rsidR="00DC6EAA" w:rsidRDefault="00DC6EAA">
            <w:pPr>
              <w:pStyle w:val="DG0"/>
              <w:rPr>
                <w:rFonts w:ascii="宋体" w:hAnsi="宋体" w:hint="eastAsia"/>
                <w:bCs/>
              </w:rPr>
            </w:pPr>
            <w:r>
              <w:rPr>
                <w:rFonts w:ascii="宋体" w:hAnsi="宋体" w:hint="eastAsia"/>
                <w:bCs/>
              </w:rPr>
              <w:t>40%</w:t>
            </w:r>
          </w:p>
        </w:tc>
      </w:tr>
      <w:tr w:rsidR="00DC6EAA" w14:paraId="460BD1E9" w14:textId="77777777" w:rsidTr="00DC6EAA">
        <w:trPr>
          <w:trHeight w:val="2948"/>
          <w:jc w:val="center"/>
        </w:trPr>
        <w:tc>
          <w:tcPr>
            <w:tcW w:w="1167" w:type="dxa"/>
            <w:vMerge/>
            <w:tcBorders>
              <w:left w:val="single" w:sz="12" w:space="0" w:color="auto"/>
              <w:right w:val="single" w:sz="4" w:space="0" w:color="auto"/>
            </w:tcBorders>
            <w:shd w:val="clear" w:color="auto" w:fill="auto"/>
            <w:vAlign w:val="center"/>
          </w:tcPr>
          <w:p w14:paraId="79FCE980" w14:textId="77777777" w:rsidR="00DC6EAA" w:rsidRDefault="00DC6EAA">
            <w:pPr>
              <w:pStyle w:val="DG0"/>
            </w:pPr>
          </w:p>
        </w:tc>
        <w:tc>
          <w:tcPr>
            <w:tcW w:w="694" w:type="dxa"/>
            <w:vMerge/>
            <w:tcBorders>
              <w:left w:val="single" w:sz="4" w:space="0" w:color="auto"/>
            </w:tcBorders>
            <w:vAlign w:val="center"/>
          </w:tcPr>
          <w:p w14:paraId="7696D3C6" w14:textId="77777777" w:rsidR="00DC6EAA" w:rsidRDefault="00DC6EAA">
            <w:pPr>
              <w:pStyle w:val="DG0"/>
              <w:rPr>
                <w:rFonts w:cs="Times New Roman"/>
                <w:bCs/>
              </w:rPr>
            </w:pPr>
          </w:p>
        </w:tc>
        <w:tc>
          <w:tcPr>
            <w:tcW w:w="727" w:type="dxa"/>
            <w:vMerge/>
            <w:tcBorders>
              <w:right w:val="double" w:sz="4" w:space="0" w:color="auto"/>
            </w:tcBorders>
            <w:shd w:val="clear" w:color="auto" w:fill="auto"/>
            <w:vAlign w:val="center"/>
          </w:tcPr>
          <w:p w14:paraId="134751F0" w14:textId="77777777" w:rsidR="00DC6EAA" w:rsidRDefault="00DC6EAA">
            <w:pPr>
              <w:pStyle w:val="DG0"/>
              <w:rPr>
                <w:rFonts w:ascii="宋体" w:hAnsi="宋体" w:hint="eastAsia"/>
              </w:rPr>
            </w:pPr>
          </w:p>
        </w:tc>
        <w:tc>
          <w:tcPr>
            <w:tcW w:w="5122" w:type="dxa"/>
            <w:vAlign w:val="center"/>
          </w:tcPr>
          <w:p w14:paraId="30C7FB56" w14:textId="77777777" w:rsidR="00DC6EAA" w:rsidRDefault="00DC6EAA">
            <w:pPr>
              <w:pStyle w:val="DG0"/>
              <w:jc w:val="left"/>
            </w:pPr>
            <w:r>
              <w:rPr>
                <w:rFonts w:hint="eastAsia"/>
              </w:rPr>
              <w:t>道德和行业规范。</w:t>
            </w:r>
          </w:p>
          <w:p w14:paraId="321F132B" w14:textId="77777777" w:rsidR="00DC6EAA" w:rsidRDefault="00DC6EAA" w:rsidP="00DC6EAA">
            <w:pPr>
              <w:pStyle w:val="DG0"/>
              <w:jc w:val="left"/>
            </w:pPr>
            <w:r>
              <w:rPr>
                <w:rFonts w:hint="eastAsia"/>
              </w:rPr>
              <w:t>实现专业知识与德育元素的自然和谐在课程设计中融入德育元素，如在讲解婴儿护理技能时强调关爱和尊重婴幼儿的重要性，培养学生的爱心和社会责任感。通过案例分析、角色扮演等教学方法，让学生在实践中体验职业道德的重要性，提高他们在实际工作中的道德水平。加强与社区、医院等机构的合作，为学生提供实习和实践机会，让他们在实践中深入了解职业道德和行业规范。</w:t>
            </w:r>
          </w:p>
        </w:tc>
        <w:tc>
          <w:tcPr>
            <w:tcW w:w="1203" w:type="dxa"/>
            <w:tcBorders>
              <w:right w:val="single" w:sz="12" w:space="0" w:color="auto"/>
            </w:tcBorders>
            <w:vAlign w:val="center"/>
          </w:tcPr>
          <w:p w14:paraId="6D2F2E30" w14:textId="4AA3CC5D" w:rsidR="00DC6EAA" w:rsidRDefault="00B54ED4" w:rsidP="005139E0">
            <w:pPr>
              <w:pStyle w:val="DG0"/>
              <w:rPr>
                <w:rFonts w:ascii="宋体" w:hAnsi="宋体" w:hint="eastAsia"/>
                <w:bCs/>
              </w:rPr>
            </w:pPr>
            <w:r>
              <w:rPr>
                <w:rFonts w:ascii="宋体" w:hAnsi="宋体" w:hint="eastAsia"/>
                <w:bCs/>
              </w:rPr>
              <w:t>40%</w:t>
            </w:r>
          </w:p>
        </w:tc>
      </w:tr>
      <w:tr w:rsidR="00847DB1" w14:paraId="64C82950" w14:textId="77777777" w:rsidTr="00DC6EAA">
        <w:trPr>
          <w:trHeight w:val="340"/>
          <w:jc w:val="center"/>
        </w:trPr>
        <w:tc>
          <w:tcPr>
            <w:tcW w:w="1167" w:type="dxa"/>
            <w:tcBorders>
              <w:left w:val="single" w:sz="12" w:space="0" w:color="auto"/>
              <w:bottom w:val="single" w:sz="12" w:space="0" w:color="auto"/>
              <w:right w:val="single" w:sz="4" w:space="0" w:color="auto"/>
            </w:tcBorders>
            <w:shd w:val="clear" w:color="auto" w:fill="auto"/>
          </w:tcPr>
          <w:p w14:paraId="1D9C7F2B" w14:textId="77777777" w:rsidR="00847DB1" w:rsidRDefault="001A6794">
            <w:pPr>
              <w:tabs>
                <w:tab w:val="left" w:pos="4200"/>
              </w:tabs>
              <w:adjustRightInd w:val="0"/>
              <w:snapToGrid w:val="0"/>
              <w:spacing w:line="440" w:lineRule="exact"/>
              <w:ind w:firstLineChars="200" w:firstLine="422"/>
              <w:outlineLvl w:val="1"/>
              <w:rPr>
                <w:rFonts w:hint="eastAsia"/>
                <w:b/>
              </w:rPr>
            </w:pPr>
            <w:r>
              <w:rPr>
                <w:b/>
              </w:rPr>
              <w:t>LO</w:t>
            </w:r>
            <w:r>
              <w:rPr>
                <w:rFonts w:hint="eastAsia"/>
                <w:b/>
              </w:rPr>
              <w:t>7</w:t>
            </w:r>
          </w:p>
          <w:p w14:paraId="17C764CC" w14:textId="77777777" w:rsidR="00847DB1" w:rsidRDefault="00847DB1">
            <w:pPr>
              <w:pStyle w:val="DG0"/>
            </w:pPr>
          </w:p>
        </w:tc>
        <w:tc>
          <w:tcPr>
            <w:tcW w:w="694" w:type="dxa"/>
            <w:tcBorders>
              <w:left w:val="single" w:sz="4" w:space="0" w:color="auto"/>
              <w:bottom w:val="single" w:sz="12" w:space="0" w:color="auto"/>
            </w:tcBorders>
          </w:tcPr>
          <w:p w14:paraId="5772A739" w14:textId="77777777" w:rsidR="00847DB1" w:rsidRDefault="001A6794">
            <w:pPr>
              <w:pStyle w:val="DG0"/>
            </w:pPr>
            <w:r>
              <w:rPr>
                <w:rFonts w:hint="eastAsia"/>
              </w:rPr>
              <w:t>2</w:t>
            </w:r>
          </w:p>
        </w:tc>
        <w:tc>
          <w:tcPr>
            <w:tcW w:w="727" w:type="dxa"/>
            <w:tcBorders>
              <w:bottom w:val="single" w:sz="12" w:space="0" w:color="auto"/>
              <w:right w:val="double" w:sz="4" w:space="0" w:color="auto"/>
            </w:tcBorders>
            <w:shd w:val="clear" w:color="auto" w:fill="auto"/>
            <w:vAlign w:val="center"/>
          </w:tcPr>
          <w:p w14:paraId="648609A0" w14:textId="77777777" w:rsidR="00847DB1" w:rsidRDefault="001A6794">
            <w:pPr>
              <w:pStyle w:val="DG0"/>
              <w:rPr>
                <w:rFonts w:ascii="宋体" w:hAnsi="宋体" w:hint="eastAsia"/>
              </w:rPr>
            </w:pPr>
            <w:r>
              <w:rPr>
                <w:rFonts w:ascii="宋体" w:hAnsi="宋体" w:hint="eastAsia"/>
              </w:rPr>
              <w:t>H</w:t>
            </w:r>
          </w:p>
        </w:tc>
        <w:tc>
          <w:tcPr>
            <w:tcW w:w="5122" w:type="dxa"/>
            <w:tcBorders>
              <w:bottom w:val="single" w:sz="12" w:space="0" w:color="auto"/>
            </w:tcBorders>
            <w:vAlign w:val="center"/>
          </w:tcPr>
          <w:p w14:paraId="052C29C0" w14:textId="77777777" w:rsidR="00847DB1" w:rsidRDefault="001A6794">
            <w:pPr>
              <w:pStyle w:val="DG0"/>
              <w:jc w:val="left"/>
              <w:rPr>
                <w:rFonts w:ascii="宋体" w:hAnsi="宋体" w:hint="eastAsia"/>
                <w:bCs/>
              </w:rPr>
            </w:pPr>
            <w:r>
              <w:rPr>
                <w:rFonts w:hint="eastAsia"/>
              </w:rPr>
              <w:t>旨在培养具备专业知识和道德素养的优秀人才，为婴幼儿的健康成长和社会的和谐发展做出贡献。通过实现专业知识与德育元素的自然和谐，以及建立符合社会主义道德要求的价值观，这门课程将为社会培养更多合格、优秀的婴幼儿照护人才。</w:t>
            </w:r>
          </w:p>
        </w:tc>
        <w:tc>
          <w:tcPr>
            <w:tcW w:w="1203" w:type="dxa"/>
            <w:tcBorders>
              <w:bottom w:val="single" w:sz="12" w:space="0" w:color="auto"/>
              <w:right w:val="single" w:sz="12" w:space="0" w:color="auto"/>
            </w:tcBorders>
            <w:vAlign w:val="center"/>
          </w:tcPr>
          <w:p w14:paraId="0A4A7070" w14:textId="77777777" w:rsidR="00847DB1" w:rsidRDefault="001A6794">
            <w:pPr>
              <w:pStyle w:val="DG0"/>
              <w:rPr>
                <w:rFonts w:ascii="宋体" w:hAnsi="宋体" w:hint="eastAsia"/>
                <w:bCs/>
              </w:rPr>
            </w:pPr>
            <w:r>
              <w:rPr>
                <w:rFonts w:ascii="宋体" w:hAnsi="宋体" w:hint="eastAsia"/>
                <w:bCs/>
              </w:rPr>
              <w:t>100%</w:t>
            </w:r>
          </w:p>
        </w:tc>
      </w:tr>
    </w:tbl>
    <w:p w14:paraId="6DE5DDD7" w14:textId="77777777" w:rsidR="00847DB1" w:rsidRDefault="00847DB1">
      <w:pPr>
        <w:pStyle w:val="DG2"/>
        <w:spacing w:before="81" w:after="163"/>
      </w:pPr>
    </w:p>
    <w:p w14:paraId="267C8402" w14:textId="77777777" w:rsidR="00847DB1" w:rsidRDefault="001A6794">
      <w:pPr>
        <w:pStyle w:val="DG1"/>
      </w:pPr>
      <w:r>
        <w:rPr>
          <w:rFonts w:hint="eastAsia"/>
        </w:rPr>
        <w:t>三、</w:t>
      </w:r>
      <w:r>
        <w:t>课程内容</w:t>
      </w:r>
      <w:r>
        <w:rPr>
          <w:rFonts w:hint="eastAsia"/>
        </w:rPr>
        <w:t>与教学设计</w:t>
      </w:r>
    </w:p>
    <w:p w14:paraId="11E100CB" w14:textId="77777777" w:rsidR="00847DB1" w:rsidRDefault="001A6794">
      <w:pPr>
        <w:pStyle w:val="DG2"/>
        <w:numPr>
          <w:ilvl w:val="0"/>
          <w:numId w:val="3"/>
        </w:numPr>
        <w:spacing w:before="81" w:after="163"/>
      </w:pPr>
      <w:r>
        <w:rPr>
          <w:rFonts w:hint="eastAsia"/>
        </w:rPr>
        <w:t>各教学单元预期学习成果与教学内容</w:t>
      </w:r>
    </w:p>
    <w:tbl>
      <w:tblPr>
        <w:tblStyle w:val="aa"/>
        <w:tblW w:w="0" w:type="auto"/>
        <w:tblBorders>
          <w:insideH w:val="single" w:sz="12" w:space="0" w:color="auto"/>
          <w:insideV w:val="single" w:sz="12" w:space="0" w:color="auto"/>
        </w:tblBorders>
        <w:tblLook w:val="04A0" w:firstRow="1" w:lastRow="0" w:firstColumn="1" w:lastColumn="0" w:noHBand="0" w:noVBand="1"/>
      </w:tblPr>
      <w:tblGrid>
        <w:gridCol w:w="8276"/>
      </w:tblGrid>
      <w:tr w:rsidR="00847DB1" w14:paraId="49238B7A" w14:textId="77777777">
        <w:tc>
          <w:tcPr>
            <w:tcW w:w="8276" w:type="dxa"/>
            <w:vAlign w:val="center"/>
          </w:tcPr>
          <w:p w14:paraId="7FE82AD5" w14:textId="77777777" w:rsidR="00847DB1" w:rsidRDefault="001A6794">
            <w:pPr>
              <w:pStyle w:val="DG0"/>
            </w:pPr>
            <w:bookmarkStart w:id="0" w:name="OLE_LINK6"/>
            <w:bookmarkStart w:id="1" w:name="OLE_LINK5"/>
            <w:r>
              <w:rPr>
                <w:rFonts w:hint="eastAsia"/>
              </w:rPr>
              <w:t>一、成长发育进程</w:t>
            </w:r>
          </w:p>
          <w:p w14:paraId="08C02B56" w14:textId="77777777" w:rsidR="00847DB1" w:rsidRDefault="001A6794">
            <w:pPr>
              <w:rPr>
                <w:rFonts w:hint="eastAsia"/>
              </w:rPr>
            </w:pPr>
            <w:r>
              <w:rPr>
                <w:rFonts w:hint="eastAsia"/>
              </w:rPr>
              <w:t>知识点：</w:t>
            </w:r>
            <w:r>
              <w:rPr>
                <w:sz w:val="20"/>
                <w:szCs w:val="20"/>
              </w:rPr>
              <w:t xml:space="preserve"> </w:t>
            </w:r>
            <w:r>
              <w:rPr>
                <w:rFonts w:hint="eastAsia"/>
              </w:rPr>
              <w:t>1.</w:t>
            </w:r>
            <w:r>
              <w:rPr>
                <w:rFonts w:hint="eastAsia"/>
              </w:rPr>
              <w:t>掌握婴幼儿年龄段的划分</w:t>
            </w:r>
            <w:r>
              <w:rPr>
                <w:rFonts w:hint="eastAsia"/>
              </w:rPr>
              <w:t>2</w:t>
            </w:r>
            <w:r>
              <w:rPr>
                <w:rFonts w:hint="eastAsia"/>
              </w:rPr>
              <w:t>。了解新生儿的生长特点</w:t>
            </w:r>
            <w:r>
              <w:rPr>
                <w:rFonts w:hint="eastAsia"/>
              </w:rPr>
              <w:t>3.</w:t>
            </w:r>
            <w:r>
              <w:rPr>
                <w:rFonts w:hint="eastAsia"/>
              </w:rPr>
              <w:t>知晓</w:t>
            </w:r>
            <w:r>
              <w:rPr>
                <w:rFonts w:hint="eastAsia"/>
              </w:rPr>
              <w:t xml:space="preserve"> </w:t>
            </w:r>
            <w:r>
              <w:rPr>
                <w:rFonts w:hint="eastAsia"/>
              </w:rPr>
              <w:t>婴儿身体发育特点</w:t>
            </w:r>
            <w:r>
              <w:rPr>
                <w:rFonts w:hint="eastAsia"/>
              </w:rPr>
              <w:t>4.</w:t>
            </w:r>
            <w:r>
              <w:rPr>
                <w:rFonts w:hint="eastAsia"/>
              </w:rPr>
              <w:t>知晓幼儿身体发育的特点</w:t>
            </w:r>
            <w:r>
              <w:rPr>
                <w:rFonts w:hint="eastAsia"/>
              </w:rPr>
              <w:t>5.</w:t>
            </w:r>
            <w:r>
              <w:rPr>
                <w:rFonts w:hint="eastAsia"/>
              </w:rPr>
              <w:t>掌握婴幼儿的心理特点</w:t>
            </w:r>
          </w:p>
          <w:p w14:paraId="4F4B42C1" w14:textId="77777777" w:rsidR="00847DB1" w:rsidRDefault="001A6794">
            <w:pPr>
              <w:pStyle w:val="DG0"/>
            </w:pPr>
            <w:r>
              <w:rPr>
                <w:rFonts w:hint="eastAsia"/>
              </w:rPr>
              <w:t>能力要求：观察能力：能够观察和评估婴幼儿的生长发育情况，发现异常情况并及时干预。</w:t>
            </w:r>
          </w:p>
          <w:p w14:paraId="154CCF04" w14:textId="77777777" w:rsidR="00847DB1" w:rsidRDefault="001A6794">
            <w:pPr>
              <w:pStyle w:val="DG0"/>
            </w:pPr>
            <w:r>
              <w:rPr>
                <w:rFonts w:hint="eastAsia"/>
              </w:rPr>
              <w:t>沟通能力：能够与婴幼儿建立良好的互动关系，理解他们的需求和情感，有效地与他们沟通。能够运用所学知识指导婴幼儿的日常护理和教育活动，促进他们的成长发展。</w:t>
            </w:r>
          </w:p>
          <w:p w14:paraId="3EAE8B52" w14:textId="77777777" w:rsidR="00847DB1" w:rsidRDefault="001A6794">
            <w:pPr>
              <w:rPr>
                <w:rFonts w:ascii="仿宋" w:eastAsia="仿宋" w:hAnsi="仿宋" w:cs="仿宋" w:hint="eastAsia"/>
              </w:rPr>
            </w:pPr>
            <w:r>
              <w:rPr>
                <w:rFonts w:cs="Times New Roman" w:hint="eastAsia"/>
              </w:rPr>
              <w:t>教学难点</w:t>
            </w:r>
            <w:r>
              <w:rPr>
                <w:rFonts w:cs="Times New Roman" w:hint="eastAsia"/>
              </w:rPr>
              <w:t>:</w:t>
            </w:r>
            <w:r>
              <w:t xml:space="preserve"> </w:t>
            </w:r>
            <w:r>
              <w:rPr>
                <w:rFonts w:hint="eastAsia"/>
              </w:rPr>
              <w:t>婴幼儿成长发育课程既有理论知识的学习，也有实践技能的训练。如何将理论与实践相结合，让学生在实践中掌握和运用所学知识，是教师需要解决的教学难点之一。</w:t>
            </w:r>
          </w:p>
        </w:tc>
      </w:tr>
      <w:bookmarkEnd w:id="0"/>
      <w:bookmarkEnd w:id="1"/>
      <w:tr w:rsidR="00847DB1" w14:paraId="45C9DDD6" w14:textId="77777777">
        <w:tc>
          <w:tcPr>
            <w:tcW w:w="8276" w:type="dxa"/>
            <w:vAlign w:val="center"/>
          </w:tcPr>
          <w:p w14:paraId="73AA941E" w14:textId="77777777" w:rsidR="00847DB1" w:rsidRDefault="001A6794">
            <w:pPr>
              <w:rPr>
                <w:rFonts w:hint="eastAsia"/>
              </w:rPr>
            </w:pPr>
            <w:r>
              <w:rPr>
                <w:rFonts w:hint="eastAsia"/>
              </w:rPr>
              <w:t>二</w:t>
            </w:r>
            <w:r>
              <w:rPr>
                <w:rFonts w:hint="eastAsia"/>
              </w:rPr>
              <w:t xml:space="preserve"> </w:t>
            </w:r>
            <w:r>
              <w:rPr>
                <w:rFonts w:hint="eastAsia"/>
              </w:rPr>
              <w:t>、</w:t>
            </w:r>
            <w:r>
              <w:rPr>
                <w:rFonts w:ascii="Times New Roman" w:hAnsi="Times New Roman" w:hint="eastAsia"/>
                <w:color w:val="000000"/>
              </w:rPr>
              <w:t>幼儿护理</w:t>
            </w:r>
          </w:p>
          <w:p w14:paraId="72014A11" w14:textId="77777777" w:rsidR="00847DB1" w:rsidRDefault="001A6794">
            <w:pPr>
              <w:rPr>
                <w:rFonts w:hint="eastAsia"/>
              </w:rPr>
            </w:pPr>
            <w:r>
              <w:rPr>
                <w:rFonts w:cs="Times New Roman" w:hint="eastAsia"/>
              </w:rPr>
              <w:t>知识点：</w:t>
            </w:r>
            <w:r>
              <w:rPr>
                <w:sz w:val="20"/>
                <w:szCs w:val="20"/>
              </w:rPr>
              <w:t xml:space="preserve"> </w:t>
            </w:r>
            <w:r>
              <w:rPr>
                <w:rFonts w:hint="eastAsia"/>
              </w:rPr>
              <w:t>1.</w:t>
            </w:r>
            <w:r>
              <w:rPr>
                <w:rFonts w:hint="eastAsia"/>
              </w:rPr>
              <w:t>生活照料，日常护理</w:t>
            </w:r>
            <w:r>
              <w:rPr>
                <w:rFonts w:hint="eastAsia"/>
              </w:rPr>
              <w:t>2.</w:t>
            </w:r>
            <w:r>
              <w:rPr>
                <w:rFonts w:hint="eastAsia"/>
              </w:rPr>
              <w:t>母乳及人工喂养实操技</w:t>
            </w:r>
            <w:r>
              <w:rPr>
                <w:rFonts w:hint="eastAsia"/>
              </w:rPr>
              <w:t>3.</w:t>
            </w:r>
            <w:r>
              <w:rPr>
                <w:rFonts w:hint="eastAsia"/>
              </w:rPr>
              <w:t>能提高体能</w:t>
            </w:r>
            <w:r>
              <w:rPr>
                <w:rFonts w:hint="eastAsia"/>
              </w:rPr>
              <w:t>4.</w:t>
            </w:r>
            <w:r>
              <w:rPr>
                <w:rFonts w:hint="eastAsia"/>
              </w:rPr>
              <w:t>增强体质训练</w:t>
            </w:r>
          </w:p>
          <w:p w14:paraId="36836217" w14:textId="77777777" w:rsidR="00847DB1" w:rsidRDefault="001A6794">
            <w:pPr>
              <w:pStyle w:val="DG0"/>
              <w:rPr>
                <w:sz w:val="20"/>
                <w:szCs w:val="20"/>
              </w:rPr>
            </w:pPr>
            <w:r>
              <w:rPr>
                <w:rFonts w:cs="Times New Roman" w:hint="eastAsia"/>
              </w:rPr>
              <w:lastRenderedPageBreak/>
              <w:t>能力</w:t>
            </w:r>
            <w:r>
              <w:rPr>
                <w:rFonts w:cs="Times New Roman"/>
              </w:rPr>
              <w:t>要求</w:t>
            </w:r>
            <w:r>
              <w:rPr>
                <w:rFonts w:cs="Times New Roman" w:hint="eastAsia"/>
              </w:rPr>
              <w:t>:</w:t>
            </w:r>
            <w:r>
              <w:rPr>
                <w:rFonts w:cs="Times New Roman"/>
              </w:rPr>
              <w:t xml:space="preserve"> </w:t>
            </w:r>
            <w:r>
              <w:rPr>
                <w:rFonts w:hint="eastAsia"/>
              </w:rPr>
              <w:t>护理操作技能，心理咨询能力，安全意识，交流能力。</w:t>
            </w:r>
            <w:r>
              <w:rPr>
                <w:sz w:val="20"/>
                <w:szCs w:val="20"/>
              </w:rPr>
              <w:t xml:space="preserve"> </w:t>
            </w:r>
          </w:p>
          <w:p w14:paraId="6956E631" w14:textId="77777777" w:rsidR="00847DB1" w:rsidRDefault="001A6794">
            <w:pPr>
              <w:rPr>
                <w:rFonts w:hint="eastAsia"/>
              </w:rPr>
            </w:pPr>
            <w:r>
              <w:rPr>
                <w:rFonts w:cs="Times New Roman" w:hint="eastAsia"/>
              </w:rPr>
              <w:t>教学难点：</w:t>
            </w:r>
            <w:r>
              <w:rPr>
                <w:rFonts w:hint="eastAsia"/>
              </w:rPr>
              <w:t>亲身体验和了解婴幼儿护理的实际操作，提高其护理操作技能。</w:t>
            </w:r>
          </w:p>
        </w:tc>
      </w:tr>
      <w:tr w:rsidR="00847DB1" w14:paraId="61E07979" w14:textId="77777777">
        <w:tc>
          <w:tcPr>
            <w:tcW w:w="8276" w:type="dxa"/>
          </w:tcPr>
          <w:p w14:paraId="6C503421" w14:textId="77777777" w:rsidR="00847DB1" w:rsidRDefault="001A6794">
            <w:pPr>
              <w:pStyle w:val="DG0"/>
            </w:pPr>
            <w:r>
              <w:rPr>
                <w:rFonts w:hint="eastAsia"/>
              </w:rPr>
              <w:lastRenderedPageBreak/>
              <w:t>三、婴幼儿疾病预防</w:t>
            </w:r>
          </w:p>
          <w:p w14:paraId="5BECCA93" w14:textId="77777777" w:rsidR="00847DB1" w:rsidRDefault="001A6794">
            <w:pPr>
              <w:rPr>
                <w:rFonts w:hint="eastAsia"/>
              </w:rPr>
            </w:pPr>
            <w:r>
              <w:rPr>
                <w:rFonts w:cs="Times New Roman" w:hint="eastAsia"/>
              </w:rPr>
              <w:t>知识点：</w:t>
            </w:r>
            <w:r>
              <w:rPr>
                <w:rFonts w:hint="eastAsia"/>
              </w:rPr>
              <w:t>1</w:t>
            </w:r>
            <w:r>
              <w:rPr>
                <w:rFonts w:hint="eastAsia"/>
              </w:rPr>
              <w:t>常见疾病及其症状：了解婴幼儿常见疾病如感冒、发烧、腹泻等的症状，做好疾病照料</w:t>
            </w:r>
          </w:p>
          <w:p w14:paraId="26245B85" w14:textId="77777777" w:rsidR="00847DB1" w:rsidRDefault="001A6794">
            <w:pPr>
              <w:rPr>
                <w:rFonts w:hint="eastAsia"/>
              </w:rPr>
            </w:pPr>
            <w:r>
              <w:rPr>
                <w:rFonts w:hint="eastAsia"/>
              </w:rPr>
              <w:t>2</w:t>
            </w:r>
            <w:r>
              <w:rPr>
                <w:rFonts w:hint="eastAsia"/>
              </w:rPr>
              <w:t>疫苗接种知识：了解各类疫苗的作用、接种时间、接种方式等，确保婴幼儿按时接种疫苗。</w:t>
            </w:r>
          </w:p>
          <w:p w14:paraId="5BD7C94B" w14:textId="77777777" w:rsidR="00847DB1" w:rsidRDefault="001A6794">
            <w:pPr>
              <w:pStyle w:val="DG0"/>
            </w:pPr>
            <w:r>
              <w:rPr>
                <w:rFonts w:cs="Times New Roman" w:hint="eastAsia"/>
              </w:rPr>
              <w:t>能力</w:t>
            </w:r>
            <w:r>
              <w:rPr>
                <w:rFonts w:cs="Times New Roman"/>
              </w:rPr>
              <w:t>要求</w:t>
            </w:r>
            <w:r>
              <w:rPr>
                <w:rFonts w:cs="Times New Roman" w:hint="eastAsia"/>
              </w:rPr>
              <w:t>:</w:t>
            </w:r>
            <w:r>
              <w:t xml:space="preserve"> </w:t>
            </w:r>
            <w:r>
              <w:rPr>
                <w:rFonts w:hint="eastAsia"/>
              </w:rPr>
              <w:t>观察能力：能够观察婴幼儿的言行举止，及时发现异常情况，如食欲不振、发热等。</w:t>
            </w:r>
          </w:p>
          <w:p w14:paraId="00522322" w14:textId="77777777" w:rsidR="00847DB1" w:rsidRDefault="001A6794">
            <w:pPr>
              <w:pStyle w:val="DG0"/>
            </w:pPr>
            <w:r>
              <w:rPr>
                <w:rFonts w:hint="eastAsia"/>
              </w:rPr>
              <w:t>沟通能力：能够与婴幼儿及其家长建立良好的沟通，了解婴幼儿的生活习惯、健康状况等，为预防疾病提供有效建议。</w:t>
            </w:r>
          </w:p>
          <w:p w14:paraId="6A1A7D81" w14:textId="77777777" w:rsidR="00847DB1" w:rsidRDefault="001A6794">
            <w:pPr>
              <w:pStyle w:val="DG0"/>
            </w:pPr>
            <w:r>
              <w:rPr>
                <w:rFonts w:hint="eastAsia"/>
              </w:rPr>
              <w:t>应急处理能力：在婴幼儿出现紧急状况时，能够迅速采取应对措施，如拨打急救电话、进行简单的急救处理等。</w:t>
            </w:r>
          </w:p>
          <w:p w14:paraId="154DB9E0" w14:textId="77777777" w:rsidR="00847DB1" w:rsidRDefault="001A6794">
            <w:pPr>
              <w:pStyle w:val="DG0"/>
              <w:rPr>
                <w:rFonts w:cs="Arial"/>
                <w:sz w:val="18"/>
                <w:szCs w:val="18"/>
              </w:rPr>
            </w:pPr>
            <w:r>
              <w:rPr>
                <w:rFonts w:cs="Times New Roman" w:hint="eastAsia"/>
              </w:rPr>
              <w:t>教学难点：</w:t>
            </w:r>
            <w:r>
              <w:rPr>
                <w:rFonts w:hint="eastAsia"/>
              </w:rPr>
              <w:t>实践操作技能的掌握：预防婴幼儿疾病不仅需要理论知识，还需要实践操作技能。如何使学员熟练掌握各项操作技能，如疫苗接种、急救处理等，是教学过程中的另一个难点。</w:t>
            </w:r>
          </w:p>
        </w:tc>
      </w:tr>
      <w:tr w:rsidR="00847DB1" w14:paraId="15D86D2B" w14:textId="77777777">
        <w:tc>
          <w:tcPr>
            <w:tcW w:w="8276" w:type="dxa"/>
          </w:tcPr>
          <w:p w14:paraId="7BA11283" w14:textId="77777777" w:rsidR="00847DB1" w:rsidRDefault="001A6794">
            <w:pPr>
              <w:rPr>
                <w:rFonts w:hint="eastAsia"/>
              </w:rPr>
            </w:pPr>
            <w:r>
              <w:rPr>
                <w:rFonts w:hint="eastAsia"/>
              </w:rPr>
              <w:t>四、</w:t>
            </w:r>
            <w:r>
              <w:rPr>
                <w:rFonts w:hint="eastAsia"/>
              </w:rPr>
              <w:t xml:space="preserve"> </w:t>
            </w:r>
            <w:r>
              <w:rPr>
                <w:rFonts w:hint="eastAsia"/>
              </w:rPr>
              <w:t>幼儿常见传染病及预防</w:t>
            </w:r>
          </w:p>
          <w:p w14:paraId="6D501995" w14:textId="77777777" w:rsidR="00847DB1" w:rsidRDefault="001A6794">
            <w:pPr>
              <w:pStyle w:val="DG0"/>
            </w:pPr>
            <w:r>
              <w:rPr>
                <w:rFonts w:cs="Times New Roman" w:hint="eastAsia"/>
              </w:rPr>
              <w:t>知识点：</w:t>
            </w:r>
            <w:r>
              <w:rPr>
                <w:rFonts w:hint="eastAsia"/>
              </w:rPr>
              <w:t>幼儿常见传染病的基本概念、症状、传播途径及预防措施。如了解感冒、流感、手足口病等常见传染病的特征，掌握其预防方法。</w:t>
            </w:r>
            <w:r>
              <w:t xml:space="preserve"> </w:t>
            </w:r>
          </w:p>
          <w:p w14:paraId="34F25BD8" w14:textId="77777777" w:rsidR="00847DB1" w:rsidRDefault="001A6794">
            <w:pPr>
              <w:pStyle w:val="DG0"/>
            </w:pPr>
            <w:r>
              <w:rPr>
                <w:rFonts w:cs="Times New Roman" w:hint="eastAsia"/>
              </w:rPr>
              <w:t>能力</w:t>
            </w:r>
            <w:r>
              <w:rPr>
                <w:rFonts w:cs="Times New Roman"/>
              </w:rPr>
              <w:t>要求</w:t>
            </w:r>
            <w:r>
              <w:rPr>
                <w:rFonts w:cs="Times New Roman" w:hint="eastAsia"/>
              </w:rPr>
              <w:t>:</w:t>
            </w:r>
            <w:r>
              <w:t xml:space="preserve"> </w:t>
            </w:r>
            <w:r>
              <w:rPr>
                <w:rFonts w:hint="eastAsia"/>
              </w:rPr>
              <w:t>能够识别常见传染病的症状和传播途径，掌握预防和控制传染病的基本技能。</w:t>
            </w:r>
          </w:p>
          <w:p w14:paraId="50BA4AE7" w14:textId="77777777" w:rsidR="00847DB1" w:rsidRDefault="001A6794">
            <w:pPr>
              <w:pStyle w:val="DG0"/>
            </w:pPr>
            <w:r>
              <w:rPr>
                <w:rFonts w:cs="Times New Roman" w:hint="eastAsia"/>
              </w:rPr>
              <w:t>教学难点</w:t>
            </w:r>
            <w:r>
              <w:rPr>
                <w:rFonts w:cs="Times New Roman" w:hint="eastAsia"/>
              </w:rPr>
              <w:t>:</w:t>
            </w:r>
            <w:r>
              <w:t xml:space="preserve"> </w:t>
            </w:r>
            <w:r>
              <w:rPr>
                <w:rFonts w:hint="eastAsia"/>
              </w:rPr>
              <w:t>传染病的症状和传播途径也较为复杂，因此在教学过程中需要注重启发式教学，通过生动的案例来掌握相关知识点。</w:t>
            </w:r>
          </w:p>
        </w:tc>
      </w:tr>
      <w:tr w:rsidR="00847DB1" w14:paraId="56A9D432" w14:textId="77777777">
        <w:tc>
          <w:tcPr>
            <w:tcW w:w="8276" w:type="dxa"/>
          </w:tcPr>
          <w:p w14:paraId="2AE0B7A8" w14:textId="77777777" w:rsidR="00847DB1" w:rsidRDefault="001A6794">
            <w:pPr>
              <w:pStyle w:val="DG0"/>
            </w:pPr>
            <w:r>
              <w:rPr>
                <w:rFonts w:hint="eastAsia"/>
              </w:rPr>
              <w:t>五、幼儿意外的预防与急救</w:t>
            </w:r>
          </w:p>
          <w:p w14:paraId="09F261E1" w14:textId="77777777" w:rsidR="00847DB1" w:rsidRDefault="001A6794">
            <w:pPr>
              <w:rPr>
                <w:rFonts w:hint="eastAsia"/>
              </w:rPr>
            </w:pPr>
            <w:r>
              <w:rPr>
                <w:rFonts w:hint="eastAsia"/>
              </w:rPr>
              <w:t>知识点：包括烧烫伤、气管异物、消化道异物、跌落伤等。</w:t>
            </w:r>
          </w:p>
          <w:p w14:paraId="32A1B0E8" w14:textId="77777777" w:rsidR="00847DB1" w:rsidRDefault="001A6794">
            <w:pPr>
              <w:rPr>
                <w:rFonts w:hint="eastAsia"/>
              </w:rPr>
            </w:pPr>
            <w:r>
              <w:rPr>
                <w:rFonts w:hint="eastAsia"/>
              </w:rPr>
              <w:t>急救原则和基本步骤：针对不同类型的意外伤害，介绍相应的急救原则和基本步骤，急救技能和操作方法：教授幼儿常见的急救技能和操作方法，如心肺复苏术（</w:t>
            </w:r>
            <w:r>
              <w:t>CPR</w:t>
            </w:r>
            <w:r>
              <w:t>）、海姆立克急救法等。</w:t>
            </w:r>
            <w:r>
              <w:rPr>
                <w:rFonts w:hint="eastAsia"/>
              </w:rPr>
              <w:t>意外伤害预防和安全教育：强调预防意外伤害的重要性，教育幼儿如何避免意外伤害的发生，提高自我保护意识。</w:t>
            </w:r>
          </w:p>
          <w:p w14:paraId="000C88A8" w14:textId="77777777" w:rsidR="00847DB1" w:rsidRDefault="001A6794">
            <w:pPr>
              <w:rPr>
                <w:rFonts w:hint="eastAsia"/>
              </w:rPr>
            </w:pPr>
            <w:r>
              <w:rPr>
                <w:rFonts w:hint="eastAsia"/>
              </w:rPr>
              <w:t>能力</w:t>
            </w:r>
            <w:r>
              <w:t>要求</w:t>
            </w:r>
            <w:r>
              <w:rPr>
                <w:rFonts w:hint="eastAsia"/>
              </w:rPr>
              <w:t xml:space="preserve">: </w:t>
            </w:r>
            <w:r>
              <w:rPr>
                <w:rFonts w:hint="eastAsia"/>
              </w:rPr>
              <w:t>掌握基本的急救知识和技能：能够在发生意外伤害时迅速采取正确的急救措施。具备良好的心理素质和应对能力：能够在面对意外伤害时保持冷静，采取正确的应对措施。指导幼儿提高自我保护意识和能力，了解如何避免意外伤害的发生，减少意外伤害对自身的伤害。</w:t>
            </w:r>
          </w:p>
          <w:p w14:paraId="7BE3365F" w14:textId="77777777" w:rsidR="00847DB1" w:rsidRDefault="001A6794">
            <w:pPr>
              <w:pStyle w:val="DG0"/>
            </w:pPr>
            <w:r>
              <w:rPr>
                <w:rFonts w:hint="eastAsia"/>
              </w:rPr>
              <w:t>教学难点</w:t>
            </w:r>
            <w:r>
              <w:rPr>
                <w:rFonts w:hint="eastAsia"/>
              </w:rPr>
              <w:t>:</w:t>
            </w:r>
            <w:r>
              <w:t xml:space="preserve"> </w:t>
            </w:r>
            <w:r>
              <w:rPr>
                <w:rFonts w:hint="eastAsia"/>
              </w:rPr>
              <w:t>急救知识和技能往往比较抽象，因此需要采用直观、形象的教学方法，帮助理解和掌握。</w:t>
            </w:r>
          </w:p>
        </w:tc>
      </w:tr>
      <w:tr w:rsidR="00847DB1" w14:paraId="7F73EF86" w14:textId="77777777">
        <w:tc>
          <w:tcPr>
            <w:tcW w:w="8276" w:type="dxa"/>
          </w:tcPr>
          <w:p w14:paraId="4C3E6931" w14:textId="77777777" w:rsidR="00847DB1" w:rsidRDefault="001A6794">
            <w:pPr>
              <w:pStyle w:val="DG0"/>
            </w:pPr>
            <w:r>
              <w:rPr>
                <w:rFonts w:hint="eastAsia"/>
              </w:rPr>
              <w:t>第一章营养学基础</w:t>
            </w:r>
          </w:p>
          <w:p w14:paraId="11564D47" w14:textId="77777777" w:rsidR="00847DB1" w:rsidRDefault="001A6794">
            <w:pPr>
              <w:pStyle w:val="DG0"/>
            </w:pPr>
            <w:r>
              <w:rPr>
                <w:rFonts w:hint="eastAsia"/>
              </w:rPr>
              <w:t>知识点：</w:t>
            </w:r>
            <w:r>
              <w:t xml:space="preserve"> (1)</w:t>
            </w:r>
            <w:r>
              <w:t>了解营养与健康的关系、膳食营养素参考摄入量、各营养素缺乏或过量对健康的危害。</w:t>
            </w:r>
            <w:r>
              <w:t>(2)</w:t>
            </w:r>
            <w:r>
              <w:t>熟悉</w:t>
            </w:r>
            <w:r>
              <w:t>0—3</w:t>
            </w:r>
            <w:r>
              <w:t>岁婴幼儿能量消耗及能量需要量。</w:t>
            </w:r>
          </w:p>
          <w:p w14:paraId="36DF536B" w14:textId="77777777" w:rsidR="00847DB1" w:rsidRDefault="001A6794">
            <w:pPr>
              <w:pStyle w:val="DG0"/>
            </w:pPr>
            <w:r>
              <w:t>(3)</w:t>
            </w:r>
            <w:r>
              <w:t>掌握营养学相关基本概念，机体所需营养素的种类、生理功能和良好食物来源。</w:t>
            </w:r>
          </w:p>
          <w:p w14:paraId="308FF34F" w14:textId="77777777" w:rsidR="00847DB1" w:rsidRDefault="001A6794">
            <w:pPr>
              <w:pStyle w:val="DG0"/>
            </w:pPr>
            <w:r>
              <w:rPr>
                <w:rFonts w:hint="eastAsia"/>
              </w:rPr>
              <w:t>能力</w:t>
            </w:r>
            <w:r>
              <w:t>要求</w:t>
            </w:r>
            <w:r>
              <w:rPr>
                <w:rFonts w:hint="eastAsia"/>
              </w:rPr>
              <w:t>:</w:t>
            </w:r>
            <w:r>
              <w:t xml:space="preserve"> (1)</w:t>
            </w:r>
            <w:r>
              <w:t>能正确理解食物中所含营养素与婴幼儿生长发育的关系。</w:t>
            </w:r>
          </w:p>
          <w:p w14:paraId="1D75E376" w14:textId="77777777" w:rsidR="00847DB1" w:rsidRDefault="001A6794">
            <w:pPr>
              <w:pStyle w:val="DG0"/>
            </w:pPr>
            <w:r>
              <w:t>(2)</w:t>
            </w:r>
            <w:r>
              <w:t>会查找不同年龄和生理特点人群营养素摄入量标准。</w:t>
            </w:r>
          </w:p>
          <w:p w14:paraId="4EA3DD77" w14:textId="77777777" w:rsidR="00847DB1" w:rsidRDefault="001A6794">
            <w:pPr>
              <w:pStyle w:val="DG0"/>
            </w:pPr>
            <w:r>
              <w:rPr>
                <w:rFonts w:hint="eastAsia"/>
              </w:rPr>
              <w:t>教学</w:t>
            </w:r>
            <w:r>
              <w:t>难点</w:t>
            </w:r>
            <w:r>
              <w:rPr>
                <w:rFonts w:hint="eastAsia"/>
              </w:rPr>
              <w:t>：</w:t>
            </w:r>
            <w:r>
              <w:t>儿童保健涉及大量的理论知识，但更重要的是将这些知识应用到实际工作中</w:t>
            </w:r>
            <w:r>
              <w:rPr>
                <w:rFonts w:hint="eastAsia"/>
              </w:rPr>
              <w:t>。</w:t>
            </w:r>
          </w:p>
        </w:tc>
      </w:tr>
      <w:tr w:rsidR="00847DB1" w14:paraId="160613BA" w14:textId="77777777">
        <w:tc>
          <w:tcPr>
            <w:tcW w:w="8276" w:type="dxa"/>
          </w:tcPr>
          <w:p w14:paraId="1DB8EAF5" w14:textId="77777777" w:rsidR="00847DB1" w:rsidRDefault="001A6794">
            <w:pPr>
              <w:pStyle w:val="DG0"/>
            </w:pPr>
            <w:r>
              <w:rPr>
                <w:rFonts w:hint="eastAsia"/>
              </w:rPr>
              <w:t>第二章各类食物的营养价值</w:t>
            </w:r>
          </w:p>
          <w:p w14:paraId="5A1A7578" w14:textId="77777777" w:rsidR="00847DB1" w:rsidRDefault="001A6794">
            <w:pPr>
              <w:pStyle w:val="DG0"/>
            </w:pPr>
            <w:r>
              <w:rPr>
                <w:rFonts w:hint="eastAsia"/>
              </w:rPr>
              <w:lastRenderedPageBreak/>
              <w:t>知识点：</w:t>
            </w:r>
            <w:r>
              <w:t>(1)</w:t>
            </w:r>
            <w:r>
              <w:t>熟悉各类食物的营养价值及影响因素。</w:t>
            </w:r>
          </w:p>
          <w:p w14:paraId="44196CD6" w14:textId="77777777" w:rsidR="00847DB1" w:rsidRDefault="001A6794">
            <w:pPr>
              <w:pStyle w:val="DG0"/>
            </w:pPr>
            <w:r>
              <w:t xml:space="preserve"> (2)</w:t>
            </w:r>
            <w:r>
              <w:t>了解食物营养价值的评价及常用指标。</w:t>
            </w:r>
          </w:p>
          <w:p w14:paraId="1E712B54" w14:textId="77777777" w:rsidR="00847DB1" w:rsidRDefault="001A6794">
            <w:pPr>
              <w:pStyle w:val="DG0"/>
            </w:pPr>
            <w:r>
              <w:rPr>
                <w:rFonts w:hint="eastAsia"/>
              </w:rPr>
              <w:t>能力</w:t>
            </w:r>
            <w:r>
              <w:t>要求</w:t>
            </w:r>
            <w:r>
              <w:rPr>
                <w:rFonts w:hint="eastAsia"/>
              </w:rPr>
              <w:t>:</w:t>
            </w:r>
            <w:r>
              <w:t xml:space="preserve"> (1)</w:t>
            </w:r>
            <w:r>
              <w:t>学会评价某一具体食物的营养价值</w:t>
            </w:r>
          </w:p>
          <w:p w14:paraId="76980A55" w14:textId="77777777" w:rsidR="00847DB1" w:rsidRDefault="001A6794">
            <w:pPr>
              <w:pStyle w:val="DG0"/>
            </w:pPr>
            <w:r>
              <w:t xml:space="preserve"> (2)</w:t>
            </w:r>
            <w:r>
              <w:t>学会在加工、烹调、储存等方面避免食物营养素的流失。</w:t>
            </w:r>
          </w:p>
          <w:p w14:paraId="41D15065" w14:textId="77777777" w:rsidR="00847DB1" w:rsidRDefault="001A6794">
            <w:pPr>
              <w:pStyle w:val="DG0"/>
            </w:pPr>
            <w:r>
              <w:rPr>
                <w:rFonts w:hint="eastAsia"/>
              </w:rPr>
              <w:t>教学</w:t>
            </w:r>
            <w:r>
              <w:t>难点</w:t>
            </w:r>
            <w:r>
              <w:rPr>
                <w:rFonts w:hint="eastAsia"/>
              </w:rPr>
              <w:t>：食物营养学涉及大量的生物化学知识，如蛋白质、脂肪、碳水化合物、维生素、矿物质等营养成分的结构、功能、代谢等，这些内容对于非专业人士来说可能较难理解。</w:t>
            </w:r>
          </w:p>
        </w:tc>
      </w:tr>
      <w:tr w:rsidR="00847DB1" w14:paraId="1E44ED86" w14:textId="77777777">
        <w:tc>
          <w:tcPr>
            <w:tcW w:w="8276" w:type="dxa"/>
          </w:tcPr>
          <w:p w14:paraId="022F82AB" w14:textId="77777777" w:rsidR="00847DB1" w:rsidRDefault="001A6794">
            <w:pPr>
              <w:pStyle w:val="DG0"/>
            </w:pPr>
            <w:r>
              <w:rPr>
                <w:rFonts w:hint="eastAsia"/>
              </w:rPr>
              <w:lastRenderedPageBreak/>
              <w:t>第三章婴幼儿的营养需要与合理喂养</w:t>
            </w:r>
          </w:p>
          <w:p w14:paraId="73B48128" w14:textId="77777777" w:rsidR="00847DB1" w:rsidRDefault="001A6794">
            <w:pPr>
              <w:pStyle w:val="DG0"/>
            </w:pPr>
            <w:r>
              <w:rPr>
                <w:rFonts w:hint="eastAsia"/>
              </w:rPr>
              <w:t>知识点：</w:t>
            </w:r>
            <w:r>
              <w:t xml:space="preserve"> (1)</w:t>
            </w:r>
            <w:r>
              <w:t>熟悉婴幼儿消化系统发育的特点及各月龄营养需要</w:t>
            </w:r>
            <w:r>
              <w:rPr>
                <w:rFonts w:hint="eastAsia"/>
              </w:rPr>
              <w:t>。</w:t>
            </w:r>
            <w:r>
              <w:t>(2)</w:t>
            </w:r>
            <w:r>
              <w:t>掌握各月龄幼儿养方法。</w:t>
            </w:r>
          </w:p>
          <w:p w14:paraId="6ECBCDB9" w14:textId="77777777" w:rsidR="00847DB1" w:rsidRDefault="001A6794">
            <w:pPr>
              <w:pStyle w:val="DG0"/>
            </w:pPr>
            <w:r>
              <w:rPr>
                <w:rFonts w:hint="eastAsia"/>
              </w:rPr>
              <w:t>能力</w:t>
            </w:r>
            <w:r>
              <w:t>要求</w:t>
            </w:r>
            <w:r>
              <w:rPr>
                <w:rFonts w:hint="eastAsia"/>
              </w:rPr>
              <w:t>:</w:t>
            </w:r>
            <w:r>
              <w:t xml:space="preserve"> (1)</w:t>
            </w:r>
            <w:r>
              <w:t>学会制订不同月龄婴幼儿的合理喂养方案。</w:t>
            </w:r>
            <w:r>
              <w:t>(2)</w:t>
            </w:r>
            <w:r>
              <w:t>能理论联系实际，熟悉不同月龄相应食物的选择，能选择适合的制作方法，制作相应月龄的婴幼儿辅食。</w:t>
            </w:r>
          </w:p>
          <w:p w14:paraId="1BA01C3C" w14:textId="77777777" w:rsidR="00847DB1" w:rsidRDefault="001A6794">
            <w:pPr>
              <w:pStyle w:val="DG0"/>
              <w:rPr>
                <w:rFonts w:ascii="宋体" w:hAnsi="宋体" w:hint="eastAsia"/>
              </w:rPr>
            </w:pPr>
            <w:r>
              <w:rPr>
                <w:rFonts w:hint="eastAsia"/>
              </w:rPr>
              <w:t>教学</w:t>
            </w:r>
            <w:r>
              <w:t>难点</w:t>
            </w:r>
            <w:r>
              <w:rPr>
                <w:rFonts w:hint="eastAsia"/>
              </w:rPr>
              <w:t>：</w:t>
            </w:r>
          </w:p>
          <w:p w14:paraId="6867DE2B" w14:textId="77777777" w:rsidR="00847DB1" w:rsidRDefault="001A6794">
            <w:pPr>
              <w:pStyle w:val="DG0"/>
            </w:pPr>
            <w:r>
              <w:rPr>
                <w:rFonts w:hint="eastAsia"/>
              </w:rPr>
              <w:t>学生需要掌握如何正确分析、评估和理解关于微量营养素和水的数据和信息。</w:t>
            </w:r>
          </w:p>
          <w:p w14:paraId="73C3168C" w14:textId="77777777" w:rsidR="00847DB1" w:rsidRDefault="001A6794">
            <w:pPr>
              <w:pStyle w:val="DG0"/>
            </w:pPr>
            <w:r>
              <w:rPr>
                <w:rFonts w:hint="eastAsia"/>
              </w:rPr>
              <w:t>将理论知识应用于实践是学习的难点之一</w:t>
            </w:r>
          </w:p>
        </w:tc>
      </w:tr>
      <w:tr w:rsidR="00847DB1" w14:paraId="5C1AE098" w14:textId="77777777">
        <w:tc>
          <w:tcPr>
            <w:tcW w:w="8276" w:type="dxa"/>
          </w:tcPr>
          <w:p w14:paraId="55590079" w14:textId="77777777" w:rsidR="00847DB1" w:rsidRDefault="001A6794">
            <w:pPr>
              <w:pStyle w:val="DG0"/>
            </w:pPr>
            <w:r>
              <w:rPr>
                <w:rFonts w:hint="eastAsia"/>
              </w:rPr>
              <w:t>第四章婴幼儿饮食习惯的培养</w:t>
            </w:r>
          </w:p>
          <w:p w14:paraId="52741725" w14:textId="77777777" w:rsidR="00847DB1" w:rsidRDefault="001A6794">
            <w:pPr>
              <w:pStyle w:val="DG0"/>
            </w:pPr>
            <w:r>
              <w:rPr>
                <w:rFonts w:hint="eastAsia"/>
              </w:rPr>
              <w:t>知识点：</w:t>
            </w:r>
            <w:r>
              <w:t>(1)</w:t>
            </w:r>
            <w:r>
              <w:t>理解婴幼儿饮食习惯的涵义与内容。</w:t>
            </w:r>
            <w:r>
              <w:t>(2)</w:t>
            </w:r>
            <w:r>
              <w:t>知道婴幼儿饮食习惯培养开始的时间。</w:t>
            </w:r>
            <w:r>
              <w:t>(3)</w:t>
            </w:r>
            <w:r>
              <w:t>了解婴幼儿进食行为的发展。</w:t>
            </w:r>
            <w:r>
              <w:t>(4)</w:t>
            </w:r>
            <w:r>
              <w:t>掌握婴幼儿良好饮食习惯培养遵循的原则。</w:t>
            </w:r>
          </w:p>
          <w:p w14:paraId="4AA8C394" w14:textId="77777777" w:rsidR="00847DB1" w:rsidRDefault="001A6794">
            <w:pPr>
              <w:pStyle w:val="DG0"/>
            </w:pPr>
            <w:r>
              <w:rPr>
                <w:rFonts w:hint="eastAsia"/>
              </w:rPr>
              <w:t>能力</w:t>
            </w:r>
            <w:r>
              <w:t>要求</w:t>
            </w:r>
            <w:r>
              <w:rPr>
                <w:rFonts w:hint="eastAsia"/>
              </w:rPr>
              <w:t>:</w:t>
            </w:r>
            <w:r>
              <w:t xml:space="preserve"> </w:t>
            </w:r>
            <w:r>
              <w:rPr>
                <w:rFonts w:hint="eastAsia"/>
              </w:rPr>
              <w:t>能学会应用婴幼儿进食行为习惯培养的方法与策略，并联系实际解决婴幼儿常见饮食行为问题</w:t>
            </w:r>
          </w:p>
          <w:p w14:paraId="4763D623" w14:textId="77777777" w:rsidR="00847DB1" w:rsidRDefault="001A6794">
            <w:pPr>
              <w:pStyle w:val="DG0"/>
            </w:pPr>
            <w:r>
              <w:rPr>
                <w:rFonts w:hint="eastAsia"/>
              </w:rPr>
              <w:t>教学</w:t>
            </w:r>
            <w:r>
              <w:t>难点</w:t>
            </w:r>
            <w:r>
              <w:rPr>
                <w:rFonts w:hint="eastAsia"/>
              </w:rPr>
              <w:t>：学生要如何才能提高家长的参与度和配合度也是教学中的一个难点。</w:t>
            </w:r>
          </w:p>
        </w:tc>
      </w:tr>
      <w:tr w:rsidR="00847DB1" w14:paraId="7F8E1CBF" w14:textId="77777777">
        <w:tc>
          <w:tcPr>
            <w:tcW w:w="8276" w:type="dxa"/>
          </w:tcPr>
          <w:p w14:paraId="0E2705EE" w14:textId="77777777" w:rsidR="00847DB1" w:rsidRDefault="001A6794">
            <w:pPr>
              <w:pStyle w:val="DG0"/>
            </w:pPr>
            <w:r>
              <w:rPr>
                <w:rFonts w:hint="eastAsia"/>
              </w:rPr>
              <w:t>第五章婴幼儿的膳食调查与营养状况评价</w:t>
            </w:r>
          </w:p>
          <w:p w14:paraId="0A1B45B8" w14:textId="77777777" w:rsidR="00847DB1" w:rsidRDefault="001A6794">
            <w:pPr>
              <w:pStyle w:val="DG0"/>
            </w:pPr>
            <w:r>
              <w:rPr>
                <w:rFonts w:hint="eastAsia"/>
              </w:rPr>
              <w:t>知识点：</w:t>
            </w:r>
            <w:r>
              <w:t>(1)</w:t>
            </w:r>
            <w:r>
              <w:t>了解常用的膳食调查方法。</w:t>
            </w:r>
            <w:r>
              <w:t>(2)</w:t>
            </w:r>
            <w:r>
              <w:t>熟悉膳食调查的内容和意义及各种膳食调查方法的优缺点</w:t>
            </w:r>
            <w:r>
              <w:t>(3)</w:t>
            </w:r>
            <w:r>
              <w:t>熟悉婴幼儿营养评价常用指标。</w:t>
            </w:r>
          </w:p>
          <w:p w14:paraId="534E578B" w14:textId="77777777" w:rsidR="00847DB1" w:rsidRDefault="001A6794">
            <w:pPr>
              <w:pStyle w:val="DG0"/>
            </w:pPr>
            <w:r>
              <w:rPr>
                <w:rFonts w:hint="eastAsia"/>
              </w:rPr>
              <w:t>能力</w:t>
            </w:r>
            <w:r>
              <w:t>要求</w:t>
            </w:r>
            <w:r>
              <w:rPr>
                <w:rFonts w:hint="eastAsia"/>
              </w:rPr>
              <w:t>:</w:t>
            </w:r>
            <w:r>
              <w:t xml:space="preserve"> (1)</w:t>
            </w:r>
            <w:r>
              <w:t>会根据实际情况正确选择膳食调查的方法</w:t>
            </w:r>
          </w:p>
          <w:p w14:paraId="7F815612" w14:textId="77777777" w:rsidR="00847DB1" w:rsidRDefault="001A6794">
            <w:pPr>
              <w:pStyle w:val="DG0"/>
            </w:pPr>
            <w:r>
              <w:t>(2)</w:t>
            </w:r>
            <w:r>
              <w:t>会对婴幼儿的膳食和营养状况进行初步评价。</w:t>
            </w:r>
          </w:p>
          <w:p w14:paraId="1FCFE3EE" w14:textId="77777777" w:rsidR="00847DB1" w:rsidRDefault="001A6794">
            <w:pPr>
              <w:pStyle w:val="DG0"/>
              <w:rPr>
                <w:rFonts w:ascii="宋体" w:hAnsi="宋体" w:hint="eastAsia"/>
              </w:rPr>
            </w:pPr>
            <w:r>
              <w:rPr>
                <w:rFonts w:hint="eastAsia"/>
              </w:rPr>
              <w:t>教学</w:t>
            </w:r>
            <w:r>
              <w:t>难点</w:t>
            </w:r>
            <w:r>
              <w:rPr>
                <w:rFonts w:hint="eastAsia"/>
              </w:rPr>
              <w:t>：</w:t>
            </w:r>
          </w:p>
          <w:p w14:paraId="0567F0D0" w14:textId="77777777" w:rsidR="00847DB1" w:rsidRDefault="001A6794">
            <w:pPr>
              <w:pStyle w:val="DG0"/>
            </w:pPr>
            <w:r>
              <w:rPr>
                <w:rFonts w:hint="eastAsia"/>
              </w:rPr>
              <w:t>理论与实践的结合：如何将理论知识与实际操作相结合，使学生在理解理论的基础上能够熟练掌握实际操作技能，是教学中的一个难点。数据的处理与分析：在进行儿童营养调查时，会产生大量的数据，如何对这些数据进行有效处理和分析，得出准确的结论，是教学中的另一个难点。</w:t>
            </w:r>
          </w:p>
        </w:tc>
      </w:tr>
      <w:tr w:rsidR="00847DB1" w14:paraId="4E1D5D58" w14:textId="77777777">
        <w:tc>
          <w:tcPr>
            <w:tcW w:w="8276" w:type="dxa"/>
          </w:tcPr>
          <w:p w14:paraId="09F1CCA4" w14:textId="77777777" w:rsidR="00847DB1" w:rsidRDefault="001A6794">
            <w:pPr>
              <w:pStyle w:val="DG0"/>
            </w:pPr>
            <w:r>
              <w:rPr>
                <w:rFonts w:hint="eastAsia"/>
              </w:rPr>
              <w:t>第六章婴幼儿营养相关疾病</w:t>
            </w:r>
          </w:p>
          <w:p w14:paraId="1C446FCB" w14:textId="77777777" w:rsidR="00847DB1" w:rsidRDefault="001A6794">
            <w:pPr>
              <w:pStyle w:val="DG0"/>
            </w:pPr>
            <w:r>
              <w:rPr>
                <w:rFonts w:hint="eastAsia"/>
              </w:rPr>
              <w:t>知识点：</w:t>
            </w:r>
            <w:r>
              <w:t>(1)</w:t>
            </w:r>
            <w:r>
              <w:t>了解婴幼儿常见营养相关疾病的基本概念及临床症状</w:t>
            </w:r>
            <w:r>
              <w:rPr>
                <w:rFonts w:hint="eastAsia"/>
              </w:rPr>
              <w:t>。</w:t>
            </w:r>
            <w:r>
              <w:t>(2)</w:t>
            </w:r>
            <w:r>
              <w:t>熟悉婴幼儿常见营养相关疾病的常见原因及防治措施。</w:t>
            </w:r>
          </w:p>
          <w:p w14:paraId="08818BC7" w14:textId="77777777" w:rsidR="00847DB1" w:rsidRDefault="001A6794">
            <w:pPr>
              <w:pStyle w:val="DG0"/>
            </w:pPr>
            <w:r>
              <w:rPr>
                <w:rFonts w:hint="eastAsia"/>
              </w:rPr>
              <w:t>能力</w:t>
            </w:r>
            <w:r>
              <w:t>要求</w:t>
            </w:r>
            <w:r>
              <w:rPr>
                <w:rFonts w:hint="eastAsia"/>
              </w:rPr>
              <w:t>:</w:t>
            </w:r>
            <w:r>
              <w:t xml:space="preserve"> </w:t>
            </w:r>
            <w:r>
              <w:rPr>
                <w:rFonts w:hint="eastAsia"/>
              </w:rPr>
              <w:t>能针对婴幼儿营养相关疾病给予婴幼儿家长或教师提供科学预防的建议或措施。</w:t>
            </w:r>
            <w:r>
              <w:t>认识婴幼儿常见营养缺乏症和营养过剩症的表现、原因及预防措施。熟悉儿童常见疾病的预防和治疗方法，能够正确指导家长进行儿童健康管理。</w:t>
            </w:r>
          </w:p>
          <w:p w14:paraId="6CDBFA47" w14:textId="77777777" w:rsidR="00847DB1" w:rsidRDefault="001A6794">
            <w:pPr>
              <w:pStyle w:val="DG0"/>
            </w:pPr>
            <w:r>
              <w:rPr>
                <w:rFonts w:hint="eastAsia"/>
              </w:rPr>
              <w:t>教学</w:t>
            </w:r>
            <w:r>
              <w:t>难点</w:t>
            </w:r>
            <w:r>
              <w:rPr>
                <w:rFonts w:hint="eastAsia"/>
              </w:rPr>
              <w:t>：</w:t>
            </w:r>
            <w:r>
              <w:t xml:space="preserve"> </w:t>
            </w:r>
            <w:r>
              <w:t>具备良好的沟通能力和团队合作能力，能够与儿童及其家长建立有效的互动关系</w:t>
            </w:r>
            <w:r>
              <w:rPr>
                <w:rFonts w:hint="eastAsia"/>
              </w:rPr>
              <w:t>。</w:t>
            </w:r>
          </w:p>
        </w:tc>
      </w:tr>
      <w:tr w:rsidR="00847DB1" w14:paraId="212F5126" w14:textId="77777777">
        <w:tc>
          <w:tcPr>
            <w:tcW w:w="8276" w:type="dxa"/>
          </w:tcPr>
          <w:p w14:paraId="5792D401" w14:textId="77777777" w:rsidR="00847DB1" w:rsidRDefault="001A6794">
            <w:pPr>
              <w:pStyle w:val="DG0"/>
            </w:pPr>
            <w:r>
              <w:rPr>
                <w:rFonts w:hint="eastAsia"/>
              </w:rPr>
              <w:t>第七章婴幼儿食品安全与管理</w:t>
            </w:r>
          </w:p>
          <w:p w14:paraId="36DC1ECD" w14:textId="77777777" w:rsidR="00847DB1" w:rsidRDefault="001A6794">
            <w:pPr>
              <w:pStyle w:val="DG0"/>
            </w:pPr>
            <w:r>
              <w:rPr>
                <w:rFonts w:hint="eastAsia"/>
              </w:rPr>
              <w:t>知识点：</w:t>
            </w:r>
            <w:r>
              <w:t>(1)</w:t>
            </w:r>
            <w:r>
              <w:t>了解食物污染的种类、转基因食品的分类、食物中毒的分类</w:t>
            </w:r>
            <w:r>
              <w:rPr>
                <w:rFonts w:ascii="宋体" w:hAnsi="宋体" w:hint="eastAsia"/>
                <w:sz w:val="20"/>
                <w:szCs w:val="20"/>
              </w:rPr>
              <w:t>。</w:t>
            </w:r>
            <w:r>
              <w:t>(2)</w:t>
            </w:r>
            <w:r>
              <w:t>掌握各种食品的安全管理方法。</w:t>
            </w:r>
            <w:r>
              <w:t>(3)</w:t>
            </w:r>
            <w:r>
              <w:t>熟悉托幼机构食品安全工作规范。</w:t>
            </w:r>
          </w:p>
          <w:p w14:paraId="359682A7" w14:textId="77777777" w:rsidR="00847DB1" w:rsidRDefault="001A6794">
            <w:pPr>
              <w:pStyle w:val="DG0"/>
            </w:pPr>
            <w:r>
              <w:rPr>
                <w:rFonts w:hint="eastAsia"/>
              </w:rPr>
              <w:t>能力</w:t>
            </w:r>
            <w:r>
              <w:t>要求</w:t>
            </w:r>
            <w:r>
              <w:rPr>
                <w:rFonts w:hint="eastAsia"/>
              </w:rPr>
              <w:t>:</w:t>
            </w:r>
            <w:r>
              <w:t xml:space="preserve"> </w:t>
            </w:r>
            <w:r>
              <w:rPr>
                <w:rFonts w:hint="eastAsia"/>
              </w:rPr>
              <w:t>学会在日常生活中运用正确的方法，判断食品安全及科学管理食品、食品添加</w:t>
            </w:r>
            <w:r>
              <w:rPr>
                <w:rFonts w:hint="eastAsia"/>
              </w:rPr>
              <w:lastRenderedPageBreak/>
              <w:t>剂</w:t>
            </w:r>
          </w:p>
          <w:p w14:paraId="6A1F14E3" w14:textId="77777777" w:rsidR="00847DB1" w:rsidRDefault="001A6794">
            <w:pPr>
              <w:pStyle w:val="DG0"/>
              <w:rPr>
                <w:rFonts w:ascii="宋体" w:hAnsi="宋体" w:hint="eastAsia"/>
              </w:rPr>
            </w:pPr>
            <w:r>
              <w:rPr>
                <w:rFonts w:hint="eastAsia"/>
              </w:rPr>
              <w:t>教学</w:t>
            </w:r>
            <w:r>
              <w:t>难点</w:t>
            </w:r>
            <w:r>
              <w:rPr>
                <w:rFonts w:hint="eastAsia"/>
              </w:rPr>
              <w:t>：</w:t>
            </w:r>
          </w:p>
          <w:p w14:paraId="45712899" w14:textId="77777777" w:rsidR="00847DB1" w:rsidRDefault="001A6794">
            <w:pPr>
              <w:pStyle w:val="DG0"/>
            </w:pPr>
            <w:r>
              <w:rPr>
                <w:rFonts w:hint="eastAsia"/>
              </w:rPr>
              <w:t>婴幼儿食品安全知识的专业性强，涉及领域广泛。在教授过程中需要掌握大量的专业知识，如食品营养学、食品卫生学、食品安全法规等。教师在教学过程中需要将这些复杂的案例简化并易于理解，使学生能够快速掌握事故原因、预防措施和应对方法。</w:t>
            </w:r>
          </w:p>
        </w:tc>
      </w:tr>
      <w:tr w:rsidR="00847DB1" w14:paraId="1CDBF35C" w14:textId="77777777">
        <w:tc>
          <w:tcPr>
            <w:tcW w:w="8276" w:type="dxa"/>
          </w:tcPr>
          <w:p w14:paraId="2F48D0EF" w14:textId="77777777" w:rsidR="00847DB1" w:rsidRDefault="001A6794">
            <w:pPr>
              <w:rPr>
                <w:rFonts w:hint="eastAsia"/>
              </w:rPr>
            </w:pPr>
            <w:r>
              <w:rPr>
                <w:rFonts w:hint="eastAsia"/>
              </w:rPr>
              <w:lastRenderedPageBreak/>
              <w:t>期末总复习</w:t>
            </w:r>
          </w:p>
          <w:p w14:paraId="17842829" w14:textId="77777777" w:rsidR="00847DB1" w:rsidRDefault="001A6794">
            <w:pPr>
              <w:rPr>
                <w:rFonts w:hint="eastAsia"/>
              </w:rPr>
            </w:pPr>
            <w:r>
              <w:rPr>
                <w:rFonts w:hint="eastAsia"/>
              </w:rPr>
              <w:t>1.</w:t>
            </w:r>
            <w:r>
              <w:rPr>
                <w:rFonts w:hint="eastAsia"/>
              </w:rPr>
              <w:t>梳理单元重难点</w:t>
            </w:r>
          </w:p>
          <w:p w14:paraId="44055D60" w14:textId="77777777" w:rsidR="00847DB1" w:rsidRDefault="001A6794">
            <w:pPr>
              <w:pStyle w:val="DG0"/>
            </w:pPr>
            <w:r>
              <w:t>2.</w:t>
            </w:r>
            <w:r>
              <w:rPr>
                <w:rFonts w:hint="eastAsia"/>
              </w:rPr>
              <w:t>汇总经典案例分析</w:t>
            </w:r>
          </w:p>
        </w:tc>
      </w:tr>
    </w:tbl>
    <w:p w14:paraId="3D13CED6" w14:textId="77777777" w:rsidR="00847DB1" w:rsidRDefault="001A6794">
      <w:pPr>
        <w:pStyle w:val="DG2"/>
        <w:spacing w:before="81" w:after="163"/>
      </w:pPr>
      <w:r>
        <w:rPr>
          <w:rFonts w:hint="eastAsia"/>
        </w:rPr>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90"/>
        <w:gridCol w:w="853"/>
        <w:gridCol w:w="993"/>
        <w:gridCol w:w="820"/>
        <w:gridCol w:w="1073"/>
        <w:gridCol w:w="1073"/>
        <w:gridCol w:w="1074"/>
      </w:tblGrid>
      <w:tr w:rsidR="00847DB1" w14:paraId="38B43987" w14:textId="77777777">
        <w:trPr>
          <w:trHeight w:val="794"/>
          <w:jc w:val="center"/>
        </w:trPr>
        <w:tc>
          <w:tcPr>
            <w:tcW w:w="2453" w:type="dxa"/>
            <w:tcBorders>
              <w:top w:val="single" w:sz="12" w:space="0" w:color="auto"/>
              <w:left w:val="single" w:sz="12" w:space="0" w:color="auto"/>
              <w:tl2br w:val="single" w:sz="4" w:space="0" w:color="auto"/>
            </w:tcBorders>
          </w:tcPr>
          <w:p w14:paraId="3BF2CD58" w14:textId="77777777" w:rsidR="00847DB1" w:rsidRDefault="001A6794">
            <w:pPr>
              <w:pStyle w:val="DG"/>
            </w:pPr>
            <w:r>
              <w:rPr>
                <w:rFonts w:hint="eastAsia"/>
              </w:rPr>
              <w:t>课程目标</w:t>
            </w:r>
          </w:p>
          <w:p w14:paraId="6CBC8E7F" w14:textId="77777777" w:rsidR="00847DB1" w:rsidRDefault="00847DB1">
            <w:pPr>
              <w:pStyle w:val="DG"/>
            </w:pPr>
          </w:p>
          <w:p w14:paraId="18B37CB3" w14:textId="77777777" w:rsidR="00847DB1" w:rsidRDefault="001A6794">
            <w:pPr>
              <w:pStyle w:val="DG"/>
            </w:pPr>
            <w:r>
              <w:rPr>
                <w:rFonts w:hint="eastAsia"/>
              </w:rPr>
              <w:t>教学单元</w:t>
            </w:r>
          </w:p>
        </w:tc>
        <w:tc>
          <w:tcPr>
            <w:tcW w:w="872" w:type="dxa"/>
            <w:tcBorders>
              <w:top w:val="single" w:sz="12" w:space="0" w:color="auto"/>
            </w:tcBorders>
            <w:vAlign w:val="center"/>
          </w:tcPr>
          <w:p w14:paraId="38C39B7F" w14:textId="77777777" w:rsidR="00847DB1" w:rsidRDefault="001A6794">
            <w:pPr>
              <w:pStyle w:val="DG"/>
              <w:rPr>
                <w:szCs w:val="16"/>
              </w:rPr>
            </w:pPr>
            <w:r>
              <w:t>1</w:t>
            </w:r>
          </w:p>
        </w:tc>
        <w:tc>
          <w:tcPr>
            <w:tcW w:w="1016" w:type="dxa"/>
            <w:tcBorders>
              <w:top w:val="single" w:sz="12" w:space="0" w:color="auto"/>
            </w:tcBorders>
            <w:vAlign w:val="center"/>
          </w:tcPr>
          <w:p w14:paraId="43312104" w14:textId="77777777" w:rsidR="00847DB1" w:rsidRDefault="001A6794">
            <w:pPr>
              <w:pStyle w:val="DG"/>
              <w:rPr>
                <w:szCs w:val="16"/>
              </w:rPr>
            </w:pPr>
            <w:r>
              <w:t>2</w:t>
            </w:r>
          </w:p>
        </w:tc>
        <w:tc>
          <w:tcPr>
            <w:tcW w:w="838" w:type="dxa"/>
            <w:tcBorders>
              <w:top w:val="single" w:sz="12" w:space="0" w:color="auto"/>
            </w:tcBorders>
            <w:vAlign w:val="center"/>
          </w:tcPr>
          <w:p w14:paraId="4ECC740A" w14:textId="77777777" w:rsidR="00847DB1" w:rsidRDefault="001A6794">
            <w:pPr>
              <w:pStyle w:val="DG"/>
              <w:rPr>
                <w:szCs w:val="16"/>
              </w:rPr>
            </w:pPr>
            <w:r>
              <w:t>3</w:t>
            </w:r>
          </w:p>
        </w:tc>
        <w:tc>
          <w:tcPr>
            <w:tcW w:w="1099" w:type="dxa"/>
            <w:tcBorders>
              <w:top w:val="single" w:sz="12" w:space="0" w:color="auto"/>
            </w:tcBorders>
            <w:vAlign w:val="center"/>
          </w:tcPr>
          <w:p w14:paraId="148C7874" w14:textId="77777777" w:rsidR="00847DB1" w:rsidRDefault="001A6794">
            <w:pPr>
              <w:pStyle w:val="DG"/>
              <w:rPr>
                <w:szCs w:val="16"/>
              </w:rPr>
            </w:pPr>
            <w:r>
              <w:t>4</w:t>
            </w:r>
          </w:p>
        </w:tc>
        <w:tc>
          <w:tcPr>
            <w:tcW w:w="1099" w:type="dxa"/>
            <w:tcBorders>
              <w:top w:val="single" w:sz="12" w:space="0" w:color="auto"/>
            </w:tcBorders>
            <w:vAlign w:val="center"/>
          </w:tcPr>
          <w:p w14:paraId="6BF5C54B" w14:textId="77777777" w:rsidR="00847DB1" w:rsidRDefault="001A6794">
            <w:pPr>
              <w:pStyle w:val="DG"/>
              <w:rPr>
                <w:szCs w:val="16"/>
              </w:rPr>
            </w:pPr>
            <w:r>
              <w:rPr>
                <w:rFonts w:hint="eastAsia"/>
              </w:rPr>
              <w:t>5</w:t>
            </w:r>
          </w:p>
        </w:tc>
        <w:tc>
          <w:tcPr>
            <w:tcW w:w="1100" w:type="dxa"/>
            <w:tcBorders>
              <w:top w:val="single" w:sz="12" w:space="0" w:color="auto"/>
              <w:right w:val="single" w:sz="12" w:space="0" w:color="auto"/>
            </w:tcBorders>
            <w:vAlign w:val="center"/>
          </w:tcPr>
          <w:p w14:paraId="4E9EAF34" w14:textId="77777777" w:rsidR="00847DB1" w:rsidRDefault="001A6794">
            <w:pPr>
              <w:pStyle w:val="DG"/>
              <w:rPr>
                <w:szCs w:val="16"/>
              </w:rPr>
            </w:pPr>
            <w:r>
              <w:rPr>
                <w:rFonts w:hint="eastAsia"/>
              </w:rPr>
              <w:t>6</w:t>
            </w:r>
          </w:p>
        </w:tc>
      </w:tr>
      <w:tr w:rsidR="00847DB1" w14:paraId="43273E74" w14:textId="77777777">
        <w:trPr>
          <w:trHeight w:val="340"/>
          <w:jc w:val="center"/>
        </w:trPr>
        <w:tc>
          <w:tcPr>
            <w:tcW w:w="2453" w:type="dxa"/>
            <w:tcBorders>
              <w:left w:val="single" w:sz="12" w:space="0" w:color="auto"/>
            </w:tcBorders>
          </w:tcPr>
          <w:p w14:paraId="750FCF80" w14:textId="77777777" w:rsidR="00847DB1" w:rsidRDefault="001A6794">
            <w:pPr>
              <w:pStyle w:val="DG0"/>
            </w:pPr>
            <w:r>
              <w:rPr>
                <w:rFonts w:hint="eastAsia"/>
              </w:rPr>
              <w:t>一、成长发育进程</w:t>
            </w:r>
            <w:r>
              <w:rPr>
                <w:rFonts w:hint="eastAsia"/>
              </w:rPr>
              <w:t>1.</w:t>
            </w:r>
            <w:r>
              <w:rPr>
                <w:rFonts w:hint="eastAsia"/>
              </w:rPr>
              <w:t>掌握婴幼儿年龄段的划分</w:t>
            </w:r>
            <w:r>
              <w:rPr>
                <w:rFonts w:hint="eastAsia"/>
              </w:rPr>
              <w:t>2</w:t>
            </w:r>
            <w:r>
              <w:rPr>
                <w:rFonts w:hint="eastAsia"/>
              </w:rPr>
              <w:t>。了解新生儿的生长特点</w:t>
            </w:r>
            <w:r>
              <w:rPr>
                <w:rFonts w:hint="eastAsia"/>
              </w:rPr>
              <w:t>3.</w:t>
            </w:r>
            <w:r>
              <w:rPr>
                <w:rFonts w:hint="eastAsia"/>
              </w:rPr>
              <w:t>知晓</w:t>
            </w:r>
            <w:r>
              <w:rPr>
                <w:rFonts w:hint="eastAsia"/>
              </w:rPr>
              <w:t xml:space="preserve"> </w:t>
            </w:r>
            <w:r>
              <w:rPr>
                <w:rFonts w:hint="eastAsia"/>
              </w:rPr>
              <w:t>婴儿身体发育特点</w:t>
            </w:r>
            <w:r>
              <w:rPr>
                <w:rFonts w:hint="eastAsia"/>
              </w:rPr>
              <w:t>4.</w:t>
            </w:r>
            <w:r>
              <w:rPr>
                <w:rFonts w:hint="eastAsia"/>
              </w:rPr>
              <w:t>知晓幼儿身体发育的特点</w:t>
            </w:r>
            <w:r>
              <w:rPr>
                <w:rFonts w:hint="eastAsia"/>
              </w:rPr>
              <w:t>5.</w:t>
            </w:r>
            <w:r>
              <w:rPr>
                <w:rFonts w:hint="eastAsia"/>
              </w:rPr>
              <w:t>掌握婴幼儿的心理特点</w:t>
            </w:r>
          </w:p>
        </w:tc>
        <w:tc>
          <w:tcPr>
            <w:tcW w:w="872" w:type="dxa"/>
            <w:vAlign w:val="center"/>
          </w:tcPr>
          <w:p w14:paraId="7A984B12" w14:textId="77777777" w:rsidR="00847DB1" w:rsidRDefault="001A6794">
            <w:pPr>
              <w:pStyle w:val="DG0"/>
            </w:pPr>
            <w:r>
              <w:rPr>
                <w:rFonts w:ascii="Arial" w:hAnsi="Arial" w:cs="Arial"/>
              </w:rPr>
              <w:t>√</w:t>
            </w:r>
          </w:p>
        </w:tc>
        <w:tc>
          <w:tcPr>
            <w:tcW w:w="1016" w:type="dxa"/>
            <w:vAlign w:val="center"/>
          </w:tcPr>
          <w:p w14:paraId="3F84EF32" w14:textId="77777777" w:rsidR="00847DB1" w:rsidRDefault="00847DB1">
            <w:pPr>
              <w:pStyle w:val="DG0"/>
            </w:pPr>
          </w:p>
        </w:tc>
        <w:tc>
          <w:tcPr>
            <w:tcW w:w="838" w:type="dxa"/>
            <w:vAlign w:val="center"/>
          </w:tcPr>
          <w:p w14:paraId="69D91C2A" w14:textId="77777777" w:rsidR="00847DB1" w:rsidRDefault="00847DB1">
            <w:pPr>
              <w:pStyle w:val="DG0"/>
            </w:pPr>
          </w:p>
        </w:tc>
        <w:tc>
          <w:tcPr>
            <w:tcW w:w="1099" w:type="dxa"/>
            <w:vAlign w:val="center"/>
          </w:tcPr>
          <w:p w14:paraId="491A70A4" w14:textId="77777777" w:rsidR="00847DB1" w:rsidRDefault="001A6794">
            <w:pPr>
              <w:pStyle w:val="DG0"/>
            </w:pPr>
            <w:r>
              <w:rPr>
                <w:rFonts w:ascii="Arial" w:hAnsi="Arial" w:cs="Arial"/>
              </w:rPr>
              <w:t>√</w:t>
            </w:r>
          </w:p>
        </w:tc>
        <w:tc>
          <w:tcPr>
            <w:tcW w:w="1099" w:type="dxa"/>
            <w:vAlign w:val="center"/>
          </w:tcPr>
          <w:p w14:paraId="1660274F"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01D0D27A" w14:textId="77777777" w:rsidR="00847DB1" w:rsidRDefault="00847DB1">
            <w:pPr>
              <w:pStyle w:val="DG0"/>
            </w:pPr>
          </w:p>
        </w:tc>
      </w:tr>
      <w:tr w:rsidR="00847DB1" w14:paraId="0AE040F5" w14:textId="77777777">
        <w:trPr>
          <w:trHeight w:val="340"/>
          <w:jc w:val="center"/>
        </w:trPr>
        <w:tc>
          <w:tcPr>
            <w:tcW w:w="2453" w:type="dxa"/>
            <w:tcBorders>
              <w:left w:val="single" w:sz="12" w:space="0" w:color="auto"/>
            </w:tcBorders>
          </w:tcPr>
          <w:p w14:paraId="5393C175" w14:textId="77777777" w:rsidR="00847DB1" w:rsidRDefault="001A6794">
            <w:pPr>
              <w:pStyle w:val="DG0"/>
            </w:pPr>
            <w:r>
              <w:rPr>
                <w:rFonts w:hint="eastAsia"/>
              </w:rPr>
              <w:t>二</w:t>
            </w:r>
            <w:r>
              <w:rPr>
                <w:rFonts w:hint="eastAsia"/>
              </w:rPr>
              <w:t xml:space="preserve"> </w:t>
            </w:r>
            <w:r>
              <w:rPr>
                <w:rFonts w:hint="eastAsia"/>
              </w:rPr>
              <w:t>、幼儿护理</w:t>
            </w:r>
            <w:r>
              <w:rPr>
                <w:rFonts w:hint="eastAsia"/>
              </w:rPr>
              <w:t>1.</w:t>
            </w:r>
            <w:r>
              <w:rPr>
                <w:rFonts w:hint="eastAsia"/>
              </w:rPr>
              <w:t>生活照料，日常护理</w:t>
            </w:r>
            <w:r>
              <w:rPr>
                <w:rFonts w:hint="eastAsia"/>
              </w:rPr>
              <w:t>2.</w:t>
            </w:r>
            <w:r>
              <w:rPr>
                <w:rFonts w:hint="eastAsia"/>
              </w:rPr>
              <w:t>母乳及人工喂养实操技</w:t>
            </w:r>
            <w:r>
              <w:rPr>
                <w:rFonts w:hint="eastAsia"/>
              </w:rPr>
              <w:t>3.</w:t>
            </w:r>
            <w:r>
              <w:rPr>
                <w:rFonts w:hint="eastAsia"/>
              </w:rPr>
              <w:t>睡眠护理</w:t>
            </w:r>
            <w:r>
              <w:rPr>
                <w:rFonts w:hint="eastAsia"/>
              </w:rPr>
              <w:t>4.</w:t>
            </w:r>
            <w:r>
              <w:rPr>
                <w:rFonts w:hint="eastAsia"/>
              </w:rPr>
              <w:t>增强体质训等</w:t>
            </w:r>
          </w:p>
        </w:tc>
        <w:tc>
          <w:tcPr>
            <w:tcW w:w="872" w:type="dxa"/>
            <w:vAlign w:val="center"/>
          </w:tcPr>
          <w:p w14:paraId="667183C3" w14:textId="77777777" w:rsidR="00847DB1" w:rsidRDefault="001A6794">
            <w:pPr>
              <w:pStyle w:val="DG0"/>
            </w:pPr>
            <w:r>
              <w:rPr>
                <w:rFonts w:ascii="Arial" w:hAnsi="Arial" w:cs="Arial"/>
              </w:rPr>
              <w:t>√</w:t>
            </w:r>
          </w:p>
        </w:tc>
        <w:tc>
          <w:tcPr>
            <w:tcW w:w="1016" w:type="dxa"/>
            <w:vAlign w:val="center"/>
          </w:tcPr>
          <w:p w14:paraId="2BD8BD03" w14:textId="77777777" w:rsidR="00847DB1" w:rsidRDefault="00847DB1">
            <w:pPr>
              <w:pStyle w:val="DG0"/>
            </w:pPr>
          </w:p>
        </w:tc>
        <w:tc>
          <w:tcPr>
            <w:tcW w:w="838" w:type="dxa"/>
            <w:vAlign w:val="center"/>
          </w:tcPr>
          <w:p w14:paraId="34D7E885" w14:textId="77777777" w:rsidR="00847DB1" w:rsidRDefault="00847DB1">
            <w:pPr>
              <w:pStyle w:val="DG0"/>
            </w:pPr>
          </w:p>
        </w:tc>
        <w:tc>
          <w:tcPr>
            <w:tcW w:w="1099" w:type="dxa"/>
            <w:vAlign w:val="center"/>
          </w:tcPr>
          <w:p w14:paraId="59FFF448" w14:textId="77777777" w:rsidR="00847DB1" w:rsidRDefault="00847DB1">
            <w:pPr>
              <w:pStyle w:val="DG0"/>
            </w:pPr>
          </w:p>
        </w:tc>
        <w:tc>
          <w:tcPr>
            <w:tcW w:w="1099" w:type="dxa"/>
            <w:vAlign w:val="center"/>
          </w:tcPr>
          <w:p w14:paraId="4B4B5050"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2354E4F5" w14:textId="77777777" w:rsidR="00847DB1" w:rsidRDefault="001A6794">
            <w:pPr>
              <w:pStyle w:val="DG0"/>
            </w:pPr>
            <w:r>
              <w:rPr>
                <w:rFonts w:ascii="Arial" w:hAnsi="Arial" w:cs="Arial"/>
              </w:rPr>
              <w:t>√</w:t>
            </w:r>
          </w:p>
        </w:tc>
      </w:tr>
      <w:tr w:rsidR="00847DB1" w14:paraId="30943A6D" w14:textId="77777777">
        <w:trPr>
          <w:trHeight w:val="340"/>
          <w:jc w:val="center"/>
        </w:trPr>
        <w:tc>
          <w:tcPr>
            <w:tcW w:w="2453" w:type="dxa"/>
            <w:tcBorders>
              <w:left w:val="single" w:sz="12" w:space="0" w:color="auto"/>
            </w:tcBorders>
          </w:tcPr>
          <w:p w14:paraId="5828A216" w14:textId="77777777" w:rsidR="00847DB1" w:rsidRDefault="001A6794">
            <w:pPr>
              <w:numPr>
                <w:ilvl w:val="0"/>
                <w:numId w:val="1"/>
              </w:numPr>
              <w:rPr>
                <w:rFonts w:hint="eastAsia"/>
              </w:rPr>
            </w:pPr>
            <w:r>
              <w:rPr>
                <w:rFonts w:hint="eastAsia"/>
              </w:rPr>
              <w:t>婴幼儿疾病预防</w:t>
            </w:r>
          </w:p>
          <w:p w14:paraId="29DF10D7" w14:textId="77777777" w:rsidR="00847DB1" w:rsidRDefault="001A6794">
            <w:pPr>
              <w:rPr>
                <w:rFonts w:hint="eastAsia"/>
              </w:rPr>
            </w:pPr>
            <w:r>
              <w:rPr>
                <w:rFonts w:hint="eastAsia"/>
              </w:rPr>
              <w:t>1.</w:t>
            </w:r>
            <w:r>
              <w:rPr>
                <w:rFonts w:hint="eastAsia"/>
              </w:rPr>
              <w:t>常见疾病及其症状和护理</w:t>
            </w:r>
            <w:r>
              <w:rPr>
                <w:rFonts w:hint="eastAsia"/>
              </w:rPr>
              <w:t>2.</w:t>
            </w:r>
            <w:r>
              <w:rPr>
                <w:rFonts w:hint="eastAsia"/>
              </w:rPr>
              <w:t>疫苗接种知识</w:t>
            </w:r>
          </w:p>
        </w:tc>
        <w:tc>
          <w:tcPr>
            <w:tcW w:w="872" w:type="dxa"/>
            <w:vAlign w:val="center"/>
          </w:tcPr>
          <w:p w14:paraId="6D95E2B1" w14:textId="77777777" w:rsidR="00847DB1" w:rsidRDefault="001A6794">
            <w:pPr>
              <w:pStyle w:val="DG0"/>
            </w:pPr>
            <w:r>
              <w:rPr>
                <w:rFonts w:ascii="Arial" w:hAnsi="Arial" w:cs="Arial"/>
              </w:rPr>
              <w:t>√</w:t>
            </w:r>
          </w:p>
        </w:tc>
        <w:tc>
          <w:tcPr>
            <w:tcW w:w="1016" w:type="dxa"/>
            <w:vAlign w:val="center"/>
          </w:tcPr>
          <w:p w14:paraId="2A26914B" w14:textId="77777777" w:rsidR="00847DB1" w:rsidRDefault="001A6794">
            <w:pPr>
              <w:pStyle w:val="DG0"/>
            </w:pPr>
            <w:r>
              <w:rPr>
                <w:rFonts w:ascii="Arial" w:hAnsi="Arial" w:cs="Arial"/>
              </w:rPr>
              <w:t>√</w:t>
            </w:r>
          </w:p>
        </w:tc>
        <w:tc>
          <w:tcPr>
            <w:tcW w:w="838" w:type="dxa"/>
            <w:vAlign w:val="center"/>
          </w:tcPr>
          <w:p w14:paraId="24A0C0CA" w14:textId="77777777" w:rsidR="00847DB1" w:rsidRDefault="00847DB1">
            <w:pPr>
              <w:pStyle w:val="DG0"/>
            </w:pPr>
          </w:p>
        </w:tc>
        <w:tc>
          <w:tcPr>
            <w:tcW w:w="1099" w:type="dxa"/>
            <w:vAlign w:val="center"/>
          </w:tcPr>
          <w:p w14:paraId="4610D75B" w14:textId="77777777" w:rsidR="00847DB1" w:rsidRDefault="001A6794">
            <w:pPr>
              <w:pStyle w:val="DG0"/>
            </w:pPr>
            <w:r>
              <w:rPr>
                <w:rFonts w:ascii="Arial" w:hAnsi="Arial" w:cs="Arial"/>
              </w:rPr>
              <w:t>√</w:t>
            </w:r>
          </w:p>
        </w:tc>
        <w:tc>
          <w:tcPr>
            <w:tcW w:w="1099" w:type="dxa"/>
            <w:vAlign w:val="center"/>
          </w:tcPr>
          <w:p w14:paraId="0F228CF6"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3B86771C" w14:textId="77777777" w:rsidR="00847DB1" w:rsidRDefault="00847DB1">
            <w:pPr>
              <w:pStyle w:val="DG0"/>
            </w:pPr>
          </w:p>
        </w:tc>
      </w:tr>
      <w:tr w:rsidR="00847DB1" w14:paraId="274A2747" w14:textId="77777777">
        <w:trPr>
          <w:trHeight w:val="340"/>
          <w:jc w:val="center"/>
        </w:trPr>
        <w:tc>
          <w:tcPr>
            <w:tcW w:w="2453" w:type="dxa"/>
            <w:tcBorders>
              <w:left w:val="single" w:sz="12" w:space="0" w:color="auto"/>
            </w:tcBorders>
          </w:tcPr>
          <w:p w14:paraId="4192257D" w14:textId="77777777" w:rsidR="00847DB1" w:rsidRDefault="001A6794">
            <w:pPr>
              <w:pStyle w:val="DG0"/>
            </w:pPr>
            <w:r>
              <w:rPr>
                <w:rFonts w:hint="eastAsia"/>
              </w:rPr>
              <w:t>四、</w:t>
            </w:r>
            <w:r>
              <w:rPr>
                <w:rFonts w:hint="eastAsia"/>
              </w:rPr>
              <w:t xml:space="preserve"> </w:t>
            </w:r>
            <w:r>
              <w:rPr>
                <w:rFonts w:hint="eastAsia"/>
              </w:rPr>
              <w:t>幼儿常见传染病及预防</w:t>
            </w:r>
            <w:r>
              <w:rPr>
                <w:rFonts w:hint="eastAsia"/>
              </w:rPr>
              <w:t xml:space="preserve"> </w:t>
            </w:r>
            <w:r>
              <w:rPr>
                <w:rFonts w:hint="eastAsia"/>
              </w:rPr>
              <w:t>幼儿常见传染病的基本概念、症状、传播途径及预防措施。</w:t>
            </w:r>
          </w:p>
        </w:tc>
        <w:tc>
          <w:tcPr>
            <w:tcW w:w="872" w:type="dxa"/>
            <w:vAlign w:val="center"/>
          </w:tcPr>
          <w:p w14:paraId="1EB5079A" w14:textId="77777777" w:rsidR="00847DB1" w:rsidRDefault="001A6794">
            <w:pPr>
              <w:pStyle w:val="DG0"/>
            </w:pPr>
            <w:r>
              <w:rPr>
                <w:rFonts w:ascii="Arial" w:hAnsi="Arial" w:cs="Arial"/>
              </w:rPr>
              <w:t>√</w:t>
            </w:r>
          </w:p>
        </w:tc>
        <w:tc>
          <w:tcPr>
            <w:tcW w:w="1016" w:type="dxa"/>
            <w:vAlign w:val="center"/>
          </w:tcPr>
          <w:p w14:paraId="21F15499" w14:textId="77777777" w:rsidR="00847DB1" w:rsidRDefault="001A6794">
            <w:pPr>
              <w:pStyle w:val="DG0"/>
            </w:pPr>
            <w:r>
              <w:rPr>
                <w:rFonts w:ascii="Arial" w:hAnsi="Arial" w:cs="Arial"/>
              </w:rPr>
              <w:t>√</w:t>
            </w:r>
          </w:p>
        </w:tc>
        <w:tc>
          <w:tcPr>
            <w:tcW w:w="838" w:type="dxa"/>
            <w:vAlign w:val="center"/>
          </w:tcPr>
          <w:p w14:paraId="42472728" w14:textId="77777777" w:rsidR="00847DB1" w:rsidRDefault="001A6794">
            <w:pPr>
              <w:pStyle w:val="DG0"/>
            </w:pPr>
            <w:r>
              <w:rPr>
                <w:rFonts w:ascii="Arial" w:hAnsi="Arial" w:cs="Arial"/>
              </w:rPr>
              <w:t>√</w:t>
            </w:r>
          </w:p>
        </w:tc>
        <w:tc>
          <w:tcPr>
            <w:tcW w:w="1099" w:type="dxa"/>
            <w:vAlign w:val="center"/>
          </w:tcPr>
          <w:p w14:paraId="3EB5FE80" w14:textId="77777777" w:rsidR="00847DB1" w:rsidRDefault="001A6794">
            <w:pPr>
              <w:pStyle w:val="DG0"/>
            </w:pPr>
            <w:r>
              <w:rPr>
                <w:rFonts w:ascii="Arial" w:hAnsi="Arial" w:cs="Arial"/>
              </w:rPr>
              <w:t>√</w:t>
            </w:r>
          </w:p>
        </w:tc>
        <w:tc>
          <w:tcPr>
            <w:tcW w:w="1099" w:type="dxa"/>
            <w:vAlign w:val="center"/>
          </w:tcPr>
          <w:p w14:paraId="66F14D96" w14:textId="77777777" w:rsidR="00847DB1" w:rsidRDefault="00847DB1">
            <w:pPr>
              <w:pStyle w:val="DG0"/>
            </w:pPr>
          </w:p>
        </w:tc>
        <w:tc>
          <w:tcPr>
            <w:tcW w:w="1100" w:type="dxa"/>
            <w:tcBorders>
              <w:right w:val="single" w:sz="12" w:space="0" w:color="auto"/>
            </w:tcBorders>
            <w:vAlign w:val="center"/>
          </w:tcPr>
          <w:p w14:paraId="523A7292" w14:textId="77777777" w:rsidR="00847DB1" w:rsidRDefault="00847DB1">
            <w:pPr>
              <w:pStyle w:val="DG0"/>
            </w:pPr>
          </w:p>
        </w:tc>
      </w:tr>
      <w:tr w:rsidR="00847DB1" w14:paraId="515D136A" w14:textId="77777777">
        <w:trPr>
          <w:trHeight w:val="340"/>
          <w:jc w:val="center"/>
        </w:trPr>
        <w:tc>
          <w:tcPr>
            <w:tcW w:w="2453" w:type="dxa"/>
            <w:tcBorders>
              <w:left w:val="single" w:sz="12" w:space="0" w:color="auto"/>
            </w:tcBorders>
          </w:tcPr>
          <w:p w14:paraId="62D19945" w14:textId="77777777" w:rsidR="00847DB1" w:rsidRDefault="001A6794">
            <w:pPr>
              <w:pStyle w:val="DG0"/>
            </w:pPr>
            <w:r>
              <w:rPr>
                <w:rFonts w:hint="eastAsia"/>
              </w:rPr>
              <w:t>五、幼儿意外的预防与急救</w:t>
            </w:r>
            <w:r>
              <w:rPr>
                <w:rFonts w:hint="eastAsia"/>
              </w:rPr>
              <w:t>5.1</w:t>
            </w:r>
            <w:r>
              <w:rPr>
                <w:rFonts w:hint="eastAsia"/>
              </w:rPr>
              <w:t>包括烧烫伤、气管异物、消化道异物、跌落伤等处理与急救</w:t>
            </w:r>
          </w:p>
        </w:tc>
        <w:tc>
          <w:tcPr>
            <w:tcW w:w="872" w:type="dxa"/>
            <w:vAlign w:val="center"/>
          </w:tcPr>
          <w:p w14:paraId="1DF1DB0A" w14:textId="77777777" w:rsidR="00847DB1" w:rsidRDefault="00847DB1">
            <w:pPr>
              <w:pStyle w:val="DG0"/>
            </w:pPr>
          </w:p>
        </w:tc>
        <w:tc>
          <w:tcPr>
            <w:tcW w:w="1016" w:type="dxa"/>
            <w:vAlign w:val="center"/>
          </w:tcPr>
          <w:p w14:paraId="626CC27B" w14:textId="77777777" w:rsidR="00847DB1" w:rsidRDefault="001A6794">
            <w:pPr>
              <w:pStyle w:val="DG0"/>
            </w:pPr>
            <w:r>
              <w:rPr>
                <w:rFonts w:ascii="Arial" w:hAnsi="Arial" w:cs="Arial"/>
              </w:rPr>
              <w:t>√</w:t>
            </w:r>
          </w:p>
        </w:tc>
        <w:tc>
          <w:tcPr>
            <w:tcW w:w="838" w:type="dxa"/>
            <w:vAlign w:val="center"/>
          </w:tcPr>
          <w:p w14:paraId="016DDD34" w14:textId="77777777" w:rsidR="00847DB1" w:rsidRDefault="001A6794">
            <w:pPr>
              <w:pStyle w:val="DG0"/>
            </w:pPr>
            <w:r>
              <w:rPr>
                <w:rFonts w:ascii="Arial" w:hAnsi="Arial" w:cs="Arial"/>
              </w:rPr>
              <w:t>√</w:t>
            </w:r>
          </w:p>
        </w:tc>
        <w:tc>
          <w:tcPr>
            <w:tcW w:w="1099" w:type="dxa"/>
            <w:vAlign w:val="center"/>
          </w:tcPr>
          <w:p w14:paraId="6ECBB24F" w14:textId="77777777" w:rsidR="00847DB1" w:rsidRDefault="001A6794">
            <w:pPr>
              <w:pStyle w:val="DG0"/>
            </w:pPr>
            <w:r>
              <w:rPr>
                <w:rFonts w:ascii="Arial" w:hAnsi="Arial" w:cs="Arial"/>
              </w:rPr>
              <w:t>√</w:t>
            </w:r>
          </w:p>
        </w:tc>
        <w:tc>
          <w:tcPr>
            <w:tcW w:w="1099" w:type="dxa"/>
            <w:vAlign w:val="center"/>
          </w:tcPr>
          <w:p w14:paraId="1784772A" w14:textId="77777777" w:rsidR="00847DB1" w:rsidRDefault="00847DB1">
            <w:pPr>
              <w:pStyle w:val="DG0"/>
            </w:pPr>
          </w:p>
        </w:tc>
        <w:tc>
          <w:tcPr>
            <w:tcW w:w="1100" w:type="dxa"/>
            <w:tcBorders>
              <w:right w:val="single" w:sz="12" w:space="0" w:color="auto"/>
            </w:tcBorders>
            <w:vAlign w:val="center"/>
          </w:tcPr>
          <w:p w14:paraId="4FDC4C04" w14:textId="77777777" w:rsidR="00847DB1" w:rsidRDefault="00847DB1">
            <w:pPr>
              <w:pStyle w:val="DG0"/>
            </w:pPr>
          </w:p>
        </w:tc>
      </w:tr>
      <w:tr w:rsidR="00847DB1" w14:paraId="4DE04D54" w14:textId="77777777">
        <w:trPr>
          <w:trHeight w:val="340"/>
          <w:jc w:val="center"/>
        </w:trPr>
        <w:tc>
          <w:tcPr>
            <w:tcW w:w="2453" w:type="dxa"/>
            <w:tcBorders>
              <w:left w:val="single" w:sz="12" w:space="0" w:color="auto"/>
            </w:tcBorders>
          </w:tcPr>
          <w:p w14:paraId="7ABE9ACD" w14:textId="77777777" w:rsidR="00847DB1" w:rsidRDefault="001A6794">
            <w:pPr>
              <w:pStyle w:val="DG0"/>
            </w:pPr>
            <w:r>
              <w:rPr>
                <w:rFonts w:hint="eastAsia"/>
              </w:rPr>
              <w:t>第一章营养学基础</w:t>
            </w:r>
            <w:r>
              <w:rPr>
                <w:rFonts w:hint="eastAsia"/>
              </w:rPr>
              <w:t>1.1</w:t>
            </w:r>
            <w:r>
              <w:rPr>
                <w:rFonts w:hint="eastAsia"/>
              </w:rPr>
              <w:t>概述</w:t>
            </w:r>
            <w:r>
              <w:rPr>
                <w:rFonts w:hint="eastAsia"/>
              </w:rPr>
              <w:t>1.2</w:t>
            </w:r>
            <w:r>
              <w:rPr>
                <w:rFonts w:hint="eastAsia"/>
              </w:rPr>
              <w:t>营养素</w:t>
            </w:r>
            <w:r>
              <w:rPr>
                <w:rFonts w:hint="eastAsia"/>
              </w:rPr>
              <w:t>1.3</w:t>
            </w:r>
            <w:r>
              <w:rPr>
                <w:rFonts w:hint="eastAsia"/>
              </w:rPr>
              <w:t>能量</w:t>
            </w:r>
          </w:p>
        </w:tc>
        <w:tc>
          <w:tcPr>
            <w:tcW w:w="872" w:type="dxa"/>
            <w:vAlign w:val="center"/>
          </w:tcPr>
          <w:p w14:paraId="7D45ADBE" w14:textId="77777777" w:rsidR="00847DB1" w:rsidRDefault="00847DB1">
            <w:pPr>
              <w:pStyle w:val="DG0"/>
            </w:pPr>
          </w:p>
        </w:tc>
        <w:tc>
          <w:tcPr>
            <w:tcW w:w="1016" w:type="dxa"/>
            <w:vAlign w:val="center"/>
          </w:tcPr>
          <w:p w14:paraId="75275B37" w14:textId="77777777" w:rsidR="00847DB1" w:rsidRDefault="00847DB1">
            <w:pPr>
              <w:pStyle w:val="DG0"/>
            </w:pPr>
          </w:p>
        </w:tc>
        <w:tc>
          <w:tcPr>
            <w:tcW w:w="838" w:type="dxa"/>
            <w:vAlign w:val="center"/>
          </w:tcPr>
          <w:p w14:paraId="01E33D4D" w14:textId="77777777" w:rsidR="00847DB1" w:rsidRDefault="00847DB1">
            <w:pPr>
              <w:pStyle w:val="DG0"/>
            </w:pPr>
          </w:p>
        </w:tc>
        <w:tc>
          <w:tcPr>
            <w:tcW w:w="1099" w:type="dxa"/>
            <w:vAlign w:val="center"/>
          </w:tcPr>
          <w:p w14:paraId="05B3713E" w14:textId="77777777" w:rsidR="00847DB1" w:rsidRDefault="001A6794">
            <w:pPr>
              <w:pStyle w:val="DG0"/>
            </w:pPr>
            <w:r>
              <w:rPr>
                <w:rFonts w:ascii="Arial" w:hAnsi="Arial" w:cs="Arial"/>
              </w:rPr>
              <w:t>√</w:t>
            </w:r>
          </w:p>
        </w:tc>
        <w:tc>
          <w:tcPr>
            <w:tcW w:w="1099" w:type="dxa"/>
            <w:vAlign w:val="center"/>
          </w:tcPr>
          <w:p w14:paraId="500C08D4"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78BB8B6A" w14:textId="77777777" w:rsidR="00847DB1" w:rsidRDefault="001A6794">
            <w:pPr>
              <w:pStyle w:val="DG0"/>
            </w:pPr>
            <w:r>
              <w:rPr>
                <w:rFonts w:ascii="Arial" w:hAnsi="Arial" w:cs="Arial"/>
              </w:rPr>
              <w:t>√</w:t>
            </w:r>
          </w:p>
        </w:tc>
      </w:tr>
      <w:tr w:rsidR="00847DB1" w14:paraId="2BDF030A" w14:textId="77777777">
        <w:trPr>
          <w:trHeight w:val="340"/>
          <w:jc w:val="center"/>
        </w:trPr>
        <w:tc>
          <w:tcPr>
            <w:tcW w:w="2453" w:type="dxa"/>
            <w:tcBorders>
              <w:left w:val="single" w:sz="12" w:space="0" w:color="auto"/>
            </w:tcBorders>
          </w:tcPr>
          <w:p w14:paraId="3103780B" w14:textId="77777777" w:rsidR="00847DB1" w:rsidRDefault="001A6794">
            <w:pPr>
              <w:pStyle w:val="DG0"/>
            </w:pPr>
            <w:r>
              <w:rPr>
                <w:rFonts w:hint="eastAsia"/>
              </w:rPr>
              <w:t>第二章各类食物的营养价值</w:t>
            </w:r>
            <w:r>
              <w:rPr>
                <w:rFonts w:hint="eastAsia"/>
              </w:rPr>
              <w:t>2.1</w:t>
            </w:r>
            <w:proofErr w:type="gramStart"/>
            <w:r>
              <w:rPr>
                <w:rFonts w:hint="eastAsia"/>
              </w:rPr>
              <w:t>各</w:t>
            </w:r>
            <w:proofErr w:type="gramEnd"/>
            <w:r>
              <w:rPr>
                <w:rFonts w:hint="eastAsia"/>
              </w:rPr>
              <w:t>类食物的营养</w:t>
            </w:r>
            <w:r>
              <w:rPr>
                <w:rFonts w:hint="eastAsia"/>
              </w:rPr>
              <w:lastRenderedPageBreak/>
              <w:t>价值</w:t>
            </w:r>
          </w:p>
        </w:tc>
        <w:tc>
          <w:tcPr>
            <w:tcW w:w="872" w:type="dxa"/>
            <w:vAlign w:val="center"/>
          </w:tcPr>
          <w:p w14:paraId="6D210061" w14:textId="77777777" w:rsidR="00847DB1" w:rsidRDefault="00847DB1">
            <w:pPr>
              <w:pStyle w:val="DG0"/>
            </w:pPr>
          </w:p>
        </w:tc>
        <w:tc>
          <w:tcPr>
            <w:tcW w:w="1016" w:type="dxa"/>
            <w:vAlign w:val="center"/>
          </w:tcPr>
          <w:p w14:paraId="261886E5" w14:textId="77777777" w:rsidR="00847DB1" w:rsidRDefault="00847DB1">
            <w:pPr>
              <w:pStyle w:val="DG0"/>
            </w:pPr>
          </w:p>
        </w:tc>
        <w:tc>
          <w:tcPr>
            <w:tcW w:w="838" w:type="dxa"/>
            <w:vAlign w:val="center"/>
          </w:tcPr>
          <w:p w14:paraId="15FBCA33" w14:textId="77777777" w:rsidR="00847DB1" w:rsidRDefault="001A6794">
            <w:pPr>
              <w:pStyle w:val="DG0"/>
            </w:pPr>
            <w:r>
              <w:rPr>
                <w:rFonts w:ascii="Arial" w:hAnsi="Arial" w:cs="Arial"/>
              </w:rPr>
              <w:t>√</w:t>
            </w:r>
          </w:p>
        </w:tc>
        <w:tc>
          <w:tcPr>
            <w:tcW w:w="1099" w:type="dxa"/>
            <w:vAlign w:val="center"/>
          </w:tcPr>
          <w:p w14:paraId="7788B32E" w14:textId="77777777" w:rsidR="00847DB1" w:rsidRDefault="001A6794">
            <w:pPr>
              <w:pStyle w:val="DG0"/>
            </w:pPr>
            <w:r>
              <w:rPr>
                <w:rFonts w:ascii="Arial" w:hAnsi="Arial" w:cs="Arial"/>
              </w:rPr>
              <w:t>√</w:t>
            </w:r>
          </w:p>
        </w:tc>
        <w:tc>
          <w:tcPr>
            <w:tcW w:w="1099" w:type="dxa"/>
            <w:vAlign w:val="center"/>
          </w:tcPr>
          <w:p w14:paraId="524EF5CE" w14:textId="77777777" w:rsidR="00847DB1" w:rsidRDefault="00847DB1">
            <w:pPr>
              <w:pStyle w:val="DG0"/>
            </w:pPr>
          </w:p>
        </w:tc>
        <w:tc>
          <w:tcPr>
            <w:tcW w:w="1100" w:type="dxa"/>
            <w:tcBorders>
              <w:right w:val="single" w:sz="12" w:space="0" w:color="auto"/>
            </w:tcBorders>
            <w:vAlign w:val="center"/>
          </w:tcPr>
          <w:p w14:paraId="3A38B0AF" w14:textId="77777777" w:rsidR="00847DB1" w:rsidRDefault="00847DB1">
            <w:pPr>
              <w:pStyle w:val="DG0"/>
            </w:pPr>
          </w:p>
        </w:tc>
      </w:tr>
      <w:tr w:rsidR="00847DB1" w14:paraId="3C36DD2D" w14:textId="77777777">
        <w:trPr>
          <w:trHeight w:val="340"/>
          <w:jc w:val="center"/>
        </w:trPr>
        <w:tc>
          <w:tcPr>
            <w:tcW w:w="2453" w:type="dxa"/>
            <w:tcBorders>
              <w:left w:val="single" w:sz="12" w:space="0" w:color="auto"/>
            </w:tcBorders>
          </w:tcPr>
          <w:p w14:paraId="25846BD4" w14:textId="77777777" w:rsidR="00847DB1" w:rsidRDefault="001A6794">
            <w:pPr>
              <w:pStyle w:val="DG0"/>
            </w:pPr>
            <w:r>
              <w:rPr>
                <w:rFonts w:hint="eastAsia"/>
              </w:rPr>
              <w:t>第二章各类食物的营养价值</w:t>
            </w:r>
            <w:r>
              <w:rPr>
                <w:rFonts w:hint="eastAsia"/>
              </w:rPr>
              <w:t>2.2</w:t>
            </w:r>
            <w:r>
              <w:rPr>
                <w:rFonts w:hint="eastAsia"/>
              </w:rPr>
              <w:t>食品营养价值的评价剂常用指标</w:t>
            </w:r>
            <w:r>
              <w:rPr>
                <w:rFonts w:hint="eastAsia"/>
              </w:rPr>
              <w:t>2.3</w:t>
            </w:r>
            <w:r>
              <w:rPr>
                <w:rFonts w:hint="eastAsia"/>
              </w:rPr>
              <w:t>食品营养价值的影响因素</w:t>
            </w:r>
          </w:p>
        </w:tc>
        <w:tc>
          <w:tcPr>
            <w:tcW w:w="872" w:type="dxa"/>
            <w:vAlign w:val="center"/>
          </w:tcPr>
          <w:p w14:paraId="64296BA5" w14:textId="77777777" w:rsidR="00847DB1" w:rsidRDefault="00847DB1">
            <w:pPr>
              <w:pStyle w:val="DG0"/>
            </w:pPr>
          </w:p>
        </w:tc>
        <w:tc>
          <w:tcPr>
            <w:tcW w:w="1016" w:type="dxa"/>
            <w:vAlign w:val="center"/>
          </w:tcPr>
          <w:p w14:paraId="24138BA9" w14:textId="77777777" w:rsidR="00847DB1" w:rsidRDefault="00847DB1">
            <w:pPr>
              <w:pStyle w:val="DG0"/>
            </w:pPr>
          </w:p>
        </w:tc>
        <w:tc>
          <w:tcPr>
            <w:tcW w:w="838" w:type="dxa"/>
            <w:vAlign w:val="center"/>
          </w:tcPr>
          <w:p w14:paraId="1CE18965" w14:textId="77777777" w:rsidR="00847DB1" w:rsidRDefault="001A6794">
            <w:pPr>
              <w:pStyle w:val="DG0"/>
            </w:pPr>
            <w:r>
              <w:rPr>
                <w:rFonts w:ascii="Arial" w:hAnsi="Arial" w:cs="Arial"/>
              </w:rPr>
              <w:t>√</w:t>
            </w:r>
          </w:p>
        </w:tc>
        <w:tc>
          <w:tcPr>
            <w:tcW w:w="1099" w:type="dxa"/>
            <w:vAlign w:val="center"/>
          </w:tcPr>
          <w:p w14:paraId="1360A79C" w14:textId="77777777" w:rsidR="00847DB1" w:rsidRDefault="001A6794">
            <w:pPr>
              <w:pStyle w:val="DG0"/>
            </w:pPr>
            <w:r>
              <w:rPr>
                <w:rFonts w:ascii="Arial" w:hAnsi="Arial" w:cs="Arial"/>
              </w:rPr>
              <w:t>√</w:t>
            </w:r>
          </w:p>
        </w:tc>
        <w:tc>
          <w:tcPr>
            <w:tcW w:w="1099" w:type="dxa"/>
            <w:vAlign w:val="center"/>
          </w:tcPr>
          <w:p w14:paraId="7E0ABCD2"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7CFACA7B" w14:textId="77777777" w:rsidR="00847DB1" w:rsidRDefault="001A6794">
            <w:pPr>
              <w:pStyle w:val="DG0"/>
            </w:pPr>
            <w:r>
              <w:rPr>
                <w:rFonts w:ascii="Arial" w:hAnsi="Arial" w:cs="Arial"/>
              </w:rPr>
              <w:t>√</w:t>
            </w:r>
          </w:p>
        </w:tc>
      </w:tr>
      <w:tr w:rsidR="00847DB1" w14:paraId="605290FB" w14:textId="77777777">
        <w:trPr>
          <w:trHeight w:val="340"/>
          <w:jc w:val="center"/>
        </w:trPr>
        <w:tc>
          <w:tcPr>
            <w:tcW w:w="2453" w:type="dxa"/>
            <w:tcBorders>
              <w:left w:val="single" w:sz="12" w:space="0" w:color="auto"/>
            </w:tcBorders>
          </w:tcPr>
          <w:p w14:paraId="1FCFD101" w14:textId="77777777" w:rsidR="00847DB1" w:rsidRDefault="001A6794">
            <w:pPr>
              <w:pStyle w:val="DG0"/>
            </w:pPr>
            <w:r>
              <w:rPr>
                <w:rFonts w:hint="eastAsia"/>
              </w:rPr>
              <w:t>第三章婴幼儿的营养需要与合理喂养</w:t>
            </w:r>
            <w:r>
              <w:rPr>
                <w:rFonts w:hint="eastAsia"/>
              </w:rPr>
              <w:t>3.1</w:t>
            </w:r>
            <w:r>
              <w:rPr>
                <w:rFonts w:hint="eastAsia"/>
              </w:rPr>
              <w:t>婴幼儿消化系统发育特点</w:t>
            </w:r>
          </w:p>
        </w:tc>
        <w:tc>
          <w:tcPr>
            <w:tcW w:w="872" w:type="dxa"/>
            <w:vAlign w:val="center"/>
          </w:tcPr>
          <w:p w14:paraId="0291DC0C" w14:textId="77777777" w:rsidR="00847DB1" w:rsidRDefault="001A6794">
            <w:pPr>
              <w:pStyle w:val="DG0"/>
            </w:pPr>
            <w:r>
              <w:rPr>
                <w:rFonts w:ascii="Arial" w:hAnsi="Arial" w:cs="Arial"/>
              </w:rPr>
              <w:t>√</w:t>
            </w:r>
          </w:p>
        </w:tc>
        <w:tc>
          <w:tcPr>
            <w:tcW w:w="1016" w:type="dxa"/>
            <w:vAlign w:val="center"/>
          </w:tcPr>
          <w:p w14:paraId="30B3732E" w14:textId="77777777" w:rsidR="00847DB1" w:rsidRDefault="001A6794">
            <w:pPr>
              <w:pStyle w:val="DG0"/>
            </w:pPr>
            <w:r>
              <w:rPr>
                <w:rFonts w:ascii="Arial" w:hAnsi="Arial" w:cs="Arial"/>
              </w:rPr>
              <w:t>√</w:t>
            </w:r>
          </w:p>
        </w:tc>
        <w:tc>
          <w:tcPr>
            <w:tcW w:w="838" w:type="dxa"/>
            <w:vAlign w:val="center"/>
          </w:tcPr>
          <w:p w14:paraId="6F5675BD" w14:textId="77777777" w:rsidR="00847DB1" w:rsidRDefault="00847DB1">
            <w:pPr>
              <w:pStyle w:val="DG0"/>
            </w:pPr>
          </w:p>
        </w:tc>
        <w:tc>
          <w:tcPr>
            <w:tcW w:w="1099" w:type="dxa"/>
            <w:vAlign w:val="center"/>
          </w:tcPr>
          <w:p w14:paraId="62EFD62F" w14:textId="77777777" w:rsidR="00847DB1" w:rsidRDefault="00847DB1">
            <w:pPr>
              <w:pStyle w:val="DG0"/>
            </w:pPr>
          </w:p>
        </w:tc>
        <w:tc>
          <w:tcPr>
            <w:tcW w:w="1099" w:type="dxa"/>
            <w:vAlign w:val="center"/>
          </w:tcPr>
          <w:p w14:paraId="25F8B31A" w14:textId="77777777" w:rsidR="00847DB1" w:rsidRDefault="00847DB1">
            <w:pPr>
              <w:pStyle w:val="DG0"/>
            </w:pPr>
          </w:p>
        </w:tc>
        <w:tc>
          <w:tcPr>
            <w:tcW w:w="1100" w:type="dxa"/>
            <w:tcBorders>
              <w:right w:val="single" w:sz="12" w:space="0" w:color="auto"/>
            </w:tcBorders>
            <w:vAlign w:val="center"/>
          </w:tcPr>
          <w:p w14:paraId="50FBA0BF" w14:textId="77777777" w:rsidR="00847DB1" w:rsidRDefault="00847DB1">
            <w:pPr>
              <w:pStyle w:val="DG0"/>
            </w:pPr>
          </w:p>
        </w:tc>
      </w:tr>
      <w:tr w:rsidR="00847DB1" w14:paraId="06883404" w14:textId="77777777">
        <w:trPr>
          <w:trHeight w:val="340"/>
          <w:jc w:val="center"/>
        </w:trPr>
        <w:tc>
          <w:tcPr>
            <w:tcW w:w="2453" w:type="dxa"/>
            <w:tcBorders>
              <w:left w:val="single" w:sz="12" w:space="0" w:color="auto"/>
            </w:tcBorders>
          </w:tcPr>
          <w:p w14:paraId="5A90E5F7" w14:textId="77777777" w:rsidR="00847DB1" w:rsidRDefault="001A6794">
            <w:pPr>
              <w:pStyle w:val="DG0"/>
            </w:pPr>
            <w:r>
              <w:rPr>
                <w:rFonts w:hint="eastAsia"/>
              </w:rPr>
              <w:t>第三章婴幼儿的营养需要与合理喂养</w:t>
            </w:r>
            <w:r>
              <w:rPr>
                <w:rFonts w:hint="eastAsia"/>
              </w:rPr>
              <w:t>3.2  0-1</w:t>
            </w:r>
            <w:r>
              <w:rPr>
                <w:rFonts w:hint="eastAsia"/>
              </w:rPr>
              <w:t>岁婴儿的营养需要与合理喂养</w:t>
            </w:r>
            <w:r>
              <w:rPr>
                <w:rFonts w:hint="eastAsia"/>
              </w:rPr>
              <w:t xml:space="preserve">  3.3  1-3</w:t>
            </w:r>
            <w:r>
              <w:rPr>
                <w:rFonts w:hint="eastAsia"/>
              </w:rPr>
              <w:t>岁婴儿的营养需要与合理喂养</w:t>
            </w:r>
          </w:p>
        </w:tc>
        <w:tc>
          <w:tcPr>
            <w:tcW w:w="872" w:type="dxa"/>
            <w:vAlign w:val="center"/>
          </w:tcPr>
          <w:p w14:paraId="03D32D72" w14:textId="77777777" w:rsidR="00847DB1" w:rsidRDefault="00847DB1">
            <w:pPr>
              <w:pStyle w:val="DG0"/>
            </w:pPr>
          </w:p>
        </w:tc>
        <w:tc>
          <w:tcPr>
            <w:tcW w:w="1016" w:type="dxa"/>
            <w:vAlign w:val="center"/>
          </w:tcPr>
          <w:p w14:paraId="5783136D" w14:textId="77777777" w:rsidR="00847DB1" w:rsidRDefault="001A6794">
            <w:pPr>
              <w:pStyle w:val="DG0"/>
            </w:pPr>
            <w:r>
              <w:rPr>
                <w:rFonts w:ascii="Arial" w:hAnsi="Arial" w:cs="Arial"/>
              </w:rPr>
              <w:t>√</w:t>
            </w:r>
          </w:p>
        </w:tc>
        <w:tc>
          <w:tcPr>
            <w:tcW w:w="838" w:type="dxa"/>
            <w:vAlign w:val="center"/>
          </w:tcPr>
          <w:p w14:paraId="5A8D3275" w14:textId="77777777" w:rsidR="00847DB1" w:rsidRDefault="001A6794">
            <w:pPr>
              <w:pStyle w:val="DG0"/>
            </w:pPr>
            <w:r>
              <w:rPr>
                <w:rFonts w:ascii="Arial" w:hAnsi="Arial" w:cs="Arial"/>
              </w:rPr>
              <w:t>√</w:t>
            </w:r>
          </w:p>
        </w:tc>
        <w:tc>
          <w:tcPr>
            <w:tcW w:w="1099" w:type="dxa"/>
            <w:vAlign w:val="center"/>
          </w:tcPr>
          <w:p w14:paraId="75D5A7FD" w14:textId="77777777" w:rsidR="00847DB1" w:rsidRDefault="00847DB1">
            <w:pPr>
              <w:pStyle w:val="DG0"/>
            </w:pPr>
          </w:p>
        </w:tc>
        <w:tc>
          <w:tcPr>
            <w:tcW w:w="1099" w:type="dxa"/>
            <w:vAlign w:val="center"/>
          </w:tcPr>
          <w:p w14:paraId="209A8DEC" w14:textId="77777777" w:rsidR="00847DB1" w:rsidRDefault="00847DB1">
            <w:pPr>
              <w:pStyle w:val="DG0"/>
            </w:pPr>
          </w:p>
        </w:tc>
        <w:tc>
          <w:tcPr>
            <w:tcW w:w="1100" w:type="dxa"/>
            <w:tcBorders>
              <w:right w:val="single" w:sz="12" w:space="0" w:color="auto"/>
            </w:tcBorders>
            <w:vAlign w:val="center"/>
          </w:tcPr>
          <w:p w14:paraId="644357B2" w14:textId="77777777" w:rsidR="00847DB1" w:rsidRDefault="00847DB1">
            <w:pPr>
              <w:pStyle w:val="DG0"/>
            </w:pPr>
          </w:p>
        </w:tc>
      </w:tr>
      <w:tr w:rsidR="00847DB1" w14:paraId="2C67669E" w14:textId="77777777">
        <w:trPr>
          <w:trHeight w:val="340"/>
          <w:jc w:val="center"/>
        </w:trPr>
        <w:tc>
          <w:tcPr>
            <w:tcW w:w="2453" w:type="dxa"/>
            <w:tcBorders>
              <w:left w:val="single" w:sz="12" w:space="0" w:color="auto"/>
            </w:tcBorders>
          </w:tcPr>
          <w:p w14:paraId="32402398" w14:textId="77777777" w:rsidR="00847DB1" w:rsidRDefault="001A6794">
            <w:pPr>
              <w:pStyle w:val="DG0"/>
            </w:pPr>
            <w:r>
              <w:rPr>
                <w:rFonts w:hint="eastAsia"/>
              </w:rPr>
              <w:t>第四章婴幼儿饮食习惯的培养</w:t>
            </w:r>
            <w:r>
              <w:rPr>
                <w:rFonts w:hint="eastAsia"/>
              </w:rPr>
              <w:t>4.1</w:t>
            </w:r>
            <w:r>
              <w:rPr>
                <w:rFonts w:hint="eastAsia"/>
              </w:rPr>
              <w:t>婴幼儿饮食习惯概述</w:t>
            </w:r>
            <w:r>
              <w:rPr>
                <w:rFonts w:hint="eastAsia"/>
              </w:rPr>
              <w:t>4.2 0-1</w:t>
            </w:r>
            <w:r>
              <w:rPr>
                <w:rFonts w:hint="eastAsia"/>
              </w:rPr>
              <w:t>岁婴幼儿饮食习惯的培养</w:t>
            </w:r>
            <w:r>
              <w:rPr>
                <w:rFonts w:hint="eastAsia"/>
              </w:rPr>
              <w:t xml:space="preserve"> 4.3  1-3</w:t>
            </w:r>
            <w:r>
              <w:rPr>
                <w:rFonts w:hint="eastAsia"/>
              </w:rPr>
              <w:t>岁婴幼儿饮食习惯的培养</w:t>
            </w:r>
          </w:p>
        </w:tc>
        <w:tc>
          <w:tcPr>
            <w:tcW w:w="872" w:type="dxa"/>
            <w:vAlign w:val="center"/>
          </w:tcPr>
          <w:p w14:paraId="61A24327" w14:textId="77777777" w:rsidR="00847DB1" w:rsidRDefault="001A6794">
            <w:pPr>
              <w:pStyle w:val="DG0"/>
            </w:pPr>
            <w:r>
              <w:rPr>
                <w:rFonts w:ascii="Arial" w:hAnsi="Arial" w:cs="Arial"/>
              </w:rPr>
              <w:t>√</w:t>
            </w:r>
          </w:p>
        </w:tc>
        <w:tc>
          <w:tcPr>
            <w:tcW w:w="1016" w:type="dxa"/>
            <w:vAlign w:val="center"/>
          </w:tcPr>
          <w:p w14:paraId="28F70D34" w14:textId="77777777" w:rsidR="00847DB1" w:rsidRDefault="001A6794">
            <w:pPr>
              <w:pStyle w:val="DG0"/>
            </w:pPr>
            <w:r>
              <w:rPr>
                <w:rFonts w:ascii="Arial" w:hAnsi="Arial" w:cs="Arial"/>
              </w:rPr>
              <w:t>√</w:t>
            </w:r>
          </w:p>
        </w:tc>
        <w:tc>
          <w:tcPr>
            <w:tcW w:w="838" w:type="dxa"/>
            <w:vAlign w:val="center"/>
          </w:tcPr>
          <w:p w14:paraId="28C25C28" w14:textId="77777777" w:rsidR="00847DB1" w:rsidRDefault="001A6794">
            <w:pPr>
              <w:pStyle w:val="DG0"/>
            </w:pPr>
            <w:r>
              <w:rPr>
                <w:rFonts w:ascii="Arial" w:hAnsi="Arial" w:cs="Arial"/>
              </w:rPr>
              <w:t>√</w:t>
            </w:r>
          </w:p>
        </w:tc>
        <w:tc>
          <w:tcPr>
            <w:tcW w:w="1099" w:type="dxa"/>
            <w:vAlign w:val="center"/>
          </w:tcPr>
          <w:p w14:paraId="43564352" w14:textId="77777777" w:rsidR="00847DB1" w:rsidRDefault="00847DB1">
            <w:pPr>
              <w:pStyle w:val="DG0"/>
            </w:pPr>
          </w:p>
        </w:tc>
        <w:tc>
          <w:tcPr>
            <w:tcW w:w="1099" w:type="dxa"/>
            <w:vAlign w:val="center"/>
          </w:tcPr>
          <w:p w14:paraId="5F6183FE" w14:textId="77777777" w:rsidR="00847DB1" w:rsidRDefault="00847DB1">
            <w:pPr>
              <w:pStyle w:val="DG0"/>
            </w:pPr>
          </w:p>
        </w:tc>
        <w:tc>
          <w:tcPr>
            <w:tcW w:w="1100" w:type="dxa"/>
            <w:tcBorders>
              <w:right w:val="single" w:sz="12" w:space="0" w:color="auto"/>
            </w:tcBorders>
            <w:vAlign w:val="center"/>
          </w:tcPr>
          <w:p w14:paraId="3B1193FF" w14:textId="77777777" w:rsidR="00847DB1" w:rsidRDefault="00847DB1">
            <w:pPr>
              <w:pStyle w:val="DG0"/>
            </w:pPr>
          </w:p>
        </w:tc>
      </w:tr>
      <w:tr w:rsidR="00847DB1" w14:paraId="0DAFF6A5" w14:textId="77777777">
        <w:trPr>
          <w:trHeight w:val="340"/>
          <w:jc w:val="center"/>
        </w:trPr>
        <w:tc>
          <w:tcPr>
            <w:tcW w:w="2453" w:type="dxa"/>
            <w:tcBorders>
              <w:left w:val="single" w:sz="12" w:space="0" w:color="auto"/>
            </w:tcBorders>
          </w:tcPr>
          <w:p w14:paraId="15D89218" w14:textId="77777777" w:rsidR="00847DB1" w:rsidRDefault="001A6794">
            <w:pPr>
              <w:pStyle w:val="DG0"/>
            </w:pPr>
            <w:r>
              <w:rPr>
                <w:rFonts w:hint="eastAsia"/>
              </w:rPr>
              <w:t>第五章婴幼儿的膳食调查与营养状况评价</w:t>
            </w:r>
            <w:r>
              <w:rPr>
                <w:rFonts w:hint="eastAsia"/>
              </w:rPr>
              <w:t>5.1</w:t>
            </w:r>
            <w:r>
              <w:rPr>
                <w:rFonts w:hint="eastAsia"/>
              </w:rPr>
              <w:t>婴幼儿的膳食调查</w:t>
            </w:r>
            <w:r>
              <w:rPr>
                <w:rFonts w:hint="eastAsia"/>
              </w:rPr>
              <w:t>5.2</w:t>
            </w:r>
            <w:r>
              <w:rPr>
                <w:rFonts w:hint="eastAsia"/>
              </w:rPr>
              <w:t>婴幼儿的营养状况评价</w:t>
            </w:r>
          </w:p>
        </w:tc>
        <w:tc>
          <w:tcPr>
            <w:tcW w:w="872" w:type="dxa"/>
            <w:vAlign w:val="center"/>
          </w:tcPr>
          <w:p w14:paraId="30695C44" w14:textId="77777777" w:rsidR="00847DB1" w:rsidRDefault="00847DB1">
            <w:pPr>
              <w:pStyle w:val="DG0"/>
            </w:pPr>
          </w:p>
        </w:tc>
        <w:tc>
          <w:tcPr>
            <w:tcW w:w="1016" w:type="dxa"/>
            <w:vAlign w:val="center"/>
          </w:tcPr>
          <w:p w14:paraId="5505635C" w14:textId="77777777" w:rsidR="00847DB1" w:rsidRDefault="00847DB1">
            <w:pPr>
              <w:pStyle w:val="DG0"/>
            </w:pPr>
          </w:p>
        </w:tc>
        <w:tc>
          <w:tcPr>
            <w:tcW w:w="838" w:type="dxa"/>
            <w:vAlign w:val="center"/>
          </w:tcPr>
          <w:p w14:paraId="4AC1A546" w14:textId="77777777" w:rsidR="00847DB1" w:rsidRDefault="001A6794">
            <w:pPr>
              <w:pStyle w:val="DG0"/>
            </w:pPr>
            <w:r>
              <w:rPr>
                <w:rFonts w:ascii="Arial" w:hAnsi="Arial" w:cs="Arial"/>
              </w:rPr>
              <w:t>√</w:t>
            </w:r>
          </w:p>
        </w:tc>
        <w:tc>
          <w:tcPr>
            <w:tcW w:w="1099" w:type="dxa"/>
            <w:vAlign w:val="center"/>
          </w:tcPr>
          <w:p w14:paraId="01EE5B01" w14:textId="77777777" w:rsidR="00847DB1" w:rsidRDefault="001A6794">
            <w:pPr>
              <w:pStyle w:val="DG0"/>
            </w:pPr>
            <w:r>
              <w:rPr>
                <w:rFonts w:ascii="Arial" w:hAnsi="Arial" w:cs="Arial"/>
              </w:rPr>
              <w:t>√</w:t>
            </w:r>
          </w:p>
        </w:tc>
        <w:tc>
          <w:tcPr>
            <w:tcW w:w="1099" w:type="dxa"/>
            <w:vAlign w:val="center"/>
          </w:tcPr>
          <w:p w14:paraId="3025F068"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3A84A4B8" w14:textId="77777777" w:rsidR="00847DB1" w:rsidRDefault="00847DB1">
            <w:pPr>
              <w:pStyle w:val="DG0"/>
            </w:pPr>
          </w:p>
        </w:tc>
      </w:tr>
      <w:tr w:rsidR="00847DB1" w14:paraId="37859193" w14:textId="77777777">
        <w:trPr>
          <w:trHeight w:val="340"/>
          <w:jc w:val="center"/>
        </w:trPr>
        <w:tc>
          <w:tcPr>
            <w:tcW w:w="2453" w:type="dxa"/>
            <w:tcBorders>
              <w:left w:val="single" w:sz="12" w:space="0" w:color="auto"/>
            </w:tcBorders>
          </w:tcPr>
          <w:p w14:paraId="3295DC94" w14:textId="77777777" w:rsidR="00847DB1" w:rsidRDefault="001A6794">
            <w:pPr>
              <w:pStyle w:val="DG0"/>
            </w:pPr>
            <w:r>
              <w:rPr>
                <w:rFonts w:hint="eastAsia"/>
              </w:rPr>
              <w:t>第六章婴幼儿营养相关疾病</w:t>
            </w:r>
            <w:r>
              <w:rPr>
                <w:rFonts w:hint="eastAsia"/>
              </w:rPr>
              <w:t>6.1</w:t>
            </w:r>
            <w:r>
              <w:rPr>
                <w:rFonts w:hint="eastAsia"/>
              </w:rPr>
              <w:t>常见营养不良症</w:t>
            </w:r>
            <w:r>
              <w:rPr>
                <w:rFonts w:hint="eastAsia"/>
              </w:rPr>
              <w:t>6.2</w:t>
            </w:r>
            <w:r>
              <w:rPr>
                <w:rFonts w:hint="eastAsia"/>
              </w:rPr>
              <w:t>常见营养缺乏症</w:t>
            </w:r>
            <w:r>
              <w:rPr>
                <w:rFonts w:hint="eastAsia"/>
              </w:rPr>
              <w:t>6.3</w:t>
            </w:r>
            <w:r>
              <w:rPr>
                <w:rFonts w:hint="eastAsia"/>
              </w:rPr>
              <w:t>常见食物过敏</w:t>
            </w:r>
            <w:proofErr w:type="gramStart"/>
            <w:r>
              <w:rPr>
                <w:rFonts w:hint="eastAsia"/>
              </w:rPr>
              <w:t>不</w:t>
            </w:r>
            <w:proofErr w:type="gramEnd"/>
            <w:r>
              <w:rPr>
                <w:rFonts w:hint="eastAsia"/>
              </w:rPr>
              <w:t>耐受</w:t>
            </w:r>
          </w:p>
        </w:tc>
        <w:tc>
          <w:tcPr>
            <w:tcW w:w="872" w:type="dxa"/>
            <w:vAlign w:val="center"/>
          </w:tcPr>
          <w:p w14:paraId="3A3BDBEE" w14:textId="77777777" w:rsidR="00847DB1" w:rsidRDefault="001A6794">
            <w:pPr>
              <w:pStyle w:val="DG0"/>
            </w:pPr>
            <w:r>
              <w:rPr>
                <w:rFonts w:ascii="Arial" w:hAnsi="Arial" w:cs="Arial"/>
              </w:rPr>
              <w:t>√</w:t>
            </w:r>
          </w:p>
        </w:tc>
        <w:tc>
          <w:tcPr>
            <w:tcW w:w="1016" w:type="dxa"/>
            <w:vAlign w:val="center"/>
          </w:tcPr>
          <w:p w14:paraId="2570FBD9" w14:textId="77777777" w:rsidR="00847DB1" w:rsidRDefault="001A6794">
            <w:pPr>
              <w:pStyle w:val="DG0"/>
            </w:pPr>
            <w:r>
              <w:rPr>
                <w:rFonts w:ascii="Arial" w:hAnsi="Arial" w:cs="Arial"/>
              </w:rPr>
              <w:t>√</w:t>
            </w:r>
          </w:p>
        </w:tc>
        <w:tc>
          <w:tcPr>
            <w:tcW w:w="838" w:type="dxa"/>
            <w:vAlign w:val="center"/>
          </w:tcPr>
          <w:p w14:paraId="7A7A8B1F" w14:textId="77777777" w:rsidR="00847DB1" w:rsidRDefault="001A6794">
            <w:pPr>
              <w:pStyle w:val="DG0"/>
            </w:pPr>
            <w:r>
              <w:rPr>
                <w:rFonts w:ascii="Arial" w:hAnsi="Arial" w:cs="Arial"/>
              </w:rPr>
              <w:t>√</w:t>
            </w:r>
          </w:p>
        </w:tc>
        <w:tc>
          <w:tcPr>
            <w:tcW w:w="1099" w:type="dxa"/>
            <w:vAlign w:val="center"/>
          </w:tcPr>
          <w:p w14:paraId="4A38158E" w14:textId="77777777" w:rsidR="00847DB1" w:rsidRDefault="001A6794">
            <w:pPr>
              <w:pStyle w:val="DG0"/>
            </w:pPr>
            <w:r>
              <w:rPr>
                <w:rFonts w:ascii="Arial" w:hAnsi="Arial" w:cs="Arial"/>
              </w:rPr>
              <w:t>√</w:t>
            </w:r>
          </w:p>
        </w:tc>
        <w:tc>
          <w:tcPr>
            <w:tcW w:w="1099" w:type="dxa"/>
            <w:vAlign w:val="center"/>
          </w:tcPr>
          <w:p w14:paraId="649FB4A3" w14:textId="77777777" w:rsidR="00847DB1" w:rsidRDefault="00847DB1">
            <w:pPr>
              <w:pStyle w:val="DG0"/>
            </w:pPr>
          </w:p>
        </w:tc>
        <w:tc>
          <w:tcPr>
            <w:tcW w:w="1100" w:type="dxa"/>
            <w:tcBorders>
              <w:right w:val="single" w:sz="12" w:space="0" w:color="auto"/>
            </w:tcBorders>
            <w:vAlign w:val="center"/>
          </w:tcPr>
          <w:p w14:paraId="5DE1B910" w14:textId="77777777" w:rsidR="00847DB1" w:rsidRDefault="00847DB1">
            <w:pPr>
              <w:pStyle w:val="DG0"/>
            </w:pPr>
          </w:p>
        </w:tc>
      </w:tr>
      <w:tr w:rsidR="00847DB1" w14:paraId="76878769" w14:textId="77777777">
        <w:trPr>
          <w:trHeight w:val="340"/>
          <w:jc w:val="center"/>
        </w:trPr>
        <w:tc>
          <w:tcPr>
            <w:tcW w:w="2453" w:type="dxa"/>
            <w:tcBorders>
              <w:left w:val="single" w:sz="12" w:space="0" w:color="auto"/>
            </w:tcBorders>
          </w:tcPr>
          <w:p w14:paraId="1A2E8A6C" w14:textId="77777777" w:rsidR="00847DB1" w:rsidRDefault="001A6794">
            <w:pPr>
              <w:pStyle w:val="DG0"/>
            </w:pPr>
            <w:r>
              <w:rPr>
                <w:rFonts w:hint="eastAsia"/>
              </w:rPr>
              <w:t>第七章婴幼儿食品安全与管理</w:t>
            </w:r>
            <w:r>
              <w:rPr>
                <w:rFonts w:hint="eastAsia"/>
              </w:rPr>
              <w:t>7.1</w:t>
            </w:r>
            <w:r>
              <w:rPr>
                <w:rFonts w:hint="eastAsia"/>
              </w:rPr>
              <w:t>食品中的安全隐患</w:t>
            </w:r>
            <w:r>
              <w:rPr>
                <w:rFonts w:hint="eastAsia"/>
              </w:rPr>
              <w:t>7.2</w:t>
            </w:r>
            <w:proofErr w:type="gramStart"/>
            <w:r>
              <w:rPr>
                <w:rFonts w:hint="eastAsia"/>
              </w:rPr>
              <w:t>各</w:t>
            </w:r>
            <w:proofErr w:type="gramEnd"/>
            <w:r>
              <w:rPr>
                <w:rFonts w:hint="eastAsia"/>
              </w:rPr>
              <w:t>类食品卫生食品添加剂管理</w:t>
            </w:r>
            <w:r>
              <w:rPr>
                <w:rFonts w:hint="eastAsia"/>
              </w:rPr>
              <w:t>7.3</w:t>
            </w:r>
            <w:r>
              <w:rPr>
                <w:rFonts w:hint="eastAsia"/>
              </w:rPr>
              <w:t>食物中毒</w:t>
            </w:r>
            <w:r>
              <w:rPr>
                <w:rFonts w:hint="eastAsia"/>
              </w:rPr>
              <w:t>7.4</w:t>
            </w:r>
            <w:r>
              <w:rPr>
                <w:rFonts w:hint="eastAsia"/>
              </w:rPr>
              <w:t>托幼机构食品安全管理</w:t>
            </w:r>
          </w:p>
        </w:tc>
        <w:tc>
          <w:tcPr>
            <w:tcW w:w="872" w:type="dxa"/>
            <w:vAlign w:val="center"/>
          </w:tcPr>
          <w:p w14:paraId="068118CB" w14:textId="77777777" w:rsidR="00847DB1" w:rsidRDefault="00847DB1">
            <w:pPr>
              <w:pStyle w:val="DG0"/>
            </w:pPr>
          </w:p>
        </w:tc>
        <w:tc>
          <w:tcPr>
            <w:tcW w:w="1016" w:type="dxa"/>
            <w:vAlign w:val="center"/>
          </w:tcPr>
          <w:p w14:paraId="21A0E922" w14:textId="77777777" w:rsidR="00847DB1" w:rsidRDefault="00847DB1">
            <w:pPr>
              <w:pStyle w:val="DG0"/>
            </w:pPr>
          </w:p>
        </w:tc>
        <w:tc>
          <w:tcPr>
            <w:tcW w:w="838" w:type="dxa"/>
            <w:vAlign w:val="center"/>
          </w:tcPr>
          <w:p w14:paraId="351C7879" w14:textId="77777777" w:rsidR="00847DB1" w:rsidRDefault="001A6794">
            <w:pPr>
              <w:pStyle w:val="DG0"/>
            </w:pPr>
            <w:r>
              <w:rPr>
                <w:rFonts w:ascii="Arial" w:hAnsi="Arial" w:cs="Arial"/>
              </w:rPr>
              <w:t>√</w:t>
            </w:r>
          </w:p>
        </w:tc>
        <w:tc>
          <w:tcPr>
            <w:tcW w:w="1099" w:type="dxa"/>
            <w:vAlign w:val="center"/>
          </w:tcPr>
          <w:p w14:paraId="20467980" w14:textId="77777777" w:rsidR="00847DB1" w:rsidRDefault="001A6794">
            <w:pPr>
              <w:pStyle w:val="DG0"/>
            </w:pPr>
            <w:r>
              <w:rPr>
                <w:rFonts w:ascii="Arial" w:hAnsi="Arial" w:cs="Arial"/>
              </w:rPr>
              <w:t>√</w:t>
            </w:r>
          </w:p>
        </w:tc>
        <w:tc>
          <w:tcPr>
            <w:tcW w:w="1099" w:type="dxa"/>
            <w:vAlign w:val="center"/>
          </w:tcPr>
          <w:p w14:paraId="4AAFD82D" w14:textId="77777777" w:rsidR="00847DB1" w:rsidRDefault="001A6794">
            <w:pPr>
              <w:pStyle w:val="DG0"/>
            </w:pPr>
            <w:r>
              <w:rPr>
                <w:rFonts w:ascii="Arial" w:hAnsi="Arial" w:cs="Arial"/>
              </w:rPr>
              <w:t>√</w:t>
            </w:r>
          </w:p>
        </w:tc>
        <w:tc>
          <w:tcPr>
            <w:tcW w:w="1100" w:type="dxa"/>
            <w:tcBorders>
              <w:right w:val="single" w:sz="12" w:space="0" w:color="auto"/>
            </w:tcBorders>
            <w:vAlign w:val="center"/>
          </w:tcPr>
          <w:p w14:paraId="5705046C" w14:textId="77777777" w:rsidR="00847DB1" w:rsidRDefault="001A6794">
            <w:pPr>
              <w:pStyle w:val="DG0"/>
            </w:pPr>
            <w:r>
              <w:rPr>
                <w:rFonts w:ascii="Arial" w:hAnsi="Arial" w:cs="Arial"/>
              </w:rPr>
              <w:t>√</w:t>
            </w:r>
          </w:p>
        </w:tc>
      </w:tr>
      <w:tr w:rsidR="00847DB1" w14:paraId="357A3558" w14:textId="77777777">
        <w:trPr>
          <w:trHeight w:val="340"/>
          <w:jc w:val="center"/>
        </w:trPr>
        <w:tc>
          <w:tcPr>
            <w:tcW w:w="2453" w:type="dxa"/>
            <w:tcBorders>
              <w:left w:val="single" w:sz="12" w:space="0" w:color="auto"/>
              <w:bottom w:val="single" w:sz="12" w:space="0" w:color="auto"/>
            </w:tcBorders>
          </w:tcPr>
          <w:p w14:paraId="4862C1BA" w14:textId="77777777" w:rsidR="00847DB1" w:rsidRDefault="001A6794">
            <w:pPr>
              <w:rPr>
                <w:rFonts w:hint="eastAsia"/>
              </w:rPr>
            </w:pPr>
            <w:r>
              <w:rPr>
                <w:rFonts w:hint="eastAsia"/>
              </w:rPr>
              <w:t>期末总复习</w:t>
            </w:r>
          </w:p>
        </w:tc>
        <w:tc>
          <w:tcPr>
            <w:tcW w:w="872" w:type="dxa"/>
            <w:tcBorders>
              <w:bottom w:val="single" w:sz="12" w:space="0" w:color="auto"/>
            </w:tcBorders>
            <w:vAlign w:val="center"/>
          </w:tcPr>
          <w:p w14:paraId="0FAEDCB5" w14:textId="77777777" w:rsidR="00847DB1" w:rsidRDefault="001A6794">
            <w:pPr>
              <w:pStyle w:val="DG0"/>
            </w:pPr>
            <w:r>
              <w:rPr>
                <w:rFonts w:ascii="Arial" w:hAnsi="Arial" w:cs="Arial"/>
              </w:rPr>
              <w:t>√</w:t>
            </w:r>
          </w:p>
        </w:tc>
        <w:tc>
          <w:tcPr>
            <w:tcW w:w="1016" w:type="dxa"/>
            <w:tcBorders>
              <w:bottom w:val="single" w:sz="12" w:space="0" w:color="auto"/>
            </w:tcBorders>
            <w:vAlign w:val="center"/>
          </w:tcPr>
          <w:p w14:paraId="4255C0F4" w14:textId="77777777" w:rsidR="00847DB1" w:rsidRDefault="001A6794">
            <w:pPr>
              <w:pStyle w:val="DG0"/>
            </w:pPr>
            <w:r>
              <w:rPr>
                <w:rFonts w:ascii="Arial" w:hAnsi="Arial" w:cs="Arial"/>
              </w:rPr>
              <w:t>√</w:t>
            </w:r>
          </w:p>
        </w:tc>
        <w:tc>
          <w:tcPr>
            <w:tcW w:w="838" w:type="dxa"/>
            <w:tcBorders>
              <w:bottom w:val="single" w:sz="12" w:space="0" w:color="auto"/>
            </w:tcBorders>
            <w:vAlign w:val="center"/>
          </w:tcPr>
          <w:p w14:paraId="6ED82921" w14:textId="77777777" w:rsidR="00847DB1" w:rsidRDefault="001A6794">
            <w:pPr>
              <w:pStyle w:val="DG0"/>
            </w:pPr>
            <w:r>
              <w:rPr>
                <w:rFonts w:ascii="Arial" w:hAnsi="Arial" w:cs="Arial"/>
              </w:rPr>
              <w:t>√</w:t>
            </w:r>
          </w:p>
        </w:tc>
        <w:tc>
          <w:tcPr>
            <w:tcW w:w="1099" w:type="dxa"/>
            <w:tcBorders>
              <w:bottom w:val="single" w:sz="12" w:space="0" w:color="auto"/>
            </w:tcBorders>
            <w:vAlign w:val="center"/>
          </w:tcPr>
          <w:p w14:paraId="75AEC4AE" w14:textId="77777777" w:rsidR="00847DB1" w:rsidRDefault="001A6794">
            <w:pPr>
              <w:pStyle w:val="DG0"/>
            </w:pPr>
            <w:r>
              <w:rPr>
                <w:rFonts w:ascii="Arial" w:hAnsi="Arial" w:cs="Arial"/>
              </w:rPr>
              <w:t>√</w:t>
            </w:r>
          </w:p>
        </w:tc>
        <w:tc>
          <w:tcPr>
            <w:tcW w:w="1099" w:type="dxa"/>
            <w:tcBorders>
              <w:bottom w:val="single" w:sz="12" w:space="0" w:color="auto"/>
            </w:tcBorders>
            <w:vAlign w:val="center"/>
          </w:tcPr>
          <w:p w14:paraId="4CBC446A" w14:textId="77777777" w:rsidR="00847DB1" w:rsidRDefault="001A6794">
            <w:pPr>
              <w:pStyle w:val="DG0"/>
            </w:pPr>
            <w:r>
              <w:rPr>
                <w:rFonts w:ascii="Arial" w:hAnsi="Arial" w:cs="Arial"/>
              </w:rPr>
              <w:t>√</w:t>
            </w:r>
          </w:p>
        </w:tc>
        <w:tc>
          <w:tcPr>
            <w:tcW w:w="1100" w:type="dxa"/>
            <w:tcBorders>
              <w:bottom w:val="single" w:sz="12" w:space="0" w:color="auto"/>
              <w:right w:val="single" w:sz="12" w:space="0" w:color="auto"/>
            </w:tcBorders>
            <w:vAlign w:val="center"/>
          </w:tcPr>
          <w:p w14:paraId="6D99846D" w14:textId="77777777" w:rsidR="00847DB1" w:rsidRDefault="001A6794">
            <w:pPr>
              <w:pStyle w:val="DG0"/>
            </w:pPr>
            <w:r>
              <w:rPr>
                <w:rFonts w:ascii="Arial" w:hAnsi="Arial" w:cs="Arial"/>
              </w:rPr>
              <w:t>√</w:t>
            </w:r>
          </w:p>
        </w:tc>
      </w:tr>
    </w:tbl>
    <w:p w14:paraId="2C5D529A" w14:textId="77777777" w:rsidR="00847DB1" w:rsidRDefault="001A6794">
      <w:pPr>
        <w:pStyle w:val="DG2"/>
        <w:spacing w:before="81"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3671"/>
        <w:gridCol w:w="1701"/>
        <w:gridCol w:w="843"/>
        <w:gridCol w:w="708"/>
        <w:gridCol w:w="653"/>
        <w:gridCol w:w="700"/>
      </w:tblGrid>
      <w:tr w:rsidR="00847DB1" w14:paraId="43E768E9" w14:textId="77777777">
        <w:trPr>
          <w:trHeight w:val="340"/>
          <w:jc w:val="center"/>
        </w:trPr>
        <w:tc>
          <w:tcPr>
            <w:tcW w:w="3671" w:type="dxa"/>
            <w:vMerge w:val="restart"/>
            <w:tcBorders>
              <w:top w:val="single" w:sz="12" w:space="0" w:color="auto"/>
              <w:left w:val="single" w:sz="12" w:space="0" w:color="auto"/>
            </w:tcBorders>
            <w:vAlign w:val="center"/>
          </w:tcPr>
          <w:p w14:paraId="1336AB6D" w14:textId="77777777" w:rsidR="00847DB1" w:rsidRDefault="001A6794">
            <w:pPr>
              <w:rPr>
                <w:rFonts w:hint="eastAsia"/>
              </w:rPr>
            </w:pPr>
            <w:r>
              <w:rPr>
                <w:rFonts w:hint="eastAsia"/>
              </w:rPr>
              <w:t>教学单元</w:t>
            </w:r>
          </w:p>
        </w:tc>
        <w:tc>
          <w:tcPr>
            <w:tcW w:w="1701" w:type="dxa"/>
            <w:vMerge w:val="restart"/>
            <w:tcBorders>
              <w:top w:val="single" w:sz="12" w:space="0" w:color="auto"/>
            </w:tcBorders>
            <w:vAlign w:val="center"/>
          </w:tcPr>
          <w:p w14:paraId="335B2108" w14:textId="77777777" w:rsidR="00847DB1" w:rsidRDefault="001A6794">
            <w:pPr>
              <w:pStyle w:val="DG"/>
            </w:pPr>
            <w:r>
              <w:rPr>
                <w:rFonts w:hint="eastAsia"/>
              </w:rPr>
              <w:t>教与</w:t>
            </w:r>
            <w:proofErr w:type="gramStart"/>
            <w:r>
              <w:rPr>
                <w:rFonts w:hint="eastAsia"/>
              </w:rPr>
              <w:t>学方式</w:t>
            </w:r>
            <w:proofErr w:type="gramEnd"/>
          </w:p>
        </w:tc>
        <w:tc>
          <w:tcPr>
            <w:tcW w:w="843" w:type="dxa"/>
            <w:vMerge w:val="restart"/>
            <w:tcBorders>
              <w:top w:val="single" w:sz="12" w:space="0" w:color="auto"/>
            </w:tcBorders>
            <w:vAlign w:val="center"/>
          </w:tcPr>
          <w:p w14:paraId="4A0EFEBB" w14:textId="77777777" w:rsidR="00847DB1" w:rsidRDefault="001A6794">
            <w:pPr>
              <w:pStyle w:val="DG"/>
            </w:pPr>
            <w:r>
              <w:rPr>
                <w:rFonts w:hint="eastAsia"/>
              </w:rPr>
              <w:t>考核方</w:t>
            </w:r>
            <w:r>
              <w:rPr>
                <w:rFonts w:hint="eastAsia"/>
              </w:rPr>
              <w:lastRenderedPageBreak/>
              <w:t>式</w:t>
            </w:r>
          </w:p>
        </w:tc>
        <w:tc>
          <w:tcPr>
            <w:tcW w:w="2061" w:type="dxa"/>
            <w:gridSpan w:val="3"/>
            <w:tcBorders>
              <w:top w:val="single" w:sz="12" w:space="0" w:color="auto"/>
              <w:right w:val="single" w:sz="12" w:space="0" w:color="auto"/>
            </w:tcBorders>
            <w:vAlign w:val="center"/>
          </w:tcPr>
          <w:p w14:paraId="3C4F2912" w14:textId="77777777" w:rsidR="00847DB1" w:rsidRDefault="001A6794">
            <w:pPr>
              <w:pStyle w:val="DG"/>
            </w:pPr>
            <w:r>
              <w:rPr>
                <w:rFonts w:hint="eastAsia"/>
              </w:rPr>
              <w:lastRenderedPageBreak/>
              <w:t>学时分配</w:t>
            </w:r>
          </w:p>
        </w:tc>
      </w:tr>
      <w:tr w:rsidR="00847DB1" w14:paraId="6F7E150D" w14:textId="77777777">
        <w:trPr>
          <w:trHeight w:val="340"/>
          <w:jc w:val="center"/>
        </w:trPr>
        <w:tc>
          <w:tcPr>
            <w:tcW w:w="3671" w:type="dxa"/>
            <w:vMerge/>
            <w:tcBorders>
              <w:left w:val="single" w:sz="12" w:space="0" w:color="auto"/>
            </w:tcBorders>
          </w:tcPr>
          <w:p w14:paraId="1FB09687" w14:textId="77777777" w:rsidR="00847DB1" w:rsidRDefault="00847DB1">
            <w:pPr>
              <w:rPr>
                <w:rFonts w:hint="eastAsia"/>
              </w:rPr>
            </w:pPr>
          </w:p>
        </w:tc>
        <w:tc>
          <w:tcPr>
            <w:tcW w:w="1701" w:type="dxa"/>
            <w:vMerge/>
          </w:tcPr>
          <w:p w14:paraId="548B7163" w14:textId="77777777" w:rsidR="00847DB1" w:rsidRDefault="00847DB1">
            <w:pPr>
              <w:rPr>
                <w:rFonts w:hint="eastAsia"/>
              </w:rPr>
            </w:pPr>
          </w:p>
        </w:tc>
        <w:tc>
          <w:tcPr>
            <w:tcW w:w="843" w:type="dxa"/>
            <w:vMerge/>
          </w:tcPr>
          <w:p w14:paraId="0489D396" w14:textId="77777777" w:rsidR="00847DB1" w:rsidRDefault="00847DB1">
            <w:pPr>
              <w:rPr>
                <w:rFonts w:hint="eastAsia"/>
              </w:rPr>
            </w:pPr>
          </w:p>
        </w:tc>
        <w:tc>
          <w:tcPr>
            <w:tcW w:w="708" w:type="dxa"/>
            <w:vAlign w:val="center"/>
          </w:tcPr>
          <w:p w14:paraId="3686D532" w14:textId="77777777" w:rsidR="00847DB1" w:rsidRDefault="001A6794">
            <w:pPr>
              <w:rPr>
                <w:rFonts w:hint="eastAsia"/>
              </w:rPr>
            </w:pPr>
            <w:r>
              <w:rPr>
                <w:rFonts w:hint="eastAsia"/>
              </w:rPr>
              <w:t>理论</w:t>
            </w:r>
          </w:p>
        </w:tc>
        <w:tc>
          <w:tcPr>
            <w:tcW w:w="653" w:type="dxa"/>
            <w:vAlign w:val="center"/>
          </w:tcPr>
          <w:p w14:paraId="6DAD9F60" w14:textId="77777777" w:rsidR="00847DB1" w:rsidRDefault="001A6794">
            <w:pPr>
              <w:rPr>
                <w:rFonts w:hint="eastAsia"/>
              </w:rPr>
            </w:pPr>
            <w:r>
              <w:rPr>
                <w:rFonts w:hint="eastAsia"/>
              </w:rPr>
              <w:t>实践</w:t>
            </w:r>
          </w:p>
        </w:tc>
        <w:tc>
          <w:tcPr>
            <w:tcW w:w="700" w:type="dxa"/>
            <w:tcBorders>
              <w:right w:val="single" w:sz="12" w:space="0" w:color="auto"/>
            </w:tcBorders>
            <w:vAlign w:val="center"/>
          </w:tcPr>
          <w:p w14:paraId="38C81944" w14:textId="77777777" w:rsidR="00847DB1" w:rsidRDefault="001A6794">
            <w:pPr>
              <w:rPr>
                <w:rFonts w:hint="eastAsia"/>
              </w:rPr>
            </w:pPr>
            <w:r>
              <w:rPr>
                <w:rFonts w:hint="eastAsia"/>
              </w:rPr>
              <w:t>小计</w:t>
            </w:r>
          </w:p>
        </w:tc>
      </w:tr>
      <w:tr w:rsidR="00847DB1" w14:paraId="025F50BA" w14:textId="77777777">
        <w:trPr>
          <w:trHeight w:val="454"/>
          <w:jc w:val="center"/>
        </w:trPr>
        <w:tc>
          <w:tcPr>
            <w:tcW w:w="3671" w:type="dxa"/>
            <w:tcBorders>
              <w:left w:val="single" w:sz="12" w:space="0" w:color="auto"/>
            </w:tcBorders>
          </w:tcPr>
          <w:p w14:paraId="52FA7B46" w14:textId="77777777" w:rsidR="00847DB1" w:rsidRDefault="001A6794">
            <w:pPr>
              <w:rPr>
                <w:rFonts w:hint="eastAsia"/>
              </w:rPr>
            </w:pPr>
            <w:r>
              <w:rPr>
                <w:rFonts w:hint="eastAsia"/>
              </w:rPr>
              <w:t>一、成长发育进程</w:t>
            </w:r>
            <w:r>
              <w:rPr>
                <w:rFonts w:hint="eastAsia"/>
              </w:rPr>
              <w:t>1.</w:t>
            </w:r>
            <w:r>
              <w:rPr>
                <w:rFonts w:hint="eastAsia"/>
              </w:rPr>
              <w:t>掌握婴幼儿年龄段的划分</w:t>
            </w:r>
            <w:r>
              <w:rPr>
                <w:rFonts w:hint="eastAsia"/>
              </w:rPr>
              <w:t>2</w:t>
            </w:r>
            <w:r>
              <w:rPr>
                <w:rFonts w:hint="eastAsia"/>
              </w:rPr>
              <w:t>。了解新生儿的生长特点</w:t>
            </w:r>
            <w:r>
              <w:rPr>
                <w:rFonts w:hint="eastAsia"/>
              </w:rPr>
              <w:t>3.</w:t>
            </w:r>
            <w:r>
              <w:rPr>
                <w:rFonts w:hint="eastAsia"/>
              </w:rPr>
              <w:t>知晓</w:t>
            </w:r>
            <w:r>
              <w:rPr>
                <w:rFonts w:hint="eastAsia"/>
              </w:rPr>
              <w:t xml:space="preserve"> </w:t>
            </w:r>
            <w:r>
              <w:rPr>
                <w:rFonts w:hint="eastAsia"/>
              </w:rPr>
              <w:t>婴儿身体发育特点</w:t>
            </w:r>
            <w:r>
              <w:rPr>
                <w:rFonts w:hint="eastAsia"/>
              </w:rPr>
              <w:t>4.</w:t>
            </w:r>
            <w:r>
              <w:rPr>
                <w:rFonts w:hint="eastAsia"/>
              </w:rPr>
              <w:t>知晓幼儿身体发育的特点</w:t>
            </w:r>
            <w:r>
              <w:rPr>
                <w:rFonts w:hint="eastAsia"/>
              </w:rPr>
              <w:t>5.</w:t>
            </w:r>
            <w:r>
              <w:rPr>
                <w:rFonts w:hint="eastAsia"/>
              </w:rPr>
              <w:t>掌握婴幼儿的心理特点</w:t>
            </w:r>
          </w:p>
        </w:tc>
        <w:tc>
          <w:tcPr>
            <w:tcW w:w="1701" w:type="dxa"/>
            <w:vAlign w:val="center"/>
          </w:tcPr>
          <w:p w14:paraId="6E580777" w14:textId="77777777" w:rsidR="00847DB1" w:rsidRDefault="001A6794">
            <w:pPr>
              <w:widowControl/>
              <w:jc w:val="center"/>
              <w:rPr>
                <w:rFonts w:cs="Arial" w:hint="eastAsia"/>
                <w:sz w:val="18"/>
                <w:szCs w:val="18"/>
              </w:rPr>
            </w:pPr>
            <w:r>
              <w:rPr>
                <w:rFonts w:cs="Arial" w:hint="eastAsia"/>
                <w:sz w:val="18"/>
                <w:szCs w:val="18"/>
              </w:rPr>
              <w:t>讲授法</w:t>
            </w:r>
          </w:p>
          <w:p w14:paraId="422354AB" w14:textId="77777777" w:rsidR="00847DB1" w:rsidRDefault="001A6794">
            <w:pPr>
              <w:widowControl/>
              <w:jc w:val="center"/>
              <w:rPr>
                <w:rFonts w:cs="Arial" w:hint="eastAsia"/>
                <w:sz w:val="18"/>
                <w:szCs w:val="18"/>
              </w:rPr>
            </w:pPr>
            <w:r>
              <w:rPr>
                <w:rFonts w:cs="Arial" w:hint="eastAsia"/>
                <w:sz w:val="18"/>
                <w:szCs w:val="18"/>
              </w:rPr>
              <w:t>实操法</w:t>
            </w:r>
          </w:p>
          <w:p w14:paraId="60740873" w14:textId="77777777" w:rsidR="00847DB1" w:rsidRDefault="001A6794">
            <w:pPr>
              <w:jc w:val="center"/>
              <w:rPr>
                <w:rFonts w:hint="eastAsia"/>
              </w:rPr>
            </w:pPr>
            <w:r>
              <w:rPr>
                <w:rFonts w:cs="Arial" w:hint="eastAsia"/>
                <w:sz w:val="18"/>
                <w:szCs w:val="18"/>
              </w:rPr>
              <w:t>情景模拟</w:t>
            </w:r>
          </w:p>
        </w:tc>
        <w:tc>
          <w:tcPr>
            <w:tcW w:w="843" w:type="dxa"/>
            <w:vAlign w:val="center"/>
          </w:tcPr>
          <w:p w14:paraId="5E7505EF" w14:textId="77777777" w:rsidR="00847DB1" w:rsidRDefault="00847DB1">
            <w:pPr>
              <w:rPr>
                <w:rFonts w:hint="eastAsia"/>
              </w:rPr>
            </w:pPr>
          </w:p>
        </w:tc>
        <w:tc>
          <w:tcPr>
            <w:tcW w:w="708" w:type="dxa"/>
            <w:vAlign w:val="center"/>
          </w:tcPr>
          <w:p w14:paraId="4A7179B7" w14:textId="77777777" w:rsidR="00847DB1" w:rsidRDefault="001A6794">
            <w:pPr>
              <w:rPr>
                <w:rFonts w:hint="eastAsia"/>
              </w:rPr>
            </w:pPr>
            <w:r>
              <w:rPr>
                <w:rFonts w:hint="eastAsia"/>
              </w:rPr>
              <w:t>1</w:t>
            </w:r>
          </w:p>
        </w:tc>
        <w:tc>
          <w:tcPr>
            <w:tcW w:w="653" w:type="dxa"/>
            <w:vAlign w:val="center"/>
          </w:tcPr>
          <w:p w14:paraId="7E573DCA"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73EA6631" w14:textId="77777777" w:rsidR="00847DB1" w:rsidRDefault="001A6794">
            <w:pPr>
              <w:rPr>
                <w:rFonts w:hint="eastAsia"/>
              </w:rPr>
            </w:pPr>
            <w:r>
              <w:rPr>
                <w:rFonts w:hint="eastAsia"/>
              </w:rPr>
              <w:t>2</w:t>
            </w:r>
          </w:p>
        </w:tc>
      </w:tr>
      <w:tr w:rsidR="00847DB1" w14:paraId="080FD9C6" w14:textId="77777777">
        <w:trPr>
          <w:trHeight w:val="454"/>
          <w:jc w:val="center"/>
        </w:trPr>
        <w:tc>
          <w:tcPr>
            <w:tcW w:w="3671" w:type="dxa"/>
            <w:tcBorders>
              <w:left w:val="single" w:sz="12" w:space="0" w:color="auto"/>
            </w:tcBorders>
          </w:tcPr>
          <w:p w14:paraId="1DA8AAD7" w14:textId="77777777" w:rsidR="00847DB1" w:rsidRDefault="001A6794">
            <w:pPr>
              <w:rPr>
                <w:rFonts w:hint="eastAsia"/>
              </w:rPr>
            </w:pPr>
            <w:r>
              <w:rPr>
                <w:rFonts w:hint="eastAsia"/>
              </w:rPr>
              <w:t>二</w:t>
            </w:r>
            <w:r>
              <w:rPr>
                <w:rFonts w:hint="eastAsia"/>
              </w:rPr>
              <w:t xml:space="preserve"> </w:t>
            </w:r>
            <w:r>
              <w:rPr>
                <w:rFonts w:hint="eastAsia"/>
              </w:rPr>
              <w:t>、幼儿护理</w:t>
            </w:r>
            <w:r>
              <w:rPr>
                <w:rFonts w:hint="eastAsia"/>
              </w:rPr>
              <w:t>1.</w:t>
            </w:r>
            <w:r>
              <w:rPr>
                <w:rFonts w:hint="eastAsia"/>
              </w:rPr>
              <w:t>生活照料，日常护理</w:t>
            </w:r>
            <w:r>
              <w:rPr>
                <w:rFonts w:hint="eastAsia"/>
              </w:rPr>
              <w:t>2.</w:t>
            </w:r>
            <w:r>
              <w:rPr>
                <w:rFonts w:hint="eastAsia"/>
              </w:rPr>
              <w:t>母乳及人工喂养实操技</w:t>
            </w:r>
            <w:r>
              <w:rPr>
                <w:rFonts w:hint="eastAsia"/>
              </w:rPr>
              <w:t>3.</w:t>
            </w:r>
            <w:r>
              <w:rPr>
                <w:rFonts w:hint="eastAsia"/>
              </w:rPr>
              <w:t>睡眠护理</w:t>
            </w:r>
            <w:r>
              <w:rPr>
                <w:rFonts w:hint="eastAsia"/>
              </w:rPr>
              <w:t>4.</w:t>
            </w:r>
            <w:r>
              <w:rPr>
                <w:rFonts w:hint="eastAsia"/>
              </w:rPr>
              <w:t>增强体质训等</w:t>
            </w:r>
          </w:p>
        </w:tc>
        <w:tc>
          <w:tcPr>
            <w:tcW w:w="1701" w:type="dxa"/>
            <w:vAlign w:val="center"/>
          </w:tcPr>
          <w:p w14:paraId="6AAEC795" w14:textId="77777777" w:rsidR="00847DB1" w:rsidRDefault="001A6794">
            <w:pPr>
              <w:widowControl/>
              <w:jc w:val="center"/>
              <w:rPr>
                <w:rFonts w:cs="Arial" w:hint="eastAsia"/>
                <w:sz w:val="18"/>
                <w:szCs w:val="18"/>
              </w:rPr>
            </w:pPr>
            <w:r>
              <w:rPr>
                <w:rFonts w:cs="Arial" w:hint="eastAsia"/>
                <w:sz w:val="18"/>
                <w:szCs w:val="18"/>
              </w:rPr>
              <w:t>讲授法</w:t>
            </w:r>
          </w:p>
          <w:p w14:paraId="4E2B88ED" w14:textId="77777777" w:rsidR="00847DB1" w:rsidRDefault="001A6794">
            <w:pPr>
              <w:widowControl/>
              <w:jc w:val="center"/>
              <w:rPr>
                <w:rFonts w:cs="Arial" w:hint="eastAsia"/>
                <w:sz w:val="18"/>
                <w:szCs w:val="18"/>
              </w:rPr>
            </w:pPr>
            <w:r>
              <w:rPr>
                <w:rFonts w:cs="Arial" w:hint="eastAsia"/>
                <w:sz w:val="18"/>
                <w:szCs w:val="18"/>
              </w:rPr>
              <w:t>实操法</w:t>
            </w:r>
          </w:p>
          <w:p w14:paraId="7730D837" w14:textId="77777777" w:rsidR="00847DB1" w:rsidRDefault="001A6794">
            <w:pPr>
              <w:jc w:val="center"/>
              <w:rPr>
                <w:rFonts w:hint="eastAsia"/>
              </w:rPr>
            </w:pPr>
            <w:r>
              <w:rPr>
                <w:rFonts w:cs="Arial" w:hint="eastAsia"/>
                <w:sz w:val="18"/>
                <w:szCs w:val="18"/>
              </w:rPr>
              <w:t>情景模拟</w:t>
            </w:r>
          </w:p>
        </w:tc>
        <w:tc>
          <w:tcPr>
            <w:tcW w:w="843" w:type="dxa"/>
            <w:vAlign w:val="center"/>
          </w:tcPr>
          <w:p w14:paraId="27E3BA4E" w14:textId="77777777" w:rsidR="00847DB1" w:rsidRDefault="00847DB1">
            <w:pPr>
              <w:rPr>
                <w:rFonts w:hint="eastAsia"/>
              </w:rPr>
            </w:pPr>
          </w:p>
        </w:tc>
        <w:tc>
          <w:tcPr>
            <w:tcW w:w="708" w:type="dxa"/>
            <w:vAlign w:val="center"/>
          </w:tcPr>
          <w:p w14:paraId="666F13C8" w14:textId="3339027C" w:rsidR="00847DB1" w:rsidRDefault="003E22A4">
            <w:pPr>
              <w:rPr>
                <w:rFonts w:hint="eastAsia"/>
              </w:rPr>
            </w:pPr>
            <w:r>
              <w:rPr>
                <w:rFonts w:hint="eastAsia"/>
              </w:rPr>
              <w:t>3</w:t>
            </w:r>
          </w:p>
        </w:tc>
        <w:tc>
          <w:tcPr>
            <w:tcW w:w="653" w:type="dxa"/>
            <w:vAlign w:val="center"/>
          </w:tcPr>
          <w:p w14:paraId="4E56CA81"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72A39173" w14:textId="6A643291" w:rsidR="00847DB1" w:rsidRDefault="003E22A4">
            <w:pPr>
              <w:rPr>
                <w:rFonts w:hint="eastAsia"/>
              </w:rPr>
            </w:pPr>
            <w:r>
              <w:rPr>
                <w:rFonts w:hint="eastAsia"/>
              </w:rPr>
              <w:t>4</w:t>
            </w:r>
          </w:p>
        </w:tc>
      </w:tr>
      <w:tr w:rsidR="00847DB1" w14:paraId="46424AEE" w14:textId="77777777">
        <w:trPr>
          <w:trHeight w:val="454"/>
          <w:jc w:val="center"/>
        </w:trPr>
        <w:tc>
          <w:tcPr>
            <w:tcW w:w="3671" w:type="dxa"/>
            <w:tcBorders>
              <w:left w:val="single" w:sz="12" w:space="0" w:color="auto"/>
            </w:tcBorders>
          </w:tcPr>
          <w:p w14:paraId="6322311B" w14:textId="77777777" w:rsidR="00847DB1" w:rsidRDefault="001A6794">
            <w:pPr>
              <w:rPr>
                <w:rFonts w:hint="eastAsia"/>
              </w:rPr>
            </w:pPr>
            <w:r>
              <w:rPr>
                <w:rFonts w:hint="eastAsia"/>
              </w:rPr>
              <w:t>三、婴幼儿疾病预防</w:t>
            </w:r>
            <w:r>
              <w:rPr>
                <w:rFonts w:hint="eastAsia"/>
              </w:rPr>
              <w:t>1</w:t>
            </w:r>
            <w:r>
              <w:rPr>
                <w:rFonts w:hint="eastAsia"/>
              </w:rPr>
              <w:t>常见疾病及其症状和护理</w:t>
            </w:r>
            <w:r>
              <w:rPr>
                <w:rFonts w:hint="eastAsia"/>
              </w:rPr>
              <w:t>2</w:t>
            </w:r>
            <w:r>
              <w:rPr>
                <w:rFonts w:hint="eastAsia"/>
              </w:rPr>
              <w:t>疫苗接种知识</w:t>
            </w:r>
          </w:p>
        </w:tc>
        <w:tc>
          <w:tcPr>
            <w:tcW w:w="1701" w:type="dxa"/>
            <w:vAlign w:val="center"/>
          </w:tcPr>
          <w:p w14:paraId="31C2D125" w14:textId="77777777" w:rsidR="00847DB1" w:rsidRDefault="001A6794">
            <w:pPr>
              <w:widowControl/>
              <w:jc w:val="center"/>
              <w:rPr>
                <w:rFonts w:cs="Arial" w:hint="eastAsia"/>
                <w:sz w:val="18"/>
                <w:szCs w:val="18"/>
              </w:rPr>
            </w:pPr>
            <w:r>
              <w:rPr>
                <w:rFonts w:cs="Arial" w:hint="eastAsia"/>
                <w:sz w:val="18"/>
                <w:szCs w:val="18"/>
              </w:rPr>
              <w:t>讲授法</w:t>
            </w:r>
          </w:p>
          <w:p w14:paraId="19DE4758" w14:textId="77777777" w:rsidR="00847DB1" w:rsidRDefault="001A6794">
            <w:pPr>
              <w:widowControl/>
              <w:jc w:val="center"/>
              <w:rPr>
                <w:rFonts w:cs="Arial" w:hint="eastAsia"/>
                <w:sz w:val="18"/>
                <w:szCs w:val="18"/>
              </w:rPr>
            </w:pPr>
            <w:r>
              <w:rPr>
                <w:rFonts w:cs="Arial" w:hint="eastAsia"/>
                <w:sz w:val="18"/>
                <w:szCs w:val="18"/>
              </w:rPr>
              <w:t>实操法</w:t>
            </w:r>
          </w:p>
          <w:p w14:paraId="7F63B8B5" w14:textId="77777777" w:rsidR="00847DB1" w:rsidRDefault="001A6794">
            <w:pPr>
              <w:jc w:val="center"/>
              <w:rPr>
                <w:rFonts w:hint="eastAsia"/>
              </w:rPr>
            </w:pPr>
            <w:r>
              <w:rPr>
                <w:rFonts w:cs="Arial" w:hint="eastAsia"/>
                <w:sz w:val="18"/>
                <w:szCs w:val="18"/>
              </w:rPr>
              <w:t>情景模拟</w:t>
            </w:r>
          </w:p>
        </w:tc>
        <w:tc>
          <w:tcPr>
            <w:tcW w:w="843" w:type="dxa"/>
            <w:vAlign w:val="center"/>
          </w:tcPr>
          <w:p w14:paraId="2FB1EB5F" w14:textId="77777777" w:rsidR="00847DB1" w:rsidRDefault="00847DB1">
            <w:pPr>
              <w:rPr>
                <w:rFonts w:hint="eastAsia"/>
              </w:rPr>
            </w:pPr>
          </w:p>
        </w:tc>
        <w:tc>
          <w:tcPr>
            <w:tcW w:w="708" w:type="dxa"/>
            <w:vAlign w:val="center"/>
          </w:tcPr>
          <w:p w14:paraId="579F597A" w14:textId="77777777" w:rsidR="00847DB1" w:rsidRDefault="001A6794">
            <w:pPr>
              <w:rPr>
                <w:rFonts w:hint="eastAsia"/>
              </w:rPr>
            </w:pPr>
            <w:r>
              <w:rPr>
                <w:rFonts w:hint="eastAsia"/>
              </w:rPr>
              <w:t>1</w:t>
            </w:r>
          </w:p>
        </w:tc>
        <w:tc>
          <w:tcPr>
            <w:tcW w:w="653" w:type="dxa"/>
            <w:vAlign w:val="center"/>
          </w:tcPr>
          <w:p w14:paraId="17387F7B"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6D7F4335" w14:textId="77777777" w:rsidR="00847DB1" w:rsidRDefault="001A6794">
            <w:pPr>
              <w:rPr>
                <w:rFonts w:hint="eastAsia"/>
              </w:rPr>
            </w:pPr>
            <w:r>
              <w:rPr>
                <w:rFonts w:hint="eastAsia"/>
              </w:rPr>
              <w:t>2</w:t>
            </w:r>
          </w:p>
        </w:tc>
      </w:tr>
      <w:tr w:rsidR="00847DB1" w14:paraId="372D4CB6" w14:textId="77777777">
        <w:trPr>
          <w:trHeight w:val="454"/>
          <w:jc w:val="center"/>
        </w:trPr>
        <w:tc>
          <w:tcPr>
            <w:tcW w:w="3671" w:type="dxa"/>
            <w:tcBorders>
              <w:left w:val="single" w:sz="12" w:space="0" w:color="auto"/>
            </w:tcBorders>
          </w:tcPr>
          <w:p w14:paraId="78415DE8" w14:textId="77777777" w:rsidR="00847DB1" w:rsidRDefault="001A6794">
            <w:pPr>
              <w:rPr>
                <w:rFonts w:hint="eastAsia"/>
              </w:rPr>
            </w:pPr>
            <w:r>
              <w:rPr>
                <w:rFonts w:hint="eastAsia"/>
              </w:rPr>
              <w:t>四、</w:t>
            </w:r>
            <w:r>
              <w:rPr>
                <w:rFonts w:hint="eastAsia"/>
              </w:rPr>
              <w:t xml:space="preserve"> </w:t>
            </w:r>
            <w:r>
              <w:rPr>
                <w:rFonts w:hint="eastAsia"/>
              </w:rPr>
              <w:t>幼儿常见传染病及预防</w:t>
            </w:r>
            <w:r>
              <w:rPr>
                <w:rFonts w:hint="eastAsia"/>
              </w:rPr>
              <w:t xml:space="preserve"> </w:t>
            </w:r>
            <w:r>
              <w:rPr>
                <w:rFonts w:hint="eastAsia"/>
              </w:rPr>
              <w:t>幼儿常见传染病的基本概念、症状、传播途径及预防措施。</w:t>
            </w:r>
          </w:p>
        </w:tc>
        <w:tc>
          <w:tcPr>
            <w:tcW w:w="1701" w:type="dxa"/>
            <w:vAlign w:val="center"/>
          </w:tcPr>
          <w:p w14:paraId="7EBC7820" w14:textId="77777777" w:rsidR="00847DB1" w:rsidRDefault="001A6794">
            <w:pPr>
              <w:widowControl/>
              <w:jc w:val="center"/>
              <w:rPr>
                <w:rFonts w:cs="Arial" w:hint="eastAsia"/>
                <w:sz w:val="18"/>
                <w:szCs w:val="18"/>
              </w:rPr>
            </w:pPr>
            <w:r>
              <w:rPr>
                <w:rFonts w:cs="Arial" w:hint="eastAsia"/>
                <w:sz w:val="18"/>
                <w:szCs w:val="18"/>
              </w:rPr>
              <w:t>讲授法</w:t>
            </w:r>
          </w:p>
          <w:p w14:paraId="1F5964BB" w14:textId="77777777" w:rsidR="00847DB1" w:rsidRDefault="001A6794">
            <w:pPr>
              <w:widowControl/>
              <w:jc w:val="center"/>
              <w:rPr>
                <w:rFonts w:cs="Arial" w:hint="eastAsia"/>
                <w:sz w:val="18"/>
                <w:szCs w:val="18"/>
              </w:rPr>
            </w:pPr>
            <w:r>
              <w:rPr>
                <w:rFonts w:cs="Arial" w:hint="eastAsia"/>
                <w:sz w:val="18"/>
                <w:szCs w:val="18"/>
              </w:rPr>
              <w:t>实操法</w:t>
            </w:r>
          </w:p>
          <w:p w14:paraId="437A0C36" w14:textId="77777777" w:rsidR="00847DB1" w:rsidRDefault="001A6794">
            <w:pPr>
              <w:jc w:val="center"/>
              <w:rPr>
                <w:rFonts w:hint="eastAsia"/>
              </w:rPr>
            </w:pPr>
            <w:r>
              <w:rPr>
                <w:rFonts w:cs="Arial" w:hint="eastAsia"/>
                <w:sz w:val="18"/>
                <w:szCs w:val="18"/>
              </w:rPr>
              <w:t>情景模拟</w:t>
            </w:r>
          </w:p>
        </w:tc>
        <w:tc>
          <w:tcPr>
            <w:tcW w:w="843" w:type="dxa"/>
            <w:vAlign w:val="center"/>
          </w:tcPr>
          <w:p w14:paraId="3C3348E3" w14:textId="77777777" w:rsidR="00847DB1" w:rsidRDefault="00847DB1">
            <w:pPr>
              <w:rPr>
                <w:rFonts w:hint="eastAsia"/>
              </w:rPr>
            </w:pPr>
          </w:p>
        </w:tc>
        <w:tc>
          <w:tcPr>
            <w:tcW w:w="708" w:type="dxa"/>
            <w:vAlign w:val="center"/>
          </w:tcPr>
          <w:p w14:paraId="167FFB11" w14:textId="77777777" w:rsidR="00847DB1" w:rsidRDefault="001A6794">
            <w:pPr>
              <w:rPr>
                <w:rFonts w:hint="eastAsia"/>
              </w:rPr>
            </w:pPr>
            <w:r>
              <w:rPr>
                <w:rFonts w:hint="eastAsia"/>
              </w:rPr>
              <w:t>1</w:t>
            </w:r>
          </w:p>
        </w:tc>
        <w:tc>
          <w:tcPr>
            <w:tcW w:w="653" w:type="dxa"/>
            <w:vAlign w:val="center"/>
          </w:tcPr>
          <w:p w14:paraId="46CF8368"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21F10A85" w14:textId="77777777" w:rsidR="00847DB1" w:rsidRDefault="001A6794">
            <w:pPr>
              <w:rPr>
                <w:rFonts w:hint="eastAsia"/>
              </w:rPr>
            </w:pPr>
            <w:r>
              <w:rPr>
                <w:rFonts w:hint="eastAsia"/>
              </w:rPr>
              <w:t>2</w:t>
            </w:r>
          </w:p>
        </w:tc>
      </w:tr>
      <w:tr w:rsidR="00847DB1" w14:paraId="1F9E0360" w14:textId="77777777">
        <w:trPr>
          <w:trHeight w:val="454"/>
          <w:jc w:val="center"/>
        </w:trPr>
        <w:tc>
          <w:tcPr>
            <w:tcW w:w="3671" w:type="dxa"/>
            <w:tcBorders>
              <w:left w:val="single" w:sz="12" w:space="0" w:color="auto"/>
            </w:tcBorders>
          </w:tcPr>
          <w:p w14:paraId="5FE4A507" w14:textId="77777777" w:rsidR="00847DB1" w:rsidRDefault="001A6794">
            <w:pPr>
              <w:rPr>
                <w:rFonts w:hint="eastAsia"/>
              </w:rPr>
            </w:pPr>
            <w:r>
              <w:rPr>
                <w:rFonts w:hint="eastAsia"/>
              </w:rPr>
              <w:t>五、幼儿意外的预防与急救</w:t>
            </w:r>
            <w:r>
              <w:rPr>
                <w:rFonts w:hint="eastAsia"/>
              </w:rPr>
              <w:t>5-1</w:t>
            </w:r>
            <w:r>
              <w:rPr>
                <w:rFonts w:hint="eastAsia"/>
              </w:rPr>
              <w:t>包括烧烫伤、气管异物、消化道异物、跌落伤等处理与急救</w:t>
            </w:r>
          </w:p>
        </w:tc>
        <w:tc>
          <w:tcPr>
            <w:tcW w:w="1701" w:type="dxa"/>
            <w:vAlign w:val="center"/>
          </w:tcPr>
          <w:p w14:paraId="619BDF3F" w14:textId="77777777" w:rsidR="00847DB1" w:rsidRDefault="001A6794">
            <w:pPr>
              <w:widowControl/>
              <w:jc w:val="center"/>
              <w:rPr>
                <w:rFonts w:cs="Arial" w:hint="eastAsia"/>
                <w:sz w:val="18"/>
                <w:szCs w:val="18"/>
              </w:rPr>
            </w:pPr>
            <w:r>
              <w:rPr>
                <w:rFonts w:cs="Arial" w:hint="eastAsia"/>
                <w:sz w:val="18"/>
                <w:szCs w:val="18"/>
              </w:rPr>
              <w:t>讲授法</w:t>
            </w:r>
          </w:p>
          <w:p w14:paraId="33D06EB2" w14:textId="77777777" w:rsidR="00847DB1" w:rsidRDefault="001A6794">
            <w:pPr>
              <w:widowControl/>
              <w:jc w:val="center"/>
              <w:rPr>
                <w:rFonts w:cs="Arial" w:hint="eastAsia"/>
                <w:sz w:val="18"/>
                <w:szCs w:val="18"/>
              </w:rPr>
            </w:pPr>
            <w:r>
              <w:rPr>
                <w:rFonts w:cs="Arial" w:hint="eastAsia"/>
                <w:sz w:val="18"/>
                <w:szCs w:val="18"/>
              </w:rPr>
              <w:t>实操法</w:t>
            </w:r>
          </w:p>
          <w:p w14:paraId="5E337156" w14:textId="77777777" w:rsidR="00847DB1" w:rsidRDefault="001A6794">
            <w:pPr>
              <w:jc w:val="center"/>
              <w:rPr>
                <w:rFonts w:hint="eastAsia"/>
              </w:rPr>
            </w:pPr>
            <w:r>
              <w:rPr>
                <w:rFonts w:cs="Arial" w:hint="eastAsia"/>
                <w:sz w:val="18"/>
                <w:szCs w:val="18"/>
              </w:rPr>
              <w:t>情景模拟</w:t>
            </w:r>
          </w:p>
        </w:tc>
        <w:tc>
          <w:tcPr>
            <w:tcW w:w="843" w:type="dxa"/>
            <w:vAlign w:val="center"/>
          </w:tcPr>
          <w:p w14:paraId="768FE5CD" w14:textId="77777777" w:rsidR="00847DB1" w:rsidRDefault="00847DB1">
            <w:pPr>
              <w:rPr>
                <w:rFonts w:hint="eastAsia"/>
              </w:rPr>
            </w:pPr>
          </w:p>
        </w:tc>
        <w:tc>
          <w:tcPr>
            <w:tcW w:w="708" w:type="dxa"/>
            <w:vAlign w:val="center"/>
          </w:tcPr>
          <w:p w14:paraId="096FE974" w14:textId="77777777" w:rsidR="00847DB1" w:rsidRDefault="001A6794">
            <w:pPr>
              <w:rPr>
                <w:rFonts w:hint="eastAsia"/>
              </w:rPr>
            </w:pPr>
            <w:r>
              <w:rPr>
                <w:rFonts w:hint="eastAsia"/>
              </w:rPr>
              <w:t>1</w:t>
            </w:r>
          </w:p>
        </w:tc>
        <w:tc>
          <w:tcPr>
            <w:tcW w:w="653" w:type="dxa"/>
            <w:vAlign w:val="center"/>
          </w:tcPr>
          <w:p w14:paraId="255BC3E9"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4C778109" w14:textId="77777777" w:rsidR="00847DB1" w:rsidRDefault="001A6794">
            <w:pPr>
              <w:rPr>
                <w:rFonts w:hint="eastAsia"/>
              </w:rPr>
            </w:pPr>
            <w:r>
              <w:rPr>
                <w:rFonts w:hint="eastAsia"/>
              </w:rPr>
              <w:t>2</w:t>
            </w:r>
          </w:p>
        </w:tc>
      </w:tr>
      <w:tr w:rsidR="00847DB1" w14:paraId="2A1B0988" w14:textId="77777777">
        <w:trPr>
          <w:trHeight w:val="454"/>
          <w:jc w:val="center"/>
        </w:trPr>
        <w:tc>
          <w:tcPr>
            <w:tcW w:w="3671" w:type="dxa"/>
            <w:tcBorders>
              <w:left w:val="single" w:sz="12" w:space="0" w:color="auto"/>
            </w:tcBorders>
          </w:tcPr>
          <w:p w14:paraId="0BF429D5" w14:textId="77777777" w:rsidR="00847DB1" w:rsidRDefault="001A6794">
            <w:pPr>
              <w:rPr>
                <w:rFonts w:hint="eastAsia"/>
              </w:rPr>
            </w:pPr>
            <w:r>
              <w:rPr>
                <w:rFonts w:hint="eastAsia"/>
              </w:rPr>
              <w:t>第一章营养学基础</w:t>
            </w:r>
            <w:r>
              <w:rPr>
                <w:rFonts w:hint="eastAsia"/>
              </w:rPr>
              <w:t>1.1</w:t>
            </w:r>
            <w:r>
              <w:rPr>
                <w:rFonts w:hint="eastAsia"/>
              </w:rPr>
              <w:t>概述</w:t>
            </w:r>
            <w:r>
              <w:rPr>
                <w:rFonts w:hint="eastAsia"/>
              </w:rPr>
              <w:t>1.2</w:t>
            </w:r>
            <w:r>
              <w:rPr>
                <w:rFonts w:hint="eastAsia"/>
              </w:rPr>
              <w:t>营养素</w:t>
            </w:r>
            <w:r>
              <w:rPr>
                <w:rFonts w:hint="eastAsia"/>
              </w:rPr>
              <w:t>1.3</w:t>
            </w:r>
            <w:r>
              <w:rPr>
                <w:rFonts w:hint="eastAsia"/>
              </w:rPr>
              <w:t>能量</w:t>
            </w:r>
          </w:p>
        </w:tc>
        <w:tc>
          <w:tcPr>
            <w:tcW w:w="1701" w:type="dxa"/>
            <w:vAlign w:val="center"/>
          </w:tcPr>
          <w:p w14:paraId="30F58D72" w14:textId="77777777" w:rsidR="00847DB1" w:rsidRDefault="001A6794">
            <w:pPr>
              <w:widowControl/>
              <w:jc w:val="center"/>
              <w:rPr>
                <w:rFonts w:cs="Arial" w:hint="eastAsia"/>
                <w:sz w:val="18"/>
                <w:szCs w:val="18"/>
              </w:rPr>
            </w:pPr>
            <w:r>
              <w:rPr>
                <w:rFonts w:cs="Arial" w:hint="eastAsia"/>
                <w:sz w:val="18"/>
                <w:szCs w:val="18"/>
              </w:rPr>
              <w:t>讲授法</w:t>
            </w:r>
          </w:p>
          <w:p w14:paraId="574029AD" w14:textId="77777777" w:rsidR="00847DB1" w:rsidRDefault="001A6794">
            <w:pPr>
              <w:widowControl/>
              <w:jc w:val="center"/>
              <w:rPr>
                <w:rFonts w:cs="Arial" w:hint="eastAsia"/>
                <w:sz w:val="18"/>
                <w:szCs w:val="18"/>
              </w:rPr>
            </w:pPr>
            <w:r>
              <w:rPr>
                <w:rFonts w:cs="Arial" w:hint="eastAsia"/>
                <w:sz w:val="18"/>
                <w:szCs w:val="18"/>
              </w:rPr>
              <w:t>实操法</w:t>
            </w:r>
          </w:p>
          <w:p w14:paraId="538BB4D4" w14:textId="77777777" w:rsidR="00847DB1" w:rsidRDefault="001A6794">
            <w:pPr>
              <w:jc w:val="center"/>
              <w:rPr>
                <w:rFonts w:hint="eastAsia"/>
              </w:rPr>
            </w:pPr>
            <w:r>
              <w:rPr>
                <w:rFonts w:cs="Arial" w:hint="eastAsia"/>
                <w:sz w:val="18"/>
                <w:szCs w:val="18"/>
              </w:rPr>
              <w:t>案例法</w:t>
            </w:r>
          </w:p>
        </w:tc>
        <w:tc>
          <w:tcPr>
            <w:tcW w:w="843" w:type="dxa"/>
            <w:vAlign w:val="center"/>
          </w:tcPr>
          <w:p w14:paraId="31A500D5" w14:textId="77777777" w:rsidR="00847DB1" w:rsidRDefault="00847DB1">
            <w:pPr>
              <w:rPr>
                <w:rFonts w:hint="eastAsia"/>
              </w:rPr>
            </w:pPr>
          </w:p>
        </w:tc>
        <w:tc>
          <w:tcPr>
            <w:tcW w:w="708" w:type="dxa"/>
            <w:vAlign w:val="center"/>
          </w:tcPr>
          <w:p w14:paraId="221DC0B9" w14:textId="77777777" w:rsidR="00847DB1" w:rsidRDefault="001A6794">
            <w:pPr>
              <w:rPr>
                <w:rFonts w:hint="eastAsia"/>
              </w:rPr>
            </w:pPr>
            <w:r>
              <w:rPr>
                <w:rFonts w:hint="eastAsia"/>
              </w:rPr>
              <w:t>2</w:t>
            </w:r>
          </w:p>
        </w:tc>
        <w:tc>
          <w:tcPr>
            <w:tcW w:w="653" w:type="dxa"/>
            <w:vAlign w:val="center"/>
          </w:tcPr>
          <w:p w14:paraId="6A774EC6" w14:textId="77777777" w:rsidR="00847DB1" w:rsidRDefault="00847DB1">
            <w:pPr>
              <w:rPr>
                <w:rFonts w:hint="eastAsia"/>
              </w:rPr>
            </w:pPr>
          </w:p>
        </w:tc>
        <w:tc>
          <w:tcPr>
            <w:tcW w:w="700" w:type="dxa"/>
            <w:tcBorders>
              <w:right w:val="single" w:sz="12" w:space="0" w:color="auto"/>
            </w:tcBorders>
            <w:vAlign w:val="center"/>
          </w:tcPr>
          <w:p w14:paraId="7E15EC66" w14:textId="77777777" w:rsidR="00847DB1" w:rsidRDefault="001A6794">
            <w:pPr>
              <w:rPr>
                <w:rFonts w:hint="eastAsia"/>
              </w:rPr>
            </w:pPr>
            <w:r>
              <w:rPr>
                <w:rFonts w:hint="eastAsia"/>
              </w:rPr>
              <w:t>2</w:t>
            </w:r>
          </w:p>
        </w:tc>
      </w:tr>
      <w:tr w:rsidR="00847DB1" w14:paraId="21B87CE0" w14:textId="77777777">
        <w:trPr>
          <w:trHeight w:val="454"/>
          <w:jc w:val="center"/>
        </w:trPr>
        <w:tc>
          <w:tcPr>
            <w:tcW w:w="3671" w:type="dxa"/>
            <w:tcBorders>
              <w:left w:val="single" w:sz="12" w:space="0" w:color="auto"/>
            </w:tcBorders>
          </w:tcPr>
          <w:p w14:paraId="6A495F46" w14:textId="77777777" w:rsidR="00847DB1" w:rsidRDefault="001A6794">
            <w:pPr>
              <w:rPr>
                <w:rFonts w:hint="eastAsia"/>
              </w:rPr>
            </w:pPr>
            <w:r>
              <w:rPr>
                <w:rFonts w:hint="eastAsia"/>
              </w:rPr>
              <w:t>第二章各类食物的营养价值</w:t>
            </w:r>
            <w:r>
              <w:rPr>
                <w:rFonts w:hint="eastAsia"/>
              </w:rPr>
              <w:t>2.1</w:t>
            </w:r>
            <w:proofErr w:type="gramStart"/>
            <w:r>
              <w:rPr>
                <w:rFonts w:hint="eastAsia"/>
              </w:rPr>
              <w:t>各</w:t>
            </w:r>
            <w:proofErr w:type="gramEnd"/>
            <w:r>
              <w:rPr>
                <w:rFonts w:hint="eastAsia"/>
              </w:rPr>
              <w:t>类食物的营养价值</w:t>
            </w:r>
          </w:p>
        </w:tc>
        <w:tc>
          <w:tcPr>
            <w:tcW w:w="1701" w:type="dxa"/>
            <w:vAlign w:val="center"/>
          </w:tcPr>
          <w:p w14:paraId="1BD8FB77" w14:textId="77777777" w:rsidR="00847DB1" w:rsidRDefault="001A6794">
            <w:pPr>
              <w:widowControl/>
              <w:jc w:val="center"/>
              <w:rPr>
                <w:rFonts w:cs="Arial" w:hint="eastAsia"/>
                <w:sz w:val="18"/>
                <w:szCs w:val="18"/>
              </w:rPr>
            </w:pPr>
            <w:r>
              <w:rPr>
                <w:rFonts w:cs="Arial" w:hint="eastAsia"/>
                <w:sz w:val="18"/>
                <w:szCs w:val="18"/>
              </w:rPr>
              <w:t>讲授法</w:t>
            </w:r>
          </w:p>
          <w:p w14:paraId="6E33C172" w14:textId="77777777" w:rsidR="00847DB1" w:rsidRDefault="001A6794">
            <w:pPr>
              <w:widowControl/>
              <w:jc w:val="center"/>
              <w:rPr>
                <w:rFonts w:cs="Arial" w:hint="eastAsia"/>
                <w:sz w:val="18"/>
                <w:szCs w:val="18"/>
              </w:rPr>
            </w:pPr>
            <w:r>
              <w:rPr>
                <w:rFonts w:cs="Arial" w:hint="eastAsia"/>
                <w:sz w:val="18"/>
                <w:szCs w:val="18"/>
              </w:rPr>
              <w:t>实操法</w:t>
            </w:r>
          </w:p>
          <w:p w14:paraId="52911B9D" w14:textId="77777777" w:rsidR="00847DB1" w:rsidRDefault="001A6794">
            <w:pPr>
              <w:jc w:val="center"/>
              <w:rPr>
                <w:rFonts w:hint="eastAsia"/>
              </w:rPr>
            </w:pPr>
            <w:r>
              <w:rPr>
                <w:rFonts w:cs="Arial" w:hint="eastAsia"/>
                <w:sz w:val="18"/>
                <w:szCs w:val="18"/>
              </w:rPr>
              <w:t>案例法</w:t>
            </w:r>
          </w:p>
        </w:tc>
        <w:tc>
          <w:tcPr>
            <w:tcW w:w="843" w:type="dxa"/>
            <w:vAlign w:val="center"/>
          </w:tcPr>
          <w:p w14:paraId="23DD30C6" w14:textId="77777777" w:rsidR="00847DB1" w:rsidRDefault="00847DB1">
            <w:pPr>
              <w:rPr>
                <w:rFonts w:hint="eastAsia"/>
              </w:rPr>
            </w:pPr>
          </w:p>
        </w:tc>
        <w:tc>
          <w:tcPr>
            <w:tcW w:w="708" w:type="dxa"/>
            <w:vAlign w:val="center"/>
          </w:tcPr>
          <w:p w14:paraId="77A4F47E" w14:textId="77777777" w:rsidR="00847DB1" w:rsidRDefault="001A6794">
            <w:pPr>
              <w:rPr>
                <w:rFonts w:hint="eastAsia"/>
              </w:rPr>
            </w:pPr>
            <w:r>
              <w:rPr>
                <w:rFonts w:hint="eastAsia"/>
              </w:rPr>
              <w:t>2</w:t>
            </w:r>
          </w:p>
        </w:tc>
        <w:tc>
          <w:tcPr>
            <w:tcW w:w="653" w:type="dxa"/>
            <w:vAlign w:val="center"/>
          </w:tcPr>
          <w:p w14:paraId="0E447A71" w14:textId="77777777" w:rsidR="00847DB1" w:rsidRDefault="00847DB1">
            <w:pPr>
              <w:rPr>
                <w:rFonts w:hint="eastAsia"/>
              </w:rPr>
            </w:pPr>
          </w:p>
        </w:tc>
        <w:tc>
          <w:tcPr>
            <w:tcW w:w="700" w:type="dxa"/>
            <w:tcBorders>
              <w:right w:val="single" w:sz="12" w:space="0" w:color="auto"/>
            </w:tcBorders>
            <w:vAlign w:val="center"/>
          </w:tcPr>
          <w:p w14:paraId="7419ED7B" w14:textId="77777777" w:rsidR="00847DB1" w:rsidRDefault="001A6794">
            <w:pPr>
              <w:rPr>
                <w:rFonts w:hint="eastAsia"/>
              </w:rPr>
            </w:pPr>
            <w:r>
              <w:rPr>
                <w:rFonts w:hint="eastAsia"/>
              </w:rPr>
              <w:t>2</w:t>
            </w:r>
          </w:p>
        </w:tc>
      </w:tr>
      <w:tr w:rsidR="00847DB1" w14:paraId="6AB20CA1" w14:textId="77777777">
        <w:trPr>
          <w:trHeight w:val="454"/>
          <w:jc w:val="center"/>
        </w:trPr>
        <w:tc>
          <w:tcPr>
            <w:tcW w:w="3671" w:type="dxa"/>
            <w:tcBorders>
              <w:left w:val="single" w:sz="12" w:space="0" w:color="auto"/>
            </w:tcBorders>
          </w:tcPr>
          <w:p w14:paraId="3D9B5426" w14:textId="77777777" w:rsidR="00847DB1" w:rsidRDefault="001A6794">
            <w:pPr>
              <w:rPr>
                <w:rFonts w:hint="eastAsia"/>
              </w:rPr>
            </w:pPr>
            <w:r>
              <w:rPr>
                <w:rFonts w:hint="eastAsia"/>
              </w:rPr>
              <w:t>第二章各类食物的营养价值</w:t>
            </w:r>
            <w:r>
              <w:rPr>
                <w:rFonts w:hint="eastAsia"/>
              </w:rPr>
              <w:t>2.2</w:t>
            </w:r>
            <w:r>
              <w:rPr>
                <w:rFonts w:hint="eastAsia"/>
              </w:rPr>
              <w:t>食品营养价值的评价剂常用指标</w:t>
            </w:r>
            <w:r>
              <w:rPr>
                <w:rFonts w:hint="eastAsia"/>
              </w:rPr>
              <w:t>2.3</w:t>
            </w:r>
            <w:r>
              <w:rPr>
                <w:rFonts w:hint="eastAsia"/>
              </w:rPr>
              <w:t>食品营养价值的影响因素</w:t>
            </w:r>
          </w:p>
        </w:tc>
        <w:tc>
          <w:tcPr>
            <w:tcW w:w="1701" w:type="dxa"/>
            <w:vAlign w:val="center"/>
          </w:tcPr>
          <w:p w14:paraId="0AF8072E" w14:textId="77777777" w:rsidR="00847DB1" w:rsidRDefault="001A6794">
            <w:pPr>
              <w:widowControl/>
              <w:jc w:val="center"/>
              <w:rPr>
                <w:rFonts w:cs="Arial" w:hint="eastAsia"/>
                <w:sz w:val="18"/>
                <w:szCs w:val="18"/>
              </w:rPr>
            </w:pPr>
            <w:r>
              <w:rPr>
                <w:rFonts w:cs="Arial" w:hint="eastAsia"/>
                <w:sz w:val="18"/>
                <w:szCs w:val="18"/>
              </w:rPr>
              <w:t>讲授法</w:t>
            </w:r>
          </w:p>
          <w:p w14:paraId="68382D3A" w14:textId="77777777" w:rsidR="00847DB1" w:rsidRDefault="001A6794">
            <w:pPr>
              <w:widowControl/>
              <w:jc w:val="center"/>
              <w:rPr>
                <w:rFonts w:cs="Arial" w:hint="eastAsia"/>
                <w:sz w:val="18"/>
                <w:szCs w:val="18"/>
              </w:rPr>
            </w:pPr>
            <w:r>
              <w:rPr>
                <w:rFonts w:cs="Arial" w:hint="eastAsia"/>
                <w:sz w:val="18"/>
                <w:szCs w:val="18"/>
              </w:rPr>
              <w:t>实操法</w:t>
            </w:r>
          </w:p>
          <w:p w14:paraId="4E2BE8C7" w14:textId="77777777" w:rsidR="00847DB1" w:rsidRDefault="001A6794">
            <w:pPr>
              <w:jc w:val="center"/>
              <w:rPr>
                <w:rFonts w:hint="eastAsia"/>
              </w:rPr>
            </w:pPr>
            <w:r>
              <w:rPr>
                <w:rFonts w:cs="Arial" w:hint="eastAsia"/>
                <w:sz w:val="18"/>
                <w:szCs w:val="18"/>
              </w:rPr>
              <w:t>案例法</w:t>
            </w:r>
          </w:p>
        </w:tc>
        <w:tc>
          <w:tcPr>
            <w:tcW w:w="843" w:type="dxa"/>
            <w:vAlign w:val="center"/>
          </w:tcPr>
          <w:p w14:paraId="058E0AEA" w14:textId="77777777" w:rsidR="00847DB1" w:rsidRDefault="00847DB1">
            <w:pPr>
              <w:rPr>
                <w:rFonts w:hint="eastAsia"/>
              </w:rPr>
            </w:pPr>
          </w:p>
        </w:tc>
        <w:tc>
          <w:tcPr>
            <w:tcW w:w="708" w:type="dxa"/>
            <w:vAlign w:val="center"/>
          </w:tcPr>
          <w:p w14:paraId="354566B6" w14:textId="77777777" w:rsidR="00847DB1" w:rsidRDefault="001A6794">
            <w:pPr>
              <w:rPr>
                <w:rFonts w:hint="eastAsia"/>
              </w:rPr>
            </w:pPr>
            <w:r>
              <w:rPr>
                <w:rFonts w:hint="eastAsia"/>
              </w:rPr>
              <w:t>1</w:t>
            </w:r>
          </w:p>
        </w:tc>
        <w:tc>
          <w:tcPr>
            <w:tcW w:w="653" w:type="dxa"/>
            <w:vAlign w:val="center"/>
          </w:tcPr>
          <w:p w14:paraId="42821455"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1352CDE9" w14:textId="77777777" w:rsidR="00847DB1" w:rsidRDefault="001A6794">
            <w:pPr>
              <w:rPr>
                <w:rFonts w:hint="eastAsia"/>
              </w:rPr>
            </w:pPr>
            <w:r>
              <w:rPr>
                <w:rFonts w:hint="eastAsia"/>
              </w:rPr>
              <w:t>2</w:t>
            </w:r>
          </w:p>
        </w:tc>
      </w:tr>
      <w:tr w:rsidR="00847DB1" w14:paraId="13759E26" w14:textId="77777777">
        <w:trPr>
          <w:trHeight w:val="454"/>
          <w:jc w:val="center"/>
        </w:trPr>
        <w:tc>
          <w:tcPr>
            <w:tcW w:w="3671" w:type="dxa"/>
            <w:tcBorders>
              <w:left w:val="single" w:sz="12" w:space="0" w:color="auto"/>
            </w:tcBorders>
          </w:tcPr>
          <w:p w14:paraId="4B9B640A" w14:textId="1F9F9D09" w:rsidR="00847DB1" w:rsidRDefault="001A6794">
            <w:pPr>
              <w:rPr>
                <w:rFonts w:hint="eastAsia"/>
              </w:rPr>
            </w:pPr>
            <w:r>
              <w:rPr>
                <w:rFonts w:hint="eastAsia"/>
              </w:rPr>
              <w:t>第三章婴幼儿的营养需要与合理喂养3.2  0-1岁婴儿的营养需要与合理喂养  3.3  1-3岁婴儿的营养需要与合理喂养</w:t>
            </w:r>
          </w:p>
        </w:tc>
        <w:tc>
          <w:tcPr>
            <w:tcW w:w="1701" w:type="dxa"/>
            <w:vAlign w:val="center"/>
          </w:tcPr>
          <w:p w14:paraId="2359AE86" w14:textId="77777777" w:rsidR="00847DB1" w:rsidRDefault="001A6794">
            <w:pPr>
              <w:widowControl/>
              <w:jc w:val="center"/>
              <w:rPr>
                <w:rFonts w:cs="Arial" w:hint="eastAsia"/>
                <w:sz w:val="18"/>
                <w:szCs w:val="18"/>
              </w:rPr>
            </w:pPr>
            <w:r>
              <w:rPr>
                <w:rFonts w:cs="Arial" w:hint="eastAsia"/>
                <w:sz w:val="18"/>
                <w:szCs w:val="18"/>
              </w:rPr>
              <w:t>讲授法</w:t>
            </w:r>
          </w:p>
          <w:p w14:paraId="42890AD2" w14:textId="77777777" w:rsidR="00847DB1" w:rsidRDefault="001A6794">
            <w:pPr>
              <w:widowControl/>
              <w:jc w:val="center"/>
              <w:rPr>
                <w:rFonts w:cs="Arial" w:hint="eastAsia"/>
                <w:sz w:val="18"/>
                <w:szCs w:val="18"/>
              </w:rPr>
            </w:pPr>
            <w:r>
              <w:rPr>
                <w:rFonts w:cs="Arial" w:hint="eastAsia"/>
                <w:sz w:val="18"/>
                <w:szCs w:val="18"/>
              </w:rPr>
              <w:t>实操法</w:t>
            </w:r>
          </w:p>
          <w:p w14:paraId="1E70E059" w14:textId="77777777" w:rsidR="00847DB1" w:rsidRDefault="001A6794">
            <w:pPr>
              <w:jc w:val="center"/>
              <w:rPr>
                <w:rFonts w:hint="eastAsia"/>
              </w:rPr>
            </w:pPr>
            <w:r>
              <w:rPr>
                <w:rFonts w:cs="Arial" w:hint="eastAsia"/>
                <w:sz w:val="18"/>
                <w:szCs w:val="18"/>
              </w:rPr>
              <w:t>案例法</w:t>
            </w:r>
          </w:p>
        </w:tc>
        <w:tc>
          <w:tcPr>
            <w:tcW w:w="843" w:type="dxa"/>
            <w:vAlign w:val="center"/>
          </w:tcPr>
          <w:p w14:paraId="6B5B89CD" w14:textId="77777777" w:rsidR="00847DB1" w:rsidRDefault="00847DB1">
            <w:pPr>
              <w:rPr>
                <w:rFonts w:hint="eastAsia"/>
              </w:rPr>
            </w:pPr>
          </w:p>
        </w:tc>
        <w:tc>
          <w:tcPr>
            <w:tcW w:w="708" w:type="dxa"/>
            <w:vAlign w:val="center"/>
          </w:tcPr>
          <w:p w14:paraId="31C264A6" w14:textId="77777777" w:rsidR="00847DB1" w:rsidRDefault="001A6794">
            <w:pPr>
              <w:rPr>
                <w:rFonts w:hint="eastAsia"/>
              </w:rPr>
            </w:pPr>
            <w:r>
              <w:rPr>
                <w:rFonts w:hint="eastAsia"/>
              </w:rPr>
              <w:t>2</w:t>
            </w:r>
          </w:p>
        </w:tc>
        <w:tc>
          <w:tcPr>
            <w:tcW w:w="653" w:type="dxa"/>
            <w:vAlign w:val="center"/>
          </w:tcPr>
          <w:p w14:paraId="099C12CB" w14:textId="77777777" w:rsidR="00847DB1" w:rsidRDefault="00847DB1">
            <w:pPr>
              <w:rPr>
                <w:rFonts w:hint="eastAsia"/>
              </w:rPr>
            </w:pPr>
          </w:p>
        </w:tc>
        <w:tc>
          <w:tcPr>
            <w:tcW w:w="700" w:type="dxa"/>
            <w:tcBorders>
              <w:right w:val="single" w:sz="12" w:space="0" w:color="auto"/>
            </w:tcBorders>
            <w:vAlign w:val="center"/>
          </w:tcPr>
          <w:p w14:paraId="4389AB18" w14:textId="77777777" w:rsidR="00847DB1" w:rsidRDefault="001A6794">
            <w:pPr>
              <w:rPr>
                <w:rFonts w:hint="eastAsia"/>
              </w:rPr>
            </w:pPr>
            <w:r>
              <w:rPr>
                <w:rFonts w:hint="eastAsia"/>
              </w:rPr>
              <w:t>2</w:t>
            </w:r>
          </w:p>
        </w:tc>
      </w:tr>
      <w:tr w:rsidR="00847DB1" w14:paraId="114D3B8F" w14:textId="77777777">
        <w:trPr>
          <w:trHeight w:val="454"/>
          <w:jc w:val="center"/>
        </w:trPr>
        <w:tc>
          <w:tcPr>
            <w:tcW w:w="3671" w:type="dxa"/>
            <w:tcBorders>
              <w:left w:val="single" w:sz="12" w:space="0" w:color="auto"/>
            </w:tcBorders>
          </w:tcPr>
          <w:p w14:paraId="4233DE9D" w14:textId="77777777" w:rsidR="00847DB1" w:rsidRDefault="001A6794">
            <w:pPr>
              <w:rPr>
                <w:rFonts w:hint="eastAsia"/>
              </w:rPr>
            </w:pPr>
            <w:r>
              <w:rPr>
                <w:rFonts w:hint="eastAsia"/>
              </w:rPr>
              <w:t>第四章婴幼儿饮食习惯的培养</w:t>
            </w:r>
            <w:r>
              <w:rPr>
                <w:rFonts w:hint="eastAsia"/>
              </w:rPr>
              <w:t>4.1</w:t>
            </w:r>
            <w:r>
              <w:rPr>
                <w:rFonts w:hint="eastAsia"/>
              </w:rPr>
              <w:t>婴幼儿饮食习惯概述</w:t>
            </w:r>
            <w:r>
              <w:rPr>
                <w:rFonts w:hint="eastAsia"/>
              </w:rPr>
              <w:t>4.2 0-1</w:t>
            </w:r>
            <w:r>
              <w:rPr>
                <w:rFonts w:hint="eastAsia"/>
              </w:rPr>
              <w:t>岁婴幼儿饮食习惯的培养</w:t>
            </w:r>
            <w:r>
              <w:rPr>
                <w:rFonts w:hint="eastAsia"/>
              </w:rPr>
              <w:t xml:space="preserve"> 4.3  </w:t>
            </w:r>
            <w:r>
              <w:rPr>
                <w:rFonts w:hint="eastAsia"/>
              </w:rPr>
              <w:t>1-3</w:t>
            </w:r>
            <w:r>
              <w:rPr>
                <w:rFonts w:hint="eastAsia"/>
              </w:rPr>
              <w:t>岁婴幼儿饮食习惯的培养</w:t>
            </w:r>
          </w:p>
        </w:tc>
        <w:tc>
          <w:tcPr>
            <w:tcW w:w="1701" w:type="dxa"/>
            <w:vAlign w:val="center"/>
          </w:tcPr>
          <w:p w14:paraId="5AF00EE4" w14:textId="77777777" w:rsidR="00847DB1" w:rsidRDefault="001A6794">
            <w:pPr>
              <w:widowControl/>
              <w:jc w:val="center"/>
              <w:rPr>
                <w:rFonts w:cs="Arial" w:hint="eastAsia"/>
                <w:sz w:val="18"/>
                <w:szCs w:val="18"/>
              </w:rPr>
            </w:pPr>
            <w:r>
              <w:rPr>
                <w:rFonts w:cs="Arial" w:hint="eastAsia"/>
                <w:sz w:val="18"/>
                <w:szCs w:val="18"/>
              </w:rPr>
              <w:t>讲授法</w:t>
            </w:r>
          </w:p>
          <w:p w14:paraId="46782335" w14:textId="77777777" w:rsidR="00847DB1" w:rsidRDefault="001A6794">
            <w:pPr>
              <w:widowControl/>
              <w:jc w:val="center"/>
              <w:rPr>
                <w:rFonts w:cs="Arial" w:hint="eastAsia"/>
                <w:sz w:val="18"/>
                <w:szCs w:val="18"/>
              </w:rPr>
            </w:pPr>
            <w:r>
              <w:rPr>
                <w:rFonts w:cs="Arial" w:hint="eastAsia"/>
                <w:sz w:val="18"/>
                <w:szCs w:val="18"/>
              </w:rPr>
              <w:t>实操法</w:t>
            </w:r>
          </w:p>
          <w:p w14:paraId="09EB950E" w14:textId="77777777" w:rsidR="00847DB1" w:rsidRDefault="001A6794">
            <w:pPr>
              <w:jc w:val="center"/>
              <w:rPr>
                <w:rFonts w:hint="eastAsia"/>
              </w:rPr>
            </w:pPr>
            <w:r>
              <w:rPr>
                <w:rFonts w:cs="Arial" w:hint="eastAsia"/>
                <w:sz w:val="18"/>
                <w:szCs w:val="18"/>
              </w:rPr>
              <w:t>案例法</w:t>
            </w:r>
          </w:p>
        </w:tc>
        <w:tc>
          <w:tcPr>
            <w:tcW w:w="843" w:type="dxa"/>
            <w:vAlign w:val="center"/>
          </w:tcPr>
          <w:p w14:paraId="2DC1E3AC" w14:textId="77777777" w:rsidR="00847DB1" w:rsidRDefault="00847DB1">
            <w:pPr>
              <w:rPr>
                <w:rFonts w:hint="eastAsia"/>
              </w:rPr>
            </w:pPr>
          </w:p>
        </w:tc>
        <w:tc>
          <w:tcPr>
            <w:tcW w:w="708" w:type="dxa"/>
            <w:vAlign w:val="center"/>
          </w:tcPr>
          <w:p w14:paraId="0248100F" w14:textId="709FE297" w:rsidR="00847DB1" w:rsidRDefault="001A6794">
            <w:pPr>
              <w:rPr>
                <w:rFonts w:hint="eastAsia"/>
              </w:rPr>
            </w:pPr>
            <w:r>
              <w:rPr>
                <w:rFonts w:hint="eastAsia"/>
              </w:rPr>
              <w:t>1</w:t>
            </w:r>
          </w:p>
        </w:tc>
        <w:tc>
          <w:tcPr>
            <w:tcW w:w="653" w:type="dxa"/>
            <w:vAlign w:val="center"/>
          </w:tcPr>
          <w:p w14:paraId="219CC95F" w14:textId="559C87F4" w:rsidR="00847DB1" w:rsidRDefault="001A6794">
            <w:pPr>
              <w:rPr>
                <w:rFonts w:hint="eastAsia"/>
              </w:rPr>
            </w:pPr>
            <w:r>
              <w:rPr>
                <w:rFonts w:hint="eastAsia"/>
              </w:rPr>
              <w:t>1</w:t>
            </w:r>
          </w:p>
        </w:tc>
        <w:tc>
          <w:tcPr>
            <w:tcW w:w="700" w:type="dxa"/>
            <w:tcBorders>
              <w:right w:val="single" w:sz="12" w:space="0" w:color="auto"/>
            </w:tcBorders>
            <w:vAlign w:val="center"/>
          </w:tcPr>
          <w:p w14:paraId="16E604A7" w14:textId="55E9389E" w:rsidR="00847DB1" w:rsidRDefault="001A6794">
            <w:pPr>
              <w:rPr>
                <w:rFonts w:hint="eastAsia"/>
              </w:rPr>
            </w:pPr>
            <w:r>
              <w:rPr>
                <w:rFonts w:hint="eastAsia"/>
              </w:rPr>
              <w:t>2</w:t>
            </w:r>
          </w:p>
        </w:tc>
      </w:tr>
      <w:tr w:rsidR="003E22A4" w14:paraId="5B3ACDD7" w14:textId="77777777">
        <w:trPr>
          <w:trHeight w:val="454"/>
          <w:jc w:val="center"/>
        </w:trPr>
        <w:tc>
          <w:tcPr>
            <w:tcW w:w="3671" w:type="dxa"/>
            <w:tcBorders>
              <w:left w:val="single" w:sz="12" w:space="0" w:color="auto"/>
            </w:tcBorders>
          </w:tcPr>
          <w:p w14:paraId="5AF29BF6" w14:textId="77777777" w:rsidR="003E22A4" w:rsidRDefault="003E22A4" w:rsidP="003E22A4">
            <w:pPr>
              <w:rPr>
                <w:rFonts w:hint="eastAsia"/>
              </w:rPr>
            </w:pPr>
            <w:r>
              <w:rPr>
                <w:rFonts w:hint="eastAsia"/>
              </w:rPr>
              <w:t>第五章婴幼儿的膳食调查与营养状况评价5.1婴幼儿的膳食调查5.2婴幼儿的营养状况评价</w:t>
            </w:r>
          </w:p>
        </w:tc>
        <w:tc>
          <w:tcPr>
            <w:tcW w:w="1701" w:type="dxa"/>
            <w:vAlign w:val="center"/>
          </w:tcPr>
          <w:p w14:paraId="2856235B" w14:textId="77777777" w:rsidR="003E22A4" w:rsidRDefault="003E22A4" w:rsidP="003E22A4">
            <w:pPr>
              <w:widowControl/>
              <w:jc w:val="center"/>
              <w:rPr>
                <w:rFonts w:cs="Arial" w:hint="eastAsia"/>
                <w:sz w:val="18"/>
                <w:szCs w:val="18"/>
              </w:rPr>
            </w:pPr>
            <w:r>
              <w:rPr>
                <w:rFonts w:cs="Arial" w:hint="eastAsia"/>
                <w:sz w:val="18"/>
                <w:szCs w:val="18"/>
              </w:rPr>
              <w:t>讲授法</w:t>
            </w:r>
          </w:p>
          <w:p w14:paraId="0B971E9F" w14:textId="77777777" w:rsidR="003E22A4" w:rsidRDefault="003E22A4" w:rsidP="003E22A4">
            <w:pPr>
              <w:widowControl/>
              <w:jc w:val="center"/>
              <w:rPr>
                <w:rFonts w:cs="Arial" w:hint="eastAsia"/>
                <w:sz w:val="18"/>
                <w:szCs w:val="18"/>
              </w:rPr>
            </w:pPr>
            <w:r>
              <w:rPr>
                <w:rFonts w:cs="Arial" w:hint="eastAsia"/>
                <w:sz w:val="18"/>
                <w:szCs w:val="18"/>
              </w:rPr>
              <w:t>实操法</w:t>
            </w:r>
          </w:p>
          <w:p w14:paraId="3F7E74F5" w14:textId="77777777" w:rsidR="003E22A4" w:rsidRDefault="003E22A4" w:rsidP="003E22A4">
            <w:pPr>
              <w:jc w:val="center"/>
              <w:rPr>
                <w:rFonts w:hint="eastAsia"/>
              </w:rPr>
            </w:pPr>
            <w:r>
              <w:rPr>
                <w:rFonts w:cs="Arial" w:hint="eastAsia"/>
                <w:sz w:val="18"/>
                <w:szCs w:val="18"/>
              </w:rPr>
              <w:t>案例法</w:t>
            </w:r>
          </w:p>
        </w:tc>
        <w:tc>
          <w:tcPr>
            <w:tcW w:w="843" w:type="dxa"/>
            <w:vAlign w:val="center"/>
          </w:tcPr>
          <w:p w14:paraId="7159A182" w14:textId="77777777" w:rsidR="003E22A4" w:rsidRDefault="003E22A4" w:rsidP="003E22A4">
            <w:pPr>
              <w:rPr>
                <w:rFonts w:hint="eastAsia"/>
              </w:rPr>
            </w:pPr>
          </w:p>
        </w:tc>
        <w:tc>
          <w:tcPr>
            <w:tcW w:w="708" w:type="dxa"/>
            <w:vAlign w:val="center"/>
          </w:tcPr>
          <w:p w14:paraId="1695F582" w14:textId="4EBA2EBE" w:rsidR="003E22A4" w:rsidRDefault="001A6794" w:rsidP="003E22A4">
            <w:pPr>
              <w:rPr>
                <w:rFonts w:hint="eastAsia"/>
              </w:rPr>
            </w:pPr>
            <w:r>
              <w:rPr>
                <w:rFonts w:hint="eastAsia"/>
              </w:rPr>
              <w:t>1</w:t>
            </w:r>
          </w:p>
        </w:tc>
        <w:tc>
          <w:tcPr>
            <w:tcW w:w="653" w:type="dxa"/>
            <w:vAlign w:val="center"/>
          </w:tcPr>
          <w:p w14:paraId="11F84AAE" w14:textId="3501AF9C" w:rsidR="003E22A4" w:rsidRDefault="001A6794" w:rsidP="003E22A4">
            <w:pPr>
              <w:rPr>
                <w:rFonts w:hint="eastAsia"/>
              </w:rPr>
            </w:pPr>
            <w:r>
              <w:rPr>
                <w:rFonts w:hint="eastAsia"/>
              </w:rPr>
              <w:t>1</w:t>
            </w:r>
          </w:p>
        </w:tc>
        <w:tc>
          <w:tcPr>
            <w:tcW w:w="700" w:type="dxa"/>
            <w:tcBorders>
              <w:right w:val="single" w:sz="12" w:space="0" w:color="auto"/>
            </w:tcBorders>
            <w:vAlign w:val="center"/>
          </w:tcPr>
          <w:p w14:paraId="7D55AF80" w14:textId="4262CF2E" w:rsidR="003E22A4" w:rsidRDefault="001A6794" w:rsidP="003E22A4">
            <w:pPr>
              <w:rPr>
                <w:rFonts w:hint="eastAsia"/>
              </w:rPr>
            </w:pPr>
            <w:r>
              <w:rPr>
                <w:rFonts w:hint="eastAsia"/>
              </w:rPr>
              <w:t>2</w:t>
            </w:r>
          </w:p>
        </w:tc>
      </w:tr>
      <w:tr w:rsidR="00847DB1" w14:paraId="3ADB8ECD" w14:textId="77777777">
        <w:trPr>
          <w:trHeight w:val="454"/>
          <w:jc w:val="center"/>
        </w:trPr>
        <w:tc>
          <w:tcPr>
            <w:tcW w:w="3671" w:type="dxa"/>
            <w:tcBorders>
              <w:left w:val="single" w:sz="12" w:space="0" w:color="auto"/>
            </w:tcBorders>
          </w:tcPr>
          <w:p w14:paraId="79F7932F" w14:textId="77777777" w:rsidR="00847DB1" w:rsidRDefault="001A6794">
            <w:pPr>
              <w:rPr>
                <w:rFonts w:hint="eastAsia"/>
              </w:rPr>
            </w:pPr>
            <w:r>
              <w:rPr>
                <w:rFonts w:hint="eastAsia"/>
              </w:rPr>
              <w:t>第六章婴幼儿营养相关疾病</w:t>
            </w:r>
            <w:r>
              <w:rPr>
                <w:rFonts w:hint="eastAsia"/>
              </w:rPr>
              <w:t>6.1</w:t>
            </w:r>
            <w:r>
              <w:rPr>
                <w:rFonts w:hint="eastAsia"/>
              </w:rPr>
              <w:t>常见营养不良症</w:t>
            </w:r>
            <w:r>
              <w:rPr>
                <w:rFonts w:hint="eastAsia"/>
              </w:rPr>
              <w:t>6.2</w:t>
            </w:r>
            <w:r>
              <w:rPr>
                <w:rFonts w:hint="eastAsia"/>
              </w:rPr>
              <w:t>常见营养缺乏症</w:t>
            </w:r>
            <w:r>
              <w:rPr>
                <w:rFonts w:hint="eastAsia"/>
              </w:rPr>
              <w:t>6.3</w:t>
            </w:r>
            <w:r>
              <w:rPr>
                <w:rFonts w:hint="eastAsia"/>
              </w:rPr>
              <w:t>常见食物过敏</w:t>
            </w:r>
            <w:proofErr w:type="gramStart"/>
            <w:r>
              <w:rPr>
                <w:rFonts w:hint="eastAsia"/>
              </w:rPr>
              <w:t>不</w:t>
            </w:r>
            <w:proofErr w:type="gramEnd"/>
            <w:r>
              <w:rPr>
                <w:rFonts w:hint="eastAsia"/>
              </w:rPr>
              <w:t>耐受</w:t>
            </w:r>
          </w:p>
        </w:tc>
        <w:tc>
          <w:tcPr>
            <w:tcW w:w="1701" w:type="dxa"/>
            <w:vAlign w:val="center"/>
          </w:tcPr>
          <w:p w14:paraId="29D6695D" w14:textId="77777777" w:rsidR="00847DB1" w:rsidRDefault="001A6794">
            <w:pPr>
              <w:widowControl/>
              <w:jc w:val="center"/>
              <w:rPr>
                <w:rFonts w:cs="Arial" w:hint="eastAsia"/>
                <w:sz w:val="18"/>
                <w:szCs w:val="18"/>
              </w:rPr>
            </w:pPr>
            <w:r>
              <w:rPr>
                <w:rFonts w:cs="Arial" w:hint="eastAsia"/>
                <w:sz w:val="18"/>
                <w:szCs w:val="18"/>
              </w:rPr>
              <w:t>讲授法</w:t>
            </w:r>
          </w:p>
          <w:p w14:paraId="2194CEDB" w14:textId="77777777" w:rsidR="00847DB1" w:rsidRDefault="001A6794">
            <w:pPr>
              <w:rPr>
                <w:rFonts w:hint="eastAsia"/>
              </w:rPr>
            </w:pPr>
            <w:r>
              <w:rPr>
                <w:rFonts w:cs="Arial" w:hint="eastAsia"/>
                <w:sz w:val="18"/>
                <w:szCs w:val="18"/>
              </w:rPr>
              <w:t>案例法</w:t>
            </w:r>
          </w:p>
        </w:tc>
        <w:tc>
          <w:tcPr>
            <w:tcW w:w="843" w:type="dxa"/>
            <w:vAlign w:val="center"/>
          </w:tcPr>
          <w:p w14:paraId="64D078A1" w14:textId="77777777" w:rsidR="00847DB1" w:rsidRDefault="00847DB1">
            <w:pPr>
              <w:rPr>
                <w:rFonts w:hint="eastAsia"/>
              </w:rPr>
            </w:pPr>
          </w:p>
        </w:tc>
        <w:tc>
          <w:tcPr>
            <w:tcW w:w="708" w:type="dxa"/>
            <w:vAlign w:val="center"/>
          </w:tcPr>
          <w:p w14:paraId="2CB0A6DC" w14:textId="77777777" w:rsidR="00847DB1" w:rsidRDefault="001A6794">
            <w:pPr>
              <w:rPr>
                <w:rFonts w:hint="eastAsia"/>
              </w:rPr>
            </w:pPr>
            <w:r>
              <w:rPr>
                <w:rFonts w:hint="eastAsia"/>
              </w:rPr>
              <w:t>1</w:t>
            </w:r>
          </w:p>
        </w:tc>
        <w:tc>
          <w:tcPr>
            <w:tcW w:w="653" w:type="dxa"/>
            <w:vAlign w:val="center"/>
          </w:tcPr>
          <w:p w14:paraId="0FFE0EC1"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2088CADF" w14:textId="77777777" w:rsidR="00847DB1" w:rsidRDefault="001A6794">
            <w:pPr>
              <w:rPr>
                <w:rFonts w:hint="eastAsia"/>
              </w:rPr>
            </w:pPr>
            <w:r>
              <w:rPr>
                <w:rFonts w:hint="eastAsia"/>
              </w:rPr>
              <w:t>2</w:t>
            </w:r>
          </w:p>
        </w:tc>
      </w:tr>
      <w:tr w:rsidR="00847DB1" w14:paraId="108AE851" w14:textId="77777777">
        <w:trPr>
          <w:trHeight w:val="454"/>
          <w:jc w:val="center"/>
        </w:trPr>
        <w:tc>
          <w:tcPr>
            <w:tcW w:w="3671" w:type="dxa"/>
            <w:tcBorders>
              <w:left w:val="single" w:sz="12" w:space="0" w:color="auto"/>
            </w:tcBorders>
          </w:tcPr>
          <w:p w14:paraId="14021462" w14:textId="77777777" w:rsidR="00847DB1" w:rsidRDefault="001A6794">
            <w:pPr>
              <w:rPr>
                <w:rFonts w:hint="eastAsia"/>
              </w:rPr>
            </w:pPr>
            <w:r>
              <w:rPr>
                <w:rFonts w:hint="eastAsia"/>
              </w:rPr>
              <w:lastRenderedPageBreak/>
              <w:t>第七章婴幼儿食品安全与管理</w:t>
            </w:r>
            <w:r>
              <w:rPr>
                <w:rFonts w:hint="eastAsia"/>
              </w:rPr>
              <w:t>7.1</w:t>
            </w:r>
            <w:r>
              <w:rPr>
                <w:rFonts w:hint="eastAsia"/>
              </w:rPr>
              <w:t>食品中的安全隐患</w:t>
            </w:r>
            <w:r>
              <w:rPr>
                <w:rFonts w:hint="eastAsia"/>
              </w:rPr>
              <w:t>7.2</w:t>
            </w:r>
            <w:proofErr w:type="gramStart"/>
            <w:r>
              <w:rPr>
                <w:rFonts w:hint="eastAsia"/>
              </w:rPr>
              <w:t>各</w:t>
            </w:r>
            <w:proofErr w:type="gramEnd"/>
            <w:r>
              <w:rPr>
                <w:rFonts w:hint="eastAsia"/>
              </w:rPr>
              <w:t>类食品卫生食品添加剂管理</w:t>
            </w:r>
            <w:r>
              <w:rPr>
                <w:rFonts w:hint="eastAsia"/>
              </w:rPr>
              <w:t>7.3</w:t>
            </w:r>
            <w:r>
              <w:rPr>
                <w:rFonts w:hint="eastAsia"/>
              </w:rPr>
              <w:t>食物中毒</w:t>
            </w:r>
            <w:r>
              <w:rPr>
                <w:rFonts w:hint="eastAsia"/>
              </w:rPr>
              <w:t>7.4</w:t>
            </w:r>
            <w:r>
              <w:rPr>
                <w:rFonts w:hint="eastAsia"/>
              </w:rPr>
              <w:t>托幼机构食品安全管理</w:t>
            </w:r>
          </w:p>
        </w:tc>
        <w:tc>
          <w:tcPr>
            <w:tcW w:w="1701" w:type="dxa"/>
            <w:vAlign w:val="center"/>
          </w:tcPr>
          <w:p w14:paraId="2ED4B923" w14:textId="77777777" w:rsidR="00847DB1" w:rsidRDefault="001A6794">
            <w:pPr>
              <w:widowControl/>
              <w:jc w:val="center"/>
              <w:rPr>
                <w:rFonts w:cs="Arial" w:hint="eastAsia"/>
                <w:sz w:val="18"/>
                <w:szCs w:val="18"/>
              </w:rPr>
            </w:pPr>
            <w:r>
              <w:rPr>
                <w:rFonts w:cs="Arial" w:hint="eastAsia"/>
                <w:sz w:val="18"/>
                <w:szCs w:val="18"/>
              </w:rPr>
              <w:t>讲授法</w:t>
            </w:r>
          </w:p>
          <w:p w14:paraId="31CF3CC5" w14:textId="77777777" w:rsidR="00847DB1" w:rsidRDefault="001A6794">
            <w:pPr>
              <w:widowControl/>
              <w:jc w:val="center"/>
              <w:rPr>
                <w:rFonts w:hint="eastAsia"/>
              </w:rPr>
            </w:pPr>
            <w:r>
              <w:rPr>
                <w:rFonts w:cs="Arial" w:hint="eastAsia"/>
                <w:sz w:val="18"/>
                <w:szCs w:val="18"/>
              </w:rPr>
              <w:t>案例法</w:t>
            </w:r>
          </w:p>
        </w:tc>
        <w:tc>
          <w:tcPr>
            <w:tcW w:w="843" w:type="dxa"/>
            <w:vAlign w:val="center"/>
          </w:tcPr>
          <w:p w14:paraId="765B2F39" w14:textId="77777777" w:rsidR="00847DB1" w:rsidRDefault="00847DB1">
            <w:pPr>
              <w:rPr>
                <w:rFonts w:hint="eastAsia"/>
              </w:rPr>
            </w:pPr>
          </w:p>
        </w:tc>
        <w:tc>
          <w:tcPr>
            <w:tcW w:w="708" w:type="dxa"/>
            <w:vAlign w:val="center"/>
          </w:tcPr>
          <w:p w14:paraId="232F9FDC" w14:textId="77777777" w:rsidR="00847DB1" w:rsidRDefault="001A6794">
            <w:pPr>
              <w:rPr>
                <w:rFonts w:hint="eastAsia"/>
              </w:rPr>
            </w:pPr>
            <w:r>
              <w:rPr>
                <w:rFonts w:hint="eastAsia"/>
              </w:rPr>
              <w:t>1</w:t>
            </w:r>
          </w:p>
        </w:tc>
        <w:tc>
          <w:tcPr>
            <w:tcW w:w="653" w:type="dxa"/>
            <w:vAlign w:val="center"/>
          </w:tcPr>
          <w:p w14:paraId="75148207" w14:textId="77777777" w:rsidR="00847DB1" w:rsidRDefault="001A6794">
            <w:pPr>
              <w:rPr>
                <w:rFonts w:hint="eastAsia"/>
              </w:rPr>
            </w:pPr>
            <w:r>
              <w:rPr>
                <w:rFonts w:hint="eastAsia"/>
              </w:rPr>
              <w:t>1</w:t>
            </w:r>
          </w:p>
        </w:tc>
        <w:tc>
          <w:tcPr>
            <w:tcW w:w="700" w:type="dxa"/>
            <w:tcBorders>
              <w:right w:val="single" w:sz="12" w:space="0" w:color="auto"/>
            </w:tcBorders>
            <w:vAlign w:val="center"/>
          </w:tcPr>
          <w:p w14:paraId="2ECD2ED8" w14:textId="77777777" w:rsidR="00847DB1" w:rsidRDefault="001A6794">
            <w:pPr>
              <w:rPr>
                <w:rFonts w:hint="eastAsia"/>
              </w:rPr>
            </w:pPr>
            <w:r>
              <w:rPr>
                <w:rFonts w:hint="eastAsia"/>
              </w:rPr>
              <w:t>2</w:t>
            </w:r>
          </w:p>
        </w:tc>
      </w:tr>
      <w:tr w:rsidR="00847DB1" w14:paraId="6E7A1109" w14:textId="77777777">
        <w:trPr>
          <w:trHeight w:val="454"/>
          <w:jc w:val="center"/>
        </w:trPr>
        <w:tc>
          <w:tcPr>
            <w:tcW w:w="3671" w:type="dxa"/>
            <w:tcBorders>
              <w:left w:val="single" w:sz="12" w:space="0" w:color="auto"/>
            </w:tcBorders>
          </w:tcPr>
          <w:p w14:paraId="3BFF28B8" w14:textId="77777777" w:rsidR="00847DB1" w:rsidRDefault="001A6794">
            <w:pPr>
              <w:rPr>
                <w:rFonts w:hint="eastAsia"/>
              </w:rPr>
            </w:pPr>
            <w:r>
              <w:rPr>
                <w:rFonts w:hint="eastAsia"/>
              </w:rPr>
              <w:t>期末总复习</w:t>
            </w:r>
          </w:p>
        </w:tc>
        <w:tc>
          <w:tcPr>
            <w:tcW w:w="1701" w:type="dxa"/>
            <w:vAlign w:val="center"/>
          </w:tcPr>
          <w:p w14:paraId="46C9E4A6" w14:textId="77777777" w:rsidR="00847DB1" w:rsidRDefault="001A6794">
            <w:pPr>
              <w:widowControl/>
              <w:jc w:val="center"/>
              <w:rPr>
                <w:rFonts w:cs="Arial" w:hint="eastAsia"/>
                <w:sz w:val="18"/>
                <w:szCs w:val="18"/>
              </w:rPr>
            </w:pPr>
            <w:r>
              <w:rPr>
                <w:rFonts w:cs="Arial" w:hint="eastAsia"/>
                <w:sz w:val="18"/>
                <w:szCs w:val="18"/>
              </w:rPr>
              <w:t>讲授法</w:t>
            </w:r>
          </w:p>
        </w:tc>
        <w:tc>
          <w:tcPr>
            <w:tcW w:w="843" w:type="dxa"/>
            <w:vAlign w:val="center"/>
          </w:tcPr>
          <w:p w14:paraId="4A558AEC" w14:textId="77777777" w:rsidR="00847DB1" w:rsidRDefault="00847DB1">
            <w:pPr>
              <w:rPr>
                <w:rFonts w:hint="eastAsia"/>
              </w:rPr>
            </w:pPr>
          </w:p>
        </w:tc>
        <w:tc>
          <w:tcPr>
            <w:tcW w:w="708" w:type="dxa"/>
            <w:vAlign w:val="center"/>
          </w:tcPr>
          <w:p w14:paraId="4EBF58AC" w14:textId="192E9A4D" w:rsidR="00847DB1" w:rsidRDefault="00353B43">
            <w:pPr>
              <w:rPr>
                <w:rFonts w:hint="eastAsia"/>
              </w:rPr>
            </w:pPr>
            <w:r>
              <w:rPr>
                <w:rFonts w:hint="eastAsia"/>
              </w:rPr>
              <w:t>2</w:t>
            </w:r>
          </w:p>
        </w:tc>
        <w:tc>
          <w:tcPr>
            <w:tcW w:w="653" w:type="dxa"/>
            <w:vAlign w:val="center"/>
          </w:tcPr>
          <w:p w14:paraId="1DB9AFA1" w14:textId="77777777" w:rsidR="00847DB1" w:rsidRDefault="00847DB1">
            <w:pPr>
              <w:rPr>
                <w:rFonts w:hint="eastAsia"/>
              </w:rPr>
            </w:pPr>
          </w:p>
        </w:tc>
        <w:tc>
          <w:tcPr>
            <w:tcW w:w="700" w:type="dxa"/>
            <w:tcBorders>
              <w:right w:val="single" w:sz="12" w:space="0" w:color="auto"/>
            </w:tcBorders>
            <w:vAlign w:val="center"/>
          </w:tcPr>
          <w:p w14:paraId="7793719A" w14:textId="213FE990" w:rsidR="00847DB1" w:rsidRDefault="00353B43">
            <w:pPr>
              <w:rPr>
                <w:rFonts w:hint="eastAsia"/>
              </w:rPr>
            </w:pPr>
            <w:r>
              <w:rPr>
                <w:rFonts w:hint="eastAsia"/>
              </w:rPr>
              <w:t>2</w:t>
            </w:r>
          </w:p>
        </w:tc>
      </w:tr>
      <w:tr w:rsidR="00353B43" w14:paraId="5A798067" w14:textId="77777777">
        <w:trPr>
          <w:trHeight w:val="454"/>
          <w:jc w:val="center"/>
        </w:trPr>
        <w:tc>
          <w:tcPr>
            <w:tcW w:w="3671" w:type="dxa"/>
            <w:tcBorders>
              <w:left w:val="single" w:sz="12" w:space="0" w:color="auto"/>
            </w:tcBorders>
          </w:tcPr>
          <w:p w14:paraId="11CFEFDC" w14:textId="2087422C" w:rsidR="00353B43" w:rsidRDefault="00353B43">
            <w:pPr>
              <w:rPr>
                <w:rFonts w:hint="eastAsia"/>
              </w:rPr>
            </w:pPr>
            <w:r>
              <w:rPr>
                <w:rFonts w:hint="eastAsia"/>
              </w:rPr>
              <w:t>随</w:t>
            </w:r>
            <w:proofErr w:type="gramStart"/>
            <w:r>
              <w:rPr>
                <w:rFonts w:hint="eastAsia"/>
              </w:rPr>
              <w:t>堂考试</w:t>
            </w:r>
            <w:proofErr w:type="gramEnd"/>
          </w:p>
        </w:tc>
        <w:tc>
          <w:tcPr>
            <w:tcW w:w="1701" w:type="dxa"/>
            <w:vAlign w:val="center"/>
          </w:tcPr>
          <w:p w14:paraId="7131782D" w14:textId="00D0FFD3" w:rsidR="00353B43" w:rsidRDefault="00353B43">
            <w:pPr>
              <w:widowControl/>
              <w:jc w:val="center"/>
              <w:rPr>
                <w:rFonts w:cs="Arial" w:hint="eastAsia"/>
                <w:sz w:val="18"/>
                <w:szCs w:val="18"/>
              </w:rPr>
            </w:pPr>
            <w:r>
              <w:rPr>
                <w:rFonts w:cs="Arial" w:hint="eastAsia"/>
                <w:sz w:val="18"/>
                <w:szCs w:val="18"/>
              </w:rPr>
              <w:t>笔试</w:t>
            </w:r>
          </w:p>
        </w:tc>
        <w:tc>
          <w:tcPr>
            <w:tcW w:w="843" w:type="dxa"/>
            <w:vAlign w:val="center"/>
          </w:tcPr>
          <w:p w14:paraId="11DC4B77" w14:textId="77777777" w:rsidR="00353B43" w:rsidRDefault="00353B43">
            <w:pPr>
              <w:rPr>
                <w:rFonts w:hint="eastAsia"/>
              </w:rPr>
            </w:pPr>
          </w:p>
        </w:tc>
        <w:tc>
          <w:tcPr>
            <w:tcW w:w="708" w:type="dxa"/>
            <w:vAlign w:val="center"/>
          </w:tcPr>
          <w:p w14:paraId="4B47C41C" w14:textId="77777777" w:rsidR="00353B43" w:rsidRDefault="00353B43">
            <w:pPr>
              <w:rPr>
                <w:rFonts w:hint="eastAsia"/>
              </w:rPr>
            </w:pPr>
          </w:p>
        </w:tc>
        <w:tc>
          <w:tcPr>
            <w:tcW w:w="653" w:type="dxa"/>
            <w:vAlign w:val="center"/>
          </w:tcPr>
          <w:p w14:paraId="1B3B42A3" w14:textId="77777777" w:rsidR="00353B43" w:rsidRDefault="00353B43">
            <w:pPr>
              <w:rPr>
                <w:rFonts w:hint="eastAsia"/>
              </w:rPr>
            </w:pPr>
          </w:p>
        </w:tc>
        <w:tc>
          <w:tcPr>
            <w:tcW w:w="700" w:type="dxa"/>
            <w:tcBorders>
              <w:right w:val="single" w:sz="12" w:space="0" w:color="auto"/>
            </w:tcBorders>
            <w:vAlign w:val="center"/>
          </w:tcPr>
          <w:p w14:paraId="4B78203C" w14:textId="6CF2E8FD" w:rsidR="00353B43" w:rsidRDefault="00353B43">
            <w:pPr>
              <w:rPr>
                <w:rFonts w:hint="eastAsia"/>
              </w:rPr>
            </w:pPr>
            <w:r>
              <w:rPr>
                <w:rFonts w:hint="eastAsia"/>
              </w:rPr>
              <w:t>2</w:t>
            </w:r>
          </w:p>
        </w:tc>
      </w:tr>
      <w:tr w:rsidR="00847DB1" w14:paraId="3802AC81" w14:textId="77777777">
        <w:trPr>
          <w:trHeight w:val="454"/>
          <w:jc w:val="center"/>
        </w:trPr>
        <w:tc>
          <w:tcPr>
            <w:tcW w:w="6215" w:type="dxa"/>
            <w:gridSpan w:val="3"/>
            <w:tcBorders>
              <w:left w:val="single" w:sz="12" w:space="0" w:color="auto"/>
              <w:bottom w:val="single" w:sz="12" w:space="0" w:color="auto"/>
            </w:tcBorders>
            <w:vAlign w:val="center"/>
          </w:tcPr>
          <w:p w14:paraId="5BEC7C48" w14:textId="77777777" w:rsidR="00847DB1" w:rsidRDefault="001A6794">
            <w:pPr>
              <w:pStyle w:val="DG"/>
            </w:pPr>
            <w:r>
              <w:rPr>
                <w:rFonts w:hint="eastAsia"/>
              </w:rPr>
              <w:t>合计</w:t>
            </w:r>
          </w:p>
        </w:tc>
        <w:tc>
          <w:tcPr>
            <w:tcW w:w="708" w:type="dxa"/>
            <w:tcBorders>
              <w:bottom w:val="single" w:sz="12" w:space="0" w:color="auto"/>
            </w:tcBorders>
            <w:vAlign w:val="center"/>
          </w:tcPr>
          <w:p w14:paraId="1A68B34B" w14:textId="77777777" w:rsidR="00847DB1" w:rsidRDefault="00847DB1">
            <w:pPr>
              <w:rPr>
                <w:rFonts w:hint="eastAsia"/>
              </w:rPr>
            </w:pPr>
          </w:p>
        </w:tc>
        <w:tc>
          <w:tcPr>
            <w:tcW w:w="653" w:type="dxa"/>
            <w:tcBorders>
              <w:bottom w:val="single" w:sz="12" w:space="0" w:color="auto"/>
            </w:tcBorders>
            <w:vAlign w:val="center"/>
          </w:tcPr>
          <w:p w14:paraId="3DB3159E" w14:textId="77777777" w:rsidR="00847DB1" w:rsidRDefault="00847DB1">
            <w:pPr>
              <w:rPr>
                <w:rFonts w:hint="eastAsia"/>
              </w:rPr>
            </w:pPr>
          </w:p>
        </w:tc>
        <w:tc>
          <w:tcPr>
            <w:tcW w:w="700" w:type="dxa"/>
            <w:tcBorders>
              <w:bottom w:val="single" w:sz="12" w:space="0" w:color="auto"/>
              <w:right w:val="single" w:sz="12" w:space="0" w:color="auto"/>
            </w:tcBorders>
            <w:vAlign w:val="center"/>
          </w:tcPr>
          <w:p w14:paraId="1A513248" w14:textId="77777777" w:rsidR="00847DB1" w:rsidRDefault="001A6794">
            <w:pPr>
              <w:rPr>
                <w:rFonts w:hint="eastAsia"/>
              </w:rPr>
            </w:pPr>
            <w:r>
              <w:rPr>
                <w:rFonts w:hint="eastAsia"/>
              </w:rPr>
              <w:t>32</w:t>
            </w:r>
          </w:p>
        </w:tc>
      </w:tr>
    </w:tbl>
    <w:p w14:paraId="59A09B1E" w14:textId="77777777" w:rsidR="00847DB1" w:rsidRDefault="001A6794">
      <w:pPr>
        <w:pStyle w:val="DG2"/>
        <w:spacing w:before="81" w:after="163"/>
      </w:pPr>
      <w:bookmarkStart w:id="2" w:name="OLE_LINK2"/>
      <w:bookmarkStart w:id="3" w:name="OLE_LINK1"/>
      <w:r>
        <w:rPr>
          <w:rFonts w:hint="eastAsia"/>
        </w:rPr>
        <w:t>四、课程</w:t>
      </w:r>
      <w:proofErr w:type="gramStart"/>
      <w:r>
        <w:rPr>
          <w:rFonts w:hint="eastAsia"/>
        </w:rPr>
        <w:t>思政教学</w:t>
      </w:r>
      <w:proofErr w:type="gramEnd"/>
      <w:r>
        <w:rPr>
          <w:rFonts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847DB1" w14:paraId="1A176EF2" w14:textId="77777777">
        <w:trPr>
          <w:trHeight w:val="1128"/>
        </w:trPr>
        <w:tc>
          <w:tcPr>
            <w:tcW w:w="8276" w:type="dxa"/>
            <w:vAlign w:val="center"/>
          </w:tcPr>
          <w:bookmarkEnd w:id="2"/>
          <w:bookmarkEnd w:id="3"/>
          <w:p w14:paraId="016BA7F7" w14:textId="77777777" w:rsidR="00847DB1" w:rsidRDefault="001A6794">
            <w:pPr>
              <w:pStyle w:val="DG0"/>
            </w:pPr>
            <w:proofErr w:type="gramStart"/>
            <w:r>
              <w:rPr>
                <w:rFonts w:hint="eastAsia"/>
              </w:rPr>
              <w:t>通过思政元素</w:t>
            </w:r>
            <w:proofErr w:type="gramEnd"/>
            <w:r>
              <w:rPr>
                <w:rFonts w:hint="eastAsia"/>
              </w:rPr>
              <w:t>的融入，培养学生的社会责任感和家国情怀。</w:t>
            </w:r>
            <w:proofErr w:type="gramStart"/>
            <w:r>
              <w:rPr>
                <w:rFonts w:hint="eastAsia"/>
              </w:rPr>
              <w:t>思政元素</w:t>
            </w:r>
            <w:proofErr w:type="gramEnd"/>
            <w:r>
              <w:rPr>
                <w:rFonts w:hint="eastAsia"/>
              </w:rPr>
              <w:t>的融入：结合课程内容，</w:t>
            </w:r>
            <w:proofErr w:type="gramStart"/>
            <w:r>
              <w:rPr>
                <w:rFonts w:hint="eastAsia"/>
              </w:rPr>
              <w:t>挖掘思政元素</w:t>
            </w:r>
            <w:proofErr w:type="gramEnd"/>
            <w:r>
              <w:rPr>
                <w:rFonts w:hint="eastAsia"/>
              </w:rPr>
              <w:t>，如婴儿护理中的爱心、责任心、敬业精神等，以及营养知识中的健康生活方式、家国情怀等。</w:t>
            </w:r>
          </w:p>
        </w:tc>
      </w:tr>
    </w:tbl>
    <w:p w14:paraId="100806F2" w14:textId="77777777" w:rsidR="00847DB1" w:rsidRDefault="001A6794">
      <w:pPr>
        <w:pStyle w:val="DG1"/>
      </w:pPr>
      <w:r>
        <w:rPr>
          <w:rFonts w:hint="eastAsia"/>
        </w:rPr>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847DB1" w14:paraId="4586BEC4" w14:textId="77777777">
        <w:trPr>
          <w:trHeight w:val="454"/>
        </w:trPr>
        <w:tc>
          <w:tcPr>
            <w:tcW w:w="836" w:type="dxa"/>
            <w:vMerge w:val="restart"/>
            <w:tcBorders>
              <w:top w:val="single" w:sz="12" w:space="0" w:color="auto"/>
              <w:left w:val="single" w:sz="12" w:space="0" w:color="auto"/>
            </w:tcBorders>
            <w:vAlign w:val="center"/>
          </w:tcPr>
          <w:bookmarkEnd w:id="4"/>
          <w:bookmarkEnd w:id="5"/>
          <w:p w14:paraId="1EFF2667" w14:textId="77777777" w:rsidR="00847DB1" w:rsidRDefault="001A6794">
            <w:pPr>
              <w:rPr>
                <w:rFonts w:hint="eastAsia"/>
              </w:rPr>
            </w:pPr>
            <w:r>
              <w:rPr>
                <w:rFonts w:hint="eastAsia"/>
              </w:rPr>
              <w:t>总评构成</w:t>
            </w:r>
          </w:p>
        </w:tc>
        <w:tc>
          <w:tcPr>
            <w:tcW w:w="709" w:type="dxa"/>
            <w:vMerge w:val="restart"/>
            <w:tcBorders>
              <w:top w:val="single" w:sz="12" w:space="0" w:color="auto"/>
            </w:tcBorders>
            <w:vAlign w:val="center"/>
          </w:tcPr>
          <w:p w14:paraId="3D710D41" w14:textId="77777777" w:rsidR="00847DB1" w:rsidRDefault="001A6794">
            <w:pPr>
              <w:pStyle w:val="DG1"/>
              <w:rPr>
                <w:rFonts w:hAnsi="宋体" w:hint="eastAsia"/>
              </w:rPr>
            </w:pPr>
            <w:r>
              <w:rPr>
                <w:rFonts w:hint="eastAsia"/>
              </w:rPr>
              <w:t>占比</w:t>
            </w:r>
          </w:p>
        </w:tc>
        <w:tc>
          <w:tcPr>
            <w:tcW w:w="2353" w:type="dxa"/>
            <w:vMerge w:val="restart"/>
            <w:tcBorders>
              <w:top w:val="single" w:sz="12" w:space="0" w:color="auto"/>
              <w:right w:val="double" w:sz="4" w:space="0" w:color="auto"/>
            </w:tcBorders>
            <w:vAlign w:val="center"/>
          </w:tcPr>
          <w:p w14:paraId="351651EA" w14:textId="77777777" w:rsidR="00847DB1" w:rsidRDefault="001A6794">
            <w:pPr>
              <w:pStyle w:val="DG1"/>
            </w:pPr>
            <w:r>
              <w:rPr>
                <w:rFonts w:hint="eastAsia"/>
              </w:rPr>
              <w:t>考核方式</w:t>
            </w:r>
          </w:p>
        </w:tc>
        <w:tc>
          <w:tcPr>
            <w:tcW w:w="3672" w:type="dxa"/>
            <w:gridSpan w:val="6"/>
            <w:tcBorders>
              <w:top w:val="single" w:sz="12" w:space="0" w:color="auto"/>
              <w:left w:val="double" w:sz="4" w:space="0" w:color="auto"/>
            </w:tcBorders>
            <w:vAlign w:val="center"/>
          </w:tcPr>
          <w:p w14:paraId="34515154" w14:textId="77777777" w:rsidR="00847DB1" w:rsidRDefault="001A6794">
            <w:pPr>
              <w:pStyle w:val="DG1"/>
              <w:rPr>
                <w:rFonts w:hAnsi="宋体" w:hint="eastAsia"/>
              </w:rPr>
            </w:pPr>
            <w:r>
              <w:rPr>
                <w:rFonts w:hint="eastAsia"/>
              </w:rPr>
              <w:t>课程目标</w:t>
            </w:r>
          </w:p>
        </w:tc>
        <w:tc>
          <w:tcPr>
            <w:tcW w:w="706" w:type="dxa"/>
            <w:vMerge w:val="restart"/>
            <w:tcBorders>
              <w:top w:val="single" w:sz="12" w:space="0" w:color="auto"/>
              <w:right w:val="single" w:sz="12" w:space="0" w:color="auto"/>
            </w:tcBorders>
            <w:vAlign w:val="center"/>
          </w:tcPr>
          <w:p w14:paraId="2EA9DCC2" w14:textId="77777777" w:rsidR="00847DB1" w:rsidRDefault="001A6794">
            <w:pPr>
              <w:pStyle w:val="DG1"/>
            </w:pPr>
            <w:r>
              <w:rPr>
                <w:rFonts w:hint="eastAsia"/>
              </w:rPr>
              <w:t>合计</w:t>
            </w:r>
          </w:p>
        </w:tc>
      </w:tr>
      <w:tr w:rsidR="00847DB1" w14:paraId="03CB81F6" w14:textId="77777777">
        <w:trPr>
          <w:trHeight w:val="454"/>
        </w:trPr>
        <w:tc>
          <w:tcPr>
            <w:tcW w:w="836" w:type="dxa"/>
            <w:vMerge/>
            <w:tcBorders>
              <w:left w:val="single" w:sz="12" w:space="0" w:color="auto"/>
            </w:tcBorders>
          </w:tcPr>
          <w:p w14:paraId="5D513932" w14:textId="77777777" w:rsidR="00847DB1" w:rsidRDefault="00847DB1">
            <w:pPr>
              <w:rPr>
                <w:rFonts w:hint="eastAsia"/>
              </w:rPr>
            </w:pPr>
          </w:p>
        </w:tc>
        <w:tc>
          <w:tcPr>
            <w:tcW w:w="709" w:type="dxa"/>
            <w:vMerge/>
          </w:tcPr>
          <w:p w14:paraId="100C24C2" w14:textId="77777777" w:rsidR="00847DB1" w:rsidRDefault="00847DB1">
            <w:pPr>
              <w:pStyle w:val="DG1"/>
            </w:pPr>
          </w:p>
        </w:tc>
        <w:tc>
          <w:tcPr>
            <w:tcW w:w="2353" w:type="dxa"/>
            <w:vMerge/>
            <w:tcBorders>
              <w:right w:val="double" w:sz="4" w:space="0" w:color="auto"/>
            </w:tcBorders>
          </w:tcPr>
          <w:p w14:paraId="3CEAE80A" w14:textId="77777777" w:rsidR="00847DB1" w:rsidRDefault="00847DB1">
            <w:pPr>
              <w:pStyle w:val="DG1"/>
            </w:pPr>
          </w:p>
        </w:tc>
        <w:tc>
          <w:tcPr>
            <w:tcW w:w="612" w:type="dxa"/>
            <w:tcBorders>
              <w:left w:val="double" w:sz="4" w:space="0" w:color="auto"/>
            </w:tcBorders>
            <w:vAlign w:val="center"/>
          </w:tcPr>
          <w:p w14:paraId="1AD49F00"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1</w:t>
            </w:r>
          </w:p>
        </w:tc>
        <w:tc>
          <w:tcPr>
            <w:tcW w:w="612" w:type="dxa"/>
            <w:vAlign w:val="center"/>
          </w:tcPr>
          <w:p w14:paraId="69E494E5"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2</w:t>
            </w:r>
          </w:p>
        </w:tc>
        <w:tc>
          <w:tcPr>
            <w:tcW w:w="612" w:type="dxa"/>
            <w:vAlign w:val="center"/>
          </w:tcPr>
          <w:p w14:paraId="0131037D"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3</w:t>
            </w:r>
          </w:p>
        </w:tc>
        <w:tc>
          <w:tcPr>
            <w:tcW w:w="612" w:type="dxa"/>
            <w:vAlign w:val="center"/>
          </w:tcPr>
          <w:p w14:paraId="505F9445"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4</w:t>
            </w:r>
          </w:p>
        </w:tc>
        <w:tc>
          <w:tcPr>
            <w:tcW w:w="612" w:type="dxa"/>
            <w:vAlign w:val="center"/>
          </w:tcPr>
          <w:p w14:paraId="7DC80E4E"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5</w:t>
            </w:r>
          </w:p>
        </w:tc>
        <w:tc>
          <w:tcPr>
            <w:tcW w:w="612" w:type="dxa"/>
            <w:vAlign w:val="center"/>
          </w:tcPr>
          <w:p w14:paraId="7ED9B992" w14:textId="77777777" w:rsidR="00847DB1" w:rsidRDefault="001A6794">
            <w:pPr>
              <w:pStyle w:val="DG1"/>
              <w:spacing w:line="240" w:lineRule="auto"/>
              <w:jc w:val="center"/>
            </w:pPr>
            <w:r>
              <w:rPr>
                <w:rFonts w:ascii="黑体" w:hAnsi="黑体" w:hint="eastAsia"/>
                <w:bCs/>
                <w:color w:val="000000"/>
                <w:sz w:val="21"/>
              </w:rPr>
              <w:t>目标</w:t>
            </w:r>
            <w:r>
              <w:rPr>
                <w:rFonts w:ascii="黑体" w:hAnsi="黑体" w:hint="eastAsia"/>
                <w:bCs/>
                <w:color w:val="000000"/>
                <w:sz w:val="21"/>
              </w:rPr>
              <w:t>6</w:t>
            </w:r>
          </w:p>
        </w:tc>
        <w:tc>
          <w:tcPr>
            <w:tcW w:w="706" w:type="dxa"/>
            <w:vMerge/>
            <w:tcBorders>
              <w:right w:val="single" w:sz="12" w:space="0" w:color="auto"/>
            </w:tcBorders>
          </w:tcPr>
          <w:p w14:paraId="01B12455" w14:textId="77777777" w:rsidR="00847DB1" w:rsidRDefault="00847DB1">
            <w:pPr>
              <w:pStyle w:val="DG1"/>
            </w:pPr>
          </w:p>
        </w:tc>
      </w:tr>
      <w:tr w:rsidR="00847DB1" w14:paraId="68F0AE35" w14:textId="77777777">
        <w:trPr>
          <w:trHeight w:val="454"/>
        </w:trPr>
        <w:tc>
          <w:tcPr>
            <w:tcW w:w="836" w:type="dxa"/>
            <w:tcBorders>
              <w:left w:val="single" w:sz="12" w:space="0" w:color="auto"/>
            </w:tcBorders>
          </w:tcPr>
          <w:p w14:paraId="31456CDF" w14:textId="77777777" w:rsidR="00847DB1" w:rsidRDefault="001A6794">
            <w:pPr>
              <w:rPr>
                <w:rFonts w:ascii="Arial" w:eastAsia="黑体" w:hAnsi="Arial" w:cs="Arial"/>
              </w:rPr>
            </w:pPr>
            <w:r>
              <w:rPr>
                <w:rFonts w:hint="eastAsia"/>
              </w:rPr>
              <w:t>X1</w:t>
            </w:r>
          </w:p>
        </w:tc>
        <w:tc>
          <w:tcPr>
            <w:tcW w:w="709" w:type="dxa"/>
          </w:tcPr>
          <w:p w14:paraId="4F6E81D1" w14:textId="77777777" w:rsidR="00847DB1" w:rsidRDefault="001A6794">
            <w:pPr>
              <w:pStyle w:val="DG0"/>
            </w:pPr>
            <w:r>
              <w:rPr>
                <w:rFonts w:hint="eastAsia"/>
              </w:rPr>
              <w:t>25%</w:t>
            </w:r>
          </w:p>
        </w:tc>
        <w:tc>
          <w:tcPr>
            <w:tcW w:w="2353" w:type="dxa"/>
            <w:tcBorders>
              <w:right w:val="double" w:sz="4" w:space="0" w:color="auto"/>
            </w:tcBorders>
          </w:tcPr>
          <w:p w14:paraId="5D76FF36" w14:textId="77777777" w:rsidR="00847DB1" w:rsidRDefault="001A6794">
            <w:pPr>
              <w:pStyle w:val="DG0"/>
            </w:pPr>
            <w:r>
              <w:rPr>
                <w:rFonts w:hint="eastAsia"/>
              </w:rPr>
              <w:t>平时作业</w:t>
            </w:r>
          </w:p>
        </w:tc>
        <w:tc>
          <w:tcPr>
            <w:tcW w:w="612" w:type="dxa"/>
            <w:tcBorders>
              <w:left w:val="double" w:sz="4" w:space="0" w:color="auto"/>
            </w:tcBorders>
            <w:vAlign w:val="center"/>
          </w:tcPr>
          <w:p w14:paraId="39299954" w14:textId="77777777" w:rsidR="00847DB1" w:rsidRDefault="001A6794">
            <w:pPr>
              <w:pStyle w:val="DG0"/>
            </w:pPr>
            <w:r>
              <w:rPr>
                <w:rFonts w:hint="eastAsia"/>
              </w:rPr>
              <w:t>30</w:t>
            </w:r>
          </w:p>
        </w:tc>
        <w:tc>
          <w:tcPr>
            <w:tcW w:w="612" w:type="dxa"/>
            <w:vAlign w:val="center"/>
          </w:tcPr>
          <w:p w14:paraId="0BEBF5C6" w14:textId="77777777" w:rsidR="00847DB1" w:rsidRDefault="001A6794">
            <w:pPr>
              <w:pStyle w:val="DG0"/>
            </w:pPr>
            <w:r>
              <w:rPr>
                <w:rFonts w:hint="eastAsia"/>
              </w:rPr>
              <w:t>30</w:t>
            </w:r>
          </w:p>
        </w:tc>
        <w:tc>
          <w:tcPr>
            <w:tcW w:w="612" w:type="dxa"/>
            <w:vAlign w:val="center"/>
          </w:tcPr>
          <w:p w14:paraId="764060A1" w14:textId="77777777" w:rsidR="00847DB1" w:rsidRDefault="001A6794">
            <w:pPr>
              <w:pStyle w:val="DG0"/>
            </w:pPr>
            <w:r>
              <w:rPr>
                <w:rFonts w:hint="eastAsia"/>
              </w:rPr>
              <w:t>10</w:t>
            </w:r>
          </w:p>
        </w:tc>
        <w:tc>
          <w:tcPr>
            <w:tcW w:w="612" w:type="dxa"/>
            <w:vAlign w:val="center"/>
          </w:tcPr>
          <w:p w14:paraId="1EC7E711" w14:textId="77777777" w:rsidR="00847DB1" w:rsidRDefault="001A6794">
            <w:pPr>
              <w:pStyle w:val="DG0"/>
            </w:pPr>
            <w:r>
              <w:rPr>
                <w:rFonts w:hint="eastAsia"/>
              </w:rPr>
              <w:t>10</w:t>
            </w:r>
          </w:p>
        </w:tc>
        <w:tc>
          <w:tcPr>
            <w:tcW w:w="612" w:type="dxa"/>
            <w:vAlign w:val="center"/>
          </w:tcPr>
          <w:p w14:paraId="75F84446" w14:textId="77777777" w:rsidR="00847DB1" w:rsidRDefault="001A6794">
            <w:pPr>
              <w:pStyle w:val="DG0"/>
            </w:pPr>
            <w:r>
              <w:rPr>
                <w:rFonts w:hint="eastAsia"/>
              </w:rPr>
              <w:t>10</w:t>
            </w:r>
          </w:p>
        </w:tc>
        <w:tc>
          <w:tcPr>
            <w:tcW w:w="612" w:type="dxa"/>
            <w:vAlign w:val="center"/>
          </w:tcPr>
          <w:p w14:paraId="50602E1C" w14:textId="77777777" w:rsidR="00847DB1" w:rsidRDefault="001A6794">
            <w:pPr>
              <w:pStyle w:val="DG0"/>
            </w:pPr>
            <w:r>
              <w:rPr>
                <w:rFonts w:hint="eastAsia"/>
              </w:rPr>
              <w:t>10</w:t>
            </w:r>
          </w:p>
        </w:tc>
        <w:tc>
          <w:tcPr>
            <w:tcW w:w="706" w:type="dxa"/>
            <w:tcBorders>
              <w:right w:val="single" w:sz="12" w:space="0" w:color="auto"/>
            </w:tcBorders>
            <w:vAlign w:val="center"/>
          </w:tcPr>
          <w:p w14:paraId="14D5CB9B" w14:textId="77777777" w:rsidR="00847DB1" w:rsidRDefault="001A6794">
            <w:pPr>
              <w:pStyle w:val="DG0"/>
            </w:pPr>
            <w:r>
              <w:rPr>
                <w:rFonts w:hint="eastAsia"/>
              </w:rPr>
              <w:t>1</w:t>
            </w:r>
            <w:r>
              <w:t>00</w:t>
            </w:r>
          </w:p>
        </w:tc>
      </w:tr>
      <w:tr w:rsidR="00847DB1" w14:paraId="2FA140D2" w14:textId="77777777">
        <w:trPr>
          <w:trHeight w:val="454"/>
        </w:trPr>
        <w:tc>
          <w:tcPr>
            <w:tcW w:w="836" w:type="dxa"/>
            <w:tcBorders>
              <w:left w:val="single" w:sz="12" w:space="0" w:color="auto"/>
            </w:tcBorders>
          </w:tcPr>
          <w:p w14:paraId="74580A3B" w14:textId="77777777" w:rsidR="00847DB1" w:rsidRDefault="001A6794">
            <w:pPr>
              <w:rPr>
                <w:rFonts w:ascii="Arial" w:eastAsia="黑体" w:hAnsi="Arial" w:cs="Arial"/>
              </w:rPr>
            </w:pPr>
            <w:r>
              <w:rPr>
                <w:rFonts w:hint="eastAsia"/>
              </w:rPr>
              <w:t>X2</w:t>
            </w:r>
          </w:p>
        </w:tc>
        <w:tc>
          <w:tcPr>
            <w:tcW w:w="709" w:type="dxa"/>
          </w:tcPr>
          <w:p w14:paraId="708D779C" w14:textId="77777777" w:rsidR="00847DB1" w:rsidRDefault="001A6794">
            <w:pPr>
              <w:pStyle w:val="DG0"/>
            </w:pPr>
            <w:r>
              <w:rPr>
                <w:rFonts w:hint="eastAsia"/>
              </w:rPr>
              <w:t>5%</w:t>
            </w:r>
          </w:p>
        </w:tc>
        <w:tc>
          <w:tcPr>
            <w:tcW w:w="2353" w:type="dxa"/>
            <w:tcBorders>
              <w:right w:val="double" w:sz="4" w:space="0" w:color="auto"/>
            </w:tcBorders>
          </w:tcPr>
          <w:p w14:paraId="7E329760" w14:textId="77777777" w:rsidR="00847DB1" w:rsidRDefault="001A6794">
            <w:pPr>
              <w:pStyle w:val="DG0"/>
            </w:pPr>
            <w:r>
              <w:rPr>
                <w:rFonts w:hint="eastAsia"/>
              </w:rPr>
              <w:t>课堂表现</w:t>
            </w:r>
          </w:p>
        </w:tc>
        <w:tc>
          <w:tcPr>
            <w:tcW w:w="612" w:type="dxa"/>
            <w:tcBorders>
              <w:left w:val="double" w:sz="4" w:space="0" w:color="auto"/>
            </w:tcBorders>
            <w:vAlign w:val="center"/>
          </w:tcPr>
          <w:p w14:paraId="75E639E1" w14:textId="77777777" w:rsidR="00847DB1" w:rsidRDefault="001A6794">
            <w:pPr>
              <w:pStyle w:val="DG0"/>
            </w:pPr>
            <w:r>
              <w:rPr>
                <w:rFonts w:hint="eastAsia"/>
              </w:rPr>
              <w:t>10</w:t>
            </w:r>
          </w:p>
        </w:tc>
        <w:tc>
          <w:tcPr>
            <w:tcW w:w="612" w:type="dxa"/>
            <w:vAlign w:val="center"/>
          </w:tcPr>
          <w:p w14:paraId="1C475E42" w14:textId="77777777" w:rsidR="00847DB1" w:rsidRDefault="001A6794">
            <w:pPr>
              <w:pStyle w:val="DG0"/>
            </w:pPr>
            <w:r>
              <w:rPr>
                <w:rFonts w:hint="eastAsia"/>
              </w:rPr>
              <w:t>10</w:t>
            </w:r>
          </w:p>
        </w:tc>
        <w:tc>
          <w:tcPr>
            <w:tcW w:w="612" w:type="dxa"/>
            <w:vAlign w:val="center"/>
          </w:tcPr>
          <w:p w14:paraId="78F7C4A4" w14:textId="77777777" w:rsidR="00847DB1" w:rsidRDefault="001A6794">
            <w:pPr>
              <w:pStyle w:val="DG0"/>
            </w:pPr>
            <w:r>
              <w:rPr>
                <w:rFonts w:hint="eastAsia"/>
              </w:rPr>
              <w:t>30</w:t>
            </w:r>
          </w:p>
        </w:tc>
        <w:tc>
          <w:tcPr>
            <w:tcW w:w="612" w:type="dxa"/>
            <w:vAlign w:val="center"/>
          </w:tcPr>
          <w:p w14:paraId="543FD065" w14:textId="77777777" w:rsidR="00847DB1" w:rsidRDefault="001A6794">
            <w:pPr>
              <w:pStyle w:val="DG0"/>
            </w:pPr>
            <w:r>
              <w:rPr>
                <w:rFonts w:hint="eastAsia"/>
              </w:rPr>
              <w:t>30</w:t>
            </w:r>
          </w:p>
        </w:tc>
        <w:tc>
          <w:tcPr>
            <w:tcW w:w="612" w:type="dxa"/>
            <w:vAlign w:val="center"/>
          </w:tcPr>
          <w:p w14:paraId="2F2AA69B" w14:textId="77777777" w:rsidR="00847DB1" w:rsidRDefault="001A6794">
            <w:pPr>
              <w:pStyle w:val="DG0"/>
            </w:pPr>
            <w:r>
              <w:rPr>
                <w:rFonts w:hint="eastAsia"/>
              </w:rPr>
              <w:t>10</w:t>
            </w:r>
          </w:p>
        </w:tc>
        <w:tc>
          <w:tcPr>
            <w:tcW w:w="612" w:type="dxa"/>
            <w:vAlign w:val="center"/>
          </w:tcPr>
          <w:p w14:paraId="12466213" w14:textId="77777777" w:rsidR="00847DB1" w:rsidRDefault="001A6794">
            <w:pPr>
              <w:pStyle w:val="DG0"/>
            </w:pPr>
            <w:r>
              <w:rPr>
                <w:rFonts w:hint="eastAsia"/>
              </w:rPr>
              <w:t>10</w:t>
            </w:r>
          </w:p>
        </w:tc>
        <w:tc>
          <w:tcPr>
            <w:tcW w:w="706" w:type="dxa"/>
            <w:tcBorders>
              <w:right w:val="single" w:sz="12" w:space="0" w:color="auto"/>
            </w:tcBorders>
            <w:vAlign w:val="center"/>
          </w:tcPr>
          <w:p w14:paraId="312D3D9B" w14:textId="77777777" w:rsidR="00847DB1" w:rsidRDefault="001A6794">
            <w:pPr>
              <w:pStyle w:val="DG0"/>
            </w:pPr>
            <w:r>
              <w:rPr>
                <w:rFonts w:hint="eastAsia"/>
              </w:rPr>
              <w:t>1</w:t>
            </w:r>
            <w:r>
              <w:t>00</w:t>
            </w:r>
          </w:p>
        </w:tc>
      </w:tr>
      <w:tr w:rsidR="00847DB1" w14:paraId="06A856F2" w14:textId="77777777">
        <w:trPr>
          <w:trHeight w:val="454"/>
        </w:trPr>
        <w:tc>
          <w:tcPr>
            <w:tcW w:w="836" w:type="dxa"/>
            <w:tcBorders>
              <w:left w:val="single" w:sz="12" w:space="0" w:color="auto"/>
            </w:tcBorders>
          </w:tcPr>
          <w:p w14:paraId="58408623" w14:textId="77777777" w:rsidR="00847DB1" w:rsidRDefault="001A6794">
            <w:pPr>
              <w:rPr>
                <w:rFonts w:ascii="Arial" w:eastAsia="黑体" w:hAnsi="Arial" w:cs="Arial"/>
              </w:rPr>
            </w:pPr>
            <w:r>
              <w:rPr>
                <w:rFonts w:hint="eastAsia"/>
              </w:rPr>
              <w:t>X3</w:t>
            </w:r>
          </w:p>
        </w:tc>
        <w:tc>
          <w:tcPr>
            <w:tcW w:w="709" w:type="dxa"/>
          </w:tcPr>
          <w:p w14:paraId="3E66E25A" w14:textId="77777777" w:rsidR="00847DB1" w:rsidRDefault="001A6794">
            <w:pPr>
              <w:pStyle w:val="DG0"/>
            </w:pPr>
            <w:r>
              <w:rPr>
                <w:rFonts w:hint="eastAsia"/>
              </w:rPr>
              <w:t>10%</w:t>
            </w:r>
          </w:p>
        </w:tc>
        <w:tc>
          <w:tcPr>
            <w:tcW w:w="2353" w:type="dxa"/>
            <w:tcBorders>
              <w:right w:val="double" w:sz="4" w:space="0" w:color="auto"/>
            </w:tcBorders>
          </w:tcPr>
          <w:p w14:paraId="0C067748" w14:textId="77777777" w:rsidR="00847DB1" w:rsidRDefault="001A6794">
            <w:pPr>
              <w:pStyle w:val="DG0"/>
            </w:pPr>
            <w:r>
              <w:rPr>
                <w:rFonts w:hint="eastAsia"/>
              </w:rPr>
              <w:t>出勤统计</w:t>
            </w:r>
          </w:p>
        </w:tc>
        <w:tc>
          <w:tcPr>
            <w:tcW w:w="612" w:type="dxa"/>
            <w:tcBorders>
              <w:left w:val="double" w:sz="4" w:space="0" w:color="auto"/>
            </w:tcBorders>
            <w:vAlign w:val="center"/>
          </w:tcPr>
          <w:p w14:paraId="6F1ABDCD" w14:textId="77777777" w:rsidR="00847DB1" w:rsidRDefault="001A6794">
            <w:pPr>
              <w:pStyle w:val="DG0"/>
            </w:pPr>
            <w:r>
              <w:rPr>
                <w:rFonts w:hint="eastAsia"/>
              </w:rPr>
              <w:t>10</w:t>
            </w:r>
          </w:p>
        </w:tc>
        <w:tc>
          <w:tcPr>
            <w:tcW w:w="612" w:type="dxa"/>
            <w:vAlign w:val="center"/>
          </w:tcPr>
          <w:p w14:paraId="6FF04799" w14:textId="77777777" w:rsidR="00847DB1" w:rsidRDefault="001A6794">
            <w:pPr>
              <w:pStyle w:val="DG0"/>
            </w:pPr>
            <w:r>
              <w:rPr>
                <w:rFonts w:hint="eastAsia"/>
              </w:rPr>
              <w:t>10</w:t>
            </w:r>
          </w:p>
        </w:tc>
        <w:tc>
          <w:tcPr>
            <w:tcW w:w="612" w:type="dxa"/>
            <w:vAlign w:val="center"/>
          </w:tcPr>
          <w:p w14:paraId="6FF7A899" w14:textId="77777777" w:rsidR="00847DB1" w:rsidRDefault="001A6794">
            <w:pPr>
              <w:pStyle w:val="DG0"/>
            </w:pPr>
            <w:r>
              <w:rPr>
                <w:rFonts w:hint="eastAsia"/>
              </w:rPr>
              <w:t>10</w:t>
            </w:r>
          </w:p>
        </w:tc>
        <w:tc>
          <w:tcPr>
            <w:tcW w:w="612" w:type="dxa"/>
            <w:vAlign w:val="center"/>
          </w:tcPr>
          <w:p w14:paraId="0B0BE4B4" w14:textId="77777777" w:rsidR="00847DB1" w:rsidRDefault="001A6794">
            <w:pPr>
              <w:pStyle w:val="DG0"/>
            </w:pPr>
            <w:r>
              <w:rPr>
                <w:rFonts w:hint="eastAsia"/>
              </w:rPr>
              <w:t>10</w:t>
            </w:r>
          </w:p>
        </w:tc>
        <w:tc>
          <w:tcPr>
            <w:tcW w:w="612" w:type="dxa"/>
            <w:vAlign w:val="center"/>
          </w:tcPr>
          <w:p w14:paraId="62518F40" w14:textId="77777777" w:rsidR="00847DB1" w:rsidRDefault="001A6794">
            <w:pPr>
              <w:pStyle w:val="DG0"/>
            </w:pPr>
            <w:r>
              <w:rPr>
                <w:rFonts w:hint="eastAsia"/>
              </w:rPr>
              <w:t>30</w:t>
            </w:r>
          </w:p>
        </w:tc>
        <w:tc>
          <w:tcPr>
            <w:tcW w:w="612" w:type="dxa"/>
            <w:vAlign w:val="center"/>
          </w:tcPr>
          <w:p w14:paraId="6DF17D7D" w14:textId="77777777" w:rsidR="00847DB1" w:rsidRDefault="001A6794">
            <w:pPr>
              <w:pStyle w:val="DG0"/>
            </w:pPr>
            <w:r>
              <w:rPr>
                <w:rFonts w:hint="eastAsia"/>
              </w:rPr>
              <w:t>30</w:t>
            </w:r>
          </w:p>
        </w:tc>
        <w:tc>
          <w:tcPr>
            <w:tcW w:w="706" w:type="dxa"/>
            <w:tcBorders>
              <w:right w:val="single" w:sz="12" w:space="0" w:color="auto"/>
            </w:tcBorders>
            <w:vAlign w:val="center"/>
          </w:tcPr>
          <w:p w14:paraId="64680C2F" w14:textId="77777777" w:rsidR="00847DB1" w:rsidRDefault="001A6794">
            <w:pPr>
              <w:pStyle w:val="DG0"/>
            </w:pPr>
            <w:r>
              <w:rPr>
                <w:rFonts w:hint="eastAsia"/>
              </w:rPr>
              <w:t>1</w:t>
            </w:r>
            <w:r>
              <w:t>00</w:t>
            </w:r>
          </w:p>
        </w:tc>
      </w:tr>
      <w:tr w:rsidR="00847DB1" w14:paraId="30DD2C87" w14:textId="77777777">
        <w:trPr>
          <w:trHeight w:val="454"/>
        </w:trPr>
        <w:tc>
          <w:tcPr>
            <w:tcW w:w="836" w:type="dxa"/>
            <w:tcBorders>
              <w:left w:val="single" w:sz="12" w:space="0" w:color="auto"/>
              <w:bottom w:val="single" w:sz="4" w:space="0" w:color="auto"/>
            </w:tcBorders>
          </w:tcPr>
          <w:p w14:paraId="031C3CA9" w14:textId="77777777" w:rsidR="00847DB1" w:rsidRDefault="001A6794">
            <w:pPr>
              <w:rPr>
                <w:rFonts w:ascii="Arial" w:eastAsia="黑体" w:hAnsi="Arial" w:cs="Arial"/>
              </w:rPr>
            </w:pPr>
            <w:r>
              <w:rPr>
                <w:rFonts w:hint="eastAsia"/>
              </w:rPr>
              <w:t>X4</w:t>
            </w:r>
          </w:p>
        </w:tc>
        <w:tc>
          <w:tcPr>
            <w:tcW w:w="709" w:type="dxa"/>
            <w:tcBorders>
              <w:bottom w:val="single" w:sz="4" w:space="0" w:color="auto"/>
            </w:tcBorders>
          </w:tcPr>
          <w:p w14:paraId="6D4FE274" w14:textId="77777777" w:rsidR="00847DB1" w:rsidRDefault="001A6794">
            <w:pPr>
              <w:pStyle w:val="DG0"/>
            </w:pPr>
            <w:r>
              <w:rPr>
                <w:rFonts w:hint="eastAsia"/>
              </w:rPr>
              <w:t>60%</w:t>
            </w:r>
          </w:p>
        </w:tc>
        <w:tc>
          <w:tcPr>
            <w:tcW w:w="2353" w:type="dxa"/>
            <w:tcBorders>
              <w:bottom w:val="single" w:sz="4" w:space="0" w:color="auto"/>
              <w:right w:val="double" w:sz="4" w:space="0" w:color="auto"/>
            </w:tcBorders>
          </w:tcPr>
          <w:p w14:paraId="2CAF6BCA" w14:textId="77777777" w:rsidR="00847DB1" w:rsidRDefault="001A6794">
            <w:pPr>
              <w:pStyle w:val="DG0"/>
            </w:pPr>
            <w:r>
              <w:rPr>
                <w:rFonts w:hint="eastAsia"/>
              </w:rPr>
              <w:t>随堂考查</w:t>
            </w:r>
          </w:p>
        </w:tc>
        <w:tc>
          <w:tcPr>
            <w:tcW w:w="612" w:type="dxa"/>
            <w:tcBorders>
              <w:left w:val="double" w:sz="4" w:space="0" w:color="auto"/>
              <w:bottom w:val="single" w:sz="4" w:space="0" w:color="auto"/>
            </w:tcBorders>
            <w:vAlign w:val="center"/>
          </w:tcPr>
          <w:p w14:paraId="60C6E14C" w14:textId="77777777" w:rsidR="00847DB1" w:rsidRDefault="001A6794">
            <w:pPr>
              <w:pStyle w:val="DG0"/>
            </w:pPr>
            <w:r>
              <w:rPr>
                <w:rFonts w:hint="eastAsia"/>
              </w:rPr>
              <w:t>10</w:t>
            </w:r>
          </w:p>
        </w:tc>
        <w:tc>
          <w:tcPr>
            <w:tcW w:w="612" w:type="dxa"/>
            <w:tcBorders>
              <w:bottom w:val="single" w:sz="4" w:space="0" w:color="auto"/>
            </w:tcBorders>
            <w:vAlign w:val="center"/>
          </w:tcPr>
          <w:p w14:paraId="48BE144C" w14:textId="77777777" w:rsidR="00847DB1" w:rsidRDefault="001A6794">
            <w:pPr>
              <w:pStyle w:val="DG0"/>
            </w:pPr>
            <w:r>
              <w:rPr>
                <w:rFonts w:hint="eastAsia"/>
              </w:rPr>
              <w:t>10</w:t>
            </w:r>
          </w:p>
        </w:tc>
        <w:tc>
          <w:tcPr>
            <w:tcW w:w="612" w:type="dxa"/>
            <w:tcBorders>
              <w:bottom w:val="single" w:sz="4" w:space="0" w:color="auto"/>
            </w:tcBorders>
            <w:vAlign w:val="center"/>
          </w:tcPr>
          <w:p w14:paraId="3F1D92D5" w14:textId="77777777" w:rsidR="00847DB1" w:rsidRDefault="001A6794">
            <w:pPr>
              <w:pStyle w:val="DG0"/>
            </w:pPr>
            <w:r>
              <w:rPr>
                <w:rFonts w:hint="eastAsia"/>
              </w:rPr>
              <w:t>30</w:t>
            </w:r>
          </w:p>
        </w:tc>
        <w:tc>
          <w:tcPr>
            <w:tcW w:w="612" w:type="dxa"/>
            <w:tcBorders>
              <w:bottom w:val="single" w:sz="4" w:space="0" w:color="auto"/>
            </w:tcBorders>
            <w:vAlign w:val="center"/>
          </w:tcPr>
          <w:p w14:paraId="6C96CC71" w14:textId="77777777" w:rsidR="00847DB1" w:rsidRDefault="001A6794">
            <w:pPr>
              <w:pStyle w:val="DG0"/>
            </w:pPr>
            <w:r>
              <w:rPr>
                <w:rFonts w:hint="eastAsia"/>
              </w:rPr>
              <w:t>30</w:t>
            </w:r>
          </w:p>
        </w:tc>
        <w:tc>
          <w:tcPr>
            <w:tcW w:w="612" w:type="dxa"/>
            <w:tcBorders>
              <w:bottom w:val="single" w:sz="4" w:space="0" w:color="auto"/>
            </w:tcBorders>
            <w:vAlign w:val="center"/>
          </w:tcPr>
          <w:p w14:paraId="702E0DCC" w14:textId="77777777" w:rsidR="00847DB1" w:rsidRDefault="001A6794">
            <w:pPr>
              <w:pStyle w:val="DG0"/>
            </w:pPr>
            <w:r>
              <w:rPr>
                <w:rFonts w:hint="eastAsia"/>
              </w:rPr>
              <w:t>10</w:t>
            </w:r>
          </w:p>
        </w:tc>
        <w:tc>
          <w:tcPr>
            <w:tcW w:w="612" w:type="dxa"/>
            <w:tcBorders>
              <w:bottom w:val="single" w:sz="4" w:space="0" w:color="auto"/>
            </w:tcBorders>
            <w:vAlign w:val="center"/>
          </w:tcPr>
          <w:p w14:paraId="31D449F7" w14:textId="77777777" w:rsidR="00847DB1" w:rsidRDefault="001A6794">
            <w:pPr>
              <w:pStyle w:val="DG0"/>
            </w:pPr>
            <w:r>
              <w:rPr>
                <w:rFonts w:hint="eastAsia"/>
              </w:rPr>
              <w:t>10</w:t>
            </w:r>
          </w:p>
        </w:tc>
        <w:tc>
          <w:tcPr>
            <w:tcW w:w="706" w:type="dxa"/>
            <w:tcBorders>
              <w:bottom w:val="single" w:sz="4" w:space="0" w:color="auto"/>
              <w:right w:val="single" w:sz="12" w:space="0" w:color="auto"/>
            </w:tcBorders>
            <w:vAlign w:val="center"/>
          </w:tcPr>
          <w:p w14:paraId="38265023" w14:textId="77777777" w:rsidR="00847DB1" w:rsidRDefault="001A6794">
            <w:pPr>
              <w:pStyle w:val="DG0"/>
            </w:pPr>
            <w:r>
              <w:rPr>
                <w:rFonts w:hint="eastAsia"/>
              </w:rPr>
              <w:t>1</w:t>
            </w:r>
            <w:r>
              <w:t>00</w:t>
            </w:r>
          </w:p>
        </w:tc>
      </w:tr>
    </w:tbl>
    <w:p w14:paraId="3001FA68" w14:textId="77777777" w:rsidR="00847DB1" w:rsidRDefault="00847DB1">
      <w:pPr>
        <w:pStyle w:val="DG1"/>
      </w:pPr>
    </w:p>
    <w:sectPr w:rsidR="00847DB1">
      <w:headerReference w:type="default" r:id="rId9"/>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7302" w14:textId="77777777" w:rsidR="00D32109" w:rsidRDefault="00D32109">
      <w:pPr>
        <w:rPr>
          <w:rFonts w:hint="eastAsia"/>
        </w:rPr>
      </w:pPr>
      <w:r>
        <w:separator/>
      </w:r>
    </w:p>
  </w:endnote>
  <w:endnote w:type="continuationSeparator" w:id="0">
    <w:p w14:paraId="686C08C8" w14:textId="77777777" w:rsidR="00D32109" w:rsidRDefault="00D3210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08DE83" w14:textId="77777777" w:rsidR="00D32109" w:rsidRDefault="00D32109">
      <w:pPr>
        <w:rPr>
          <w:rFonts w:hint="eastAsia"/>
        </w:rPr>
      </w:pPr>
      <w:r>
        <w:separator/>
      </w:r>
    </w:p>
  </w:footnote>
  <w:footnote w:type="continuationSeparator" w:id="0">
    <w:p w14:paraId="06F55C1D" w14:textId="77777777" w:rsidR="00D32109" w:rsidRDefault="00D3210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6FB1" w14:textId="77777777" w:rsidR="00847DB1" w:rsidRDefault="001A6794">
    <w:pPr>
      <w:rPr>
        <w:rFonts w:hint="eastAsia"/>
      </w:rPr>
    </w:pPr>
    <w:r>
      <w:rPr>
        <w:noProof/>
      </w:rPr>
      <mc:AlternateContent>
        <mc:Choice Requires="wps">
          <w:drawing>
            <wp:anchor distT="0" distB="0" distL="114300" distR="114300" simplePos="0" relativeHeight="251659264" behindDoc="0" locked="0" layoutInCell="1" allowOverlap="1" wp14:anchorId="3563AFD8" wp14:editId="4C5DD43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6A377FB" w14:textId="77777777" w:rsidR="00847DB1" w:rsidRDefault="001A6794">
                          <w:pPr>
                            <w:rPr>
                              <w:rFonts w:hint="eastAsia"/>
                            </w:rPr>
                          </w:pPr>
                          <w:r>
                            <w:t>SJQU-QR-JW-055</w:t>
                          </w:r>
                          <w:r>
                            <w:t>（</w:t>
                          </w:r>
                          <w:r>
                            <w:t>A0</w:t>
                          </w:r>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563AFD8"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6A377FB" w14:textId="77777777" w:rsidR="00847DB1" w:rsidRDefault="001A6794">
                    <w:pPr>
                      <w:rPr>
                        <w:rFonts w:hint="eastAsia"/>
                      </w:rPr>
                    </w:pPr>
                    <w:r>
                      <w:t>SJQU-QR-JW-055</w:t>
                    </w:r>
                    <w:r>
                      <w:t>（</w:t>
                    </w:r>
                    <w:r>
                      <w:t>A0</w:t>
                    </w:r>
                    <w: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CDA4378"/>
    <w:multiLevelType w:val="singleLevel"/>
    <w:tmpl w:val="9CDA4378"/>
    <w:lvl w:ilvl="0">
      <w:start w:val="2"/>
      <w:numFmt w:val="chineseCounting"/>
      <w:suff w:val="nothing"/>
      <w:lvlText w:val="%1、"/>
      <w:lvlJc w:val="left"/>
      <w:rPr>
        <w:rFonts w:hint="eastAsia"/>
      </w:rPr>
    </w:lvl>
  </w:abstractNum>
  <w:abstractNum w:abstractNumId="1" w15:restartNumberingAfterBreak="0">
    <w:nsid w:val="DA009BA6"/>
    <w:multiLevelType w:val="singleLevel"/>
    <w:tmpl w:val="DA009BA6"/>
    <w:lvl w:ilvl="0">
      <w:start w:val="3"/>
      <w:numFmt w:val="chineseCounting"/>
      <w:suff w:val="nothing"/>
      <w:lvlText w:val="（%1）"/>
      <w:lvlJc w:val="left"/>
      <w:rPr>
        <w:rFonts w:hint="eastAsia"/>
      </w:rPr>
    </w:lvl>
  </w:abstractNum>
  <w:abstractNum w:abstractNumId="2" w15:restartNumberingAfterBreak="0">
    <w:nsid w:val="7D0D35E4"/>
    <w:multiLevelType w:val="multilevel"/>
    <w:tmpl w:val="7D0D35E4"/>
    <w:lvl w:ilvl="0">
      <w:start w:val="1"/>
      <w:numFmt w:val="japaneseCounting"/>
      <w:lvlText w:val="（%1）"/>
      <w:lvlJc w:val="left"/>
      <w:pPr>
        <w:ind w:left="756" w:hanging="75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144539718">
    <w:abstractNumId w:val="0"/>
  </w:num>
  <w:num w:numId="2" w16cid:durableId="1472482046">
    <w:abstractNumId w:val="1"/>
  </w:num>
  <w:num w:numId="3" w16cid:durableId="1711882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7651F"/>
    <w:rsid w:val="00005046"/>
    <w:rsid w:val="000203E0"/>
    <w:rsid w:val="00020BD7"/>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2CAD"/>
    <w:rsid w:val="00100633"/>
    <w:rsid w:val="001072BC"/>
    <w:rsid w:val="00114BD6"/>
    <w:rsid w:val="00130F6D"/>
    <w:rsid w:val="00133554"/>
    <w:rsid w:val="00144082"/>
    <w:rsid w:val="0016381F"/>
    <w:rsid w:val="00163A48"/>
    <w:rsid w:val="00164E36"/>
    <w:rsid w:val="001678A2"/>
    <w:rsid w:val="00175DD7"/>
    <w:rsid w:val="00183AA1"/>
    <w:rsid w:val="0018767C"/>
    <w:rsid w:val="001A135C"/>
    <w:rsid w:val="001A6794"/>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3120"/>
    <w:rsid w:val="00305F23"/>
    <w:rsid w:val="00313BBA"/>
    <w:rsid w:val="00317E29"/>
    <w:rsid w:val="00321515"/>
    <w:rsid w:val="0032602E"/>
    <w:rsid w:val="00327B8C"/>
    <w:rsid w:val="00331638"/>
    <w:rsid w:val="003344A7"/>
    <w:rsid w:val="00334623"/>
    <w:rsid w:val="003367AE"/>
    <w:rsid w:val="003377EF"/>
    <w:rsid w:val="00340439"/>
    <w:rsid w:val="00344EF2"/>
    <w:rsid w:val="00347EB8"/>
    <w:rsid w:val="00347F80"/>
    <w:rsid w:val="00353B43"/>
    <w:rsid w:val="00353F74"/>
    <w:rsid w:val="00355278"/>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22A4"/>
    <w:rsid w:val="003E7D72"/>
    <w:rsid w:val="003F3923"/>
    <w:rsid w:val="003F43F6"/>
    <w:rsid w:val="004019DB"/>
    <w:rsid w:val="00402B67"/>
    <w:rsid w:val="00403C91"/>
    <w:rsid w:val="0040433E"/>
    <w:rsid w:val="00404974"/>
    <w:rsid w:val="0040726A"/>
    <w:rsid w:val="004100B0"/>
    <w:rsid w:val="0041267F"/>
    <w:rsid w:val="004152B8"/>
    <w:rsid w:val="00424BA5"/>
    <w:rsid w:val="00425431"/>
    <w:rsid w:val="00431829"/>
    <w:rsid w:val="004335F9"/>
    <w:rsid w:val="00437B60"/>
    <w:rsid w:val="004405E6"/>
    <w:rsid w:val="00443C84"/>
    <w:rsid w:val="00443C89"/>
    <w:rsid w:val="004540AA"/>
    <w:rsid w:val="00456BD8"/>
    <w:rsid w:val="00456DC8"/>
    <w:rsid w:val="00463B47"/>
    <w:rsid w:val="0046549D"/>
    <w:rsid w:val="00471668"/>
    <w:rsid w:val="00481F98"/>
    <w:rsid w:val="004852BF"/>
    <w:rsid w:val="00487A46"/>
    <w:rsid w:val="00493504"/>
    <w:rsid w:val="00494579"/>
    <w:rsid w:val="004959B1"/>
    <w:rsid w:val="00497334"/>
    <w:rsid w:val="004A4645"/>
    <w:rsid w:val="004A6F3A"/>
    <w:rsid w:val="004B408D"/>
    <w:rsid w:val="004B6F68"/>
    <w:rsid w:val="004B73F7"/>
    <w:rsid w:val="004D4FB3"/>
    <w:rsid w:val="004D75A6"/>
    <w:rsid w:val="004E2D4C"/>
    <w:rsid w:val="004E3456"/>
    <w:rsid w:val="004F3DF0"/>
    <w:rsid w:val="004F5DF7"/>
    <w:rsid w:val="005074E1"/>
    <w:rsid w:val="005126F1"/>
    <w:rsid w:val="005139E0"/>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6166"/>
    <w:rsid w:val="00597EC2"/>
    <w:rsid w:val="005A13AB"/>
    <w:rsid w:val="005B1150"/>
    <w:rsid w:val="005B1FFC"/>
    <w:rsid w:val="005B2B6D"/>
    <w:rsid w:val="005B4B4E"/>
    <w:rsid w:val="005C3A76"/>
    <w:rsid w:val="005D5B6F"/>
    <w:rsid w:val="005E38A5"/>
    <w:rsid w:val="005F5185"/>
    <w:rsid w:val="0062115C"/>
    <w:rsid w:val="0062265B"/>
    <w:rsid w:val="006226AB"/>
    <w:rsid w:val="00624B5C"/>
    <w:rsid w:val="00624FE1"/>
    <w:rsid w:val="0062577D"/>
    <w:rsid w:val="0063249D"/>
    <w:rsid w:val="006331EE"/>
    <w:rsid w:val="006355E6"/>
    <w:rsid w:val="006374FD"/>
    <w:rsid w:val="00637E00"/>
    <w:rsid w:val="0064038A"/>
    <w:rsid w:val="0065167D"/>
    <w:rsid w:val="00652D13"/>
    <w:rsid w:val="0066438D"/>
    <w:rsid w:val="0066595A"/>
    <w:rsid w:val="00666206"/>
    <w:rsid w:val="00672788"/>
    <w:rsid w:val="00676183"/>
    <w:rsid w:val="00680DA3"/>
    <w:rsid w:val="0068377F"/>
    <w:rsid w:val="00691B24"/>
    <w:rsid w:val="00695B93"/>
    <w:rsid w:val="00697C16"/>
    <w:rsid w:val="006A5A89"/>
    <w:rsid w:val="006B3BB9"/>
    <w:rsid w:val="006B48AC"/>
    <w:rsid w:val="006B5977"/>
    <w:rsid w:val="006B70A5"/>
    <w:rsid w:val="006D1B59"/>
    <w:rsid w:val="006D2F9C"/>
    <w:rsid w:val="006D4351"/>
    <w:rsid w:val="006D5424"/>
    <w:rsid w:val="006E5CA9"/>
    <w:rsid w:val="006E5E98"/>
    <w:rsid w:val="006E7A37"/>
    <w:rsid w:val="006F0330"/>
    <w:rsid w:val="006F3151"/>
    <w:rsid w:val="007011CA"/>
    <w:rsid w:val="007056DE"/>
    <w:rsid w:val="00706121"/>
    <w:rsid w:val="00710B6B"/>
    <w:rsid w:val="00712A2C"/>
    <w:rsid w:val="00712D67"/>
    <w:rsid w:val="00712E84"/>
    <w:rsid w:val="00714914"/>
    <w:rsid w:val="007208D6"/>
    <w:rsid w:val="00726786"/>
    <w:rsid w:val="00732152"/>
    <w:rsid w:val="007428DF"/>
    <w:rsid w:val="00742BD1"/>
    <w:rsid w:val="00742E7A"/>
    <w:rsid w:val="0074424F"/>
    <w:rsid w:val="00745BF3"/>
    <w:rsid w:val="00764FD9"/>
    <w:rsid w:val="007740B2"/>
    <w:rsid w:val="00774C1F"/>
    <w:rsid w:val="0078194F"/>
    <w:rsid w:val="00783C28"/>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37B0"/>
    <w:rsid w:val="00815B8D"/>
    <w:rsid w:val="00815B8E"/>
    <w:rsid w:val="00816D99"/>
    <w:rsid w:val="0082324C"/>
    <w:rsid w:val="00823D71"/>
    <w:rsid w:val="008245AF"/>
    <w:rsid w:val="008256B9"/>
    <w:rsid w:val="0083705D"/>
    <w:rsid w:val="0084242F"/>
    <w:rsid w:val="00845795"/>
    <w:rsid w:val="00847437"/>
    <w:rsid w:val="00847DB1"/>
    <w:rsid w:val="00871A41"/>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87D5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7EDC"/>
    <w:rsid w:val="00A40645"/>
    <w:rsid w:val="00A46EC6"/>
    <w:rsid w:val="00A471A5"/>
    <w:rsid w:val="00A6016C"/>
    <w:rsid w:val="00A769B1"/>
    <w:rsid w:val="00A77DA3"/>
    <w:rsid w:val="00A837D5"/>
    <w:rsid w:val="00A83E04"/>
    <w:rsid w:val="00A85EED"/>
    <w:rsid w:val="00A91091"/>
    <w:rsid w:val="00A93D21"/>
    <w:rsid w:val="00A93EE3"/>
    <w:rsid w:val="00A94BA9"/>
    <w:rsid w:val="00AA4970"/>
    <w:rsid w:val="00AA536D"/>
    <w:rsid w:val="00AB22C0"/>
    <w:rsid w:val="00AB28FC"/>
    <w:rsid w:val="00AB49E4"/>
    <w:rsid w:val="00AC1479"/>
    <w:rsid w:val="00AC1DA0"/>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4ED4"/>
    <w:rsid w:val="00B56541"/>
    <w:rsid w:val="00B605ED"/>
    <w:rsid w:val="00B71F97"/>
    <w:rsid w:val="00B72538"/>
    <w:rsid w:val="00B736A7"/>
    <w:rsid w:val="00B7651F"/>
    <w:rsid w:val="00B919FA"/>
    <w:rsid w:val="00B94A16"/>
    <w:rsid w:val="00BA508C"/>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1AD2"/>
    <w:rsid w:val="00C746CB"/>
    <w:rsid w:val="00C77BBF"/>
    <w:rsid w:val="00C77D64"/>
    <w:rsid w:val="00C81564"/>
    <w:rsid w:val="00C9080C"/>
    <w:rsid w:val="00C94429"/>
    <w:rsid w:val="00CA18FD"/>
    <w:rsid w:val="00CA27E5"/>
    <w:rsid w:val="00CA2F38"/>
    <w:rsid w:val="00CA4897"/>
    <w:rsid w:val="00CA6928"/>
    <w:rsid w:val="00CB3D3F"/>
    <w:rsid w:val="00CB4178"/>
    <w:rsid w:val="00CB5A1A"/>
    <w:rsid w:val="00CC59E6"/>
    <w:rsid w:val="00CD5BDD"/>
    <w:rsid w:val="00CF096B"/>
    <w:rsid w:val="00CF10F7"/>
    <w:rsid w:val="00CF5EE3"/>
    <w:rsid w:val="00CF691F"/>
    <w:rsid w:val="00D00D99"/>
    <w:rsid w:val="00D013A4"/>
    <w:rsid w:val="00D026DC"/>
    <w:rsid w:val="00D15595"/>
    <w:rsid w:val="00D32109"/>
    <w:rsid w:val="00D343A8"/>
    <w:rsid w:val="00D37832"/>
    <w:rsid w:val="00D44860"/>
    <w:rsid w:val="00D46AD4"/>
    <w:rsid w:val="00D47689"/>
    <w:rsid w:val="00D50C42"/>
    <w:rsid w:val="00D57CF5"/>
    <w:rsid w:val="00D612BC"/>
    <w:rsid w:val="00D62F98"/>
    <w:rsid w:val="00D66FD6"/>
    <w:rsid w:val="00D77A90"/>
    <w:rsid w:val="00D8247C"/>
    <w:rsid w:val="00D8285B"/>
    <w:rsid w:val="00D862EB"/>
    <w:rsid w:val="00D86619"/>
    <w:rsid w:val="00D93E7C"/>
    <w:rsid w:val="00DB2BE6"/>
    <w:rsid w:val="00DB76B3"/>
    <w:rsid w:val="00DC6EAA"/>
    <w:rsid w:val="00DD1052"/>
    <w:rsid w:val="00DD26E4"/>
    <w:rsid w:val="00DD3C7B"/>
    <w:rsid w:val="00DE2B21"/>
    <w:rsid w:val="00DE48DE"/>
    <w:rsid w:val="00DF25F2"/>
    <w:rsid w:val="00DF4166"/>
    <w:rsid w:val="00E000F4"/>
    <w:rsid w:val="00E01231"/>
    <w:rsid w:val="00E04279"/>
    <w:rsid w:val="00E07FD1"/>
    <w:rsid w:val="00E11393"/>
    <w:rsid w:val="00E125D9"/>
    <w:rsid w:val="00E16D30"/>
    <w:rsid w:val="00E31E69"/>
    <w:rsid w:val="00E33169"/>
    <w:rsid w:val="00E34132"/>
    <w:rsid w:val="00E34A7B"/>
    <w:rsid w:val="00E40973"/>
    <w:rsid w:val="00E545FF"/>
    <w:rsid w:val="00E6080E"/>
    <w:rsid w:val="00E64168"/>
    <w:rsid w:val="00E655B3"/>
    <w:rsid w:val="00E7081D"/>
    <w:rsid w:val="00E70904"/>
    <w:rsid w:val="00E71319"/>
    <w:rsid w:val="00E75171"/>
    <w:rsid w:val="00E804B0"/>
    <w:rsid w:val="00E857C0"/>
    <w:rsid w:val="00E86772"/>
    <w:rsid w:val="00E90B8B"/>
    <w:rsid w:val="00E931C3"/>
    <w:rsid w:val="00E93ADD"/>
    <w:rsid w:val="00E952D8"/>
    <w:rsid w:val="00EA76D2"/>
    <w:rsid w:val="00EB00E4"/>
    <w:rsid w:val="00EB28DA"/>
    <w:rsid w:val="00EB3812"/>
    <w:rsid w:val="00EB44EB"/>
    <w:rsid w:val="00EB66B8"/>
    <w:rsid w:val="00EB791E"/>
    <w:rsid w:val="00EC70A9"/>
    <w:rsid w:val="00ED4C3A"/>
    <w:rsid w:val="00EE1C85"/>
    <w:rsid w:val="00EE754C"/>
    <w:rsid w:val="00EF21D9"/>
    <w:rsid w:val="00EF2A94"/>
    <w:rsid w:val="00EF32FB"/>
    <w:rsid w:val="00EF44B1"/>
    <w:rsid w:val="00EF4584"/>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0FF6976"/>
    <w:rsid w:val="016E63C2"/>
    <w:rsid w:val="024B0C39"/>
    <w:rsid w:val="07354106"/>
    <w:rsid w:val="076E63D7"/>
    <w:rsid w:val="0A8128A6"/>
    <w:rsid w:val="0B3E2E09"/>
    <w:rsid w:val="0BF32A1B"/>
    <w:rsid w:val="10B0328B"/>
    <w:rsid w:val="10BD2C22"/>
    <w:rsid w:val="22987C80"/>
    <w:rsid w:val="24192CCC"/>
    <w:rsid w:val="2B580837"/>
    <w:rsid w:val="35AB2113"/>
    <w:rsid w:val="39A66CD4"/>
    <w:rsid w:val="3CD52CE1"/>
    <w:rsid w:val="3E5204E2"/>
    <w:rsid w:val="3E521DC9"/>
    <w:rsid w:val="410F2E6A"/>
    <w:rsid w:val="4430136C"/>
    <w:rsid w:val="4AB0382B"/>
    <w:rsid w:val="4C645C21"/>
    <w:rsid w:val="56915F05"/>
    <w:rsid w:val="569868B5"/>
    <w:rsid w:val="611F6817"/>
    <w:rsid w:val="66CA1754"/>
    <w:rsid w:val="6F1E65D4"/>
    <w:rsid w:val="6F266C86"/>
    <w:rsid w:val="6F5042C2"/>
    <w:rsid w:val="74316312"/>
    <w:rsid w:val="76AF5705"/>
    <w:rsid w:val="780F13C8"/>
    <w:rsid w:val="7C385448"/>
    <w:rsid w:val="7CB3663D"/>
    <w:rsid w:val="7CC731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4B02"/>
  <w15:docId w15:val="{7BD3CA16-8791-49D9-9C5D-C4D86ABB0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宋体" w:eastAsia="宋体" w:hAnsi="宋体" w:cs="宋体"/>
      <w:sz w:val="21"/>
      <w:szCs w:val="21"/>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Pr>
      <w:rFonts w:ascii="Times New Roman" w:hAnsi="Times New Roman" w:cs="Times New Roman"/>
      <w:kern w:val="2"/>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Cs w:val="20"/>
    </w:rPr>
  </w:style>
  <w:style w:type="paragraph" w:customStyle="1" w:styleId="DG0">
    <w:name w:val="表格正文DG"/>
    <w:basedOn w:val="a"/>
    <w:autoRedefine/>
    <w:qFormat/>
    <w:rPr>
      <w:rFonts w:ascii="Times New Roman" w:hAnsi="Times New Roman"/>
      <w:color w:val="000000"/>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1412</Words>
  <Characters>8054</Characters>
  <Application>Microsoft Office Word</Application>
  <DocSecurity>0</DocSecurity>
  <Lines>67</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PRZ</cp:lastModifiedBy>
  <cp:revision>41</cp:revision>
  <cp:lastPrinted>2023-11-21T00:52:00Z</cp:lastPrinted>
  <dcterms:created xsi:type="dcterms:W3CDTF">2023-11-21T02:39:00Z</dcterms:created>
  <dcterms:modified xsi:type="dcterms:W3CDTF">2025-02-02T14:57:00Z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9CA95A1C11ED45A5ACBF1B8D6AF7567E_12</vt:lpwstr>
  </property>
</Properties>
</file>