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3952A5">
      <w:pPr>
        <w:snapToGrid w:val="0"/>
        <w:jc w:val="center"/>
        <w:rPr>
          <w:sz w:val="6"/>
          <w:szCs w:val="6"/>
        </w:rPr>
      </w:pPr>
    </w:p>
    <w:p w14:paraId="6C14C64B">
      <w:pPr>
        <w:snapToGrid w:val="0"/>
        <w:jc w:val="center"/>
        <w:rPr>
          <w:sz w:val="6"/>
          <w:szCs w:val="6"/>
        </w:rPr>
      </w:pPr>
    </w:p>
    <w:p w14:paraId="2AFBE44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62C7538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1507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18" w:type="dxa"/>
            <w:vAlign w:val="center"/>
          </w:tcPr>
          <w:p w14:paraId="02F29740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2AAF3D5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0"/>
                <w:szCs w:val="20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2130074</w:t>
            </w:r>
          </w:p>
        </w:tc>
        <w:tc>
          <w:tcPr>
            <w:tcW w:w="1134" w:type="dxa"/>
            <w:vAlign w:val="center"/>
          </w:tcPr>
          <w:p w14:paraId="1138393A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9B4D75C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>中外小学教育史</w:t>
            </w:r>
          </w:p>
        </w:tc>
      </w:tr>
      <w:tr w14:paraId="4D02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18" w:type="dxa"/>
            <w:vAlign w:val="center"/>
          </w:tcPr>
          <w:p w14:paraId="18E748D9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CCC568B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0A84AB2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C3D45B8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>32</w:t>
            </w:r>
          </w:p>
        </w:tc>
      </w:tr>
      <w:tr w14:paraId="4C24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18" w:type="dxa"/>
            <w:vAlign w:val="center"/>
          </w:tcPr>
          <w:p w14:paraId="1CF73AAE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AD2A6FC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0"/>
                <w:szCs w:val="20"/>
                <w:lang w:val="en-US" w:eastAsia="zh-CN"/>
              </w:rPr>
              <w:t>王梦琦</w:t>
            </w:r>
          </w:p>
        </w:tc>
        <w:tc>
          <w:tcPr>
            <w:tcW w:w="1134" w:type="dxa"/>
            <w:vAlign w:val="center"/>
          </w:tcPr>
          <w:p w14:paraId="430CB6E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CCCF4E">
            <w:pPr>
              <w:tabs>
                <w:tab w:val="left" w:pos="532"/>
              </w:tabs>
              <w:jc w:val="center"/>
              <w:rPr>
                <w:rFonts w:hint="default" w:ascii="华文楷体" w:hAnsi="华文楷体" w:eastAsia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instrText xml:space="preserve"> HYPERLINK "mailto:669231302@qq.com" </w:instrText>
            </w: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t>669231302@qq.com</w:t>
            </w: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2F27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Align w:val="center"/>
          </w:tcPr>
          <w:p w14:paraId="1AEBACEB">
            <w:pPr>
              <w:tabs>
                <w:tab w:val="left" w:pos="532"/>
              </w:tabs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7DF8033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小教B2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B16A10D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350D310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 xml:space="preserve">教育学院 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default" w:ascii="华文楷体" w:hAnsi="华文楷体" w:eastAsia="华文楷体"/>
                <w:sz w:val="21"/>
                <w:szCs w:val="21"/>
                <w:lang w:eastAsia="zh-CN"/>
              </w:rPr>
              <w:t>四教112 </w:t>
            </w:r>
          </w:p>
        </w:tc>
      </w:tr>
      <w:tr w14:paraId="32F5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18" w:type="dxa"/>
            <w:vAlign w:val="center"/>
          </w:tcPr>
          <w:p w14:paraId="5B43E19F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DA78D6A">
            <w:pPr>
              <w:tabs>
                <w:tab w:val="left" w:pos="532"/>
              </w:tabs>
              <w:rPr>
                <w:rFonts w:ascii="华文楷体" w:hAnsi="华文楷体" w:eastAsia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上课前后，随时沟通联系；周四下午，教育学院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val="en-US" w:eastAsia="zh-CN"/>
              </w:rPr>
              <w:t>316办公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14:paraId="2B56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18" w:type="dxa"/>
            <w:vAlign w:val="center"/>
          </w:tcPr>
          <w:p w14:paraId="68E89E2B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9469634">
            <w:pPr>
              <w:rPr>
                <w:rFonts w:ascii="华文楷体" w:hAnsi="华文楷体" w:eastAsia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夏鹏翔、唐延延主编，初等教育史，北京：北京师范大学出版社，2019年8月。</w:t>
            </w:r>
          </w:p>
        </w:tc>
      </w:tr>
      <w:tr w14:paraId="3FEF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18" w:type="dxa"/>
            <w:vAlign w:val="center"/>
          </w:tcPr>
          <w:p w14:paraId="3AB32DC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4EA00BC">
            <w:pPr>
              <w:pStyle w:val="4"/>
              <w:spacing w:before="0" w:beforeAutospacing="0" w:after="0" w:afterAutospacing="0"/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.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钟文芳 编.西方近代初等教育史. 上海：上海科技教育出版社，2006.6；</w:t>
            </w:r>
          </w:p>
          <w:p w14:paraId="7B6A6F3E">
            <w:pPr>
              <w:pStyle w:val="4"/>
              <w:spacing w:before="0" w:beforeAutospacing="0" w:after="0" w:afterAutospacing="0"/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2</w:t>
            </w:r>
            <w:r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.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黄明喜 主编.中外教育史.北京：高等教育出版社，2019.5；</w:t>
            </w:r>
          </w:p>
          <w:p w14:paraId="18E8EAF7">
            <w:pPr>
              <w:pStyle w:val="4"/>
              <w:spacing w:before="0" w:beforeAutospacing="0" w:after="0" w:afterAutospacing="0"/>
              <w:rPr>
                <w:rFonts w:ascii="华文楷体" w:hAnsi="华文楷体" w:eastAsia="华文楷体"/>
                <w:color w:val="00000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3</w:t>
            </w:r>
            <w:r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.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郭法奇 吴婵 主编.外国小学教育史. 北京：北京师范大学出版社，2025.2</w:t>
            </w:r>
          </w:p>
        </w:tc>
      </w:tr>
    </w:tbl>
    <w:p w14:paraId="71856C3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 w14:paraId="5AA4CAB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7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26"/>
        <w:gridCol w:w="1291"/>
        <w:gridCol w:w="3113"/>
      </w:tblGrid>
      <w:tr w14:paraId="2E6D5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528B7">
            <w:pPr>
              <w:widowControl/>
              <w:spacing w:before="120" w:after="12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6847">
            <w:pPr>
              <w:widowControl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7A466">
            <w:pPr>
              <w:snapToGrid w:val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C5758">
            <w:pPr>
              <w:snapToGrid w:val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024A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0CE3E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44948"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both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初等教育概论</w:t>
            </w:r>
          </w:p>
          <w:p w14:paraId="73641BB1">
            <w:pPr>
              <w:snapToGrid w:val="0"/>
              <w:ind w:firstLine="400" w:firstLineChars="200"/>
              <w:jc w:val="both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关于课程及学习要求</w:t>
            </w:r>
          </w:p>
          <w:p w14:paraId="46341FD6">
            <w:pPr>
              <w:snapToGrid w:val="0"/>
              <w:ind w:firstLine="400" w:firstLineChars="200"/>
              <w:jc w:val="both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初等教育的概念和特性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845F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2985AA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E80C8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了解、熟悉课程结构及教学要求</w:t>
            </w:r>
          </w:p>
        </w:tc>
      </w:tr>
      <w:tr w14:paraId="697C2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B7366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3A886">
            <w:pPr>
              <w:snapToGrid w:val="0"/>
              <w:jc w:val="both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第一章 初等教育概论</w:t>
            </w:r>
          </w:p>
          <w:p w14:paraId="745D1EC6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教育学意义上的初等教育</w:t>
            </w:r>
          </w:p>
          <w:p w14:paraId="2D5341FA">
            <w:pPr>
              <w:snapToGrid w:val="0"/>
              <w:jc w:val="both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第三节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初等教育历史阶段划分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E9C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21AEC9B6"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AE63">
            <w:pPr>
              <w:adjustRightInd w:val="0"/>
              <w:snapToGrid w:val="0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小组研讨：初等教育的历史阶段划分</w:t>
            </w:r>
          </w:p>
        </w:tc>
      </w:tr>
      <w:tr w14:paraId="4F21E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300BA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D1C41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第二章 外国初等教育的起源</w:t>
            </w:r>
          </w:p>
          <w:p w14:paraId="061EFCDB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外国古代学校的出现</w:t>
            </w:r>
          </w:p>
          <w:p w14:paraId="7B0DFF8C">
            <w:pPr>
              <w:adjustRightInd w:val="0"/>
              <w:snapToGrid w:val="0"/>
              <w:ind w:firstLine="40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外国古代教育思想家论初等教育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9D469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2ED83CC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12BE1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小组作业：讲解西方古代教育家的教育理念</w:t>
            </w:r>
          </w:p>
        </w:tc>
      </w:tr>
      <w:tr w14:paraId="29BC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1E734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2E88A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第三章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中国初等教育的起源</w:t>
            </w:r>
          </w:p>
          <w:p w14:paraId="0E650FD8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第一节中国古代学校的出现</w:t>
            </w:r>
          </w:p>
          <w:p w14:paraId="4D88BC18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中国古代教育思想家论初等教育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AE2A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2A3796D7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96E69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全班讨论：列举古代著名的蒙学教材，阐述对教材的看法</w:t>
            </w:r>
          </w:p>
        </w:tc>
      </w:tr>
      <w:tr w14:paraId="769D7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DE8A7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2B82B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第三章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中国初等教育的起源</w:t>
            </w:r>
          </w:p>
          <w:p w14:paraId="11942EA2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中国古代教育思想家论初等教育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6647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4B06CF4D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A7CD0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课堂展示：讲解古代教育思想家及其初等教育思想——墨子、颜之推、朱熹、王守仁</w:t>
            </w:r>
          </w:p>
        </w:tc>
      </w:tr>
      <w:tr w14:paraId="21D83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170DF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4F1CF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第四章 外国初等教育的产生</w:t>
            </w:r>
          </w:p>
          <w:p w14:paraId="14175547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文艺复兴、宗教改革与外国近代初等教育</w:t>
            </w:r>
          </w:p>
          <w:p w14:paraId="41A39BAA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外国近代教育思想家论初等教育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F210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7B87C8C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38F26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全班讨论：讲解夸美纽斯、卢梭、裴斯泰洛齐、赫尔巴特的初等教育思想</w:t>
            </w:r>
          </w:p>
        </w:tc>
      </w:tr>
      <w:tr w14:paraId="71993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6ADC6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C25EC">
            <w:pPr>
              <w:snapToGrid w:val="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第五章 中国初等教育的产生</w:t>
            </w:r>
          </w:p>
          <w:p w14:paraId="7C99AD7C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被迫开国、兴办新式教育</w:t>
            </w:r>
          </w:p>
          <w:p w14:paraId="46F50553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 中国近代师范教育的产生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295F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694C8459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A4E73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小组讨论：讲述中国师范教育的产生和制度化</w:t>
            </w:r>
          </w:p>
        </w:tc>
      </w:tr>
      <w:tr w14:paraId="6593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A4414">
            <w:pPr>
              <w:widowControl/>
              <w:jc w:val="center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40C51">
            <w:pPr>
              <w:snapToGrid w:val="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第五章中国初等教育的产生</w:t>
            </w:r>
          </w:p>
          <w:p w14:paraId="1B379965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第三节 中国近代教育思想家论初等教育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40B5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B3CA0E5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44735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课堂讨论与讲述：康有为、梁启超、严复的初等教育思想</w:t>
            </w:r>
          </w:p>
        </w:tc>
      </w:tr>
      <w:tr w14:paraId="60A65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2295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659E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第六章 外国初等教育的发展</w:t>
            </w:r>
          </w:p>
          <w:p w14:paraId="36CF8144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工业革命、经济发展与外国现代初等教育</w:t>
            </w:r>
          </w:p>
          <w:p w14:paraId="4C97481A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858BF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47B50CD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46A7B125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3EAB3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课堂讨论与讲述：杜威的初等教育思想</w:t>
            </w:r>
          </w:p>
        </w:tc>
      </w:tr>
      <w:tr w14:paraId="45663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25C23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CFB81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第六章 外国初等教育的发展</w:t>
            </w:r>
          </w:p>
          <w:p w14:paraId="62943C80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外国现代教育思想家论初等教育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F783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40BCE71C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15BE055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BDB25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课堂讨论与讲述：加里宁、马卡连柯的初等教育思想</w:t>
            </w:r>
          </w:p>
        </w:tc>
      </w:tr>
      <w:tr w14:paraId="2B34D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B569D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56CB0">
            <w:pPr>
              <w:snapToGrid w:val="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第七章 中国初等教育的发展 </w:t>
            </w:r>
          </w:p>
          <w:p w14:paraId="4D2F2B89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“五四”新文 化运动、新学制与初等教育</w:t>
            </w:r>
          </w:p>
          <w:p w14:paraId="71AFABBB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中国现代师范教育的发展…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19CCD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72093DB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47E82047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26731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课堂讨论与讲述：陶行知的初等教育思想</w:t>
            </w:r>
          </w:p>
        </w:tc>
      </w:tr>
      <w:tr w14:paraId="59BDE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4B3FE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536BC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第七章 中国初等教育的发展</w:t>
            </w:r>
          </w:p>
          <w:p w14:paraId="515626A6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第三节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苏区、根据地、解放区的初等教育</w:t>
            </w:r>
          </w:p>
          <w:p w14:paraId="44F68CC1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第四节 中国现代教育思想家论初等教育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300E4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CD6CE42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0B012E4B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0E29C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课堂讨论与讲述：陈鹤琴、俞子夷的初等教育思想</w:t>
            </w:r>
          </w:p>
        </w:tc>
      </w:tr>
      <w:tr w14:paraId="72FCD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3EB0F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6D711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第八章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外国初等教育的变革</w:t>
            </w:r>
          </w:p>
          <w:p w14:paraId="50956437">
            <w:pPr>
              <w:snapToGrid w:val="0"/>
              <w:ind w:firstLine="400" w:firstLineChars="200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教育民主化与第二次世界大战后初期外国初等教育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73BB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81C0FC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B7D5D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凯洛夫的初等教育思想</w:t>
            </w:r>
          </w:p>
        </w:tc>
      </w:tr>
      <w:tr w14:paraId="3EEB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B423E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4ED8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第八章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外国初等教育的变革</w:t>
            </w:r>
          </w:p>
          <w:p w14:paraId="031DB011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第二次世界大战后初期外国教育思想家论初等教育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43C82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BC1AE2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9B675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课堂讨论与讲述：苏霍姆林斯基的初等教育思想；终身教育思想</w:t>
            </w:r>
          </w:p>
        </w:tc>
      </w:tr>
      <w:tr w14:paraId="3737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ED17F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95BA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第九章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新中国初等教育的变革</w:t>
            </w:r>
          </w:p>
          <w:p w14:paraId="13C977F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新中国初等教育的全新启航</w:t>
            </w:r>
          </w:p>
          <w:p w14:paraId="3280B1A0">
            <w:pPr>
              <w:snapToGrid w:val="0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新中国师范教育的重整和发展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E98A2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BC58F3F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112B6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课堂讨论与讲述：新中国的师范教育；“十七年教育”变革</w:t>
            </w:r>
          </w:p>
        </w:tc>
      </w:tr>
      <w:tr w14:paraId="61819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82830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2D73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第九章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新中国初等教育的变革</w:t>
            </w:r>
          </w:p>
          <w:p w14:paraId="60D3A503">
            <w:pPr>
              <w:adjustRightInd w:val="0"/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第三节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成人初等教育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识字运动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E9AE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08F92F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15BA0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课堂讨论与讲述：新中国成人扫盲教育；初等教育与成人初等教育</w:t>
            </w:r>
          </w:p>
        </w:tc>
      </w:tr>
      <w:tr w14:paraId="74256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72C7E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53CED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期末考查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17B9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随堂考查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74C1F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6901AB20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CB0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1585C86">
            <w:pPr>
              <w:snapToGrid w:val="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hAnsi="宋体" w:eastAsia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91644D0"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B968196">
            <w:pPr>
              <w:snapToGrid w:val="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占比</w:t>
            </w:r>
          </w:p>
        </w:tc>
      </w:tr>
      <w:tr w14:paraId="2882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AF69D1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C3E79E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末考查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（纸笔测试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开卷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299CD51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%</w:t>
            </w:r>
          </w:p>
        </w:tc>
      </w:tr>
      <w:tr w14:paraId="61D2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052CF6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073A28F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平时作业、小组讨论、课堂展示</w:t>
            </w:r>
          </w:p>
        </w:tc>
        <w:tc>
          <w:tcPr>
            <w:tcW w:w="2127" w:type="dxa"/>
            <w:shd w:val="clear" w:color="auto" w:fill="auto"/>
          </w:tcPr>
          <w:p w14:paraId="45144E0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%</w:t>
            </w:r>
          </w:p>
        </w:tc>
      </w:tr>
      <w:tr w14:paraId="5303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B254E0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E87EF1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平时表现、课堂考勤</w:t>
            </w:r>
          </w:p>
        </w:tc>
        <w:tc>
          <w:tcPr>
            <w:tcW w:w="2127" w:type="dxa"/>
            <w:shd w:val="clear" w:color="auto" w:fill="auto"/>
          </w:tcPr>
          <w:p w14:paraId="674657A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0%</w:t>
            </w:r>
          </w:p>
        </w:tc>
      </w:tr>
    </w:tbl>
    <w:p w14:paraId="784DFBD8">
      <w:pPr>
        <w:jc w:val="center"/>
        <w:rPr>
          <w:rFonts w:ascii="Calibri" w:hAnsi="Calibri" w:eastAsia="宋体"/>
          <w:lang w:eastAsia="zh-CN"/>
        </w:rPr>
      </w:pPr>
    </w:p>
    <w:p w14:paraId="611D75F8">
      <w:pPr>
        <w:jc w:val="both"/>
        <w:rPr>
          <w:rFonts w:ascii="华文楷体" w:hAnsi="华文楷体" w:eastAsia="华文楷体"/>
          <w:lang w:eastAsia="zh-CN"/>
        </w:rPr>
      </w:pPr>
      <w:r>
        <w:rPr>
          <w:rFonts w:hint="eastAsia" w:ascii="Calibri" w:hAnsi="Calibri" w:eastAsia="宋体"/>
          <w:lang w:eastAsia="zh-CN"/>
        </w:rPr>
        <w:t>撰写人：</w:t>
      </w:r>
      <w:r>
        <w:rPr>
          <w:rFonts w:hint="eastAsia" w:ascii="华文楷体" w:hAnsi="华文楷体" w:eastAsia="华文楷体"/>
          <w:lang w:val="en-US" w:eastAsia="zh-CN"/>
        </w:rPr>
        <w:t>王梦琦</w:t>
      </w:r>
      <w:r>
        <w:rPr>
          <w:rFonts w:hint="eastAsia" w:ascii="华文楷体" w:hAnsi="华文楷体" w:eastAsia="华文楷体"/>
          <w:lang w:eastAsia="zh-CN"/>
        </w:rPr>
        <w:t xml:space="preserve"> </w:t>
      </w:r>
      <w:r>
        <w:rPr>
          <w:rFonts w:hint="eastAsia" w:ascii="Calibri" w:hAnsi="Calibri" w:eastAsia="宋体"/>
          <w:lang w:eastAsia="zh-CN"/>
        </w:rPr>
        <w:t xml:space="preserve">  系主任审核签名： </w:t>
      </w:r>
      <w:r>
        <w:rPr>
          <w:rFonts w:ascii="华文楷体" w:hAnsi="华文楷体" w:eastAsia="华文楷体"/>
          <w:lang w:eastAsia="zh-CN"/>
        </w:rPr>
        <w:t xml:space="preserve">        </w:t>
      </w:r>
      <w:r>
        <w:rPr>
          <w:rFonts w:hint="eastAsia" w:ascii="华文楷体" w:hAnsi="华文楷体" w:eastAsia="华文楷体"/>
          <w:lang w:eastAsia="zh-CN"/>
        </w:rPr>
        <w:t xml:space="preserve"> </w:t>
      </w:r>
      <w:r>
        <w:rPr>
          <w:rFonts w:hint="eastAsia" w:ascii="Calibri" w:hAnsi="Calibri" w:eastAsia="宋体"/>
          <w:lang w:eastAsia="zh-CN"/>
        </w:rPr>
        <w:t>审核时间：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56FE0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16F1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16F1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9CD3B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78A523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5B65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43BCF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AD43BCF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F6E3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7263A"/>
    <w:multiLevelType w:val="multilevel"/>
    <w:tmpl w:val="0597263A"/>
    <w:lvl w:ilvl="0" w:tentative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1CA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06DDA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F1A"/>
    <w:rsid w:val="007C27C3"/>
    <w:rsid w:val="007C3319"/>
    <w:rsid w:val="007C4971"/>
    <w:rsid w:val="007D13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FCD"/>
    <w:rsid w:val="00B751A9"/>
    <w:rsid w:val="00B7624C"/>
    <w:rsid w:val="00B767B7"/>
    <w:rsid w:val="00B809CD"/>
    <w:rsid w:val="00B93C1E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E9E1EA9"/>
    <w:rsid w:val="3FEF3843"/>
    <w:rsid w:val="49C51095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13067-1077-45AC-A277-4212CC52FA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1450</Words>
  <Characters>1531</Characters>
  <Lines>2</Lines>
  <Paragraphs>3</Paragraphs>
  <TotalTime>13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2025-09-21T11:02:00Z</dcterms:created>
  <dc:creator>*****</dc:creator>
  <cp:lastModifiedBy>不晚</cp:lastModifiedBy>
  <cp:lastPrinted>2025-09-21T11:00:00Z</cp:lastPrinted>
  <dcterms:modified xsi:type="dcterms:W3CDTF">2026-03-19T06:22:03Z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1A91F56EFB884D29BAED71F71E17C0ED_13</vt:lpwstr>
  </property>
  <property fmtid="{D5CDD505-2E9C-101B-9397-08002B2CF9AE}" pid="4" name="KSOTemplateDocerSaveRecord">
    <vt:lpwstr>eyJoZGlkIjoiZjNkMzI0ZDI3YTdkOGY1ZGE2M2Q1NzkxZWEzOWQ0NTkiLCJ1c2VySWQiOiIxMDU2NDM1ODM3In0=</vt:lpwstr>
  </property>
</Properties>
</file>