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855D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《花鸟基础入门》本科课程教学大纲</w:t>
      </w:r>
    </w:p>
    <w:p w14:paraId="18FBFF9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14:paraId="132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6888C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8241F9">
            <w:pPr>
              <w:widowControl w:val="0"/>
              <w:jc w:val="left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花鸟基础入门</w:t>
            </w:r>
          </w:p>
        </w:tc>
      </w:tr>
      <w:tr w14:paraId="36F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0CB7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D9C1E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1"/>
                <w:szCs w:val="21"/>
              </w:rPr>
              <w:t>Tang Dynasty Meteorology - Copying of Tang Dynasty Regular Script</w:t>
            </w:r>
          </w:p>
        </w:tc>
      </w:tr>
      <w:tr w14:paraId="5F08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BAE34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2138142</w:t>
            </w:r>
          </w:p>
        </w:tc>
        <w:tc>
          <w:tcPr>
            <w:tcW w:w="2271" w:type="dxa"/>
            <w:gridSpan w:val="2"/>
            <w:vAlign w:val="center"/>
          </w:tcPr>
          <w:p w14:paraId="3CF2FD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0E7933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DCD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131B3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DB9D6D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68" w:type="dxa"/>
            <w:gridSpan w:val="2"/>
            <w:vAlign w:val="center"/>
          </w:tcPr>
          <w:p w14:paraId="67DE8B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8D60F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A58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653B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4130FF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全校学生</w:t>
            </w:r>
          </w:p>
        </w:tc>
      </w:tr>
      <w:tr w14:paraId="7FC5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D51F5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1A9FCE9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考查课</w:t>
            </w:r>
          </w:p>
        </w:tc>
      </w:tr>
      <w:tr w14:paraId="28E0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4316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《中国美术史》 洪再新著，9787810198127，中国美术学院出版社，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。《小写意花鸟画教程》皇甫秉钧著，9787550321205，安徽美术出版社，2020年。</w:t>
            </w:r>
          </w:p>
        </w:tc>
        <w:tc>
          <w:tcPr>
            <w:tcW w:w="1268" w:type="dxa"/>
            <w:gridSpan w:val="2"/>
            <w:vAlign w:val="center"/>
          </w:tcPr>
          <w:p w14:paraId="624790B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E86F1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9F075B8">
            <w:pPr>
              <w:widowControl w:val="0"/>
              <w:ind w:left="120" w:leftChars="5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FF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A09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C7E09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5B0A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23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A382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0D48C80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面向我校全体学生开设的一门综合素质选修课。从知识层面来看，大学生对于国画花鸟没有基础积累，需要从花鸟的基础内容开始学习。从心理层面来看，大学生的身心发展，观察判断能力、思维能力、知识迁移能力等已逐渐成熟，均有独特的学习习惯，对手部细节运动的控制意识已形成。</w:t>
            </w:r>
          </w:p>
          <w:p w14:paraId="14DC1B2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对此，选用的是</w:t>
            </w:r>
            <w:r>
              <w:t>20</w:t>
            </w:r>
            <w:r>
              <w:rPr>
                <w:rFonts w:hint="eastAsia"/>
              </w:rPr>
              <w:t>13</w:t>
            </w:r>
            <w:r>
              <w:t>年</w:t>
            </w:r>
            <w:r>
              <w:rPr>
                <w:rFonts w:hint="eastAsia"/>
              </w:rPr>
              <w:t>中国美术学院</w:t>
            </w:r>
            <w:r>
              <w:t>出版社出版的由</w:t>
            </w:r>
            <w:r>
              <w:rPr>
                <w:rFonts w:hint="eastAsia"/>
              </w:rPr>
              <w:t>洪再新</w:t>
            </w:r>
            <w:r>
              <w:t>主编的《</w:t>
            </w:r>
            <w:r>
              <w:rPr>
                <w:rFonts w:hint="eastAsia"/>
              </w:rPr>
              <w:t>中国美术史</w:t>
            </w:r>
            <w:r>
              <w:t>》作为课程</w:t>
            </w:r>
            <w:r>
              <w:rPr>
                <w:rFonts w:hint="eastAsia"/>
              </w:rPr>
              <w:t>理论部分</w:t>
            </w:r>
            <w:r>
              <w:t>教材</w:t>
            </w:r>
            <w:r>
              <w:rPr>
                <w:rFonts w:hint="eastAsia"/>
              </w:rPr>
              <w:t>，以皇甫秉钧主编的《小写意花鸟画教程》为实践部分教材。对于全校学生来说，了解中国花鸟画的历史文化背景及风格特点等理论概念，以学习花鸟画的基本笔法、出枝方法、花鸟造型法则为基础，通过掌握中侧锋用笔、疏密关系等构图技巧来了解花鸟画的审美理念，并以此来进行简单的作品创作。领会花鸟画的审美特点，感受用画笔歌颂祖国大好河山的审美要求，达到</w:t>
            </w:r>
            <w:r>
              <w:t>赓续</w:t>
            </w:r>
            <w:r>
              <w:rPr>
                <w:rFonts w:hint="eastAsia"/>
              </w:rPr>
              <w:t>传统</w:t>
            </w:r>
            <w:r>
              <w:t>精神血脉的文化自信，促进学生增强家国情怀</w:t>
            </w:r>
            <w:r>
              <w:rPr>
                <w:rFonts w:hint="eastAsia"/>
              </w:rPr>
              <w:t>的思想情感</w:t>
            </w:r>
            <w:r>
              <w:t>。</w:t>
            </w:r>
          </w:p>
        </w:tc>
      </w:tr>
      <w:tr w14:paraId="6A7C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6BCDC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C28C58">
            <w:pPr>
              <w:pStyle w:val="14"/>
              <w:widowControl w:val="0"/>
              <w:jc w:val="both"/>
            </w:pPr>
            <w:r>
              <w:t>1. 对</w:t>
            </w:r>
            <w:r>
              <w:rPr>
                <w:rFonts w:hint="eastAsia"/>
              </w:rPr>
              <w:t>中国花鸟画</w:t>
            </w:r>
            <w:r>
              <w:t>感兴趣的学生选课</w:t>
            </w:r>
          </w:p>
          <w:p w14:paraId="268ED780">
            <w:pPr>
              <w:pStyle w:val="14"/>
              <w:widowControl w:val="0"/>
              <w:jc w:val="both"/>
            </w:pPr>
            <w:r>
              <w:t>2. 专业不限</w:t>
            </w:r>
          </w:p>
          <w:p w14:paraId="31C194F9">
            <w:pPr>
              <w:pStyle w:val="14"/>
              <w:widowControl w:val="0"/>
              <w:jc w:val="both"/>
            </w:pPr>
            <w:r>
              <w:t>3. 人数限制：3</w:t>
            </w:r>
            <w:r>
              <w:rPr>
                <w:rFonts w:hint="eastAsia"/>
              </w:rPr>
              <w:t>0</w:t>
            </w:r>
            <w:r>
              <w:t>人（鉴于课程具有实践性特点）</w:t>
            </w:r>
          </w:p>
        </w:tc>
      </w:tr>
      <w:tr w14:paraId="20AA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1D7F8E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575BF2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536575" cy="363855"/>
                  <wp:effectExtent l="0" t="0" r="0" b="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679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13" cy="36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132AB8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FEA757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2024年11月</w:t>
            </w:r>
          </w:p>
        </w:tc>
      </w:tr>
      <w:tr w14:paraId="7431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88D6E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10540" cy="344170"/>
                  <wp:effectExtent l="0" t="0" r="3810" b="0"/>
                  <wp:docPr id="155100070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00070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75" cy="351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80C8AB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BB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BD047A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59833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607695" cy="336550"/>
                  <wp:effectExtent l="0" t="0" r="1905" b="6350"/>
                  <wp:docPr id="17951862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1862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58" cy="34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50AF17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DEA6C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7C698B1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DC94D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407D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146F47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FDA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C33BE8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20FCD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了解中国花鸟画的文化背景及风格特点。通过学习，对花鸟画的写意精神与家国情怀融为一体的文化内涵有一定的体会。</w:t>
            </w:r>
          </w:p>
        </w:tc>
      </w:tr>
      <w:tr w14:paraId="5B832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B6541C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能够掌握笔法演变、墨法和设色特点。</w:t>
            </w:r>
          </w:p>
        </w:tc>
      </w:tr>
      <w:tr w14:paraId="51AAD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2348F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能够表现出花鸟画的造型法则和笔墨程式规范的作品。</w:t>
            </w:r>
          </w:p>
        </w:tc>
      </w:tr>
      <w:tr w14:paraId="37CA8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12A173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6C924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感受花鸟画的审美特征，体会用花鸟画来表现祖国大好河山的情怀，赓续精神血脉的文化自信，促进学生增强家国情怀。</w:t>
            </w:r>
          </w:p>
        </w:tc>
      </w:tr>
    </w:tbl>
    <w:p w14:paraId="2EF5BE10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40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72A2B0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LO1品德修养：</w:t>
            </w:r>
            <w:r>
              <w:rPr>
                <w:rFonts w:asciiTheme="minorEastAsia" w:hAnsiTheme="minorEastAsia" w:eastAsiaTheme="minorEastAsia"/>
              </w:rPr>
              <w:t>拥护党的领导，坚定理想信念，自觉涵养和积极</w:t>
            </w:r>
            <w:r>
              <w:rPr>
                <w:rFonts w:hint="eastAsia" w:asciiTheme="minorEastAsia" w:hAnsiTheme="minorEastAsia" w:eastAsiaTheme="minorEastAsia"/>
              </w:rPr>
              <w:t>弘扬</w:t>
            </w:r>
            <w:r>
              <w:rPr>
                <w:rFonts w:asciiTheme="minorEastAsia" w:hAnsiTheme="minorEastAsia" w:eastAsiaTheme="minorEastAsia"/>
              </w:rPr>
              <w:t>社会主义核心价值观，增强政治认同、厚植家国情怀、遵守法律法规、传承雷锋精神</w:t>
            </w:r>
            <w:r>
              <w:rPr>
                <w:rFonts w:hint="eastAsia"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</w:rPr>
              <w:t>践行</w:t>
            </w:r>
            <w:r>
              <w:rPr>
                <w:rFonts w:hint="eastAsia" w:asciiTheme="minorEastAsia" w:hAnsiTheme="minorEastAsia" w:eastAsiaTheme="minorEastAsia"/>
              </w:rPr>
              <w:t>八字校训，积极服务他人、服务社会、诚信尽责、爱岗敬业。</w:t>
            </w:r>
          </w:p>
          <w:p w14:paraId="33F215EE">
            <w:pPr>
              <w:pStyle w:val="14"/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0CE6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24A3EFA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4自主学习：</w:t>
            </w:r>
            <w:r>
              <w:rPr>
                <w:rFonts w:hint="eastAsia" w:asciiTheme="minorEastAsia" w:hAnsiTheme="minorEastAsia" w:eastAsiaTheme="minorEastAsia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34005C6D">
            <w:pPr>
              <w:pStyle w:val="14"/>
              <w:widowControl w:val="0"/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能根据需要确定学习目标，并设计学习计划。</w:t>
            </w:r>
          </w:p>
        </w:tc>
      </w:tr>
      <w:tr w14:paraId="104A9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F71BB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5</w:t>
            </w:r>
            <w:r>
              <w:rPr>
                <w:rFonts w:cs="Arial" w:asciiTheme="minorEastAsia" w:hAnsiTheme="minorEastAsia" w:eastAsiaTheme="minorEastAsia"/>
              </w:rPr>
              <w:t>健康发展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懂得审美、热爱劳动、为人热忱、身心健康，耐挫折，具有可持续发展的能力。</w:t>
            </w:r>
          </w:p>
          <w:p w14:paraId="38B8456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</w:t>
            </w:r>
            <w:r>
              <w:rPr>
                <w:rFonts w:hint="eastAsia" w:asciiTheme="minorEastAsia" w:hAnsiTheme="minorEastAsia" w:eastAsiaTheme="minorEastAsia"/>
                <w:bCs/>
              </w:rPr>
              <w:t>懂得审美，有发现美、感受美、鉴赏美、评价美、创造美的能力。</w:t>
            </w:r>
          </w:p>
        </w:tc>
      </w:tr>
    </w:tbl>
    <w:p w14:paraId="71543449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1"/>
        <w:gridCol w:w="872"/>
        <w:gridCol w:w="871"/>
        <w:gridCol w:w="4210"/>
        <w:gridCol w:w="1232"/>
      </w:tblGrid>
      <w:tr w14:paraId="351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3ADF8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D9E33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92BBB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color="auto" w:sz="12" w:space="0"/>
            </w:tcBorders>
            <w:vAlign w:val="center"/>
          </w:tcPr>
          <w:p w14:paraId="1DB3C8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31DDF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679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D14D7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39696B8">
            <w:pPr>
              <w:pStyle w:val="14"/>
              <w:numPr>
                <w:ilvl w:val="0"/>
                <w:numId w:val="3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20D05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4.感受中国花鸟画艺术的博大精深，赓续精神血脉的文化自信。通过介绍花鸟画与人文精神，促进学生增强家国情怀。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AAF69C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382B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729F87">
            <w:pPr>
              <w:pStyle w:val="14"/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445EC513">
            <w:pPr>
              <w:pStyle w:val="14"/>
              <w:numPr>
                <w:ilvl w:val="1"/>
                <w:numId w:val="1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BB4B3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1.了解花鸟画发展的文化背景及风格特点。通过学习，对花鸟画的意境的变化和文化内涵有所了解。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023602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587B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84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7EA802">
            <w:pPr>
              <w:pStyle w:val="14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3A0052FB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7C43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111" w:type="dxa"/>
            <w:vAlign w:val="center"/>
          </w:tcPr>
          <w:p w14:paraId="6F39107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2.能够掌握花鸟画的基本特点，勾花点叶、设色布白，出枝构图等特征。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7B3918D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285B323">
        <w:tblPrEx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auto"/>
          </w:tcPr>
          <w:p w14:paraId="42D8E796">
            <w:pPr>
              <w:pStyle w:val="14"/>
            </w:pPr>
            <w:bookmarkStart w:id="0" w:name="_Hlk169090342"/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5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18" w:space="0"/>
            </w:tcBorders>
            <w:vAlign w:val="center"/>
          </w:tcPr>
          <w:p w14:paraId="16392ACE">
            <w:pPr>
              <w:pStyle w:val="14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color="auto" w:sz="18" w:space="0"/>
              <w:right w:val="double" w:color="auto" w:sz="4" w:space="0"/>
            </w:tcBorders>
            <w:shd w:val="clear" w:color="auto" w:fill="auto"/>
            <w:vAlign w:val="center"/>
          </w:tcPr>
          <w:p w14:paraId="2A2BD4F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color="auto" w:sz="18" w:space="0"/>
            </w:tcBorders>
            <w:vAlign w:val="center"/>
          </w:tcPr>
          <w:p w14:paraId="6E96B19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3.能够展现花鸟画文人价值和表现自然之美意境的作品。</w:t>
            </w:r>
          </w:p>
        </w:tc>
        <w:tc>
          <w:tcPr>
            <w:tcW w:w="1203" w:type="dxa"/>
            <w:tcBorders>
              <w:bottom w:val="single" w:color="auto" w:sz="18" w:space="0"/>
              <w:right w:val="single" w:color="auto" w:sz="12" w:space="0"/>
            </w:tcBorders>
            <w:vAlign w:val="center"/>
          </w:tcPr>
          <w:p w14:paraId="262708B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bookmarkEnd w:id="0"/>
    </w:tbl>
    <w:p w14:paraId="1E362613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5F710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34A7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2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3D8E8D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花鸟画的文化背景及风格特点（2课时）</w:t>
            </w:r>
          </w:p>
          <w:p w14:paraId="436846F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教学目标：了解花鸟画的文化背景及特征。</w:t>
            </w:r>
          </w:p>
          <w:p w14:paraId="1277053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教学重点：知道花鸟画文化背景和风格特点。</w:t>
            </w:r>
          </w:p>
          <w:p w14:paraId="7B0FCB2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教学难点：理解花鸟画风格特点及历史成因。</w:t>
            </w:r>
          </w:p>
          <w:p w14:paraId="0BC9103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预期学习成果：了解花鸟画的特点。</w:t>
            </w:r>
          </w:p>
          <w:p w14:paraId="238493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一、导入新课</w:t>
            </w:r>
          </w:p>
          <w:p w14:paraId="3013D8A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1.提问学生对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花鸟画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有多少了解？ </w:t>
            </w:r>
          </w:p>
          <w:p w14:paraId="046C27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42CDFF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花鸟画的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文化背景、风格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特征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等相关理论知识。</w:t>
            </w:r>
          </w:p>
          <w:p w14:paraId="0898A7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2.通过具体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花鸟画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作品的观赏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与风格特征的分析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，使学生充分感受到了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国画艺术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的魅力。</w:t>
            </w:r>
          </w:p>
          <w:p w14:paraId="635235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三、师生互动</w:t>
            </w:r>
          </w:p>
          <w:p w14:paraId="63E5D14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1.教师对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不同风格的花鸟画的具体分析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审美特点的解读，并进行作品的分辨与理解，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进而激发他们爱好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花鸟画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的兴趣以及主动参与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花鸟画的练习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热情。</w:t>
            </w:r>
          </w:p>
          <w:p w14:paraId="0299B32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C51AEA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1.归纳本堂课程的主要内容，答疑解惑。</w:t>
            </w:r>
          </w:p>
        </w:tc>
      </w:tr>
      <w:tr w14:paraId="6427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D4D74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写意花鸟画造型法则与笔墨建构。（2课时）</w:t>
            </w:r>
          </w:p>
          <w:p w14:paraId="2B7B5A7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教学目标：了解写意花鸟画造型法则与笔墨建构</w:t>
            </w:r>
          </w:p>
          <w:p w14:paraId="7F7CD8A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38F740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教学重点：知道写意花鸟画造型法则与笔墨建构。</w:t>
            </w:r>
          </w:p>
          <w:p w14:paraId="62556D6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教学难点：把握写意花鸟画造型法则与笔墨建构。</w:t>
            </w:r>
          </w:p>
          <w:p w14:paraId="6163EF5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FCE8218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预期学习成果：明白写意花鸟画造型法则与笔墨建构。</w:t>
            </w:r>
          </w:p>
          <w:p w14:paraId="464BF0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2915C4F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一、新课导入（课前基本功训练）</w:t>
            </w:r>
          </w:p>
          <w:p w14:paraId="4330EB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绍写意花鸟画造型法则与笔墨建构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46D1FAC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008F453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讲授花鸟画笔法和墨法的不同表现方法的特点。</w:t>
            </w:r>
          </w:p>
          <w:p w14:paraId="135F386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造型法则和墨法、线条质感，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强化造型法则和墨法 、线条质感，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更加直观且具体化的加深学生对新知识的理解。</w:t>
            </w:r>
          </w:p>
          <w:p w14:paraId="4703B7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492B88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3BBD7E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6F9A0B0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强化写意花鸟画造型法则与笔墨建构理解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3A6A0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526768A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2A92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2907E02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写意花鸟画的笔墨程式规范与基本功训练（6课时）</w:t>
            </w:r>
          </w:p>
          <w:p w14:paraId="2E2F5C7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教学目标：了解花鸟画的笔墨程式规范与基本功训练。</w:t>
            </w:r>
          </w:p>
          <w:p w14:paraId="69FBE7D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教学重点：重点解决花鸟画的笔墨程式规范与基本功训练。</w:t>
            </w:r>
          </w:p>
          <w:p w14:paraId="7FFA51C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教学难点：花鸟画的笔墨程式规范与基本功训练。</w:t>
            </w:r>
          </w:p>
          <w:p w14:paraId="530CEBC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预期学习成果：对多种构图原则的的掌握。 </w:t>
            </w:r>
          </w:p>
          <w:p w14:paraId="2D70F86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新课导入（课前基本功训练）</w:t>
            </w:r>
          </w:p>
          <w:p w14:paraId="61F6DE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多种构图原则的基本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特点。</w:t>
            </w:r>
          </w:p>
          <w:p w14:paraId="56BB7AC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7162FF3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多种构图原则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要领及相关理论知识。</w:t>
            </w:r>
          </w:p>
          <w:p w14:paraId="7DE594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构图原则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分解示范教学，通过直观演示法亲自示范并强调动作要领，更加直观且具体化的加深学生对新知识的理解。</w:t>
            </w:r>
          </w:p>
          <w:p w14:paraId="6B775E8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67C433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6CF1807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进行构图的训练和融合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7D95CF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6DEC0A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478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CA16AA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第四单元，写意花鸟分类画法和练习（6课时）</w:t>
            </w:r>
          </w:p>
          <w:p w14:paraId="3785759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教学目标：了解写意花鸟分类画法 。</w:t>
            </w:r>
          </w:p>
          <w:p w14:paraId="15FDE5E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教学重点：重要类型的训练。</w:t>
            </w:r>
          </w:p>
          <w:p w14:paraId="486A591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教学难点：重点花鸟组合关系的把握。</w:t>
            </w:r>
          </w:p>
          <w:p w14:paraId="3332568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预期学习成果：对写意花鸟分类画法。</w:t>
            </w:r>
          </w:p>
          <w:p w14:paraId="0804BED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新课导入（课前基本功训练）</w:t>
            </w:r>
          </w:p>
          <w:p w14:paraId="391914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写意花鸟分类画法的讲解与练习。</w:t>
            </w:r>
          </w:p>
          <w:p w14:paraId="12472F8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FF77DC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写意花鸟分类画法的讲解与练习，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64A0069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写意花鸟分类画法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分解示范教学，通过直观演示法亲自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示范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动作要领，更加直观且具体化的加深学生对新知识的理解。</w:t>
            </w:r>
          </w:p>
          <w:p w14:paraId="6A28BE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3.老师带领学生一起练习，完毕后学生分组练习。</w:t>
            </w:r>
          </w:p>
          <w:p w14:paraId="380E9B6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236BE91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进行写意花鸟分类画法讲解与练习，训练整体协调性。</w:t>
            </w:r>
          </w:p>
          <w:p w14:paraId="16ABBE5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46B9231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161C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6FBFC24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 写意花鸟画临摹（8课时）</w:t>
            </w:r>
          </w:p>
          <w:p w14:paraId="2A8C93D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教学目标：了解写意花鸟画临摹特点。</w:t>
            </w:r>
          </w:p>
          <w:p w14:paraId="6E0FFFD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教学重点：知道写意花鸟画临摹特征。</w:t>
            </w:r>
          </w:p>
          <w:p w14:paraId="76D77E9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教学难点：理解写意花鸟画临摹特征。</w:t>
            </w:r>
          </w:p>
          <w:p w14:paraId="072B80C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预期学习成果：学会写意花鸟画临摹技巧。</w:t>
            </w:r>
          </w:p>
          <w:p w14:paraId="7DDDEF4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（课前基本功训练）</w:t>
            </w:r>
          </w:p>
          <w:p w14:paraId="46312AB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写意花鸟画临摹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6740AA0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36C8094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写意花鸟画临摹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3318420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写意花鸟画临摹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分解示范教学，通过直观演示法亲自示范，更加直观且具体化的加深学生对新知识的理解。</w:t>
            </w:r>
          </w:p>
          <w:p w14:paraId="44AAF0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3.老师带领学生一起练习组合，完毕后学生练习。</w:t>
            </w:r>
          </w:p>
          <w:p w14:paraId="6CD72BB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15B3FCD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34F6BD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进行写意花鸟画临摹融入作品之中，体会融合的整体感。</w:t>
            </w:r>
          </w:p>
          <w:p w14:paraId="7374A0C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3FD43B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6A4C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1203DF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写意花鸟画创作（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8课时）</w:t>
            </w:r>
          </w:p>
          <w:p w14:paraId="3CF73D4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教学目标：把握写意花鸟画创作的统一性。</w:t>
            </w:r>
          </w:p>
          <w:p w14:paraId="73F7686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教学重点：写意花鸟画创作作品中的和谐。</w:t>
            </w:r>
          </w:p>
          <w:p w14:paraId="756CD81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教学难点：把握写意花鸟画创作的主体关系。</w:t>
            </w:r>
          </w:p>
          <w:p w14:paraId="6209FA96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预期学习成果：呈现花鸟画作品的意境。</w:t>
            </w:r>
          </w:p>
          <w:p w14:paraId="785937F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（课前基本功训练）</w:t>
            </w:r>
          </w:p>
          <w:p w14:paraId="11C491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1.课前简单回顾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不同花鸟的造型特点和组合过程及在作品中的运用等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D1BA4D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二、巩固加强</w:t>
            </w:r>
          </w:p>
          <w:p w14:paraId="6890C89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不同花鸟的造型特点和组合过程。</w:t>
            </w:r>
          </w:p>
          <w:p w14:paraId="156C30E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不同花鸟的造型特点和组合过程示范并训练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29DFF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3.带领学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生进行整体作品训练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269CB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完成作品，落款钤印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FBE7F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607F4F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614"/>
        <w:gridCol w:w="1161"/>
        <w:gridCol w:w="1307"/>
        <w:gridCol w:w="1161"/>
        <w:gridCol w:w="1232"/>
      </w:tblGrid>
      <w:tr w14:paraId="70AF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52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1D9190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B70A9E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C31F59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3A7FF4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EF8CA3E">
            <w:pPr>
              <w:pStyle w:val="13"/>
              <w:rPr>
                <w:szCs w:val="16"/>
              </w:rPr>
            </w:pPr>
            <w:r>
              <w:rPr>
                <w:rFonts w:hint="eastAsia" w:cs="Arial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5A34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5B53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0981AB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第一单元  花鸟画的文化背景及风格特点</w:t>
            </w:r>
          </w:p>
        </w:tc>
        <w:tc>
          <w:tcPr>
            <w:tcW w:w="1134" w:type="dxa"/>
            <w:vAlign w:val="center"/>
          </w:tcPr>
          <w:p w14:paraId="4EA5D0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59A890">
            <w:pPr>
              <w:pStyle w:val="14"/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B7324B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F11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9F7ADA2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第二单元  写意花鸟画造型法则与笔墨建构</w:t>
            </w:r>
          </w:p>
        </w:tc>
        <w:tc>
          <w:tcPr>
            <w:tcW w:w="1134" w:type="dxa"/>
            <w:vAlign w:val="center"/>
          </w:tcPr>
          <w:p w14:paraId="1DCCED1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FAF31A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21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6A4B36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第三单元  写意花鸟画的笔墨程式规范与基本功训练</w:t>
            </w:r>
          </w:p>
        </w:tc>
        <w:tc>
          <w:tcPr>
            <w:tcW w:w="1134" w:type="dxa"/>
            <w:vAlign w:val="center"/>
          </w:tcPr>
          <w:p w14:paraId="627FA6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33A528D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1B9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06C4FD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第四单元  写意花鸟分类画法和练习</w:t>
            </w:r>
          </w:p>
        </w:tc>
        <w:tc>
          <w:tcPr>
            <w:tcW w:w="1134" w:type="dxa"/>
            <w:vAlign w:val="center"/>
          </w:tcPr>
          <w:p w14:paraId="763FE0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4B8F40E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AE7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3467E65E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第五单元  写意花鸟画临摹</w:t>
            </w:r>
          </w:p>
        </w:tc>
        <w:tc>
          <w:tcPr>
            <w:tcW w:w="1134" w:type="dxa"/>
            <w:vAlign w:val="center"/>
          </w:tcPr>
          <w:p w14:paraId="10FD75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8C8D02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1A6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  <w:bottom w:val="single" w:color="auto" w:sz="12" w:space="0"/>
            </w:tcBorders>
          </w:tcPr>
          <w:p w14:paraId="7A092D5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第六单元   写意花鸟画创作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D1D8B7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017D61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21AE73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F546B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B1FBFA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744"/>
        <w:gridCol w:w="1883"/>
        <w:gridCol w:w="1738"/>
        <w:gridCol w:w="725"/>
        <w:gridCol w:w="669"/>
        <w:gridCol w:w="717"/>
      </w:tblGrid>
      <w:tr w14:paraId="7E90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07945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</w:tcBorders>
            <w:vAlign w:val="center"/>
          </w:tcPr>
          <w:p w14:paraId="79D2124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B137394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45A326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31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continue"/>
            <w:tcBorders>
              <w:left w:val="single" w:color="auto" w:sz="12" w:space="0"/>
            </w:tcBorders>
          </w:tcPr>
          <w:p w14:paraId="0F494AF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09CEA71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7ED46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0905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3C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4BE2BA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 花鸟画的文化背景及风格特点</w:t>
            </w:r>
          </w:p>
        </w:tc>
        <w:tc>
          <w:tcPr>
            <w:tcW w:w="1839" w:type="dxa"/>
            <w:vAlign w:val="center"/>
          </w:tcPr>
          <w:p w14:paraId="4F578E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1F70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54242E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5E3F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954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5EA99A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 写意花鸟画造型法则与笔墨建构</w:t>
            </w:r>
          </w:p>
        </w:tc>
        <w:tc>
          <w:tcPr>
            <w:tcW w:w="1839" w:type="dxa"/>
            <w:vAlign w:val="center"/>
          </w:tcPr>
          <w:p w14:paraId="2050CE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CC50A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4151E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D256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599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729EC3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 写意花鸟画的笔墨程式规范与基本功训练</w:t>
            </w:r>
          </w:p>
        </w:tc>
        <w:tc>
          <w:tcPr>
            <w:tcW w:w="1839" w:type="dxa"/>
            <w:vAlign w:val="center"/>
          </w:tcPr>
          <w:p w14:paraId="2438E6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8193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4FAC1A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29E7F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CA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5E1A99C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  写意花鸟分类画法和练习</w:t>
            </w:r>
          </w:p>
        </w:tc>
        <w:tc>
          <w:tcPr>
            <w:tcW w:w="1839" w:type="dxa"/>
            <w:vAlign w:val="center"/>
          </w:tcPr>
          <w:p w14:paraId="06D39F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770D5A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D8B0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27A9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3C2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E96914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写意花鸟画临摹</w:t>
            </w:r>
          </w:p>
        </w:tc>
        <w:tc>
          <w:tcPr>
            <w:tcW w:w="1839" w:type="dxa"/>
            <w:vAlign w:val="center"/>
          </w:tcPr>
          <w:p w14:paraId="2C14C0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284DD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615150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7DB5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E55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319162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 写意花鸟画创作</w:t>
            </w:r>
          </w:p>
        </w:tc>
        <w:tc>
          <w:tcPr>
            <w:tcW w:w="1839" w:type="dxa"/>
            <w:vAlign w:val="center"/>
          </w:tcPr>
          <w:p w14:paraId="266B5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27CFF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173C0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6651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519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D19C6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A68EF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6B17A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BFC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64417B2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1" w:name="OLE_LINK2"/>
      <w:bookmarkStart w:id="2" w:name="OLE_LINK1"/>
      <w:r>
        <w:rPr>
          <w:rFonts w:hint="eastAsia" w:ascii="黑体" w:hAnsi="宋体"/>
        </w:rPr>
        <w:t>四、课程思政教学设计</w:t>
      </w:r>
    </w:p>
    <w:bookmarkEnd w:id="1"/>
    <w:bookmarkEnd w:id="2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D2C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4DD2AB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“树文化自信、增家国情怀、感马哲美育”。</w:t>
            </w:r>
          </w:p>
          <w:p w14:paraId="44D62631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树文化自信：每节课程的讲授中，通过融入山水画的基本特点与祖国大好河山的具体表现，使学生能生动的感受中国传统艺术的博大精深，赓续精神血脉的文化自信。</w:t>
            </w:r>
          </w:p>
          <w:p w14:paraId="600FA737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增家国情怀：在讲授中，介绍国画山水的形成原因及特点，促进学生增强家国情怀。</w:t>
            </w:r>
          </w:p>
          <w:p w14:paraId="513FF1CF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感马哲美育：坚持人民至上，运用“艺术源于生活、高于生活”的马克思主义文艺理论为指导，在每节课程教学中，运用直观演示法及讲授法的方式，让学生以审美的视角感受优秀的艺术作品创作思路，坚持马克思主义的美学观。</w:t>
            </w:r>
          </w:p>
        </w:tc>
      </w:tr>
    </w:tbl>
    <w:p w14:paraId="4ADDBCF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3" w:name="OLE_LINK3"/>
      <w:bookmarkStart w:id="4" w:name="OLE_LINK4"/>
    </w:p>
    <w:bookmarkEnd w:id="3"/>
    <w:bookmarkEnd w:id="4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14:paraId="188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A6B5F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19F3F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54ABD37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49B29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54E28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E6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3B4892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FFF6009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314073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264DF6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5038A8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676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596A8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3DCC94">
            <w:pPr>
              <w:pStyle w:val="14"/>
              <w:widowControl w:val="0"/>
              <w:jc w:val="both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课堂问答与实践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DE110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DF4C1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6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AE530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ED5CCE3">
            <w:pPr>
              <w:pStyle w:val="14"/>
              <w:widowControl w:val="0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课内外作业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B22031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CC15D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713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CEDD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008934A">
            <w:pPr>
              <w:pStyle w:val="14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4076CB4">
            <w:pPr>
              <w:pStyle w:val="14"/>
              <w:widowControl w:val="0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作品测验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BE201BD">
            <w:pPr>
              <w:pStyle w:val="14"/>
              <w:widowControl w:val="0"/>
            </w:pPr>
          </w:p>
        </w:tc>
        <w:tc>
          <w:tcPr>
            <w:tcW w:w="992" w:type="dxa"/>
            <w:vAlign w:val="center"/>
          </w:tcPr>
          <w:p w14:paraId="2869B363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vAlign w:val="center"/>
          </w:tcPr>
          <w:p w14:paraId="7A139D06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vAlign w:val="center"/>
          </w:tcPr>
          <w:p w14:paraId="04A4B79E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24DBE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04"/>
        <w:gridCol w:w="1437"/>
        <w:gridCol w:w="1437"/>
        <w:gridCol w:w="1438"/>
        <w:gridCol w:w="1438"/>
        <w:gridCol w:w="1438"/>
      </w:tblGrid>
      <w:tr w14:paraId="383DD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restart"/>
            <w:vAlign w:val="center"/>
          </w:tcPr>
          <w:p w14:paraId="19E0ACA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18D997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E9CB6F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D2409E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7010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continue"/>
          </w:tcPr>
          <w:p w14:paraId="38C5BE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1534AD0A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</w:tcPr>
          <w:p w14:paraId="20DF1CD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51FF8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2BE810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B57C3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5D211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5DD80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01FBEA2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掌握写意花鸟画的文化背景及风格特点，造型法则与笔墨建构。</w:t>
            </w:r>
          </w:p>
        </w:tc>
        <w:tc>
          <w:tcPr>
            <w:tcW w:w="1396" w:type="dxa"/>
            <w:vAlign w:val="center"/>
          </w:tcPr>
          <w:p w14:paraId="2CF3BA77">
            <w:pPr>
              <w:widowControl/>
              <w:shd w:val="clear" w:color="000000" w:fill="FFFFFF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使用专业术语描述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写意花鸟画的文化背景及风格特点，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具有较好的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造型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与笔墨建构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。</w:t>
            </w:r>
          </w:p>
          <w:p w14:paraId="07B5EBB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4ABAB1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color w:val="000000"/>
                <w:szCs w:val="21"/>
              </w:rPr>
              <w:t>完整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写意花鸟画的文化背景及风格特点，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遵循一定的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造型法则与笔墨建构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法则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。</w:t>
            </w:r>
          </w:p>
        </w:tc>
        <w:tc>
          <w:tcPr>
            <w:tcW w:w="1396" w:type="dxa"/>
            <w:vAlign w:val="center"/>
          </w:tcPr>
          <w:p w14:paraId="77365F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具有描述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写意花鸟画的文化背景及风格特点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的基本能力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基本笔法、墨法并使用。</w:t>
            </w:r>
          </w:p>
        </w:tc>
        <w:tc>
          <w:tcPr>
            <w:tcW w:w="1396" w:type="dxa"/>
            <w:vAlign w:val="center"/>
          </w:tcPr>
          <w:p w14:paraId="7BF0BE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难以描述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写意花鸟画的文化背景及风格特点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，基本笔法、墨法无法掌握。</w:t>
            </w:r>
          </w:p>
        </w:tc>
      </w:tr>
      <w:tr w14:paraId="60C3A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31B5F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7BC67316">
            <w:pPr>
              <w:widowControl/>
              <w:shd w:val="clear" w:color="000000" w:fill="FFFFFF"/>
              <w:rPr>
                <w:rFonts w:hint="default" w:eastAsia="宋体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写意花鸟画的笔墨程式规范和构成元素及花鸟组合关系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。</w:t>
            </w:r>
          </w:p>
          <w:p w14:paraId="11E685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6480251">
            <w:pPr>
              <w:widowControl/>
              <w:shd w:val="clear" w:color="000000" w:fill="FFFFFF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充分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写意花鸟画的笔墨程式规范和构成元素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val="en-US" w:eastAsia="zh-CN"/>
              </w:rPr>
              <w:t>具有良好的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花鸟组合关系。</w:t>
            </w:r>
          </w:p>
          <w:p w14:paraId="530A84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41ABB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基本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写意花鸟画的笔墨程式规范和构成元素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val="en-US" w:eastAsia="zh-CN"/>
              </w:rPr>
              <w:t>有一定的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花鸟组合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。</w:t>
            </w:r>
          </w:p>
        </w:tc>
        <w:tc>
          <w:tcPr>
            <w:tcW w:w="1396" w:type="dxa"/>
            <w:vAlign w:val="center"/>
          </w:tcPr>
          <w:p w14:paraId="3088B7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写意花鸟画的笔墨程式规范和构成元素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val="en-US" w:eastAsia="zh-CN"/>
              </w:rPr>
              <w:t>把握得不够好，有一定的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花鸟组合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val="en-US" w:eastAsia="zh-CN"/>
              </w:rPr>
              <w:t>能力。</w:t>
            </w:r>
          </w:p>
        </w:tc>
        <w:tc>
          <w:tcPr>
            <w:tcW w:w="1396" w:type="dxa"/>
            <w:vAlign w:val="center"/>
          </w:tcPr>
          <w:p w14:paraId="0805C7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写意花鸟画的笔墨程式规范和构成元素及花鸟组合关系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。</w:t>
            </w:r>
          </w:p>
        </w:tc>
      </w:tr>
      <w:tr w14:paraId="6D59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CA1152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2608A1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能够临摹或创作小品花鸟画。</w:t>
            </w:r>
          </w:p>
        </w:tc>
        <w:tc>
          <w:tcPr>
            <w:tcW w:w="1396" w:type="dxa"/>
            <w:vAlign w:val="center"/>
          </w:tcPr>
          <w:p w14:paraId="7F38D8AD">
            <w:pPr>
              <w:widowControl/>
              <w:shd w:val="clear" w:color="000000" w:fill="FFFFFF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完成一副高质量花鸟作品，能够全面体现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写意花鸟画的笔墨程式规范和构成元素及花鸟组合关系。</w:t>
            </w:r>
          </w:p>
          <w:p w14:paraId="285461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B5523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完成一副较好的花鸟作品，能够一定程度上体现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写意花鸟画的笔墨程式规范和构成元素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花鸟组合关系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val="en-US" w:eastAsia="zh-CN"/>
              </w:rPr>
              <w:t>较自然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。</w:t>
            </w:r>
          </w:p>
        </w:tc>
        <w:tc>
          <w:tcPr>
            <w:tcW w:w="1396" w:type="dxa"/>
            <w:vAlign w:val="center"/>
          </w:tcPr>
          <w:p w14:paraId="654A7BE4">
            <w:pPr>
              <w:widowControl/>
              <w:shd w:val="clear" w:color="000000" w:fill="FFFFFF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完成一副花鸟画作品，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  <w:lang w:val="en-US" w:eastAsia="zh-CN"/>
              </w:rPr>
              <w:t>体现一些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写意花鸟画的笔墨程式规范和构成元素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花鸟组合关系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  <w:lang w:val="en-US" w:eastAsia="zh-CN"/>
              </w:rPr>
              <w:t>不够协调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。</w:t>
            </w:r>
          </w:p>
          <w:p w14:paraId="7956A9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0EFBCF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未完成作品。</w:t>
            </w:r>
            <w:bookmarkStart w:id="5" w:name="_GoBack"/>
            <w:bookmarkEnd w:id="5"/>
          </w:p>
        </w:tc>
      </w:tr>
    </w:tbl>
    <w:p w14:paraId="3E13FC74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C7A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1681F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43AA4"/>
    <w:multiLevelType w:val="multilevel"/>
    <w:tmpl w:val="1CC43AA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2FE3F36"/>
    <w:multiLevelType w:val="multilevel"/>
    <w:tmpl w:val="42FE3F3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0EB6F42"/>
    <w:multiLevelType w:val="multilevel"/>
    <w:tmpl w:val="60EB6F4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Theme="minorEastAsia" w:hAnsiTheme="minorEastAsia" w:eastAsiaTheme="minorEastAsia"/>
      </w:rPr>
    </w:lvl>
    <w:lvl w:ilvl="1" w:tentative="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CFF"/>
    <w:rsid w:val="0001189B"/>
    <w:rsid w:val="00011D25"/>
    <w:rsid w:val="00011D9B"/>
    <w:rsid w:val="000203E0"/>
    <w:rsid w:val="000210E0"/>
    <w:rsid w:val="000264A0"/>
    <w:rsid w:val="00033082"/>
    <w:rsid w:val="00044088"/>
    <w:rsid w:val="00052F01"/>
    <w:rsid w:val="00053590"/>
    <w:rsid w:val="0006001D"/>
    <w:rsid w:val="00066041"/>
    <w:rsid w:val="000718EA"/>
    <w:rsid w:val="00076794"/>
    <w:rsid w:val="0008122A"/>
    <w:rsid w:val="0008259D"/>
    <w:rsid w:val="00087488"/>
    <w:rsid w:val="0009050A"/>
    <w:rsid w:val="0009721F"/>
    <w:rsid w:val="000A0B11"/>
    <w:rsid w:val="000A4E73"/>
    <w:rsid w:val="000B1BD2"/>
    <w:rsid w:val="000C03CB"/>
    <w:rsid w:val="000C0F0D"/>
    <w:rsid w:val="000C13BC"/>
    <w:rsid w:val="000D28E5"/>
    <w:rsid w:val="000D34CA"/>
    <w:rsid w:val="000D34D7"/>
    <w:rsid w:val="000F35B7"/>
    <w:rsid w:val="000F73A3"/>
    <w:rsid w:val="00100633"/>
    <w:rsid w:val="001072BC"/>
    <w:rsid w:val="00110F8C"/>
    <w:rsid w:val="00114BD6"/>
    <w:rsid w:val="00130F6D"/>
    <w:rsid w:val="001320A4"/>
    <w:rsid w:val="001322D7"/>
    <w:rsid w:val="00133554"/>
    <w:rsid w:val="00144082"/>
    <w:rsid w:val="00153B71"/>
    <w:rsid w:val="0016381F"/>
    <w:rsid w:val="00163A48"/>
    <w:rsid w:val="0016429C"/>
    <w:rsid w:val="00164E36"/>
    <w:rsid w:val="00165BED"/>
    <w:rsid w:val="001678A2"/>
    <w:rsid w:val="00183AA1"/>
    <w:rsid w:val="0018767C"/>
    <w:rsid w:val="00187946"/>
    <w:rsid w:val="00191944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0AC9"/>
    <w:rsid w:val="001F284E"/>
    <w:rsid w:val="001F2EB9"/>
    <w:rsid w:val="001F332E"/>
    <w:rsid w:val="001F544F"/>
    <w:rsid w:val="00206FED"/>
    <w:rsid w:val="00214D32"/>
    <w:rsid w:val="00217861"/>
    <w:rsid w:val="0021790C"/>
    <w:rsid w:val="002204E4"/>
    <w:rsid w:val="002211BF"/>
    <w:rsid w:val="00233F15"/>
    <w:rsid w:val="00237EF8"/>
    <w:rsid w:val="002420F1"/>
    <w:rsid w:val="002469EB"/>
    <w:rsid w:val="00253AC8"/>
    <w:rsid w:val="00256B39"/>
    <w:rsid w:val="0026033C"/>
    <w:rsid w:val="00260AA9"/>
    <w:rsid w:val="0026572A"/>
    <w:rsid w:val="0027339A"/>
    <w:rsid w:val="00274E82"/>
    <w:rsid w:val="002757AB"/>
    <w:rsid w:val="0027777C"/>
    <w:rsid w:val="00277FE7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B7790"/>
    <w:rsid w:val="002C58B6"/>
    <w:rsid w:val="002D0E86"/>
    <w:rsid w:val="002D3DD7"/>
    <w:rsid w:val="002D55B3"/>
    <w:rsid w:val="002D5CB7"/>
    <w:rsid w:val="002D7C47"/>
    <w:rsid w:val="002D7F9D"/>
    <w:rsid w:val="002E0738"/>
    <w:rsid w:val="002E33CE"/>
    <w:rsid w:val="002E3721"/>
    <w:rsid w:val="002E6F95"/>
    <w:rsid w:val="002E764D"/>
    <w:rsid w:val="002F3157"/>
    <w:rsid w:val="002F4C2C"/>
    <w:rsid w:val="002F6BD5"/>
    <w:rsid w:val="003028B9"/>
    <w:rsid w:val="00305F23"/>
    <w:rsid w:val="003078D7"/>
    <w:rsid w:val="00313BBA"/>
    <w:rsid w:val="00317E29"/>
    <w:rsid w:val="003214E0"/>
    <w:rsid w:val="00321515"/>
    <w:rsid w:val="0032602E"/>
    <w:rsid w:val="00327B8C"/>
    <w:rsid w:val="00331638"/>
    <w:rsid w:val="00331EC7"/>
    <w:rsid w:val="003344A7"/>
    <w:rsid w:val="00334623"/>
    <w:rsid w:val="003367AE"/>
    <w:rsid w:val="00340439"/>
    <w:rsid w:val="00344EF2"/>
    <w:rsid w:val="00347EB8"/>
    <w:rsid w:val="00347F80"/>
    <w:rsid w:val="00351AFB"/>
    <w:rsid w:val="00353F74"/>
    <w:rsid w:val="00353FDC"/>
    <w:rsid w:val="003557DE"/>
    <w:rsid w:val="00361BEB"/>
    <w:rsid w:val="0036593C"/>
    <w:rsid w:val="00370163"/>
    <w:rsid w:val="00370184"/>
    <w:rsid w:val="0037026E"/>
    <w:rsid w:val="00373C8A"/>
    <w:rsid w:val="00377C10"/>
    <w:rsid w:val="00384A1F"/>
    <w:rsid w:val="00384D60"/>
    <w:rsid w:val="00385D41"/>
    <w:rsid w:val="003861BA"/>
    <w:rsid w:val="003A0014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3F64FB"/>
    <w:rsid w:val="004019DB"/>
    <w:rsid w:val="00402B67"/>
    <w:rsid w:val="00403408"/>
    <w:rsid w:val="00403C91"/>
    <w:rsid w:val="0040433E"/>
    <w:rsid w:val="00404974"/>
    <w:rsid w:val="0040726A"/>
    <w:rsid w:val="004100B0"/>
    <w:rsid w:val="0041071E"/>
    <w:rsid w:val="0041267F"/>
    <w:rsid w:val="00414AA1"/>
    <w:rsid w:val="00424BA5"/>
    <w:rsid w:val="00425431"/>
    <w:rsid w:val="004267C3"/>
    <w:rsid w:val="00431829"/>
    <w:rsid w:val="00437B60"/>
    <w:rsid w:val="00437FAE"/>
    <w:rsid w:val="004405E6"/>
    <w:rsid w:val="00443C84"/>
    <w:rsid w:val="00443C89"/>
    <w:rsid w:val="004540AA"/>
    <w:rsid w:val="00456BD8"/>
    <w:rsid w:val="00456DC8"/>
    <w:rsid w:val="00464307"/>
    <w:rsid w:val="0046549D"/>
    <w:rsid w:val="00466A89"/>
    <w:rsid w:val="00471668"/>
    <w:rsid w:val="00481F98"/>
    <w:rsid w:val="004852BF"/>
    <w:rsid w:val="00487A46"/>
    <w:rsid w:val="00493504"/>
    <w:rsid w:val="00493806"/>
    <w:rsid w:val="00494579"/>
    <w:rsid w:val="00497334"/>
    <w:rsid w:val="004A4645"/>
    <w:rsid w:val="004A6F3A"/>
    <w:rsid w:val="004B408D"/>
    <w:rsid w:val="004B6F68"/>
    <w:rsid w:val="004B73F7"/>
    <w:rsid w:val="004C1A80"/>
    <w:rsid w:val="004C68AD"/>
    <w:rsid w:val="004C7049"/>
    <w:rsid w:val="004D4FB3"/>
    <w:rsid w:val="004D75A6"/>
    <w:rsid w:val="004E0C95"/>
    <w:rsid w:val="004E3456"/>
    <w:rsid w:val="004E3F12"/>
    <w:rsid w:val="004F3DF0"/>
    <w:rsid w:val="004F5595"/>
    <w:rsid w:val="00505972"/>
    <w:rsid w:val="005074E1"/>
    <w:rsid w:val="005126F1"/>
    <w:rsid w:val="00513F2F"/>
    <w:rsid w:val="0051612A"/>
    <w:rsid w:val="00517176"/>
    <w:rsid w:val="00517688"/>
    <w:rsid w:val="00520C2E"/>
    <w:rsid w:val="0052192E"/>
    <w:rsid w:val="00524300"/>
    <w:rsid w:val="005245A1"/>
    <w:rsid w:val="0052748B"/>
    <w:rsid w:val="00541F72"/>
    <w:rsid w:val="00542388"/>
    <w:rsid w:val="00544523"/>
    <w:rsid w:val="005467DC"/>
    <w:rsid w:val="00546A82"/>
    <w:rsid w:val="005478B3"/>
    <w:rsid w:val="00547C51"/>
    <w:rsid w:val="00551335"/>
    <w:rsid w:val="005519BB"/>
    <w:rsid w:val="005523FD"/>
    <w:rsid w:val="00553D03"/>
    <w:rsid w:val="00554ABA"/>
    <w:rsid w:val="00555BA0"/>
    <w:rsid w:val="00556E41"/>
    <w:rsid w:val="0057496F"/>
    <w:rsid w:val="00575079"/>
    <w:rsid w:val="005770A6"/>
    <w:rsid w:val="0058227A"/>
    <w:rsid w:val="0059045B"/>
    <w:rsid w:val="0059114C"/>
    <w:rsid w:val="0059624D"/>
    <w:rsid w:val="00597EC2"/>
    <w:rsid w:val="005A13AB"/>
    <w:rsid w:val="005A27B0"/>
    <w:rsid w:val="005B1150"/>
    <w:rsid w:val="005B1FFC"/>
    <w:rsid w:val="005B2B6D"/>
    <w:rsid w:val="005B4B4E"/>
    <w:rsid w:val="005C3A76"/>
    <w:rsid w:val="005D5B6F"/>
    <w:rsid w:val="005E149F"/>
    <w:rsid w:val="005E38A5"/>
    <w:rsid w:val="005E4203"/>
    <w:rsid w:val="005E6BF6"/>
    <w:rsid w:val="005F5185"/>
    <w:rsid w:val="0060496C"/>
    <w:rsid w:val="00614688"/>
    <w:rsid w:val="0062115C"/>
    <w:rsid w:val="0062265B"/>
    <w:rsid w:val="00624B5C"/>
    <w:rsid w:val="00624FE1"/>
    <w:rsid w:val="0062577D"/>
    <w:rsid w:val="0063249D"/>
    <w:rsid w:val="006331EE"/>
    <w:rsid w:val="006355E6"/>
    <w:rsid w:val="00637752"/>
    <w:rsid w:val="00637E00"/>
    <w:rsid w:val="0064038A"/>
    <w:rsid w:val="006455AE"/>
    <w:rsid w:val="006504DE"/>
    <w:rsid w:val="0065167D"/>
    <w:rsid w:val="00652D13"/>
    <w:rsid w:val="006639B7"/>
    <w:rsid w:val="0066595A"/>
    <w:rsid w:val="00666206"/>
    <w:rsid w:val="00672788"/>
    <w:rsid w:val="00672EB3"/>
    <w:rsid w:val="00676183"/>
    <w:rsid w:val="00680DA3"/>
    <w:rsid w:val="0068377F"/>
    <w:rsid w:val="00691B24"/>
    <w:rsid w:val="00695B93"/>
    <w:rsid w:val="00697C16"/>
    <w:rsid w:val="006A06C8"/>
    <w:rsid w:val="006A0BF1"/>
    <w:rsid w:val="006A18F8"/>
    <w:rsid w:val="006A3B69"/>
    <w:rsid w:val="006A5A89"/>
    <w:rsid w:val="006B3BB9"/>
    <w:rsid w:val="006B48AC"/>
    <w:rsid w:val="006B5977"/>
    <w:rsid w:val="006D1B59"/>
    <w:rsid w:val="006D2F9C"/>
    <w:rsid w:val="006D4351"/>
    <w:rsid w:val="006D5353"/>
    <w:rsid w:val="006D53FA"/>
    <w:rsid w:val="006D5424"/>
    <w:rsid w:val="006E5CA9"/>
    <w:rsid w:val="006E5E98"/>
    <w:rsid w:val="006E7A37"/>
    <w:rsid w:val="006F3151"/>
    <w:rsid w:val="006F326D"/>
    <w:rsid w:val="007011CA"/>
    <w:rsid w:val="007032F1"/>
    <w:rsid w:val="007056DE"/>
    <w:rsid w:val="00706121"/>
    <w:rsid w:val="00710B6B"/>
    <w:rsid w:val="00712485"/>
    <w:rsid w:val="00712A2C"/>
    <w:rsid w:val="00712C97"/>
    <w:rsid w:val="00712E84"/>
    <w:rsid w:val="00714914"/>
    <w:rsid w:val="007208D6"/>
    <w:rsid w:val="00723A2F"/>
    <w:rsid w:val="00726786"/>
    <w:rsid w:val="00732152"/>
    <w:rsid w:val="00734A2A"/>
    <w:rsid w:val="007428DF"/>
    <w:rsid w:val="00742BD1"/>
    <w:rsid w:val="00742E7A"/>
    <w:rsid w:val="0074424F"/>
    <w:rsid w:val="00764FD9"/>
    <w:rsid w:val="00770E6E"/>
    <w:rsid w:val="007740B2"/>
    <w:rsid w:val="00774C1F"/>
    <w:rsid w:val="00780F26"/>
    <w:rsid w:val="0078194F"/>
    <w:rsid w:val="007926F6"/>
    <w:rsid w:val="007934A4"/>
    <w:rsid w:val="007A0AC9"/>
    <w:rsid w:val="007A1B70"/>
    <w:rsid w:val="007A57F6"/>
    <w:rsid w:val="007B1C34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17B8"/>
    <w:rsid w:val="007F51F7"/>
    <w:rsid w:val="007F6490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705D"/>
    <w:rsid w:val="008416FB"/>
    <w:rsid w:val="0084242F"/>
    <w:rsid w:val="00845795"/>
    <w:rsid w:val="00847437"/>
    <w:rsid w:val="008604F7"/>
    <w:rsid w:val="00861DB2"/>
    <w:rsid w:val="00870335"/>
    <w:rsid w:val="00876950"/>
    <w:rsid w:val="00882E15"/>
    <w:rsid w:val="00883C73"/>
    <w:rsid w:val="00886881"/>
    <w:rsid w:val="00890108"/>
    <w:rsid w:val="008901A2"/>
    <w:rsid w:val="00890E22"/>
    <w:rsid w:val="008A08B0"/>
    <w:rsid w:val="008A5BF8"/>
    <w:rsid w:val="008B0385"/>
    <w:rsid w:val="008B1082"/>
    <w:rsid w:val="008B188E"/>
    <w:rsid w:val="008B397C"/>
    <w:rsid w:val="008B449A"/>
    <w:rsid w:val="008B47F4"/>
    <w:rsid w:val="008B4ADA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12D36"/>
    <w:rsid w:val="009147D6"/>
    <w:rsid w:val="00914D98"/>
    <w:rsid w:val="00925F8C"/>
    <w:rsid w:val="00927324"/>
    <w:rsid w:val="00932ED7"/>
    <w:rsid w:val="00933990"/>
    <w:rsid w:val="00935858"/>
    <w:rsid w:val="00940713"/>
    <w:rsid w:val="00940CAB"/>
    <w:rsid w:val="00941B89"/>
    <w:rsid w:val="00941DEA"/>
    <w:rsid w:val="00955F69"/>
    <w:rsid w:val="009656CC"/>
    <w:rsid w:val="00970E8C"/>
    <w:rsid w:val="00971671"/>
    <w:rsid w:val="00981A37"/>
    <w:rsid w:val="009830B2"/>
    <w:rsid w:val="009904DA"/>
    <w:rsid w:val="0099063E"/>
    <w:rsid w:val="00992356"/>
    <w:rsid w:val="00992674"/>
    <w:rsid w:val="00994793"/>
    <w:rsid w:val="00995F6E"/>
    <w:rsid w:val="00996AE3"/>
    <w:rsid w:val="00997AC9"/>
    <w:rsid w:val="009A0450"/>
    <w:rsid w:val="009A1E27"/>
    <w:rsid w:val="009A307B"/>
    <w:rsid w:val="009B04E7"/>
    <w:rsid w:val="009B14E8"/>
    <w:rsid w:val="009B4D21"/>
    <w:rsid w:val="009B5A73"/>
    <w:rsid w:val="009C53B3"/>
    <w:rsid w:val="009C54C9"/>
    <w:rsid w:val="009C589C"/>
    <w:rsid w:val="009D192B"/>
    <w:rsid w:val="009D2582"/>
    <w:rsid w:val="009D33E1"/>
    <w:rsid w:val="009D3B45"/>
    <w:rsid w:val="009D7CF9"/>
    <w:rsid w:val="009E1925"/>
    <w:rsid w:val="009E2CB3"/>
    <w:rsid w:val="009E2CCC"/>
    <w:rsid w:val="009E2CDD"/>
    <w:rsid w:val="009E366E"/>
    <w:rsid w:val="009E38F6"/>
    <w:rsid w:val="009E6FC4"/>
    <w:rsid w:val="009F00DC"/>
    <w:rsid w:val="009F3199"/>
    <w:rsid w:val="009F3355"/>
    <w:rsid w:val="009F3648"/>
    <w:rsid w:val="009F3B7A"/>
    <w:rsid w:val="009F54D0"/>
    <w:rsid w:val="009F6074"/>
    <w:rsid w:val="00A04523"/>
    <w:rsid w:val="00A14AF6"/>
    <w:rsid w:val="00A14D0F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53CBB"/>
    <w:rsid w:val="00A6016C"/>
    <w:rsid w:val="00A73FC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2A70"/>
    <w:rsid w:val="00AB49E4"/>
    <w:rsid w:val="00AC0430"/>
    <w:rsid w:val="00AC1479"/>
    <w:rsid w:val="00AC2AAC"/>
    <w:rsid w:val="00AC40F1"/>
    <w:rsid w:val="00AC4C45"/>
    <w:rsid w:val="00AC7797"/>
    <w:rsid w:val="00AD05FA"/>
    <w:rsid w:val="00AD1085"/>
    <w:rsid w:val="00AD5B40"/>
    <w:rsid w:val="00AF289F"/>
    <w:rsid w:val="00AF3048"/>
    <w:rsid w:val="00AF30B9"/>
    <w:rsid w:val="00AF43DF"/>
    <w:rsid w:val="00AF4403"/>
    <w:rsid w:val="00AF67A4"/>
    <w:rsid w:val="00AF7510"/>
    <w:rsid w:val="00B02EC1"/>
    <w:rsid w:val="00B12D31"/>
    <w:rsid w:val="00B1549E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0C10"/>
    <w:rsid w:val="00B854A8"/>
    <w:rsid w:val="00B919FA"/>
    <w:rsid w:val="00B94A16"/>
    <w:rsid w:val="00BA6044"/>
    <w:rsid w:val="00BB0750"/>
    <w:rsid w:val="00BB1A93"/>
    <w:rsid w:val="00BB4806"/>
    <w:rsid w:val="00BC14BF"/>
    <w:rsid w:val="00BC2625"/>
    <w:rsid w:val="00BC3200"/>
    <w:rsid w:val="00BC338A"/>
    <w:rsid w:val="00BD0E82"/>
    <w:rsid w:val="00BD7AB0"/>
    <w:rsid w:val="00BE077E"/>
    <w:rsid w:val="00BE4D50"/>
    <w:rsid w:val="00BF3C20"/>
    <w:rsid w:val="00BF4FAA"/>
    <w:rsid w:val="00C011BC"/>
    <w:rsid w:val="00C03DBA"/>
    <w:rsid w:val="00C112E7"/>
    <w:rsid w:val="00C11C78"/>
    <w:rsid w:val="00C11CD4"/>
    <w:rsid w:val="00C12897"/>
    <w:rsid w:val="00C15061"/>
    <w:rsid w:val="00C1713D"/>
    <w:rsid w:val="00C20D9D"/>
    <w:rsid w:val="00C2134F"/>
    <w:rsid w:val="00C2139D"/>
    <w:rsid w:val="00C24718"/>
    <w:rsid w:val="00C2675D"/>
    <w:rsid w:val="00C27B7F"/>
    <w:rsid w:val="00C30AEE"/>
    <w:rsid w:val="00C33362"/>
    <w:rsid w:val="00C353AE"/>
    <w:rsid w:val="00C4194E"/>
    <w:rsid w:val="00C4227D"/>
    <w:rsid w:val="00C516B1"/>
    <w:rsid w:val="00C51FAD"/>
    <w:rsid w:val="00C5350C"/>
    <w:rsid w:val="00C56E09"/>
    <w:rsid w:val="00C61B1B"/>
    <w:rsid w:val="00C66AB7"/>
    <w:rsid w:val="00C673D1"/>
    <w:rsid w:val="00C74087"/>
    <w:rsid w:val="00C746CB"/>
    <w:rsid w:val="00C751DF"/>
    <w:rsid w:val="00C77BBF"/>
    <w:rsid w:val="00C77D64"/>
    <w:rsid w:val="00C8123C"/>
    <w:rsid w:val="00C81564"/>
    <w:rsid w:val="00C84893"/>
    <w:rsid w:val="00C9080C"/>
    <w:rsid w:val="00C9237A"/>
    <w:rsid w:val="00C926BB"/>
    <w:rsid w:val="00C94429"/>
    <w:rsid w:val="00C974B0"/>
    <w:rsid w:val="00CA18FD"/>
    <w:rsid w:val="00CA27E5"/>
    <w:rsid w:val="00CA4897"/>
    <w:rsid w:val="00CA6928"/>
    <w:rsid w:val="00CB3D3F"/>
    <w:rsid w:val="00CB5200"/>
    <w:rsid w:val="00CB5A1A"/>
    <w:rsid w:val="00CC28E1"/>
    <w:rsid w:val="00CC4CF9"/>
    <w:rsid w:val="00CC59E6"/>
    <w:rsid w:val="00CD5BDD"/>
    <w:rsid w:val="00CE148A"/>
    <w:rsid w:val="00CE23C5"/>
    <w:rsid w:val="00CF096B"/>
    <w:rsid w:val="00CF10F7"/>
    <w:rsid w:val="00CF4A62"/>
    <w:rsid w:val="00CF5EE3"/>
    <w:rsid w:val="00CF691F"/>
    <w:rsid w:val="00D00D99"/>
    <w:rsid w:val="00D013A4"/>
    <w:rsid w:val="00D026DC"/>
    <w:rsid w:val="00D15595"/>
    <w:rsid w:val="00D24341"/>
    <w:rsid w:val="00D343A8"/>
    <w:rsid w:val="00D37832"/>
    <w:rsid w:val="00D44860"/>
    <w:rsid w:val="00D47689"/>
    <w:rsid w:val="00D50C42"/>
    <w:rsid w:val="00D54707"/>
    <w:rsid w:val="00D550EC"/>
    <w:rsid w:val="00D57CF5"/>
    <w:rsid w:val="00D612BC"/>
    <w:rsid w:val="00D6278F"/>
    <w:rsid w:val="00D62F98"/>
    <w:rsid w:val="00D66E05"/>
    <w:rsid w:val="00D66FD6"/>
    <w:rsid w:val="00D76FCE"/>
    <w:rsid w:val="00D8285B"/>
    <w:rsid w:val="00D862EB"/>
    <w:rsid w:val="00D86619"/>
    <w:rsid w:val="00D869A1"/>
    <w:rsid w:val="00D93E7C"/>
    <w:rsid w:val="00DB2BE6"/>
    <w:rsid w:val="00DB76B3"/>
    <w:rsid w:val="00DC4933"/>
    <w:rsid w:val="00DD0A58"/>
    <w:rsid w:val="00DD1052"/>
    <w:rsid w:val="00DD3C7B"/>
    <w:rsid w:val="00DE04C7"/>
    <w:rsid w:val="00DE2B21"/>
    <w:rsid w:val="00DE44C5"/>
    <w:rsid w:val="00DE48DE"/>
    <w:rsid w:val="00DF25F2"/>
    <w:rsid w:val="00DF4166"/>
    <w:rsid w:val="00E000F4"/>
    <w:rsid w:val="00E01231"/>
    <w:rsid w:val="00E01C20"/>
    <w:rsid w:val="00E04279"/>
    <w:rsid w:val="00E11393"/>
    <w:rsid w:val="00E125D9"/>
    <w:rsid w:val="00E16D30"/>
    <w:rsid w:val="00E201F4"/>
    <w:rsid w:val="00E22221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874B4"/>
    <w:rsid w:val="00E9013B"/>
    <w:rsid w:val="00E90B8B"/>
    <w:rsid w:val="00E93ADD"/>
    <w:rsid w:val="00E952D8"/>
    <w:rsid w:val="00E95AAD"/>
    <w:rsid w:val="00EA3342"/>
    <w:rsid w:val="00EA43F5"/>
    <w:rsid w:val="00EB00E4"/>
    <w:rsid w:val="00EB28DA"/>
    <w:rsid w:val="00EB3812"/>
    <w:rsid w:val="00EB44EB"/>
    <w:rsid w:val="00EB66B8"/>
    <w:rsid w:val="00EB791E"/>
    <w:rsid w:val="00EC70A9"/>
    <w:rsid w:val="00EC7396"/>
    <w:rsid w:val="00ED4C3A"/>
    <w:rsid w:val="00EE1C85"/>
    <w:rsid w:val="00EE4EC1"/>
    <w:rsid w:val="00EE7E96"/>
    <w:rsid w:val="00EF21D9"/>
    <w:rsid w:val="00EF226F"/>
    <w:rsid w:val="00EF2A94"/>
    <w:rsid w:val="00EF32FB"/>
    <w:rsid w:val="00EF44B1"/>
    <w:rsid w:val="00EF4865"/>
    <w:rsid w:val="00EF5954"/>
    <w:rsid w:val="00F059BB"/>
    <w:rsid w:val="00F100D2"/>
    <w:rsid w:val="00F12942"/>
    <w:rsid w:val="00F13404"/>
    <w:rsid w:val="00F13C41"/>
    <w:rsid w:val="00F14886"/>
    <w:rsid w:val="00F16421"/>
    <w:rsid w:val="00F201EE"/>
    <w:rsid w:val="00F33ECF"/>
    <w:rsid w:val="00F35AA0"/>
    <w:rsid w:val="00F43C49"/>
    <w:rsid w:val="00F45C12"/>
    <w:rsid w:val="00F544A2"/>
    <w:rsid w:val="00F55FA8"/>
    <w:rsid w:val="00F60EF9"/>
    <w:rsid w:val="00F654EE"/>
    <w:rsid w:val="00F73D03"/>
    <w:rsid w:val="00F75A22"/>
    <w:rsid w:val="00F76CB9"/>
    <w:rsid w:val="00F77A73"/>
    <w:rsid w:val="00F80E46"/>
    <w:rsid w:val="00F96236"/>
    <w:rsid w:val="00FA10CE"/>
    <w:rsid w:val="00FA222F"/>
    <w:rsid w:val="00FA2891"/>
    <w:rsid w:val="00FA3299"/>
    <w:rsid w:val="00FB693D"/>
    <w:rsid w:val="00FB6E47"/>
    <w:rsid w:val="00FB7768"/>
    <w:rsid w:val="00FC14D0"/>
    <w:rsid w:val="00FC7489"/>
    <w:rsid w:val="00FD1BA8"/>
    <w:rsid w:val="00FD218F"/>
    <w:rsid w:val="00FD5663"/>
    <w:rsid w:val="00FD56C6"/>
    <w:rsid w:val="00FE3221"/>
    <w:rsid w:val="00FE48EA"/>
    <w:rsid w:val="00FE571F"/>
    <w:rsid w:val="00FE69A0"/>
    <w:rsid w:val="00FF2999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5A51DF9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1305</Words>
  <Characters>1417</Characters>
  <Lines>36</Lines>
  <Paragraphs>10</Paragraphs>
  <TotalTime>0</TotalTime>
  <ScaleCrop>false</ScaleCrop>
  <LinksUpToDate>false</LinksUpToDate>
  <CharactersWithSpaces>1434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2024-06-26T07:05:00Z</dcterms:created>
  <dc:creator>juvg</dc:creator>
  <cp:lastModifiedBy>陈少君</cp:lastModifiedBy>
  <cp:lastPrinted>2023-11-21T00:52:00Z</cp:lastPrinted>
  <dcterms:modified xsi:type="dcterms:W3CDTF">2024-12-31T04:46:41Z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eyJoZGlkIjoiNThlYjYzMTI0YTc5NDkwYTgxNDY4MDZjMmE4NzMzMjgiLCJ1c2VySWQiOiIyODUyMTYzMjMifQ==</vt:lpwstr>
  </property>
</Properties>
</file>