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20EFDE">
      <w:pPr>
        <w:jc w:val="center"/>
        <w:rPr>
          <w:rFonts w:hint="eastAsia" w:ascii="黑体" w:hAnsi="黑体" w:eastAsia="黑体"/>
          <w:bCs/>
          <w:sz w:val="32"/>
          <w:szCs w:val="32"/>
          <w:lang w:eastAsia="zh-CN"/>
        </w:rPr>
      </w:pPr>
      <w:r>
        <w:rPr>
          <w:rFonts w:hint="eastAsia" w:ascii="黑体" w:hAnsi="黑体" w:eastAsia="黑体"/>
          <w:bCs/>
          <w:sz w:val="32"/>
          <w:szCs w:val="32"/>
          <w:lang w:val="en-US" w:eastAsia="zh-CN"/>
        </w:rPr>
        <w:t>《古筝指法入门》</w:t>
      </w:r>
      <w:r>
        <w:rPr>
          <w:rFonts w:hint="eastAsia" w:ascii="黑体" w:hAnsi="黑体" w:eastAsia="黑体"/>
          <w:bCs/>
          <w:sz w:val="32"/>
          <w:szCs w:val="32"/>
        </w:rPr>
        <w:t>课程教学大纲</w:t>
      </w:r>
    </w:p>
    <w:p w14:paraId="1FD6D384">
      <w:pPr>
        <w:pStyle w:val="16"/>
        <w:spacing w:before="326" w:beforeLines="100" w:line="360" w:lineRule="auto"/>
        <w:rPr>
          <w:rFonts w:ascii="黑体" w:hAnsi="宋体"/>
        </w:rPr>
      </w:pPr>
      <w:r>
        <w:rPr>
          <w:rFonts w:ascii="黑体" w:hAnsi="宋体"/>
        </w:rPr>
        <w:t>一</w:t>
      </w:r>
      <w:r>
        <w:rPr>
          <w:rFonts w:hint="eastAsia" w:ascii="黑体" w:hAnsi="宋体"/>
        </w:rPr>
        <w:t>、课程</w:t>
      </w:r>
      <w:r>
        <w:rPr>
          <w:rFonts w:ascii="黑体" w:hAnsi="宋体"/>
        </w:rPr>
        <w:t>基本信息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691"/>
        <w:gridCol w:w="2260"/>
        <w:gridCol w:w="1272"/>
        <w:gridCol w:w="854"/>
        <w:gridCol w:w="571"/>
        <w:gridCol w:w="842"/>
        <w:gridCol w:w="786"/>
      </w:tblGrid>
      <w:tr w14:paraId="6A84E4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vMerge w:val="restart"/>
            <w:tcBorders>
              <w:top w:val="single" w:color="auto" w:sz="12" w:space="0"/>
              <w:left w:val="single" w:color="auto" w:sz="12" w:space="0"/>
            </w:tcBorders>
            <w:shd w:val="clear" w:color="auto" w:fill="auto"/>
            <w:vAlign w:val="center"/>
          </w:tcPr>
          <w:p w14:paraId="13B44F4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课程名称</w:t>
            </w:r>
          </w:p>
        </w:tc>
        <w:tc>
          <w:tcPr>
            <w:tcW w:w="6585" w:type="dxa"/>
            <w:gridSpan w:val="6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07133AB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eastAsia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（中文）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古筝指法入门</w:t>
            </w:r>
          </w:p>
        </w:tc>
      </w:tr>
      <w:tr w14:paraId="28CFB9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vMerge w:val="continue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087BC21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  <w:vAlign w:val="center"/>
          </w:tcPr>
          <w:p w14:paraId="0CC6237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（英文）Introduction to Guzheng Finger Techniques</w:t>
            </w:r>
          </w:p>
        </w:tc>
      </w:tr>
      <w:tr w14:paraId="3F56E4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553F969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课程代码</w:t>
            </w:r>
          </w:p>
        </w:tc>
        <w:tc>
          <w:tcPr>
            <w:tcW w:w="2260" w:type="dxa"/>
            <w:vAlign w:val="center"/>
          </w:tcPr>
          <w:p w14:paraId="766A57B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黑体" w:hAnsi="黑体" w:eastAsia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2138224</w:t>
            </w:r>
          </w:p>
        </w:tc>
        <w:tc>
          <w:tcPr>
            <w:tcW w:w="2126" w:type="dxa"/>
            <w:gridSpan w:val="2"/>
            <w:vAlign w:val="center"/>
          </w:tcPr>
          <w:p w14:paraId="4917994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课程学分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445E48F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 w14:paraId="3E8560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33AF1F6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1"/>
                <w:szCs w:val="18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课程学时</w:t>
            </w:r>
            <w:r>
              <w:rPr>
                <w:rFonts w:hint="eastAsia"/>
                <w:sz w:val="21"/>
                <w:szCs w:val="18"/>
              </w:rPr>
              <w:t xml:space="preserve"> </w:t>
            </w:r>
          </w:p>
        </w:tc>
        <w:tc>
          <w:tcPr>
            <w:tcW w:w="2260" w:type="dxa"/>
            <w:vAlign w:val="center"/>
          </w:tcPr>
          <w:p w14:paraId="1E3E9A5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1272" w:type="dxa"/>
            <w:vAlign w:val="center"/>
          </w:tcPr>
          <w:p w14:paraId="3880A10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理论学时</w:t>
            </w:r>
          </w:p>
        </w:tc>
        <w:tc>
          <w:tcPr>
            <w:tcW w:w="854" w:type="dxa"/>
            <w:vAlign w:val="center"/>
          </w:tcPr>
          <w:p w14:paraId="6C60291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413" w:type="dxa"/>
            <w:gridSpan w:val="2"/>
            <w:vAlign w:val="center"/>
          </w:tcPr>
          <w:p w14:paraId="3AB4C6A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实践学时</w:t>
            </w:r>
          </w:p>
        </w:tc>
        <w:tc>
          <w:tcPr>
            <w:tcW w:w="786" w:type="dxa"/>
            <w:tcBorders>
              <w:right w:val="single" w:color="auto" w:sz="12" w:space="0"/>
            </w:tcBorders>
            <w:vAlign w:val="center"/>
          </w:tcPr>
          <w:p w14:paraId="6673260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</w:tr>
      <w:tr w14:paraId="284E58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3B2827B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开课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学院</w:t>
            </w:r>
          </w:p>
        </w:tc>
        <w:tc>
          <w:tcPr>
            <w:tcW w:w="2260" w:type="dxa"/>
            <w:vAlign w:val="center"/>
          </w:tcPr>
          <w:p w14:paraId="250BA16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教育学院</w:t>
            </w:r>
          </w:p>
        </w:tc>
        <w:tc>
          <w:tcPr>
            <w:tcW w:w="2126" w:type="dxa"/>
            <w:gridSpan w:val="2"/>
            <w:vAlign w:val="center"/>
          </w:tcPr>
          <w:p w14:paraId="6F161FD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适用</w:t>
            </w:r>
            <w:r>
              <w:rPr>
                <w:rFonts w:hint="default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与年级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6C4507F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全校</w:t>
            </w:r>
          </w:p>
        </w:tc>
      </w:tr>
      <w:tr w14:paraId="2150A5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7BC21F0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课程类别与性质</w:t>
            </w:r>
          </w:p>
        </w:tc>
        <w:tc>
          <w:tcPr>
            <w:tcW w:w="2260" w:type="dxa"/>
            <w:vAlign w:val="center"/>
          </w:tcPr>
          <w:p w14:paraId="5B9ACFC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公共艺术类选修课</w:t>
            </w:r>
          </w:p>
        </w:tc>
        <w:tc>
          <w:tcPr>
            <w:tcW w:w="2126" w:type="dxa"/>
            <w:gridSpan w:val="2"/>
            <w:vAlign w:val="center"/>
          </w:tcPr>
          <w:p w14:paraId="5441F94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考核方式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11BD346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实践</w:t>
            </w:r>
          </w:p>
        </w:tc>
      </w:tr>
      <w:tr w14:paraId="2E01C6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3CF61CB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hint="default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用教材</w:t>
            </w:r>
          </w:p>
        </w:tc>
        <w:tc>
          <w:tcPr>
            <w:tcW w:w="4386" w:type="dxa"/>
            <w:gridSpan w:val="3"/>
            <w:vAlign w:val="center"/>
          </w:tcPr>
          <w:p w14:paraId="747EA63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中国音乐学院社会考级教材（1-6级），中国青年出版社</w:t>
            </w:r>
          </w:p>
        </w:tc>
        <w:tc>
          <w:tcPr>
            <w:tcW w:w="1413" w:type="dxa"/>
            <w:gridSpan w:val="2"/>
            <w:vAlign w:val="center"/>
          </w:tcPr>
          <w:p w14:paraId="7B2886B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是否为</w:t>
            </w:r>
          </w:p>
          <w:p w14:paraId="645B60D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马工程教材</w:t>
            </w:r>
          </w:p>
        </w:tc>
        <w:tc>
          <w:tcPr>
            <w:tcW w:w="786" w:type="dxa"/>
            <w:tcBorders>
              <w:right w:val="single" w:color="auto" w:sz="12" w:space="0"/>
            </w:tcBorders>
            <w:vAlign w:val="center"/>
          </w:tcPr>
          <w:p w14:paraId="3597757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120" w:leftChars="50" w:right="0"/>
              <w:jc w:val="left"/>
              <w:rPr>
                <w:rFonts w:hint="eastAsia" w:ascii="Times New Roman" w:hAnsi="Times New Roman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</w:tr>
      <w:tr w14:paraId="221F2C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68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68D154D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先修课程</w:t>
            </w: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  <w:vAlign w:val="center"/>
          </w:tcPr>
          <w:p w14:paraId="68B2CE26">
            <w:pPr>
              <w:pStyle w:val="14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</w:tr>
      <w:tr w14:paraId="7D81C6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912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444C7C6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课程简介</w:t>
            </w: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</w:tcPr>
          <w:p w14:paraId="722DF95B">
            <w:pPr>
              <w:pStyle w:val="14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本课程是一门公共艺术类选修课，在了解古筝乐器的基础上，学习古筝基本演奏技法、课程内容包括：古筝入门技法的学习、勾托抹托基本功学习、大小撮奏等入门技法。演奏完整的筝简单乐曲、熟练运用古筝演奏技法并运用于简单的古筝乐谱，最终以演奏、表演的方式呈现的一门技术表演类课。</w:t>
            </w:r>
          </w:p>
          <w:p w14:paraId="67D2A730">
            <w:pPr>
              <w:pStyle w:val="14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通过《古筝指法入门》课程的学习，学生能够灵活地将古筝单独的技法运用于乐谱中并演奏，在学习中不仅学会基础的演奏技法还了解如何正确的发力演奏、气息带动演奏等音乐表演知识，通过学习该课程，能提高学生的肢体协调力、音乐创造力、专注力等能力，达到锻炼学生的心理素质，并以加强表演能力与演奏能力为目标。</w:t>
            </w:r>
          </w:p>
        </w:tc>
      </w:tr>
      <w:tr w14:paraId="576E29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1701" w:hRule="atLeast"/>
        </w:trPr>
        <w:tc>
          <w:tcPr>
            <w:tcW w:w="1691" w:type="dxa"/>
            <w:tcBorders>
              <w:left w:val="single" w:color="auto" w:sz="12" w:space="0"/>
              <w:bottom w:val="double" w:color="auto" w:sz="4" w:space="0"/>
            </w:tcBorders>
            <w:shd w:val="clear" w:color="auto" w:fill="auto"/>
            <w:vAlign w:val="center"/>
          </w:tcPr>
          <w:p w14:paraId="1B960DD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选课建议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与学习要求</w:t>
            </w:r>
          </w:p>
        </w:tc>
        <w:tc>
          <w:tcPr>
            <w:tcW w:w="6585" w:type="dxa"/>
            <w:gridSpan w:val="6"/>
            <w:tcBorders>
              <w:bottom w:val="double" w:color="auto" w:sz="4" w:space="0"/>
              <w:right w:val="single" w:color="auto" w:sz="12" w:space="0"/>
            </w:tcBorders>
          </w:tcPr>
          <w:p w14:paraId="34D26DCE">
            <w:pPr>
              <w:pStyle w:val="14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1：</w:t>
            </w:r>
            <w:r>
              <w:rPr>
                <w:rFonts w:hint="eastAsia"/>
              </w:rPr>
              <w:t>热</w:t>
            </w:r>
            <w:r>
              <w:rPr>
                <w:rFonts w:hint="eastAsia"/>
                <w:lang w:val="en-US" w:eastAsia="zh-CN"/>
              </w:rPr>
              <w:t>爱音乐，零基础或有基础的学生</w:t>
            </w:r>
          </w:p>
          <w:p w14:paraId="47D7895D">
            <w:pPr>
              <w:pStyle w:val="14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2：</w:t>
            </w:r>
            <w:r>
              <w:rPr>
                <w:rFonts w:hint="eastAsia"/>
                <w:lang w:val="en-US" w:eastAsia="zh-CN"/>
              </w:rPr>
              <w:t>刻苦认真、善于思考、希望锻炼表演力与专注力的学生</w:t>
            </w:r>
          </w:p>
          <w:p w14:paraId="4C26550A">
            <w:pPr>
              <w:pStyle w:val="14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727075</wp:posOffset>
                  </wp:positionH>
                  <wp:positionV relativeFrom="paragraph">
                    <wp:posOffset>306070</wp:posOffset>
                  </wp:positionV>
                  <wp:extent cx="935990" cy="970280"/>
                  <wp:effectExtent l="0" t="0" r="1270" b="6985"/>
                  <wp:wrapNone/>
                  <wp:docPr id="5" name="图片 5" descr="C:/Users/李婧玮/Downloads/_cgi-bin_mmwebwx-bin_webwxgetmsgimg__&amp;MsgID=1576253797186374045&amp;skey=@crypt_7b950f03_7c840881dfeeb4b791c9a38b7156f590&amp;mmweb_appid=wx_webfilehelper.jpg_cgi-bin_mmwebwx-bin_webwxgetmsgimg__&amp;MsgID=1576253797186374045&amp;skey=@crypt_7b950f03_7c840881dfeeb4b791c9a38b7156f590&amp;mmweb_appid=wx_webfilehelp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C:/Users/李婧玮/Downloads/_cgi-bin_mmwebwx-bin_webwxgetmsgimg__&amp;MsgID=1576253797186374045&amp;skey=@crypt_7b950f03_7c840881dfeeb4b791c9a38b7156f590&amp;mmweb_appid=wx_webfilehelper.jpg_cgi-bin_mmwebwx-bin_webwxgetmsgimg__&amp;MsgID=1576253797186374045&amp;skey=@crypt_7b950f03_7c840881dfeeb4b791c9a38b7156f590&amp;mmweb_appid=wx_webfilehelper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biLevel thresh="50000"/>
                          </a:blip>
                          <a:srcRect l="32529" t="27894" r="449" b="37139"/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5288280" y="8162290"/>
                            <a:ext cx="935990" cy="970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lang w:val="en-US" w:eastAsia="zh-CN"/>
              </w:rPr>
              <w:t>3：人数限制在26人</w:t>
            </w:r>
          </w:p>
        </w:tc>
      </w:tr>
      <w:tr w14:paraId="68A357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10" w:hRule="atLeast"/>
        </w:trPr>
        <w:tc>
          <w:tcPr>
            <w:tcW w:w="1691" w:type="dxa"/>
            <w:tcBorders>
              <w:top w:val="double" w:color="auto" w:sz="4" w:space="0"/>
              <w:left w:val="single" w:color="auto" w:sz="12" w:space="0"/>
            </w:tcBorders>
            <w:shd w:val="clear" w:color="auto" w:fill="auto"/>
            <w:vAlign w:val="center"/>
          </w:tcPr>
          <w:p w14:paraId="3951637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大纲编写人</w:t>
            </w:r>
          </w:p>
        </w:tc>
        <w:tc>
          <w:tcPr>
            <w:tcW w:w="3532" w:type="dxa"/>
            <w:gridSpan w:val="2"/>
            <w:tcBorders>
              <w:top w:val="double" w:color="auto" w:sz="4" w:space="0"/>
            </w:tcBorders>
            <w:vAlign w:val="center"/>
          </w:tcPr>
          <w:p w14:paraId="10FA8D6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tcBorders>
              <w:top w:val="double" w:color="auto" w:sz="4" w:space="0"/>
            </w:tcBorders>
            <w:vAlign w:val="center"/>
          </w:tcPr>
          <w:p w14:paraId="73DBEF2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制/修订时间</w:t>
            </w:r>
          </w:p>
        </w:tc>
        <w:tc>
          <w:tcPr>
            <w:tcW w:w="1628" w:type="dxa"/>
            <w:gridSpan w:val="2"/>
            <w:tcBorders>
              <w:top w:val="double" w:color="auto" w:sz="4" w:space="0"/>
              <w:right w:val="single" w:color="auto" w:sz="12" w:space="0"/>
            </w:tcBorders>
            <w:vAlign w:val="center"/>
          </w:tcPr>
          <w:p w14:paraId="0A0887D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2025年1月27日</w:t>
            </w:r>
          </w:p>
        </w:tc>
      </w:tr>
      <w:tr w14:paraId="4B92B7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1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25A4E0E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专业负责人</w:t>
            </w:r>
          </w:p>
        </w:tc>
        <w:tc>
          <w:tcPr>
            <w:tcW w:w="3532" w:type="dxa"/>
            <w:gridSpan w:val="2"/>
            <w:vAlign w:val="center"/>
          </w:tcPr>
          <w:p w14:paraId="640CFA8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1"/>
                <w:szCs w:val="21"/>
              </w:rPr>
              <w:drawing>
                <wp:inline distT="0" distB="0" distL="114300" distR="114300">
                  <wp:extent cx="1184910" cy="565150"/>
                  <wp:effectExtent l="0" t="0" r="5715" b="6350"/>
                  <wp:docPr id="1" name="图片 1" descr="_cgi-bin_mmwebwx-bin_webwxgetmsgimg__&amp;MsgID=2264430324825095535&amp;skey=@crypt_7b950f03_76f8f8012983fe3611a1638434f89b19&amp;mmweb_appid=wx_webfilehelp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_cgi-bin_mmwebwx-bin_webwxgetmsgimg__&amp;MsgID=2264430324825095535&amp;skey=@crypt_7b950f03_76f8f8012983fe3611a1638434f89b19&amp;mmweb_appid=wx_webfilehelper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biLevel thresh="50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4910" cy="565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vAlign w:val="center"/>
          </w:tcPr>
          <w:p w14:paraId="6ECDF6C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审定时间</w:t>
            </w:r>
          </w:p>
        </w:tc>
        <w:tc>
          <w:tcPr>
            <w:tcW w:w="1628" w:type="dxa"/>
            <w:gridSpan w:val="2"/>
            <w:tcBorders>
              <w:right w:val="single" w:color="auto" w:sz="12" w:space="0"/>
            </w:tcBorders>
            <w:vAlign w:val="center"/>
          </w:tcPr>
          <w:p w14:paraId="3909668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2025年1月27日</w:t>
            </w:r>
          </w:p>
        </w:tc>
      </w:tr>
      <w:tr w14:paraId="141CF4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10" w:hRule="atLeast"/>
        </w:trPr>
        <w:tc>
          <w:tcPr>
            <w:tcW w:w="1691" w:type="dxa"/>
            <w:tcBorders>
              <w:left w:val="single" w:color="auto" w:sz="12" w:space="0"/>
              <w:bottom w:val="single" w:color="auto" w:sz="12" w:space="0"/>
            </w:tcBorders>
            <w:shd w:val="clear" w:color="auto" w:fill="auto"/>
            <w:vAlign w:val="center"/>
          </w:tcPr>
          <w:p w14:paraId="12AC475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学院负责人</w:t>
            </w:r>
          </w:p>
        </w:tc>
        <w:tc>
          <w:tcPr>
            <w:tcW w:w="3532" w:type="dxa"/>
            <w:gridSpan w:val="2"/>
            <w:tcBorders>
              <w:bottom w:val="single" w:color="auto" w:sz="12" w:space="0"/>
            </w:tcBorders>
            <w:vAlign w:val="center"/>
          </w:tcPr>
          <w:p w14:paraId="14E6218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1"/>
                <w:szCs w:val="21"/>
              </w:rPr>
              <w:drawing>
                <wp:inline distT="0" distB="0" distL="114300" distR="114300">
                  <wp:extent cx="927100" cy="513080"/>
                  <wp:effectExtent l="0" t="0" r="6350" b="1270"/>
                  <wp:docPr id="2" name="图片 2" descr="_cgi-bin_mmwebwx-bin_webwxgetmsgimg__&amp;MsgID=8900987001915427375&amp;skey=@crypt_7b950f03_76f8f8012983fe3611a1638434f89b19&amp;mmweb_appid=wx_webfilehelp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_cgi-bin_mmwebwx-bin_webwxgetmsgimg__&amp;MsgID=8900987001915427375&amp;skey=@crypt_7b950f03_76f8f8012983fe3611a1638434f89b19&amp;mmweb_appid=wx_webfilehelper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7100" cy="5130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tcBorders>
              <w:bottom w:val="single" w:color="auto" w:sz="12" w:space="0"/>
            </w:tcBorders>
            <w:vAlign w:val="center"/>
          </w:tcPr>
          <w:p w14:paraId="4A4DF68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批准时间</w:t>
            </w:r>
          </w:p>
        </w:tc>
        <w:tc>
          <w:tcPr>
            <w:tcW w:w="1628" w:type="dxa"/>
            <w:gridSpan w:val="2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4A94625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2025年1月27日</w:t>
            </w:r>
          </w:p>
        </w:tc>
      </w:tr>
    </w:tbl>
    <w:p w14:paraId="582A2407">
      <w:pPr>
        <w:spacing w:line="100" w:lineRule="exact"/>
        <w:rPr>
          <w:rFonts w:ascii="Arial" w:hAnsi="Arial" w:eastAsia="黑体"/>
        </w:rPr>
      </w:pPr>
      <w:r>
        <w:br w:type="page"/>
      </w:r>
    </w:p>
    <w:p w14:paraId="3AA23939">
      <w:pPr>
        <w:pStyle w:val="16"/>
        <w:spacing w:before="326" w:beforeLines="100" w:line="360" w:lineRule="auto"/>
        <w:rPr>
          <w:rFonts w:ascii="黑体" w:hAnsi="宋体"/>
        </w:rPr>
      </w:pPr>
      <w:r>
        <w:rPr>
          <w:rFonts w:hint="eastAsia" w:ascii="黑体" w:hAnsi="宋体"/>
        </w:rPr>
        <w:t>二、课程目标与毕业要求</w:t>
      </w:r>
    </w:p>
    <w:p w14:paraId="134014FA">
      <w:pPr>
        <w:pStyle w:val="17"/>
        <w:spacing w:before="81" w:after="163"/>
      </w:pPr>
      <w:r>
        <w:rPr>
          <w:rFonts w:hint="eastAsia"/>
        </w:rPr>
        <w:t xml:space="preserve">（一）课程目标 </w:t>
      </w:r>
    </w:p>
    <w:tbl>
      <w:tblPr>
        <w:tblStyle w:val="7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235"/>
        <w:gridCol w:w="782"/>
        <w:gridCol w:w="6459"/>
      </w:tblGrid>
      <w:tr w14:paraId="7FE32A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235" w:type="dxa"/>
            <w:vAlign w:val="center"/>
          </w:tcPr>
          <w:p w14:paraId="27EA199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类型</w:t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4DF0EB4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序号</w:t>
            </w:r>
          </w:p>
        </w:tc>
        <w:tc>
          <w:tcPr>
            <w:tcW w:w="6459" w:type="dxa"/>
            <w:vAlign w:val="center"/>
          </w:tcPr>
          <w:p w14:paraId="05BF91C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内容</w:t>
            </w:r>
          </w:p>
        </w:tc>
      </w:tr>
      <w:tr w14:paraId="3443EE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888" w:hRule="atLeast"/>
          <w:jc w:val="center"/>
        </w:trPr>
        <w:tc>
          <w:tcPr>
            <w:tcW w:w="1235" w:type="dxa"/>
            <w:vMerge w:val="restart"/>
            <w:vAlign w:val="center"/>
          </w:tcPr>
          <w:p w14:paraId="02823BB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知识目标</w:t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74F24C9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default" w:ascii="Arial" w:hAnsi="Arial" w:eastAsia="黑体" w:cs="Arial"/>
                <w:bCs/>
                <w:color w:val="000000"/>
                <w:sz w:val="21"/>
                <w:szCs w:val="18"/>
              </w:rPr>
              <w:t>1</w:t>
            </w:r>
          </w:p>
        </w:tc>
        <w:tc>
          <w:tcPr>
            <w:tcW w:w="6459" w:type="dxa"/>
            <w:vAlign w:val="center"/>
          </w:tcPr>
          <w:p w14:paraId="67DFB97C">
            <w:pPr>
              <w:pStyle w:val="1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了解不同的古筝技法演奏，古筝表演方面的知识、在筝演奏学习中做到技法演奏正确、弹奏流畅、优美且富有情感的的表演演奏，培养学生肢体协调力、专注力与演奏表演能力</w:t>
            </w:r>
          </w:p>
        </w:tc>
      </w:tr>
      <w:tr w14:paraId="74783F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90" w:hRule="atLeast"/>
          <w:jc w:val="center"/>
        </w:trPr>
        <w:tc>
          <w:tcPr>
            <w:tcW w:w="1235" w:type="dxa"/>
            <w:vMerge w:val="restart"/>
            <w:vAlign w:val="center"/>
          </w:tcPr>
          <w:p w14:paraId="4F590EC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技能目标</w:t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553743B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黑体" w:cs="Arial"/>
                <w:bCs/>
                <w:color w:val="000000"/>
                <w:sz w:val="21"/>
                <w:szCs w:val="18"/>
                <w:lang w:val="en-US" w:eastAsia="zh-CN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  <w:lang w:val="en-US" w:eastAsia="zh-CN"/>
              </w:rPr>
              <w:t>2</w:t>
            </w:r>
          </w:p>
        </w:tc>
        <w:tc>
          <w:tcPr>
            <w:tcW w:w="6459" w:type="dxa"/>
            <w:vAlign w:val="center"/>
          </w:tcPr>
          <w:p w14:paraId="42A0BF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left"/>
              <w:rPr>
                <w:rFonts w:hint="default" w:ascii="宋体" w:hAnsi="宋体" w:eastAsia="宋体"/>
                <w:bCs/>
                <w:lang w:val="en-US" w:eastAsia="zh-CN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能学会基础的古筝演奏技法，学会将不同的基础古筝演奏技法正确的演奏，并较好的运用在简单作品中并完整表演。</w:t>
            </w:r>
          </w:p>
        </w:tc>
      </w:tr>
      <w:tr w14:paraId="5B725B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35" w:type="dxa"/>
            <w:vMerge w:val="continue"/>
            <w:vAlign w:val="center"/>
          </w:tcPr>
          <w:p w14:paraId="1A827124">
            <w:pPr>
              <w:pStyle w:val="1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14:paraId="24DD2C5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  <w:lang w:val="en-US" w:eastAsia="zh-CN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  <w:lang w:val="en-US" w:eastAsia="zh-CN"/>
              </w:rPr>
              <w:t>3</w:t>
            </w:r>
          </w:p>
        </w:tc>
        <w:tc>
          <w:tcPr>
            <w:tcW w:w="6459" w:type="dxa"/>
            <w:vAlign w:val="center"/>
          </w:tcPr>
          <w:p w14:paraId="4CA10CEE">
            <w:pPr>
              <w:pStyle w:val="1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/>
                <w:bCs/>
                <w:lang w:val="en-US" w:eastAsia="zh-CN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面</w:t>
            </w:r>
            <w:r>
              <w:rPr>
                <w:rFonts w:hint="eastAsia" w:ascii="宋体" w:hAnsi="宋体"/>
                <w:bCs/>
                <w:lang w:val="en-US" w:eastAsia="zh-CN"/>
              </w:rPr>
              <w:t>对不同的古筝技法能学会并正确</w:t>
            </w: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演奏，熟练并形成肌肉</w:t>
            </w:r>
            <w:r>
              <w:rPr>
                <w:rFonts w:hint="eastAsia" w:ascii="宋体" w:hAnsi="宋体"/>
                <w:bCs/>
                <w:lang w:val="en-US" w:eastAsia="zh-CN"/>
              </w:rPr>
              <w:t>记忆</w:t>
            </w:r>
          </w:p>
        </w:tc>
      </w:tr>
      <w:tr w14:paraId="5EB7F8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808" w:hRule="atLeast"/>
          <w:jc w:val="center"/>
        </w:trPr>
        <w:tc>
          <w:tcPr>
            <w:tcW w:w="1235" w:type="dxa"/>
            <w:vAlign w:val="center"/>
          </w:tcPr>
          <w:p w14:paraId="3C89867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  <w:t>素养目标</w:t>
            </w:r>
          </w:p>
          <w:p w14:paraId="103E212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(含课程思政目标</w:t>
            </w:r>
            <w:r>
              <w:rPr>
                <w:rFonts w:hint="default" w:ascii="黑体" w:hAnsi="黑体" w:eastAsia="黑体"/>
                <w:bCs/>
                <w:color w:val="000000"/>
                <w:sz w:val="21"/>
                <w:szCs w:val="18"/>
              </w:rPr>
              <w:t>)</w:t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360EA4F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  <w:lang w:val="en-US" w:eastAsia="zh-CN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  <w:lang w:val="en-US" w:eastAsia="zh-CN"/>
              </w:rPr>
              <w:t>4</w:t>
            </w:r>
          </w:p>
          <w:p w14:paraId="22ECF35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黑体" w:cs="Arial"/>
                <w:bCs/>
                <w:color w:val="000000"/>
                <w:sz w:val="21"/>
                <w:szCs w:val="18"/>
              </w:rPr>
            </w:pPr>
          </w:p>
        </w:tc>
        <w:tc>
          <w:tcPr>
            <w:tcW w:w="6459" w:type="dxa"/>
            <w:vAlign w:val="center"/>
          </w:tcPr>
          <w:p w14:paraId="003AC079">
            <w:pPr>
              <w:pStyle w:val="1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/>
                <w:bCs/>
              </w:rPr>
            </w:pPr>
            <w:r>
              <w:rPr>
                <w:rFonts w:hint="default" w:ascii="宋体" w:hAnsi="宋体"/>
                <w:bCs/>
                <w:lang w:val="en-US" w:eastAsia="zh-CN"/>
              </w:rPr>
              <w:t>国家要求音乐教育要坚持立德树人为根本任务，以提高学生审美为目标。感受不同音乐的内涵和情感，熟悉不同的音乐体裁和形式，学会欣赏。引导学生发现美、欣赏美。</w:t>
            </w:r>
          </w:p>
        </w:tc>
      </w:tr>
    </w:tbl>
    <w:p w14:paraId="5769C254">
      <w:pPr>
        <w:pStyle w:val="17"/>
        <w:spacing w:before="163" w:beforeLines="50" w:after="163"/>
      </w:pPr>
      <w:r>
        <w:rPr>
          <w:rFonts w:hint="eastAsia"/>
        </w:rPr>
        <w:t>（二）课程支撑的毕业要求</w:t>
      </w:r>
    </w:p>
    <w:tbl>
      <w:tblPr>
        <w:tblStyle w:val="8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 w14:paraId="6129C4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vAlign w:val="center"/>
          </w:tcPr>
          <w:p w14:paraId="1BF3CA6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1"/>
                <w:szCs w:val="24"/>
              </w:rPr>
              <w:t>LO1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4"/>
                <w:lang w:val="en-US" w:eastAsia="zh-CN"/>
              </w:rPr>
              <w:t>:品德修养</w:t>
            </w:r>
          </w:p>
          <w:p w14:paraId="7492646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/>
                <w:bCs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1"/>
                <w:szCs w:val="24"/>
                <w:lang w:val="en-US" w:eastAsia="zh-CN"/>
              </w:rPr>
              <w:t>⑤爱岗敬业，热爱所学专业，勤学多练，锤炼技能。熟悉本专业相关的法律法规，在实习实践中自觉遵守职业规范，具备职业道德操守。</w:t>
            </w:r>
          </w:p>
        </w:tc>
      </w:tr>
      <w:tr w14:paraId="2CAE1F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vAlign w:val="top"/>
          </w:tcPr>
          <w:p w14:paraId="07D83BE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4"/>
              </w:rPr>
              <w:t>LO5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4"/>
                <w:lang w:eastAsia="zh-CN"/>
              </w:rPr>
              <w:t>：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4"/>
                <w:lang w:val="en-US" w:eastAsia="zh-CN"/>
              </w:rPr>
              <w:t>健康发展</w:t>
            </w:r>
          </w:p>
          <w:p w14:paraId="1B8BCE7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/>
                <w:bCs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4"/>
              </w:rPr>
              <w:t>③懂得审美，有发现美、感受美、鉴赏美、评价美、创造美的能力。</w:t>
            </w:r>
          </w:p>
        </w:tc>
      </w:tr>
      <w:tr w14:paraId="322C86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vAlign w:val="top"/>
          </w:tcPr>
          <w:p w14:paraId="52D9A61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b w:val="0"/>
                <w:bCs/>
                <w:sz w:val="21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1"/>
                <w:szCs w:val="24"/>
                <w:lang w:val="en-US" w:eastAsia="zh-CN"/>
              </w:rPr>
              <w:t>LO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4"/>
                <w:lang w:val="en-US" w:eastAsia="zh-CN"/>
              </w:rPr>
              <w:t>6：协同创新</w:t>
            </w:r>
          </w:p>
          <w:p w14:paraId="3CF7B03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cs="Times New Roman"/>
                <w:b w:val="0"/>
                <w:bCs/>
                <w:sz w:val="21"/>
                <w:szCs w:val="24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4"/>
              </w:rPr>
              <w:t>③能用创新的方法或者多种方法解决复杂问题或真实问题。</w:t>
            </w:r>
          </w:p>
        </w:tc>
      </w:tr>
    </w:tbl>
    <w:p w14:paraId="654A6FA1">
      <w:pPr>
        <w:pStyle w:val="17"/>
        <w:spacing w:before="163" w:beforeLines="50" w:after="163"/>
      </w:pPr>
      <w:r>
        <w:rPr>
          <w:rFonts w:hint="eastAsia"/>
        </w:rPr>
        <w:t xml:space="preserve">（三）毕业要求与课程目标的关系 </w:t>
      </w:r>
    </w:p>
    <w:tbl>
      <w:tblPr>
        <w:tblStyle w:val="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777"/>
        <w:gridCol w:w="794"/>
        <w:gridCol w:w="794"/>
        <w:gridCol w:w="4763"/>
        <w:gridCol w:w="1348"/>
      </w:tblGrid>
      <w:tr w14:paraId="05D18A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91" w:hRule="atLeast"/>
          <w:jc w:val="center"/>
        </w:trPr>
        <w:tc>
          <w:tcPr>
            <w:tcW w:w="777" w:type="dxa"/>
            <w:tcBorders>
              <w:top w:val="single" w:color="auto" w:sz="12" w:space="0"/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73C7BF5C">
            <w:pPr>
              <w:pStyle w:val="1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16"/>
              </w:rPr>
            </w:pPr>
            <w:r>
              <w:rPr>
                <w:rFonts w:hint="eastAsia" w:ascii="黑体" w:hAnsi="黑体"/>
                <w:szCs w:val="18"/>
              </w:rPr>
              <w:t>毕业要求</w:t>
            </w:r>
          </w:p>
        </w:tc>
        <w:tc>
          <w:tcPr>
            <w:tcW w:w="794" w:type="dxa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 w14:paraId="2A53D3EC">
            <w:pPr>
              <w:pStyle w:val="1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16"/>
              </w:rPr>
            </w:pPr>
            <w:r>
              <w:rPr>
                <w:rFonts w:hint="eastAsia"/>
                <w:szCs w:val="16"/>
              </w:rPr>
              <w:t>指标点</w:t>
            </w:r>
          </w:p>
        </w:tc>
        <w:tc>
          <w:tcPr>
            <w:tcW w:w="794" w:type="dxa"/>
            <w:tcBorders>
              <w:top w:val="single" w:color="auto" w:sz="12" w:space="0"/>
              <w:right w:val="double" w:color="auto" w:sz="4" w:space="0"/>
            </w:tcBorders>
            <w:shd w:val="clear" w:color="auto" w:fill="auto"/>
            <w:vAlign w:val="center"/>
          </w:tcPr>
          <w:p w14:paraId="6D4BBB1C">
            <w:pPr>
              <w:pStyle w:val="1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16"/>
              </w:rPr>
            </w:pPr>
            <w:r>
              <w:rPr>
                <w:rFonts w:hint="eastAsia"/>
                <w:szCs w:val="16"/>
              </w:rPr>
              <w:t>支撑度</w:t>
            </w:r>
          </w:p>
        </w:tc>
        <w:tc>
          <w:tcPr>
            <w:tcW w:w="4763" w:type="dxa"/>
            <w:tcBorders>
              <w:top w:val="single" w:color="auto" w:sz="12" w:space="0"/>
            </w:tcBorders>
            <w:vAlign w:val="center"/>
          </w:tcPr>
          <w:p w14:paraId="55D41141">
            <w:pPr>
              <w:pStyle w:val="1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</w:tc>
        <w:tc>
          <w:tcPr>
            <w:tcW w:w="1348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46194F07">
            <w:pPr>
              <w:pStyle w:val="1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16"/>
              </w:rPr>
            </w:pPr>
            <w:r>
              <w:rPr>
                <w:rFonts w:hint="eastAsia"/>
                <w:szCs w:val="16"/>
              </w:rPr>
              <w:t>对指标点的贡献度</w:t>
            </w:r>
          </w:p>
        </w:tc>
      </w:tr>
      <w:tr w14:paraId="572D5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1057" w:hRule="atLeast"/>
          <w:jc w:val="center"/>
        </w:trPr>
        <w:tc>
          <w:tcPr>
            <w:tcW w:w="777" w:type="dxa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602021AB">
            <w:pPr>
              <w:pStyle w:val="1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品德修养</w:t>
            </w:r>
          </w:p>
        </w:tc>
        <w:tc>
          <w:tcPr>
            <w:tcW w:w="794" w:type="dxa"/>
            <w:tcBorders>
              <w:left w:val="single" w:color="auto" w:sz="4" w:space="0"/>
            </w:tcBorders>
            <w:vAlign w:val="center"/>
          </w:tcPr>
          <w:p w14:paraId="6EFA17DE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rPr>
                <w:rFonts w:hint="default" w:hAnsi="Times New Roman" w:cs="Times New Roman"/>
                <w:sz w:val="21"/>
                <w:szCs w:val="24"/>
              </w:rPr>
            </w:pPr>
            <w:r>
              <w:rPr>
                <w:rFonts w:hint="default" w:ascii="Times New Roman" w:hAnsi="Times New Roman" w:cs="Times New Roman"/>
                <w:sz w:val="21"/>
                <w:szCs w:val="24"/>
              </w:rPr>
              <w:t>LO1</w:t>
            </w:r>
          </w:p>
          <w:p w14:paraId="2682529E">
            <w:pPr>
              <w:pStyle w:val="1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210" w:firstLineChars="100"/>
              <w:jc w:val="both"/>
              <w:rPr>
                <w:rFonts w:hint="default" w:cs="Times New Roman"/>
                <w:bCs/>
                <w:lang w:val="en-US"/>
              </w:rPr>
            </w:pPr>
          </w:p>
        </w:tc>
        <w:tc>
          <w:tcPr>
            <w:tcW w:w="794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30083186">
            <w:pPr>
              <w:pStyle w:val="1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H</w:t>
            </w:r>
          </w:p>
        </w:tc>
        <w:tc>
          <w:tcPr>
            <w:tcW w:w="4763" w:type="dxa"/>
            <w:vAlign w:val="top"/>
          </w:tcPr>
          <w:p w14:paraId="4C98E4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/>
                <w:bCs/>
              </w:rPr>
            </w:pPr>
            <w:r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面对不同的古筝技法能学会并正确演奏，熟练并形成肌肉记忆</w:t>
            </w:r>
          </w:p>
        </w:tc>
        <w:tc>
          <w:tcPr>
            <w:tcW w:w="1348" w:type="dxa"/>
            <w:tcBorders>
              <w:right w:val="single" w:color="auto" w:sz="12" w:space="0"/>
            </w:tcBorders>
            <w:vAlign w:val="center"/>
          </w:tcPr>
          <w:p w14:paraId="517A6094">
            <w:pPr>
              <w:pStyle w:val="1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/>
                <w:bCs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100%</w:t>
            </w:r>
          </w:p>
        </w:tc>
      </w:tr>
      <w:tr w14:paraId="1020CA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777" w:type="dxa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top"/>
          </w:tcPr>
          <w:p w14:paraId="57469322">
            <w:pPr>
              <w:pStyle w:val="1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健康发展</w:t>
            </w:r>
          </w:p>
        </w:tc>
        <w:tc>
          <w:tcPr>
            <w:tcW w:w="794" w:type="dxa"/>
            <w:tcBorders>
              <w:left w:val="single" w:color="auto" w:sz="4" w:space="0"/>
            </w:tcBorders>
            <w:vAlign w:val="center"/>
          </w:tcPr>
          <w:p w14:paraId="72A8EB62">
            <w:pPr>
              <w:pStyle w:val="1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cs="Times New Roman"/>
                <w:bCs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1"/>
                <w:szCs w:val="24"/>
                <w:lang w:val="en-US" w:eastAsia="zh-CN" w:bidi="ar-SA"/>
              </w:rPr>
              <w:t>LO5</w:t>
            </w:r>
          </w:p>
        </w:tc>
        <w:tc>
          <w:tcPr>
            <w:tcW w:w="794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700F6189">
            <w:pPr>
              <w:pStyle w:val="1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M</w:t>
            </w:r>
          </w:p>
        </w:tc>
        <w:tc>
          <w:tcPr>
            <w:tcW w:w="4763" w:type="dxa"/>
            <w:vAlign w:val="top"/>
          </w:tcPr>
          <w:p w14:paraId="68CA9D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/>
                <w:bCs/>
                <w:lang w:val="en-US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了解不同的古筝技法演奏，古筝表演方面的知识、在筝演奏学习中做到技法演奏正确、弹奏流畅、优美且富有情感的的表演演奏，培养学生肢体协调力、专注力与演奏表演能力</w:t>
            </w:r>
          </w:p>
        </w:tc>
        <w:tc>
          <w:tcPr>
            <w:tcW w:w="1348" w:type="dxa"/>
            <w:tcBorders>
              <w:right w:val="single" w:color="auto" w:sz="12" w:space="0"/>
            </w:tcBorders>
            <w:vAlign w:val="center"/>
          </w:tcPr>
          <w:p w14:paraId="6ED952CF">
            <w:pPr>
              <w:pStyle w:val="1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/>
                <w:bCs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50%</w:t>
            </w:r>
          </w:p>
        </w:tc>
      </w:tr>
      <w:tr w14:paraId="3AE176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777" w:type="dxa"/>
            <w:tcBorders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top"/>
          </w:tcPr>
          <w:p w14:paraId="534D7F17">
            <w:pPr>
              <w:pStyle w:val="1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协同创新</w:t>
            </w:r>
          </w:p>
        </w:tc>
        <w:tc>
          <w:tcPr>
            <w:tcW w:w="794" w:type="dxa"/>
            <w:tcBorders>
              <w:left w:val="single" w:color="auto" w:sz="4" w:space="0"/>
              <w:bottom w:val="single" w:color="auto" w:sz="12" w:space="0"/>
            </w:tcBorders>
            <w:vAlign w:val="center"/>
          </w:tcPr>
          <w:p w14:paraId="3202E897">
            <w:pPr>
              <w:pStyle w:val="1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1"/>
                <w:szCs w:val="24"/>
                <w:lang w:val="en-US" w:eastAsia="zh-CN" w:bidi="ar-SA"/>
              </w:rPr>
              <w:t>LO</w:t>
            </w:r>
            <w:r>
              <w:rPr>
                <w:rFonts w:hint="eastAsia" w:cs="Times New Roman"/>
                <w:b w:val="0"/>
                <w:bCs/>
                <w:color w:val="auto"/>
                <w:sz w:val="21"/>
                <w:szCs w:val="24"/>
                <w:lang w:val="en-US" w:eastAsia="zh-CN" w:bidi="ar-SA"/>
              </w:rPr>
              <w:t>6</w:t>
            </w:r>
          </w:p>
        </w:tc>
        <w:tc>
          <w:tcPr>
            <w:tcW w:w="794" w:type="dxa"/>
            <w:tcBorders>
              <w:bottom w:val="single" w:color="auto" w:sz="12" w:space="0"/>
              <w:right w:val="double" w:color="auto" w:sz="4" w:space="0"/>
            </w:tcBorders>
            <w:shd w:val="clear" w:color="auto" w:fill="auto"/>
            <w:vAlign w:val="center"/>
          </w:tcPr>
          <w:p w14:paraId="33E7F244">
            <w:pPr>
              <w:pStyle w:val="1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L</w:t>
            </w:r>
          </w:p>
        </w:tc>
        <w:tc>
          <w:tcPr>
            <w:tcW w:w="4763" w:type="dxa"/>
            <w:tcBorders>
              <w:bottom w:val="single" w:color="auto" w:sz="12" w:space="0"/>
            </w:tcBorders>
            <w:vAlign w:val="top"/>
          </w:tcPr>
          <w:p w14:paraId="7B1D38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能学会基础的古筝演奏技法，学会将不同的基础古筝演奏技法正确的演奏，并较好的运用在简单作品中并完整表演。</w:t>
            </w:r>
          </w:p>
        </w:tc>
        <w:tc>
          <w:tcPr>
            <w:tcW w:w="1348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510FF9B4">
            <w:pPr>
              <w:pStyle w:val="1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40%</w:t>
            </w:r>
          </w:p>
        </w:tc>
      </w:tr>
    </w:tbl>
    <w:p w14:paraId="617141D7">
      <w:pPr>
        <w:pStyle w:val="16"/>
        <w:spacing w:before="326" w:beforeLines="100" w:line="360" w:lineRule="auto"/>
        <w:rPr>
          <w:rFonts w:ascii="黑体" w:hAnsi="宋体"/>
        </w:rPr>
      </w:pPr>
      <w:r>
        <w:rPr>
          <w:rFonts w:hint="eastAsia" w:ascii="黑体" w:hAnsi="宋体"/>
        </w:rPr>
        <w:t>三、</w:t>
      </w:r>
      <w:r>
        <w:rPr>
          <w:rFonts w:ascii="黑体" w:hAnsi="宋体"/>
        </w:rPr>
        <w:t>课程内容</w:t>
      </w:r>
      <w:r>
        <w:rPr>
          <w:rFonts w:hint="eastAsia" w:ascii="黑体" w:hAnsi="宋体"/>
        </w:rPr>
        <w:t>与教学设计</w:t>
      </w:r>
    </w:p>
    <w:p w14:paraId="4E24CD71">
      <w:pPr>
        <w:pStyle w:val="17"/>
        <w:spacing w:before="81" w:after="163"/>
        <w:rPr>
          <w:rFonts w:hint="eastAsia"/>
        </w:rPr>
      </w:pPr>
      <w:r>
        <w:rPr>
          <w:rFonts w:hint="eastAsia"/>
        </w:rPr>
        <w:t>（一）各教学单元预期学习成果与教学内容</w:t>
      </w:r>
    </w:p>
    <w:p w14:paraId="2AA85A97">
      <w:pPr>
        <w:widowControl w:val="0"/>
        <w:snapToGrid w:val="0"/>
        <w:spacing w:line="288" w:lineRule="auto"/>
        <w:ind w:firstLine="400" w:firstLineChars="200"/>
        <w:jc w:val="both"/>
        <w:rPr>
          <w:rFonts w:hint="eastAsia" w:ascii="宋体" w:hAnsi="宋体"/>
          <w:sz w:val="20"/>
          <w:szCs w:val="20"/>
        </w:rPr>
      </w:pPr>
    </w:p>
    <w:p w14:paraId="6F396534">
      <w:pPr>
        <w:widowControl w:val="0"/>
        <w:snapToGrid w:val="0"/>
        <w:spacing w:line="288" w:lineRule="auto"/>
        <w:ind w:firstLine="400" w:firstLineChars="200"/>
        <w:jc w:val="both"/>
        <w:rPr>
          <w:rFonts w:hint="eastAsia" w:ascii="宋体" w:hAnsi="宋体"/>
          <w:sz w:val="20"/>
          <w:szCs w:val="20"/>
        </w:rPr>
      </w:pPr>
    </w:p>
    <w:p w14:paraId="3E869772">
      <w:pPr>
        <w:widowControl w:val="0"/>
        <w:snapToGrid w:val="0"/>
        <w:spacing w:line="288" w:lineRule="auto"/>
        <w:ind w:firstLine="400" w:firstLineChars="200"/>
        <w:jc w:val="both"/>
        <w:rPr>
          <w:rFonts w:hint="eastAsia" w:ascii="宋体" w:hAnsi="宋体"/>
          <w:sz w:val="20"/>
          <w:szCs w:val="20"/>
        </w:rPr>
      </w:pPr>
    </w:p>
    <w:tbl>
      <w:tblPr>
        <w:tblStyle w:val="8"/>
        <w:tblW w:w="0" w:type="auto"/>
        <w:tblInd w:w="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4"/>
        <w:gridCol w:w="38"/>
      </w:tblGrid>
      <w:tr w14:paraId="4B4121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</w:tblPrEx>
        <w:trPr>
          <w:trHeight w:val="1588" w:hRule="atLeast"/>
        </w:trPr>
        <w:tc>
          <w:tcPr>
            <w:tcW w:w="8332" w:type="dxa"/>
            <w:gridSpan w:val="2"/>
            <w:tcBorders>
              <w:bottom w:val="single" w:color="auto" w:sz="4" w:space="0"/>
            </w:tcBorders>
          </w:tcPr>
          <w:p w14:paraId="1D9C8C6B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bookmarkStart w:id="0" w:name="OLE_LINK5"/>
            <w:bookmarkStart w:id="1" w:name="OLE_LINK6"/>
          </w:p>
          <w:p w14:paraId="7AEAAE40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both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第一单元：古筝的入门练习要求     4课时</w:t>
            </w:r>
          </w:p>
          <w:p w14:paraId="60801F92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both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教学内容：学习手型、坐姿等基本演奏状态，学习入门指法勾抹托、通过单指训练提高学生手指机能，并引导演奏正确</w:t>
            </w:r>
          </w:p>
          <w:p w14:paraId="5722328C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0" w:right="0" w:firstLine="420" w:firstLineChars="200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教学重点：古筝手型、坐姿、入门指法，古筝单指练习</w:t>
            </w:r>
          </w:p>
          <w:p w14:paraId="5FF16933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both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   教学难点：手指运指的发力点与手型的保持、手型、坐姿、发力的正确性</w:t>
            </w:r>
          </w:p>
          <w:p w14:paraId="52E07A10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478" w:leftChars="199" w:right="0" w:firstLine="0" w:firstLineChars="0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  <w:p w14:paraId="6DE4B3F0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单元预期：学生较好的完成单指运指要求，基本能够正确的演奏，找到练习方向，《勾指练习曲》、《抹指练习曲》、《托指练习曲》《小撮练习曲》</w:t>
            </w:r>
          </w:p>
          <w:p w14:paraId="7467A381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  <w:p w14:paraId="6C3A2943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both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第二单元：古筝基本功训练（一）     4课时</w:t>
            </w:r>
          </w:p>
          <w:p w14:paraId="108C8402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478" w:leftChars="199" w:right="0" w:firstLine="0" w:firstLineChars="0"/>
              <w:jc w:val="both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教学内容：古筝演奏技法之小撮、古筝演奏技法之抹托</w:t>
            </w:r>
          </w:p>
          <w:p w14:paraId="2AB7D020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478" w:leftChars="199" w:right="0" w:firstLine="0" w:firstLineChars="0"/>
              <w:jc w:val="both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教学重点：古筝小撮练习、勾托及抹托的技法学习与调整、发力的方向、触弦的速度及运指的发力部位等</w:t>
            </w:r>
          </w:p>
          <w:p w14:paraId="3E9BA019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478" w:leftChars="199" w:right="0" w:firstLine="0" w:firstLineChars="0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教学难点：技法结合时练习的不稳定与手指变形</w:t>
            </w:r>
          </w:p>
          <w:p w14:paraId="06774F5D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单元预期：学生较好的理解并基本准确的演奏，理解并发现问题、自我调整练习。《勾指练习曲》、《沧海一声笑》【抹托】、《托指练习曲》、《小撮练习曲》、《春江花月夜》【抹托】/《茉莉花》【抹托部分】</w:t>
            </w:r>
          </w:p>
          <w:p w14:paraId="623125A9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both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</w:p>
          <w:p w14:paraId="34FDB85F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both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第三单元：古筝基本功训练（二）     4课时</w:t>
            </w:r>
          </w:p>
          <w:p w14:paraId="66E20B4E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478" w:leftChars="199" w:right="0" w:firstLine="0" w:firstLineChars="0"/>
              <w:jc w:val="both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教学内容：古筝演奏技法之大撮、古筝演奏技法之勾托</w:t>
            </w:r>
          </w:p>
          <w:p w14:paraId="2C24E8CC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478" w:leftChars="199" w:right="0" w:firstLine="0" w:firstLineChars="0"/>
              <w:jc w:val="both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教学重点：古筝单指练习、勾托及抹托的技法学习与调整、发力的方向、触弦的速度及运指的发力部位等</w:t>
            </w:r>
          </w:p>
          <w:p w14:paraId="6D96DB64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478" w:leftChars="199" w:right="0" w:firstLine="0" w:firstLineChars="0"/>
              <w:jc w:val="both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教学难点：技法结合时练习的不稳定与手指变形</w:t>
            </w:r>
          </w:p>
          <w:p w14:paraId="4C3C4F94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  <w:p w14:paraId="4B8B811F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单元预期：学生较好的理解并基本准确的演奏，理解并发现问题、自我调整练习、巩固练习学习《勾托练习曲》、《梅花三弄》【大撮】、《沧海一声笑》【抹托】《小撮练习曲》、《春江花月夜》【抹托】/《茉莉花》【抹托部分】</w:t>
            </w:r>
          </w:p>
          <w:p w14:paraId="37772EC2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  <w:p w14:paraId="7CAF100A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both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第四单元：古筝基本功训练（三）    4课时</w:t>
            </w:r>
          </w:p>
          <w:p w14:paraId="66161514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478" w:leftChars="199" w:right="0" w:firstLine="0" w:firstLineChars="0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教学内容：大撮的发力与演奏</w:t>
            </w:r>
          </w:p>
          <w:p w14:paraId="52B64F93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478" w:leftChars="199" w:right="0" w:firstLine="1050" w:firstLineChars="500"/>
              <w:jc w:val="both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刮奏与花指气息与肢体表达</w:t>
            </w:r>
          </w:p>
          <w:p w14:paraId="12D10F95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1374" w:leftChars="199" w:right="0" w:hanging="896" w:hangingChars="427"/>
              <w:jc w:val="both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教学重点：刮奏气息的运用与肢体的协调、大撮的发力与手型的控制、耐力、音色、力度的控制</w:t>
            </w:r>
          </w:p>
          <w:p w14:paraId="3223AD9B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478" w:leftChars="199" w:right="0" w:firstLine="0" w:firstLineChars="0"/>
              <w:jc w:val="both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教学难点：刮奏的气息、</w:t>
            </w:r>
          </w:p>
          <w:p w14:paraId="3DFEFFCD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478" w:leftChars="199" w:right="0" w:firstLine="0" w:firstLineChars="0"/>
              <w:jc w:val="both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         大撮的手型维持与持续</w:t>
            </w:r>
          </w:p>
          <w:p w14:paraId="0704CB9F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both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单元预期：《大撮练习曲》《刮奏》（具体乐谱灵活挑选）《梅花三弄》【大撮】《茉莉花》【刮奏花指】</w:t>
            </w:r>
          </w:p>
          <w:p w14:paraId="336A04B7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both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</w:p>
          <w:p w14:paraId="2A945864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478" w:leftChars="199" w:right="0" w:firstLine="0" w:firstLineChars="0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  <w:p w14:paraId="160D2A58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478" w:leftChars="199" w:right="0" w:firstLine="0" w:firstLineChars="0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  <w:p w14:paraId="393DB1DB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both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第五单元：古筝基本功与乐曲训练     4课时</w:t>
            </w:r>
          </w:p>
          <w:p w14:paraId="0894633A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478" w:leftChars="199" w:right="0" w:firstLine="0" w:firstLineChars="0"/>
              <w:jc w:val="both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教学内容：大撮练习、小撮、勾托抹</w:t>
            </w:r>
          </w:p>
          <w:p w14:paraId="2516B506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478" w:leftChars="199" w:right="0" w:firstLine="1050" w:firstLineChars="500"/>
              <w:jc w:val="both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花指的练习与刮奏结合练习</w:t>
            </w:r>
          </w:p>
          <w:p w14:paraId="299DAFC5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958" w:leftChars="199" w:right="0" w:hanging="480" w:hangingChars="229"/>
              <w:jc w:val="both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教学重点：小撮的发力重点与花指的运指方向</w:t>
            </w:r>
          </w:p>
          <w:p w14:paraId="527EFF59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478" w:leftChars="199" w:right="0" w:firstLine="0" w:firstLineChars="0"/>
              <w:jc w:val="both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教学难点：手指不灵活，发力错误</w:t>
            </w:r>
          </w:p>
          <w:p w14:paraId="10CF22B0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both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单元预期：学生初步学习大撮、小撮技法，顺利演奏，《梅花三弄》【大撮】、《茉莉花》【刮奏花指】（具体歌谱灵活挑选）、《春江花月夜》【抹托】</w:t>
            </w:r>
          </w:p>
          <w:p w14:paraId="2C51A9E5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both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</w:p>
          <w:p w14:paraId="12363A20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第六单元：左手练习指法       4课时</w:t>
            </w:r>
          </w:p>
          <w:p w14:paraId="292AC43A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478" w:leftChars="199" w:right="0" w:firstLine="0" w:firstLineChars="0"/>
              <w:jc w:val="both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教学内容：左手揉弦、颤音、</w:t>
            </w:r>
          </w:p>
          <w:p w14:paraId="06D11CA3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478" w:leftChars="199" w:right="0" w:firstLine="1050" w:firstLineChars="500"/>
              <w:jc w:val="both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揉弦、颤音与基础已经学习的乐曲结合练习</w:t>
            </w:r>
          </w:p>
          <w:p w14:paraId="77B5565F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958" w:leftChars="199" w:right="0" w:hanging="480" w:hangingChars="229"/>
              <w:jc w:val="both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教学重点：揉弦、颤音的难点</w:t>
            </w:r>
          </w:p>
          <w:p w14:paraId="0FA79885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478" w:leftChars="199" w:right="0" w:firstLine="0" w:firstLineChars="0"/>
              <w:jc w:val="both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教学难点：手指不灵活，发力错误、揉弦不准确忽快忽慢</w:t>
            </w:r>
          </w:p>
          <w:p w14:paraId="01C1A11D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both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单元预期：学生初步学习揉弦、颤音技法，顺利演奏，《梅花三弄》【大撮】、《茉莉花》【刮奏花指】（具体歌谱灵活挑选）、《春江花月夜》【抹托】、《康定情歌》【揉弦】</w:t>
            </w:r>
          </w:p>
          <w:p w14:paraId="2519AA81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  <w:p w14:paraId="42E2927F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第七单元：古筝乐曲训练乐曲精讲  6课时</w:t>
            </w:r>
          </w:p>
          <w:p w14:paraId="6D4EA153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478" w:leftChars="199" w:right="0" w:firstLine="1050" w:firstLineChars="500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教学内容：基础技巧与技法指法的学习、练习音色与触弦</w:t>
            </w:r>
          </w:p>
          <w:p w14:paraId="5254AB0A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478" w:leftChars="199" w:right="0" w:firstLine="1050" w:firstLineChars="500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所有技巧的混合练习、保持正确的演奏与发力</w:t>
            </w:r>
          </w:p>
          <w:p w14:paraId="230DB70D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478" w:leftChars="199" w:right="0" w:firstLine="1050" w:firstLineChars="500"/>
              <w:jc w:val="both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左手上下按音、揉弦的练习学习</w:t>
            </w:r>
          </w:p>
          <w:p w14:paraId="3E2059DD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958" w:leftChars="199" w:right="0" w:hanging="480" w:hangingChars="229"/>
              <w:jc w:val="both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教学重点：按音的音准和难点</w:t>
            </w:r>
          </w:p>
          <w:p w14:paraId="4A875C23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478" w:leftChars="199" w:right="0" w:firstLine="0" w:firstLineChars="0"/>
              <w:jc w:val="both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教学难点：按音不准，左手控制较弱，对琴弦的感知能力不够，发力错误、揉弦不准确忽快忽慢</w:t>
            </w:r>
          </w:p>
          <w:p w14:paraId="71CE6B19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both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单元预期：学生初步学习基础技法，顺利演奏，《梅花三弄》【大撮】、《茉莉花》【刮奏花指】（具体歌谱灵活挑选）、《春江花月夜》【抹托】、《康定情歌》【揉弦】、《铃儿响叮当》【揉弦按音小撮结合练习曲】</w:t>
            </w:r>
          </w:p>
          <w:p w14:paraId="14FFDC36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  <w:p w14:paraId="79C6130F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both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</w:p>
          <w:p w14:paraId="1A8D725D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both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第八单元：作品表演     2课时</w:t>
            </w:r>
          </w:p>
          <w:p w14:paraId="50AD3FBF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both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现场演奏所学任选乐曲 </w:t>
            </w:r>
          </w:p>
          <w:p w14:paraId="58C7BEDA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both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</w:tr>
      <w:tr w14:paraId="6D3FC0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" w:type="dxa"/>
        </w:trPr>
        <w:tc>
          <w:tcPr>
            <w:tcW w:w="8294" w:type="dxa"/>
          </w:tcPr>
          <w:p w14:paraId="1C2389A0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both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</w:rPr>
              <w:t>重、难点提示</w:t>
            </w:r>
            <w:r>
              <w:rPr>
                <w:rFonts w:hint="eastAsia" w:ascii="仿宋" w:hAnsi="仿宋" w:eastAsia="仿宋" w:cs="仿宋"/>
                <w:lang w:eastAsia="zh-CN"/>
              </w:rPr>
              <w:t>：</w:t>
            </w:r>
          </w:p>
          <w:p w14:paraId="063E4B3C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both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（1）重点：古筝基础技法的学习与掌握、发力与气息结合</w:t>
            </w:r>
          </w:p>
          <w:p w14:paraId="0E44D410">
            <w:pPr>
              <w:pStyle w:val="14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（2）难点：弹奏不通顺、手指发力错误、僵硬等</w:t>
            </w:r>
          </w:p>
        </w:tc>
      </w:tr>
      <w:tr w14:paraId="7B035D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" w:type="dxa"/>
        </w:trPr>
        <w:tc>
          <w:tcPr>
            <w:tcW w:w="8294" w:type="dxa"/>
          </w:tcPr>
          <w:p w14:paraId="22AB2AA2">
            <w:pPr>
              <w:pStyle w:val="14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</w:rPr>
              <w:t>考试</w:t>
            </w:r>
            <w:r>
              <w:rPr>
                <w:rFonts w:hint="eastAsia" w:ascii="仿宋" w:hAnsi="仿宋" w:eastAsia="仿宋" w:cs="仿宋"/>
                <w:lang w:eastAsia="zh-CN"/>
              </w:rPr>
              <w:t>：</w:t>
            </w:r>
          </w:p>
          <w:p w14:paraId="26D62600">
            <w:pPr>
              <w:pStyle w:val="14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作品演奏</w:t>
            </w:r>
            <w:bookmarkStart w:id="6" w:name="_GoBack"/>
            <w:bookmarkEnd w:id="6"/>
            <w:r>
              <w:rPr>
                <w:rFonts w:hint="eastAsia" w:ascii="仿宋" w:hAnsi="仿宋" w:eastAsia="仿宋" w:cs="仿宋"/>
                <w:lang w:val="en-US" w:eastAsia="zh-CN"/>
              </w:rPr>
              <w:t>表演</w:t>
            </w:r>
          </w:p>
        </w:tc>
      </w:tr>
      <w:bookmarkEnd w:id="0"/>
      <w:bookmarkEnd w:id="1"/>
    </w:tbl>
    <w:p w14:paraId="34217E87">
      <w:pPr>
        <w:pStyle w:val="17"/>
        <w:spacing w:before="81" w:after="163"/>
      </w:pPr>
      <w:r>
        <w:rPr>
          <w:rFonts w:hint="eastAsia"/>
        </w:rPr>
        <w:t>（二）教学单元对课程目标的支撑关系</w:t>
      </w:r>
    </w:p>
    <w:tbl>
      <w:tblPr>
        <w:tblStyle w:val="7"/>
        <w:tblW w:w="370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878"/>
        <w:gridCol w:w="1100"/>
        <w:gridCol w:w="1100"/>
        <w:gridCol w:w="1100"/>
        <w:gridCol w:w="1099"/>
      </w:tblGrid>
      <w:tr w14:paraId="7051E9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794" w:hRule="atLeast"/>
          <w:jc w:val="center"/>
        </w:trPr>
        <w:tc>
          <w:tcPr>
            <w:tcW w:w="1878" w:type="dxa"/>
            <w:tcBorders>
              <w:top w:val="single" w:color="auto" w:sz="12" w:space="0"/>
              <w:left w:val="single" w:color="auto" w:sz="12" w:space="0"/>
              <w:tl2br w:val="single" w:color="auto" w:sz="4" w:space="0"/>
            </w:tcBorders>
          </w:tcPr>
          <w:p w14:paraId="5BDAFFC4">
            <w:pPr>
              <w:pStyle w:val="1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9"/>
              <w:jc w:val="right"/>
              <w:rPr>
                <w:rFonts w:hint="default"/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  <w:p w14:paraId="6EB4B74A">
            <w:pPr>
              <w:pStyle w:val="1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210"/>
              <w:jc w:val="left"/>
              <w:rPr>
                <w:rFonts w:hint="eastAsia"/>
                <w:szCs w:val="16"/>
              </w:rPr>
            </w:pPr>
          </w:p>
          <w:p w14:paraId="3E207388">
            <w:pPr>
              <w:pStyle w:val="1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210"/>
              <w:jc w:val="left"/>
              <w:rPr>
                <w:rFonts w:hint="default"/>
                <w:szCs w:val="16"/>
              </w:rPr>
            </w:pPr>
            <w:r>
              <w:rPr>
                <w:rFonts w:hint="eastAsia"/>
                <w:szCs w:val="16"/>
              </w:rPr>
              <w:t>教学单元</w:t>
            </w:r>
          </w:p>
        </w:tc>
        <w:tc>
          <w:tcPr>
            <w:tcW w:w="1100" w:type="dxa"/>
            <w:tcBorders>
              <w:top w:val="single" w:color="auto" w:sz="12" w:space="0"/>
            </w:tcBorders>
            <w:vAlign w:val="center"/>
          </w:tcPr>
          <w:p w14:paraId="33C27BDC">
            <w:pPr>
              <w:pStyle w:val="1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eastAsia="黑体"/>
                <w:szCs w:val="16"/>
                <w:lang w:val="en-US" w:eastAsia="zh-CN"/>
              </w:rPr>
            </w:pPr>
            <w:r>
              <w:rPr>
                <w:rFonts w:hint="eastAsia"/>
                <w:szCs w:val="16"/>
                <w:lang w:val="en-US" w:eastAsia="zh-CN"/>
              </w:rPr>
              <w:t>1</w:t>
            </w:r>
          </w:p>
        </w:tc>
        <w:tc>
          <w:tcPr>
            <w:tcW w:w="1100" w:type="dxa"/>
            <w:tcBorders>
              <w:top w:val="single" w:color="auto" w:sz="12" w:space="0"/>
            </w:tcBorders>
            <w:vAlign w:val="center"/>
          </w:tcPr>
          <w:p w14:paraId="36CD4647">
            <w:pPr>
              <w:pStyle w:val="1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eastAsia="黑体"/>
                <w:szCs w:val="16"/>
                <w:lang w:val="en-US" w:eastAsia="zh-CN"/>
              </w:rPr>
            </w:pPr>
            <w:r>
              <w:rPr>
                <w:rFonts w:hint="eastAsia"/>
                <w:szCs w:val="16"/>
                <w:lang w:val="en-US" w:eastAsia="zh-CN"/>
              </w:rPr>
              <w:t>2</w:t>
            </w:r>
          </w:p>
        </w:tc>
        <w:tc>
          <w:tcPr>
            <w:tcW w:w="1100" w:type="dxa"/>
            <w:tcBorders>
              <w:top w:val="single" w:color="auto" w:sz="12" w:space="0"/>
            </w:tcBorders>
            <w:vAlign w:val="center"/>
          </w:tcPr>
          <w:p w14:paraId="72D64102">
            <w:pPr>
              <w:pStyle w:val="1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eastAsia="黑体"/>
                <w:szCs w:val="16"/>
                <w:lang w:val="en-US" w:eastAsia="zh-CN"/>
              </w:rPr>
            </w:pPr>
            <w:r>
              <w:rPr>
                <w:rFonts w:hint="eastAsia"/>
                <w:szCs w:val="16"/>
                <w:lang w:val="en-US" w:eastAsia="zh-CN"/>
              </w:rPr>
              <w:t>3</w:t>
            </w:r>
          </w:p>
        </w:tc>
        <w:tc>
          <w:tcPr>
            <w:tcW w:w="1099" w:type="dxa"/>
            <w:tcBorders>
              <w:top w:val="single" w:color="auto" w:sz="12" w:space="0"/>
            </w:tcBorders>
            <w:vAlign w:val="center"/>
          </w:tcPr>
          <w:p w14:paraId="3B801103">
            <w:pPr>
              <w:pStyle w:val="1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eastAsia="黑体"/>
                <w:szCs w:val="16"/>
                <w:lang w:val="en-US" w:eastAsia="zh-CN"/>
              </w:rPr>
            </w:pPr>
            <w:r>
              <w:rPr>
                <w:rFonts w:hint="eastAsia"/>
                <w:szCs w:val="16"/>
                <w:lang w:val="en-US" w:eastAsia="zh-CN"/>
              </w:rPr>
              <w:t>4</w:t>
            </w:r>
          </w:p>
        </w:tc>
      </w:tr>
      <w:tr w14:paraId="55E46A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78" w:type="dxa"/>
            <w:tcBorders>
              <w:left w:val="single" w:color="auto" w:sz="12" w:space="0"/>
            </w:tcBorders>
          </w:tcPr>
          <w:p w14:paraId="51FE0794">
            <w:pPr>
              <w:pStyle w:val="1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第一单元：古筝的入门练习要求</w:t>
            </w:r>
          </w:p>
        </w:tc>
        <w:tc>
          <w:tcPr>
            <w:tcW w:w="1100" w:type="dxa"/>
            <w:vAlign w:val="center"/>
          </w:tcPr>
          <w:p w14:paraId="21D9FF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default" w:ascii="Arial" w:hAnsi="Arial" w:cs="Arial"/>
                <w:lang w:val="en-US" w:eastAsia="zh-CN"/>
              </w:rPr>
              <w:t>√</w:t>
            </w:r>
          </w:p>
        </w:tc>
        <w:tc>
          <w:tcPr>
            <w:tcW w:w="1100" w:type="dxa"/>
            <w:vAlign w:val="center"/>
          </w:tcPr>
          <w:p w14:paraId="47E453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default" w:ascii="Arial" w:hAnsi="Arial" w:cs="Arial"/>
                <w:lang w:val="en-US" w:eastAsia="zh-CN"/>
              </w:rPr>
              <w:t>√</w:t>
            </w:r>
          </w:p>
        </w:tc>
        <w:tc>
          <w:tcPr>
            <w:tcW w:w="1100" w:type="dxa"/>
            <w:vAlign w:val="center"/>
          </w:tcPr>
          <w:p w14:paraId="7D5094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default" w:ascii="Arial" w:hAnsi="Arial" w:cs="Arial"/>
                <w:lang w:val="en-US" w:eastAsia="zh-CN"/>
              </w:rPr>
              <w:t>√</w:t>
            </w:r>
          </w:p>
        </w:tc>
        <w:tc>
          <w:tcPr>
            <w:tcW w:w="1099" w:type="dxa"/>
            <w:vAlign w:val="center"/>
          </w:tcPr>
          <w:p w14:paraId="5EBBEE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default" w:ascii="Arial" w:hAnsi="Arial" w:cs="Arial"/>
                <w:lang w:val="en-US" w:eastAsia="zh-CN"/>
              </w:rPr>
              <w:t>√</w:t>
            </w:r>
          </w:p>
        </w:tc>
      </w:tr>
      <w:tr w14:paraId="5451F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78" w:type="dxa"/>
            <w:tcBorders>
              <w:left w:val="single" w:color="auto" w:sz="12" w:space="0"/>
            </w:tcBorders>
          </w:tcPr>
          <w:p w14:paraId="6B6E5591">
            <w:pPr>
              <w:pStyle w:val="1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eastAsia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</w:rPr>
              <w:t>第二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单元：</w:t>
            </w:r>
            <w:r>
              <w:rPr>
                <w:rFonts w:hint="eastAsia" w:ascii="仿宋" w:hAnsi="仿宋" w:eastAsia="仿宋" w:cs="仿宋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古筝基本功训练（一）</w:t>
            </w:r>
          </w:p>
        </w:tc>
        <w:tc>
          <w:tcPr>
            <w:tcW w:w="1100" w:type="dxa"/>
            <w:vAlign w:val="center"/>
          </w:tcPr>
          <w:p w14:paraId="658213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default" w:ascii="Arial" w:hAnsi="Arial" w:cs="Arial"/>
                <w:lang w:val="en-US" w:eastAsia="zh-CN"/>
              </w:rPr>
              <w:t>√</w:t>
            </w:r>
          </w:p>
        </w:tc>
        <w:tc>
          <w:tcPr>
            <w:tcW w:w="1100" w:type="dxa"/>
            <w:vAlign w:val="center"/>
          </w:tcPr>
          <w:p w14:paraId="689C35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default" w:ascii="Arial" w:hAnsi="Arial" w:cs="Arial"/>
                <w:lang w:val="en-US" w:eastAsia="zh-CN"/>
              </w:rPr>
              <w:t>√</w:t>
            </w:r>
          </w:p>
        </w:tc>
        <w:tc>
          <w:tcPr>
            <w:tcW w:w="1100" w:type="dxa"/>
            <w:vAlign w:val="center"/>
          </w:tcPr>
          <w:p w14:paraId="518766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default" w:ascii="Arial" w:hAnsi="Arial" w:cs="Arial"/>
                <w:lang w:val="en-US" w:eastAsia="zh-CN"/>
              </w:rPr>
              <w:t>√</w:t>
            </w:r>
          </w:p>
        </w:tc>
        <w:tc>
          <w:tcPr>
            <w:tcW w:w="1099" w:type="dxa"/>
            <w:vAlign w:val="center"/>
          </w:tcPr>
          <w:p w14:paraId="5589EE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default" w:ascii="Arial" w:hAnsi="Arial" w:cs="Arial"/>
                <w:lang w:val="en-US" w:eastAsia="zh-CN"/>
              </w:rPr>
              <w:t>√</w:t>
            </w:r>
          </w:p>
        </w:tc>
      </w:tr>
      <w:tr w14:paraId="04313A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78" w:type="dxa"/>
            <w:tcBorders>
              <w:left w:val="single" w:color="auto" w:sz="12" w:space="0"/>
            </w:tcBorders>
          </w:tcPr>
          <w:p w14:paraId="05D9C296">
            <w:pPr>
              <w:pStyle w:val="1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eastAsia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</w:rPr>
              <w:t>第三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单元：</w:t>
            </w:r>
            <w:r>
              <w:rPr>
                <w:rFonts w:hint="eastAsia" w:ascii="仿宋" w:hAnsi="仿宋" w:eastAsia="仿宋" w:cs="仿宋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古筝基本功训练（二）</w:t>
            </w:r>
          </w:p>
        </w:tc>
        <w:tc>
          <w:tcPr>
            <w:tcW w:w="1100" w:type="dxa"/>
            <w:vAlign w:val="center"/>
          </w:tcPr>
          <w:p w14:paraId="4766DC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default" w:ascii="Arial" w:hAnsi="Arial" w:cs="Arial"/>
                <w:lang w:val="en-US" w:eastAsia="zh-CN"/>
              </w:rPr>
              <w:t>√</w:t>
            </w:r>
          </w:p>
        </w:tc>
        <w:tc>
          <w:tcPr>
            <w:tcW w:w="1100" w:type="dxa"/>
            <w:vAlign w:val="center"/>
          </w:tcPr>
          <w:p w14:paraId="7A053B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default" w:ascii="Arial" w:hAnsi="Arial" w:cs="Arial"/>
                <w:lang w:val="en-US" w:eastAsia="zh-CN"/>
              </w:rPr>
              <w:t>√</w:t>
            </w:r>
          </w:p>
        </w:tc>
        <w:tc>
          <w:tcPr>
            <w:tcW w:w="1100" w:type="dxa"/>
            <w:vAlign w:val="center"/>
          </w:tcPr>
          <w:p w14:paraId="24C92B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default" w:ascii="Arial" w:hAnsi="Arial" w:cs="Arial"/>
                <w:lang w:val="en-US" w:eastAsia="zh-CN"/>
              </w:rPr>
              <w:t>√</w:t>
            </w:r>
          </w:p>
        </w:tc>
        <w:tc>
          <w:tcPr>
            <w:tcW w:w="1099" w:type="dxa"/>
            <w:vAlign w:val="center"/>
          </w:tcPr>
          <w:p w14:paraId="23875C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default" w:ascii="Arial" w:hAnsi="Arial" w:cs="Arial"/>
                <w:lang w:val="en-US" w:eastAsia="zh-CN"/>
              </w:rPr>
              <w:t>√</w:t>
            </w:r>
          </w:p>
        </w:tc>
      </w:tr>
      <w:tr w14:paraId="31424E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78" w:type="dxa"/>
            <w:tcBorders>
              <w:left w:val="single" w:color="auto" w:sz="12" w:space="0"/>
            </w:tcBorders>
          </w:tcPr>
          <w:p w14:paraId="2A4D771B">
            <w:pPr>
              <w:pStyle w:val="1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eastAsia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</w:rPr>
              <w:t>第四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单元：</w:t>
            </w:r>
            <w:r>
              <w:rPr>
                <w:rFonts w:hint="eastAsia" w:ascii="仿宋" w:hAnsi="仿宋" w:eastAsia="仿宋" w:cs="仿宋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古筝基本功训练 （三）</w:t>
            </w:r>
          </w:p>
        </w:tc>
        <w:tc>
          <w:tcPr>
            <w:tcW w:w="1100" w:type="dxa"/>
            <w:vAlign w:val="center"/>
          </w:tcPr>
          <w:p w14:paraId="6F9E1F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default" w:ascii="Arial" w:hAnsi="Arial" w:cs="Arial"/>
                <w:lang w:val="en-US" w:eastAsia="zh-CN"/>
              </w:rPr>
              <w:t>√</w:t>
            </w:r>
          </w:p>
        </w:tc>
        <w:tc>
          <w:tcPr>
            <w:tcW w:w="1100" w:type="dxa"/>
            <w:vAlign w:val="center"/>
          </w:tcPr>
          <w:p w14:paraId="5D2FDB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 w:ascii="Arial" w:hAnsi="Arial" w:cs="Arial"/>
                <w:lang w:val="en-US" w:eastAsia="zh-CN"/>
              </w:rPr>
              <w:t>√</w:t>
            </w:r>
          </w:p>
        </w:tc>
        <w:tc>
          <w:tcPr>
            <w:tcW w:w="1100" w:type="dxa"/>
            <w:vAlign w:val="center"/>
          </w:tcPr>
          <w:p w14:paraId="65CA1D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default" w:ascii="Arial" w:hAnsi="Arial" w:cs="Arial"/>
                <w:lang w:val="en-US" w:eastAsia="zh-CN"/>
              </w:rPr>
              <w:t>√</w:t>
            </w:r>
          </w:p>
        </w:tc>
        <w:tc>
          <w:tcPr>
            <w:tcW w:w="1099" w:type="dxa"/>
            <w:vAlign w:val="center"/>
          </w:tcPr>
          <w:p w14:paraId="78DEDC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default" w:ascii="Arial" w:hAnsi="Arial" w:cs="Arial"/>
                <w:lang w:val="en-US" w:eastAsia="zh-CN"/>
              </w:rPr>
              <w:t>√</w:t>
            </w:r>
          </w:p>
        </w:tc>
      </w:tr>
      <w:tr w14:paraId="76C9A3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78" w:type="dxa"/>
            <w:tcBorders>
              <w:left w:val="single" w:color="auto" w:sz="12" w:space="0"/>
            </w:tcBorders>
          </w:tcPr>
          <w:p w14:paraId="27420147">
            <w:pPr>
              <w:pStyle w:val="1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 xml:space="preserve">第五单元： 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古筝基本功与乐曲训练  </w:t>
            </w:r>
          </w:p>
        </w:tc>
        <w:tc>
          <w:tcPr>
            <w:tcW w:w="1100" w:type="dxa"/>
            <w:vAlign w:val="center"/>
          </w:tcPr>
          <w:p w14:paraId="26ED7F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lang w:val="en-US" w:eastAsia="zh-CN"/>
              </w:rPr>
            </w:pPr>
            <w:r>
              <w:rPr>
                <w:rFonts w:hint="default" w:ascii="Arial" w:hAnsi="Arial" w:cs="Arial"/>
                <w:lang w:val="en-US" w:eastAsia="zh-CN"/>
              </w:rPr>
              <w:t>√</w:t>
            </w:r>
          </w:p>
        </w:tc>
        <w:tc>
          <w:tcPr>
            <w:tcW w:w="1100" w:type="dxa"/>
            <w:vAlign w:val="center"/>
          </w:tcPr>
          <w:p w14:paraId="01BFC3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lang w:val="en-US" w:eastAsia="zh-CN"/>
              </w:rPr>
            </w:pPr>
            <w:r>
              <w:rPr>
                <w:rFonts w:hint="default" w:ascii="Arial" w:hAnsi="Arial" w:cs="Arial"/>
                <w:lang w:val="en-US" w:eastAsia="zh-CN"/>
              </w:rPr>
              <w:t>√</w:t>
            </w:r>
          </w:p>
        </w:tc>
        <w:tc>
          <w:tcPr>
            <w:tcW w:w="1100" w:type="dxa"/>
            <w:vAlign w:val="center"/>
          </w:tcPr>
          <w:p w14:paraId="6CB808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lang w:val="en-US" w:eastAsia="zh-CN"/>
              </w:rPr>
            </w:pPr>
            <w:r>
              <w:rPr>
                <w:rFonts w:hint="default" w:ascii="Arial" w:hAnsi="Arial" w:cs="Arial"/>
                <w:lang w:val="en-US" w:eastAsia="zh-CN"/>
              </w:rPr>
              <w:t>√</w:t>
            </w:r>
          </w:p>
        </w:tc>
        <w:tc>
          <w:tcPr>
            <w:tcW w:w="1099" w:type="dxa"/>
            <w:vAlign w:val="center"/>
          </w:tcPr>
          <w:p w14:paraId="6962A3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lang w:val="en-US" w:eastAsia="zh-CN"/>
              </w:rPr>
            </w:pPr>
            <w:r>
              <w:rPr>
                <w:rFonts w:hint="default" w:ascii="Arial" w:hAnsi="Arial" w:cs="Arial"/>
                <w:lang w:val="en-US" w:eastAsia="zh-CN"/>
              </w:rPr>
              <w:t>√</w:t>
            </w:r>
          </w:p>
        </w:tc>
      </w:tr>
      <w:tr w14:paraId="349FA6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78" w:type="dxa"/>
            <w:tcBorders>
              <w:left w:val="single" w:color="auto" w:sz="12" w:space="0"/>
            </w:tcBorders>
          </w:tcPr>
          <w:p w14:paraId="1D8671B3">
            <w:pPr>
              <w:pStyle w:val="1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第六单元：左手练习指法  </w:t>
            </w:r>
          </w:p>
        </w:tc>
        <w:tc>
          <w:tcPr>
            <w:tcW w:w="1100" w:type="dxa"/>
            <w:vAlign w:val="center"/>
          </w:tcPr>
          <w:p w14:paraId="56FA93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lang w:val="en-US" w:eastAsia="zh-CN"/>
              </w:rPr>
            </w:pPr>
            <w:r>
              <w:rPr>
                <w:rFonts w:hint="default" w:ascii="Arial" w:hAnsi="Arial" w:cs="Arial"/>
                <w:lang w:val="en-US" w:eastAsia="zh-CN"/>
              </w:rPr>
              <w:t>√</w:t>
            </w:r>
          </w:p>
        </w:tc>
        <w:tc>
          <w:tcPr>
            <w:tcW w:w="1100" w:type="dxa"/>
            <w:vAlign w:val="center"/>
          </w:tcPr>
          <w:p w14:paraId="23107F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lang w:val="en-US" w:eastAsia="zh-CN"/>
              </w:rPr>
            </w:pPr>
            <w:r>
              <w:rPr>
                <w:rFonts w:hint="default" w:ascii="Arial" w:hAnsi="Arial" w:cs="Arial"/>
                <w:lang w:val="en-US" w:eastAsia="zh-CN"/>
              </w:rPr>
              <w:t>√</w:t>
            </w:r>
          </w:p>
        </w:tc>
        <w:tc>
          <w:tcPr>
            <w:tcW w:w="1100" w:type="dxa"/>
            <w:vAlign w:val="center"/>
          </w:tcPr>
          <w:p w14:paraId="66A6B9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lang w:val="en-US" w:eastAsia="zh-CN"/>
              </w:rPr>
            </w:pPr>
            <w:r>
              <w:rPr>
                <w:rFonts w:hint="default" w:ascii="Arial" w:hAnsi="Arial" w:cs="Arial"/>
                <w:lang w:val="en-US" w:eastAsia="zh-CN"/>
              </w:rPr>
              <w:t>√</w:t>
            </w:r>
          </w:p>
        </w:tc>
        <w:tc>
          <w:tcPr>
            <w:tcW w:w="1099" w:type="dxa"/>
            <w:vAlign w:val="center"/>
          </w:tcPr>
          <w:p w14:paraId="4D9FE7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lang w:val="en-US" w:eastAsia="zh-CN"/>
              </w:rPr>
            </w:pPr>
            <w:r>
              <w:rPr>
                <w:rFonts w:hint="default" w:ascii="Arial" w:hAnsi="Arial" w:cs="Arial"/>
                <w:lang w:val="en-US" w:eastAsia="zh-CN"/>
              </w:rPr>
              <w:t>√</w:t>
            </w:r>
          </w:p>
        </w:tc>
      </w:tr>
      <w:tr w14:paraId="517104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78" w:type="dxa"/>
            <w:tcBorders>
              <w:left w:val="single" w:color="auto" w:sz="12" w:space="0"/>
            </w:tcBorders>
          </w:tcPr>
          <w:p w14:paraId="778E2687">
            <w:pPr>
              <w:pStyle w:val="1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第七单元：古筝乐曲训练乐曲精讲</w:t>
            </w:r>
          </w:p>
        </w:tc>
        <w:tc>
          <w:tcPr>
            <w:tcW w:w="1100" w:type="dxa"/>
            <w:vAlign w:val="center"/>
          </w:tcPr>
          <w:p w14:paraId="164068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lang w:val="en-US" w:eastAsia="zh-CN"/>
              </w:rPr>
            </w:pPr>
            <w:r>
              <w:rPr>
                <w:rFonts w:hint="default" w:ascii="Arial" w:hAnsi="Arial" w:cs="Arial"/>
                <w:lang w:val="en-US" w:eastAsia="zh-CN"/>
              </w:rPr>
              <w:t>√</w:t>
            </w:r>
          </w:p>
        </w:tc>
        <w:tc>
          <w:tcPr>
            <w:tcW w:w="1100" w:type="dxa"/>
            <w:vAlign w:val="center"/>
          </w:tcPr>
          <w:p w14:paraId="0BAE76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lang w:val="en-US" w:eastAsia="zh-CN"/>
              </w:rPr>
            </w:pPr>
            <w:r>
              <w:rPr>
                <w:rFonts w:hint="default" w:ascii="Arial" w:hAnsi="Arial" w:cs="Arial"/>
                <w:lang w:val="en-US" w:eastAsia="zh-CN"/>
              </w:rPr>
              <w:t>√</w:t>
            </w:r>
          </w:p>
        </w:tc>
        <w:tc>
          <w:tcPr>
            <w:tcW w:w="1100" w:type="dxa"/>
            <w:vAlign w:val="center"/>
          </w:tcPr>
          <w:p w14:paraId="1556C8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lang w:val="en-US" w:eastAsia="zh-CN"/>
              </w:rPr>
            </w:pPr>
            <w:r>
              <w:rPr>
                <w:rFonts w:hint="default" w:ascii="Arial" w:hAnsi="Arial" w:cs="Arial"/>
                <w:lang w:val="en-US" w:eastAsia="zh-CN"/>
              </w:rPr>
              <w:t>√</w:t>
            </w:r>
          </w:p>
        </w:tc>
        <w:tc>
          <w:tcPr>
            <w:tcW w:w="1099" w:type="dxa"/>
            <w:vAlign w:val="center"/>
          </w:tcPr>
          <w:p w14:paraId="3FD024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lang w:val="en-US" w:eastAsia="zh-CN"/>
              </w:rPr>
            </w:pPr>
            <w:r>
              <w:rPr>
                <w:rFonts w:hint="default" w:ascii="Arial" w:hAnsi="Arial" w:cs="Arial"/>
                <w:lang w:val="en-US" w:eastAsia="zh-CN"/>
              </w:rPr>
              <w:t>√</w:t>
            </w:r>
          </w:p>
        </w:tc>
      </w:tr>
      <w:tr w14:paraId="139592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78" w:type="dxa"/>
            <w:tcBorders>
              <w:left w:val="single" w:color="auto" w:sz="12" w:space="0"/>
              <w:bottom w:val="single" w:color="auto" w:sz="12" w:space="0"/>
            </w:tcBorders>
          </w:tcPr>
          <w:p w14:paraId="4ED5D750">
            <w:pPr>
              <w:pStyle w:val="1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第八单元：作品表演   </w:t>
            </w:r>
          </w:p>
        </w:tc>
        <w:tc>
          <w:tcPr>
            <w:tcW w:w="1100" w:type="dxa"/>
            <w:tcBorders>
              <w:bottom w:val="single" w:color="auto" w:sz="12" w:space="0"/>
            </w:tcBorders>
            <w:vAlign w:val="center"/>
          </w:tcPr>
          <w:p w14:paraId="3CEB5D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lang w:val="en-US" w:eastAsia="zh-CN"/>
              </w:rPr>
            </w:pPr>
            <w:r>
              <w:rPr>
                <w:rFonts w:hint="default" w:ascii="Arial" w:hAnsi="Arial" w:cs="Arial"/>
                <w:lang w:val="en-US" w:eastAsia="zh-CN"/>
              </w:rPr>
              <w:t>√</w:t>
            </w:r>
          </w:p>
        </w:tc>
        <w:tc>
          <w:tcPr>
            <w:tcW w:w="1100" w:type="dxa"/>
            <w:tcBorders>
              <w:bottom w:val="single" w:color="auto" w:sz="12" w:space="0"/>
            </w:tcBorders>
            <w:vAlign w:val="center"/>
          </w:tcPr>
          <w:p w14:paraId="65C088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lang w:val="en-US" w:eastAsia="zh-CN"/>
              </w:rPr>
            </w:pPr>
            <w:r>
              <w:rPr>
                <w:rFonts w:hint="default" w:ascii="Arial" w:hAnsi="Arial" w:cs="Arial"/>
                <w:lang w:val="en-US" w:eastAsia="zh-CN"/>
              </w:rPr>
              <w:t>√</w:t>
            </w:r>
          </w:p>
        </w:tc>
        <w:tc>
          <w:tcPr>
            <w:tcW w:w="1100" w:type="dxa"/>
            <w:tcBorders>
              <w:bottom w:val="single" w:color="auto" w:sz="12" w:space="0"/>
            </w:tcBorders>
            <w:vAlign w:val="center"/>
          </w:tcPr>
          <w:p w14:paraId="71041D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lang w:val="en-US" w:eastAsia="zh-CN"/>
              </w:rPr>
            </w:pPr>
            <w:r>
              <w:rPr>
                <w:rFonts w:hint="default" w:ascii="Arial" w:hAnsi="Arial" w:cs="Arial"/>
                <w:lang w:val="en-US" w:eastAsia="zh-CN"/>
              </w:rPr>
              <w:t>√</w:t>
            </w:r>
          </w:p>
        </w:tc>
        <w:tc>
          <w:tcPr>
            <w:tcW w:w="1099" w:type="dxa"/>
            <w:tcBorders>
              <w:bottom w:val="single" w:color="auto" w:sz="12" w:space="0"/>
            </w:tcBorders>
            <w:vAlign w:val="center"/>
          </w:tcPr>
          <w:p w14:paraId="5D7562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lang w:val="en-US" w:eastAsia="zh-CN"/>
              </w:rPr>
            </w:pPr>
            <w:r>
              <w:rPr>
                <w:rFonts w:hint="default" w:ascii="Arial" w:hAnsi="Arial" w:cs="Arial"/>
                <w:lang w:val="en-US" w:eastAsia="zh-CN"/>
              </w:rPr>
              <w:t>√</w:t>
            </w:r>
          </w:p>
        </w:tc>
      </w:tr>
    </w:tbl>
    <w:p w14:paraId="0E62AB9F">
      <w:pPr>
        <w:pStyle w:val="17"/>
        <w:spacing w:before="326" w:beforeLines="100" w:after="163"/>
      </w:pPr>
      <w:r>
        <w:rPr>
          <w:rFonts w:hint="eastAsia"/>
        </w:rPr>
        <w:t>（三）课程教学方法与学时分配</w:t>
      </w:r>
    </w:p>
    <w:tbl>
      <w:tblPr>
        <w:tblStyle w:val="8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85" w:type="dxa"/>
          <w:bottom w:w="0" w:type="dxa"/>
          <w:right w:w="85" w:type="dxa"/>
        </w:tblCellMar>
      </w:tblPr>
      <w:tblGrid>
        <w:gridCol w:w="1871"/>
        <w:gridCol w:w="2753"/>
        <w:gridCol w:w="1737"/>
        <w:gridCol w:w="724"/>
        <w:gridCol w:w="675"/>
        <w:gridCol w:w="716"/>
      </w:tblGrid>
      <w:tr w14:paraId="13E99D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71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0AEC1BB8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教学单元</w:t>
            </w:r>
          </w:p>
        </w:tc>
        <w:tc>
          <w:tcPr>
            <w:tcW w:w="2753" w:type="dxa"/>
            <w:vMerge w:val="restart"/>
            <w:tcBorders>
              <w:top w:val="single" w:color="auto" w:sz="12" w:space="0"/>
            </w:tcBorders>
            <w:vAlign w:val="center"/>
          </w:tcPr>
          <w:p w14:paraId="72A302DB">
            <w:pPr>
              <w:pStyle w:val="13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教与学方式</w:t>
            </w:r>
          </w:p>
        </w:tc>
        <w:tc>
          <w:tcPr>
            <w:tcW w:w="1737" w:type="dxa"/>
            <w:vMerge w:val="restart"/>
            <w:tcBorders>
              <w:top w:val="single" w:color="auto" w:sz="12" w:space="0"/>
            </w:tcBorders>
            <w:vAlign w:val="center"/>
          </w:tcPr>
          <w:p w14:paraId="5580B12A">
            <w:pPr>
              <w:pStyle w:val="13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黑体" w:hAnsi="黑体"/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考核方式</w:t>
            </w:r>
          </w:p>
        </w:tc>
        <w:tc>
          <w:tcPr>
            <w:tcW w:w="2115" w:type="dxa"/>
            <w:gridSpan w:val="3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0CE311CB">
            <w:pPr>
              <w:pStyle w:val="13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黑体" w:hAnsi="黑体"/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学时</w:t>
            </w:r>
            <w:r>
              <w:rPr>
                <w:rFonts w:hint="eastAsia" w:ascii="黑体" w:hAnsi="黑体"/>
                <w:bCs w:val="0"/>
                <w:szCs w:val="21"/>
              </w:rPr>
              <w:t>分配</w:t>
            </w:r>
          </w:p>
        </w:tc>
      </w:tr>
      <w:tr w14:paraId="21EE19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71" w:type="dxa"/>
            <w:vMerge w:val="continue"/>
            <w:tcBorders>
              <w:left w:val="single" w:color="auto" w:sz="12" w:space="0"/>
            </w:tcBorders>
          </w:tcPr>
          <w:p w14:paraId="5212D0DA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2753" w:type="dxa"/>
            <w:vMerge w:val="continue"/>
          </w:tcPr>
          <w:p w14:paraId="3A0824DB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1737" w:type="dxa"/>
            <w:vMerge w:val="continue"/>
          </w:tcPr>
          <w:p w14:paraId="643767A6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724" w:type="dxa"/>
            <w:vAlign w:val="center"/>
          </w:tcPr>
          <w:p w14:paraId="3F50A57C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理论</w:t>
            </w:r>
          </w:p>
        </w:tc>
        <w:tc>
          <w:tcPr>
            <w:tcW w:w="675" w:type="dxa"/>
            <w:vAlign w:val="center"/>
          </w:tcPr>
          <w:p w14:paraId="062FB940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实践</w:t>
            </w:r>
          </w:p>
        </w:tc>
        <w:tc>
          <w:tcPr>
            <w:tcW w:w="716" w:type="dxa"/>
            <w:tcBorders>
              <w:right w:val="single" w:color="auto" w:sz="12" w:space="0"/>
            </w:tcBorders>
            <w:vAlign w:val="center"/>
          </w:tcPr>
          <w:p w14:paraId="0AA05EAE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小计</w:t>
            </w:r>
          </w:p>
        </w:tc>
      </w:tr>
      <w:tr w14:paraId="34DC6F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71" w:type="dxa"/>
            <w:tcBorders>
              <w:left w:val="single" w:color="auto" w:sz="12" w:space="0"/>
            </w:tcBorders>
            <w:vAlign w:val="top"/>
          </w:tcPr>
          <w:p w14:paraId="28E0967E">
            <w:pPr>
              <w:pStyle w:val="1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第一单元：古筝的入门练习要求</w:t>
            </w:r>
          </w:p>
        </w:tc>
        <w:tc>
          <w:tcPr>
            <w:tcW w:w="2753" w:type="dxa"/>
            <w:vAlign w:val="center"/>
          </w:tcPr>
          <w:p w14:paraId="1C0D7034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理论、指导与讲授法</w:t>
            </w:r>
          </w:p>
          <w:p w14:paraId="4903A2FA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学生练习讨论</w:t>
            </w:r>
          </w:p>
        </w:tc>
        <w:tc>
          <w:tcPr>
            <w:tcW w:w="1737" w:type="dxa"/>
            <w:vAlign w:val="center"/>
          </w:tcPr>
          <w:p w14:paraId="13F2658F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现场展示考核</w:t>
            </w:r>
          </w:p>
        </w:tc>
        <w:tc>
          <w:tcPr>
            <w:tcW w:w="724" w:type="dxa"/>
            <w:vAlign w:val="center"/>
          </w:tcPr>
          <w:p w14:paraId="0D18D1E1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75" w:type="dxa"/>
            <w:vAlign w:val="center"/>
          </w:tcPr>
          <w:p w14:paraId="39541555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716" w:type="dxa"/>
            <w:tcBorders>
              <w:right w:val="single" w:color="auto" w:sz="12" w:space="0"/>
            </w:tcBorders>
            <w:vAlign w:val="center"/>
          </w:tcPr>
          <w:p w14:paraId="6B679B93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4</w:t>
            </w:r>
          </w:p>
        </w:tc>
      </w:tr>
      <w:tr w14:paraId="5270D1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71" w:type="dxa"/>
            <w:tcBorders>
              <w:left w:val="single" w:color="auto" w:sz="12" w:space="0"/>
            </w:tcBorders>
            <w:vAlign w:val="top"/>
          </w:tcPr>
          <w:p w14:paraId="47AF6C90">
            <w:pPr>
              <w:pStyle w:val="1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</w:rPr>
              <w:t>第二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单元：</w:t>
            </w:r>
            <w:r>
              <w:rPr>
                <w:rFonts w:hint="eastAsia" w:ascii="仿宋" w:hAnsi="仿宋" w:eastAsia="仿宋" w:cs="仿宋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古筝基本功训练（一）</w:t>
            </w:r>
          </w:p>
        </w:tc>
        <w:tc>
          <w:tcPr>
            <w:tcW w:w="2753" w:type="dxa"/>
            <w:vAlign w:val="center"/>
          </w:tcPr>
          <w:p w14:paraId="2AC08865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理论、指导与讲授法</w:t>
            </w:r>
          </w:p>
          <w:p w14:paraId="4F6FFB1C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学生练习讨论</w:t>
            </w:r>
          </w:p>
        </w:tc>
        <w:tc>
          <w:tcPr>
            <w:tcW w:w="1737" w:type="dxa"/>
            <w:vAlign w:val="center"/>
          </w:tcPr>
          <w:p w14:paraId="68813E3E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现场展示考核</w:t>
            </w:r>
          </w:p>
        </w:tc>
        <w:tc>
          <w:tcPr>
            <w:tcW w:w="724" w:type="dxa"/>
            <w:vAlign w:val="center"/>
          </w:tcPr>
          <w:p w14:paraId="547930F4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75" w:type="dxa"/>
            <w:vAlign w:val="center"/>
          </w:tcPr>
          <w:p w14:paraId="01E0CE94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716" w:type="dxa"/>
            <w:tcBorders>
              <w:right w:val="single" w:color="auto" w:sz="12" w:space="0"/>
            </w:tcBorders>
            <w:vAlign w:val="center"/>
          </w:tcPr>
          <w:p w14:paraId="17F3FE99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4</w:t>
            </w:r>
          </w:p>
        </w:tc>
      </w:tr>
      <w:tr w14:paraId="2968BA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71" w:type="dxa"/>
            <w:tcBorders>
              <w:left w:val="single" w:color="auto" w:sz="12" w:space="0"/>
            </w:tcBorders>
            <w:vAlign w:val="top"/>
          </w:tcPr>
          <w:p w14:paraId="6866ED55">
            <w:pPr>
              <w:pStyle w:val="1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</w:rPr>
              <w:t>第三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单元：</w:t>
            </w:r>
            <w:r>
              <w:rPr>
                <w:rFonts w:hint="eastAsia" w:ascii="仿宋" w:hAnsi="仿宋" w:eastAsia="仿宋" w:cs="仿宋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古筝基本功训练（二）</w:t>
            </w:r>
          </w:p>
        </w:tc>
        <w:tc>
          <w:tcPr>
            <w:tcW w:w="2753" w:type="dxa"/>
            <w:vAlign w:val="center"/>
          </w:tcPr>
          <w:p w14:paraId="2A813563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理论、指导与讲授法</w:t>
            </w:r>
          </w:p>
          <w:p w14:paraId="6B0EB155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学生练习讨论</w:t>
            </w:r>
          </w:p>
        </w:tc>
        <w:tc>
          <w:tcPr>
            <w:tcW w:w="1737" w:type="dxa"/>
            <w:vAlign w:val="center"/>
          </w:tcPr>
          <w:p w14:paraId="46D6430C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现场展示考核</w:t>
            </w:r>
          </w:p>
        </w:tc>
        <w:tc>
          <w:tcPr>
            <w:tcW w:w="724" w:type="dxa"/>
            <w:vAlign w:val="center"/>
          </w:tcPr>
          <w:p w14:paraId="49144F08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675" w:type="dxa"/>
            <w:vAlign w:val="center"/>
          </w:tcPr>
          <w:p w14:paraId="3095C5F2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716" w:type="dxa"/>
            <w:tcBorders>
              <w:right w:val="single" w:color="auto" w:sz="12" w:space="0"/>
            </w:tcBorders>
            <w:vAlign w:val="center"/>
          </w:tcPr>
          <w:p w14:paraId="6B6E9C9D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4</w:t>
            </w:r>
          </w:p>
        </w:tc>
      </w:tr>
      <w:tr w14:paraId="4E0BAE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71" w:type="dxa"/>
            <w:tcBorders>
              <w:left w:val="single" w:color="auto" w:sz="12" w:space="0"/>
            </w:tcBorders>
            <w:vAlign w:val="top"/>
          </w:tcPr>
          <w:p w14:paraId="0993D45A">
            <w:pPr>
              <w:pStyle w:val="1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</w:rPr>
              <w:t>第四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单元：</w:t>
            </w:r>
            <w:r>
              <w:rPr>
                <w:rFonts w:hint="eastAsia" w:ascii="仿宋" w:hAnsi="仿宋" w:eastAsia="仿宋" w:cs="仿宋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古筝基本功训练 （三）</w:t>
            </w:r>
          </w:p>
        </w:tc>
        <w:tc>
          <w:tcPr>
            <w:tcW w:w="2753" w:type="dxa"/>
            <w:vAlign w:val="center"/>
          </w:tcPr>
          <w:p w14:paraId="40CD376F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理论、指导与讲授法</w:t>
            </w:r>
          </w:p>
          <w:p w14:paraId="5AC9309C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学生练习讨论</w:t>
            </w:r>
          </w:p>
        </w:tc>
        <w:tc>
          <w:tcPr>
            <w:tcW w:w="1737" w:type="dxa"/>
            <w:vAlign w:val="center"/>
          </w:tcPr>
          <w:p w14:paraId="3F5D02D6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现场展示考核</w:t>
            </w:r>
          </w:p>
        </w:tc>
        <w:tc>
          <w:tcPr>
            <w:tcW w:w="724" w:type="dxa"/>
            <w:vAlign w:val="center"/>
          </w:tcPr>
          <w:p w14:paraId="57BAC542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675" w:type="dxa"/>
            <w:vAlign w:val="center"/>
          </w:tcPr>
          <w:p w14:paraId="3069CD75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716" w:type="dxa"/>
            <w:tcBorders>
              <w:right w:val="single" w:color="auto" w:sz="12" w:space="0"/>
            </w:tcBorders>
            <w:vAlign w:val="center"/>
          </w:tcPr>
          <w:p w14:paraId="09B6CBED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4</w:t>
            </w:r>
          </w:p>
        </w:tc>
      </w:tr>
      <w:tr w14:paraId="7F4E37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71" w:type="dxa"/>
            <w:tcBorders>
              <w:left w:val="single" w:color="auto" w:sz="12" w:space="0"/>
            </w:tcBorders>
            <w:vAlign w:val="top"/>
          </w:tcPr>
          <w:p w14:paraId="68C69A56">
            <w:pPr>
              <w:pStyle w:val="1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Times New Roman" w:hAnsi="Times New Roman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 xml:space="preserve">第五单元： 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古筝基本功与乐曲训练  </w:t>
            </w:r>
          </w:p>
        </w:tc>
        <w:tc>
          <w:tcPr>
            <w:tcW w:w="2753" w:type="dxa"/>
            <w:vAlign w:val="center"/>
          </w:tcPr>
          <w:p w14:paraId="08C96D92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理论、指导与讲授法</w:t>
            </w:r>
          </w:p>
          <w:p w14:paraId="1D676B8C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宋体"/>
                <w:bCs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学生练习讨论</w:t>
            </w:r>
          </w:p>
        </w:tc>
        <w:tc>
          <w:tcPr>
            <w:tcW w:w="1737" w:type="dxa"/>
            <w:vAlign w:val="center"/>
          </w:tcPr>
          <w:p w14:paraId="1D55AD44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宋体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现场展示考核</w:t>
            </w:r>
          </w:p>
        </w:tc>
        <w:tc>
          <w:tcPr>
            <w:tcW w:w="724" w:type="dxa"/>
            <w:vAlign w:val="center"/>
          </w:tcPr>
          <w:p w14:paraId="7B4287D4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 w:cs="宋体"/>
                <w:bCs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75" w:type="dxa"/>
            <w:vAlign w:val="center"/>
          </w:tcPr>
          <w:p w14:paraId="5AEAA4A4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 w:cs="宋体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716" w:type="dxa"/>
            <w:tcBorders>
              <w:right w:val="single" w:color="auto" w:sz="12" w:space="0"/>
            </w:tcBorders>
            <w:vAlign w:val="center"/>
          </w:tcPr>
          <w:p w14:paraId="74159550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 w:cs="宋体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4</w:t>
            </w:r>
          </w:p>
        </w:tc>
      </w:tr>
      <w:tr w14:paraId="52105D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71" w:type="dxa"/>
            <w:tcBorders>
              <w:left w:val="single" w:color="auto" w:sz="12" w:space="0"/>
            </w:tcBorders>
            <w:vAlign w:val="top"/>
          </w:tcPr>
          <w:p w14:paraId="2221BFCD">
            <w:pPr>
              <w:pStyle w:val="1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第六单元：左手练习指法  </w:t>
            </w:r>
          </w:p>
        </w:tc>
        <w:tc>
          <w:tcPr>
            <w:tcW w:w="2753" w:type="dxa"/>
            <w:vAlign w:val="center"/>
          </w:tcPr>
          <w:p w14:paraId="26ED96E4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理论、指导与讲授法</w:t>
            </w:r>
          </w:p>
          <w:p w14:paraId="4BA10F7C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学生练习讨论</w:t>
            </w:r>
          </w:p>
        </w:tc>
        <w:tc>
          <w:tcPr>
            <w:tcW w:w="1737" w:type="dxa"/>
            <w:vAlign w:val="center"/>
          </w:tcPr>
          <w:p w14:paraId="0064070F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现场展示考核</w:t>
            </w:r>
          </w:p>
        </w:tc>
        <w:tc>
          <w:tcPr>
            <w:tcW w:w="724" w:type="dxa"/>
            <w:vAlign w:val="center"/>
          </w:tcPr>
          <w:p w14:paraId="1D187DCA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 w:cs="宋体"/>
                <w:bCs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75" w:type="dxa"/>
            <w:vAlign w:val="center"/>
          </w:tcPr>
          <w:p w14:paraId="7BF37E4F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716" w:type="dxa"/>
            <w:tcBorders>
              <w:right w:val="single" w:color="auto" w:sz="12" w:space="0"/>
            </w:tcBorders>
            <w:vAlign w:val="center"/>
          </w:tcPr>
          <w:p w14:paraId="03E5F38A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4</w:t>
            </w:r>
          </w:p>
        </w:tc>
      </w:tr>
      <w:tr w14:paraId="542C5B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71" w:type="dxa"/>
            <w:tcBorders>
              <w:left w:val="single" w:color="auto" w:sz="12" w:space="0"/>
            </w:tcBorders>
            <w:vAlign w:val="top"/>
          </w:tcPr>
          <w:p w14:paraId="29BA3C63">
            <w:pPr>
              <w:pStyle w:val="1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第七单元：古筝乐曲训练乐曲精讲</w:t>
            </w:r>
          </w:p>
        </w:tc>
        <w:tc>
          <w:tcPr>
            <w:tcW w:w="2753" w:type="dxa"/>
            <w:vAlign w:val="center"/>
          </w:tcPr>
          <w:p w14:paraId="31DBE3FD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理论、指导与讲授法</w:t>
            </w:r>
          </w:p>
          <w:p w14:paraId="7C9E174B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学生练习讨论</w:t>
            </w:r>
          </w:p>
        </w:tc>
        <w:tc>
          <w:tcPr>
            <w:tcW w:w="1737" w:type="dxa"/>
            <w:vAlign w:val="center"/>
          </w:tcPr>
          <w:p w14:paraId="6CDD66E0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现场展示考核</w:t>
            </w:r>
          </w:p>
        </w:tc>
        <w:tc>
          <w:tcPr>
            <w:tcW w:w="724" w:type="dxa"/>
            <w:vAlign w:val="center"/>
          </w:tcPr>
          <w:p w14:paraId="4DFE3C26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 w:cs="宋体"/>
                <w:bCs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75" w:type="dxa"/>
            <w:vAlign w:val="center"/>
          </w:tcPr>
          <w:p w14:paraId="61341CD1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716" w:type="dxa"/>
            <w:tcBorders>
              <w:right w:val="single" w:color="auto" w:sz="12" w:space="0"/>
            </w:tcBorders>
            <w:vAlign w:val="center"/>
          </w:tcPr>
          <w:p w14:paraId="3E04A179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4</w:t>
            </w:r>
          </w:p>
        </w:tc>
      </w:tr>
      <w:tr w14:paraId="1C50C3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71" w:type="dxa"/>
            <w:tcBorders>
              <w:left w:val="single" w:color="auto" w:sz="12" w:space="0"/>
            </w:tcBorders>
            <w:vAlign w:val="top"/>
          </w:tcPr>
          <w:p w14:paraId="33282209">
            <w:pPr>
              <w:pStyle w:val="1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第八单元：作品表演   </w:t>
            </w:r>
          </w:p>
        </w:tc>
        <w:tc>
          <w:tcPr>
            <w:tcW w:w="2753" w:type="dxa"/>
            <w:vAlign w:val="center"/>
          </w:tcPr>
          <w:p w14:paraId="5A3495A6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理论、指导与讲授法</w:t>
            </w:r>
          </w:p>
          <w:p w14:paraId="65729AA1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学生练习讨论</w:t>
            </w:r>
          </w:p>
        </w:tc>
        <w:tc>
          <w:tcPr>
            <w:tcW w:w="1737" w:type="dxa"/>
            <w:vAlign w:val="center"/>
          </w:tcPr>
          <w:p w14:paraId="046C4387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现场展示考核</w:t>
            </w:r>
          </w:p>
        </w:tc>
        <w:tc>
          <w:tcPr>
            <w:tcW w:w="724" w:type="dxa"/>
            <w:vAlign w:val="center"/>
          </w:tcPr>
          <w:p w14:paraId="16BFB3B2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 w:cs="宋体"/>
                <w:bCs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75" w:type="dxa"/>
            <w:vAlign w:val="center"/>
          </w:tcPr>
          <w:p w14:paraId="51FE8A5E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716" w:type="dxa"/>
            <w:tcBorders>
              <w:right w:val="single" w:color="auto" w:sz="12" w:space="0"/>
            </w:tcBorders>
            <w:vAlign w:val="center"/>
          </w:tcPr>
          <w:p w14:paraId="58BC3ABC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4</w:t>
            </w:r>
          </w:p>
        </w:tc>
      </w:tr>
      <w:tr w14:paraId="0E5501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6361" w:type="dxa"/>
            <w:gridSpan w:val="3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4E57A461">
            <w:pPr>
              <w:pStyle w:val="13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合计</w:t>
            </w:r>
          </w:p>
        </w:tc>
        <w:tc>
          <w:tcPr>
            <w:tcW w:w="724" w:type="dxa"/>
            <w:tcBorders>
              <w:bottom w:val="single" w:color="auto" w:sz="12" w:space="0"/>
            </w:tcBorders>
            <w:vAlign w:val="center"/>
          </w:tcPr>
          <w:p w14:paraId="3A881357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75" w:type="dxa"/>
            <w:tcBorders>
              <w:bottom w:val="single" w:color="auto" w:sz="12" w:space="0"/>
            </w:tcBorders>
            <w:vAlign w:val="center"/>
          </w:tcPr>
          <w:p w14:paraId="43DB09FE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716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0F4D4D23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32</w:t>
            </w:r>
          </w:p>
        </w:tc>
      </w:tr>
    </w:tbl>
    <w:p w14:paraId="59E3A69D">
      <w:pPr>
        <w:pStyle w:val="16"/>
        <w:spacing w:before="326" w:beforeLines="100" w:line="360" w:lineRule="auto"/>
        <w:ind w:firstLine="140" w:firstLineChars="50"/>
        <w:rPr>
          <w:rFonts w:ascii="黑体" w:hAnsi="宋体"/>
        </w:rPr>
      </w:pPr>
      <w:bookmarkStart w:id="2" w:name="OLE_LINK2"/>
      <w:bookmarkStart w:id="3" w:name="OLE_LINK1"/>
      <w:r>
        <w:rPr>
          <w:rFonts w:hint="eastAsia" w:ascii="黑体" w:hAnsi="宋体"/>
        </w:rPr>
        <w:t>四、课程思政教学设计</w:t>
      </w:r>
    </w:p>
    <w:bookmarkEnd w:id="2"/>
    <w:bookmarkEnd w:id="3"/>
    <w:tbl>
      <w:tblPr>
        <w:tblStyle w:val="8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28" w:type="dxa"/>
          <w:left w:w="85" w:type="dxa"/>
          <w:bottom w:w="28" w:type="dxa"/>
          <w:right w:w="85" w:type="dxa"/>
        </w:tblCellMar>
      </w:tblPr>
      <w:tblGrid>
        <w:gridCol w:w="8476"/>
      </w:tblGrid>
      <w:tr w14:paraId="010314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1128" w:hRule="atLeast"/>
        </w:trPr>
        <w:tc>
          <w:tcPr>
            <w:tcW w:w="8276" w:type="dxa"/>
            <w:vAlign w:val="center"/>
          </w:tcPr>
          <w:p w14:paraId="10EC7E41">
            <w:pPr>
              <w:pStyle w:val="14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</w:rPr>
            </w:pPr>
          </w:p>
          <w:p w14:paraId="2A87607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firstLine="0" w:firstLineChars="0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各教学单元通过课堂练习与展示考核，在本课程进行思政教学。</w:t>
            </w:r>
          </w:p>
        </w:tc>
      </w:tr>
    </w:tbl>
    <w:p w14:paraId="1B38F89F">
      <w:pPr>
        <w:pStyle w:val="16"/>
        <w:spacing w:before="326" w:beforeLines="100" w:line="360" w:lineRule="auto"/>
        <w:rPr>
          <w:rFonts w:ascii="黑体" w:hAnsi="宋体"/>
        </w:rPr>
      </w:pPr>
      <w:r>
        <w:rPr>
          <w:rFonts w:hint="eastAsia" w:ascii="黑体" w:hAnsi="宋体"/>
        </w:rPr>
        <w:t>五、课程考核</w:t>
      </w:r>
      <w:bookmarkStart w:id="4" w:name="OLE_LINK4"/>
      <w:bookmarkStart w:id="5" w:name="OLE_LINK3"/>
    </w:p>
    <w:bookmarkEnd w:id="4"/>
    <w:bookmarkEnd w:id="5"/>
    <w:tbl>
      <w:tblPr>
        <w:tblStyle w:val="8"/>
        <w:tblW w:w="84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709"/>
        <w:gridCol w:w="2353"/>
        <w:gridCol w:w="612"/>
        <w:gridCol w:w="612"/>
        <w:gridCol w:w="612"/>
        <w:gridCol w:w="612"/>
        <w:gridCol w:w="2152"/>
      </w:tblGrid>
      <w:tr w14:paraId="6C7859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7B2AC485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709" w:type="dxa"/>
            <w:vMerge w:val="restart"/>
            <w:tcBorders>
              <w:top w:val="single" w:color="auto" w:sz="12" w:space="0"/>
            </w:tcBorders>
            <w:vAlign w:val="center"/>
          </w:tcPr>
          <w:p w14:paraId="39BFF4EF">
            <w:pPr>
              <w:pStyle w:val="16"/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黑体" w:hAnsi="宋体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占比</w:t>
            </w:r>
          </w:p>
        </w:tc>
        <w:tc>
          <w:tcPr>
            <w:tcW w:w="2353" w:type="dxa"/>
            <w:vMerge w:val="restart"/>
            <w:tcBorders>
              <w:top w:val="single" w:color="auto" w:sz="12" w:space="0"/>
              <w:right w:val="double" w:color="auto" w:sz="4" w:space="0"/>
            </w:tcBorders>
            <w:vAlign w:val="center"/>
          </w:tcPr>
          <w:p w14:paraId="2AFACCAB">
            <w:pPr>
              <w:pStyle w:val="16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考核方式</w:t>
            </w:r>
          </w:p>
        </w:tc>
        <w:tc>
          <w:tcPr>
            <w:tcW w:w="2448" w:type="dxa"/>
            <w:gridSpan w:val="4"/>
            <w:tcBorders>
              <w:top w:val="single" w:color="auto" w:sz="12" w:space="0"/>
              <w:left w:val="double" w:color="auto" w:sz="4" w:space="0"/>
            </w:tcBorders>
            <w:vAlign w:val="center"/>
          </w:tcPr>
          <w:p w14:paraId="259472C6">
            <w:pPr>
              <w:pStyle w:val="16"/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黑体" w:hAnsi="宋体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课程目标</w:t>
            </w:r>
          </w:p>
        </w:tc>
        <w:tc>
          <w:tcPr>
            <w:tcW w:w="2152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41B27905">
            <w:pPr>
              <w:pStyle w:val="16"/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合计</w:t>
            </w:r>
          </w:p>
        </w:tc>
      </w:tr>
      <w:tr w14:paraId="77E2FB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vMerge w:val="continue"/>
            <w:tcBorders>
              <w:left w:val="single" w:color="auto" w:sz="12" w:space="0"/>
            </w:tcBorders>
          </w:tcPr>
          <w:p w14:paraId="4E94BA2B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</w:tcPr>
          <w:p w14:paraId="2AB82226">
            <w:pPr>
              <w:pStyle w:val="16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黑体" w:hAnsi="黑体"/>
                <w:bCs/>
                <w:sz w:val="21"/>
                <w:szCs w:val="21"/>
              </w:rPr>
            </w:pPr>
          </w:p>
        </w:tc>
        <w:tc>
          <w:tcPr>
            <w:tcW w:w="2353" w:type="dxa"/>
            <w:vMerge w:val="continue"/>
            <w:tcBorders>
              <w:right w:val="double" w:color="auto" w:sz="4" w:space="0"/>
            </w:tcBorders>
          </w:tcPr>
          <w:p w14:paraId="2148090F">
            <w:pPr>
              <w:pStyle w:val="16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黑体" w:hAnsi="黑体"/>
                <w:bCs/>
                <w:sz w:val="21"/>
                <w:szCs w:val="21"/>
              </w:rPr>
            </w:pP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 w14:paraId="26950A8E">
            <w:pPr>
              <w:pStyle w:val="16"/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黑体" w:hAnsi="黑体" w:eastAsia="黑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12" w:type="dxa"/>
            <w:vAlign w:val="center"/>
          </w:tcPr>
          <w:p w14:paraId="6F439090">
            <w:pPr>
              <w:pStyle w:val="16"/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黑体" w:hAnsi="黑体" w:eastAsia="黑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12" w:type="dxa"/>
            <w:vAlign w:val="center"/>
          </w:tcPr>
          <w:p w14:paraId="53DD43BF">
            <w:pPr>
              <w:pStyle w:val="16"/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黑体" w:hAnsi="黑体" w:eastAsia="黑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/>
                <w:bCs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612" w:type="dxa"/>
            <w:vAlign w:val="center"/>
          </w:tcPr>
          <w:p w14:paraId="64C92063">
            <w:pPr>
              <w:pStyle w:val="16"/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黑体" w:hAnsi="黑体" w:eastAsia="黑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/>
                <w:bCs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2152" w:type="dxa"/>
            <w:tcBorders>
              <w:right w:val="single" w:color="auto" w:sz="12" w:space="0"/>
            </w:tcBorders>
          </w:tcPr>
          <w:p w14:paraId="6CB42FC3">
            <w:pPr>
              <w:pStyle w:val="16"/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黑体" w:hAnsi="黑体"/>
                <w:bCs/>
                <w:sz w:val="21"/>
                <w:szCs w:val="21"/>
              </w:rPr>
            </w:pPr>
          </w:p>
        </w:tc>
      </w:tr>
      <w:tr w14:paraId="3BA0CB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 w14:paraId="2D479C82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default"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709" w:type="dxa"/>
            <w:vAlign w:val="center"/>
          </w:tcPr>
          <w:p w14:paraId="2D06D830">
            <w:pPr>
              <w:pStyle w:val="14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30%</w:t>
            </w:r>
          </w:p>
        </w:tc>
        <w:tc>
          <w:tcPr>
            <w:tcW w:w="2353" w:type="dxa"/>
            <w:tcBorders>
              <w:right w:val="double" w:color="auto" w:sz="4" w:space="0"/>
            </w:tcBorders>
            <w:vAlign w:val="center"/>
          </w:tcPr>
          <w:p w14:paraId="4E480F87">
            <w:pPr>
              <w:pStyle w:val="14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小组评价、教师评价</w:t>
            </w: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 w14:paraId="6B415F42">
            <w:pPr>
              <w:pStyle w:val="14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612" w:type="dxa"/>
            <w:vAlign w:val="center"/>
          </w:tcPr>
          <w:p w14:paraId="62BB25C1">
            <w:pPr>
              <w:pStyle w:val="14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40</w:t>
            </w:r>
          </w:p>
        </w:tc>
        <w:tc>
          <w:tcPr>
            <w:tcW w:w="612" w:type="dxa"/>
            <w:vAlign w:val="center"/>
          </w:tcPr>
          <w:p w14:paraId="5E06E014">
            <w:pPr>
              <w:pStyle w:val="14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40</w:t>
            </w:r>
          </w:p>
        </w:tc>
        <w:tc>
          <w:tcPr>
            <w:tcW w:w="612" w:type="dxa"/>
            <w:vAlign w:val="center"/>
          </w:tcPr>
          <w:p w14:paraId="32CF4214">
            <w:pPr>
              <w:pStyle w:val="14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2152" w:type="dxa"/>
            <w:tcBorders>
              <w:right w:val="single" w:color="auto" w:sz="12" w:space="0"/>
            </w:tcBorders>
            <w:vAlign w:val="center"/>
          </w:tcPr>
          <w:p w14:paraId="138484F7">
            <w:pPr>
              <w:pStyle w:val="14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rPr>
                <w:rFonts w:hint="default"/>
              </w:rPr>
              <w:t>00</w:t>
            </w:r>
          </w:p>
        </w:tc>
      </w:tr>
      <w:tr w14:paraId="561EDA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 w14:paraId="36D7D4A4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default"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709" w:type="dxa"/>
            <w:vAlign w:val="center"/>
          </w:tcPr>
          <w:p w14:paraId="046146B5">
            <w:pPr>
              <w:pStyle w:val="14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30%</w:t>
            </w:r>
          </w:p>
        </w:tc>
        <w:tc>
          <w:tcPr>
            <w:tcW w:w="2353" w:type="dxa"/>
            <w:tcBorders>
              <w:right w:val="double" w:color="auto" w:sz="4" w:space="0"/>
            </w:tcBorders>
            <w:vAlign w:val="center"/>
          </w:tcPr>
          <w:p w14:paraId="643E8BEC">
            <w:pPr>
              <w:pStyle w:val="14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小组评价、教师评价</w:t>
            </w: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 w14:paraId="32A0D991">
            <w:pPr>
              <w:pStyle w:val="14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612" w:type="dxa"/>
            <w:vAlign w:val="center"/>
          </w:tcPr>
          <w:p w14:paraId="465FB573">
            <w:pPr>
              <w:pStyle w:val="14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40</w:t>
            </w:r>
          </w:p>
        </w:tc>
        <w:tc>
          <w:tcPr>
            <w:tcW w:w="612" w:type="dxa"/>
            <w:vAlign w:val="center"/>
          </w:tcPr>
          <w:p w14:paraId="577F69AD">
            <w:pPr>
              <w:pStyle w:val="14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40</w:t>
            </w:r>
          </w:p>
        </w:tc>
        <w:tc>
          <w:tcPr>
            <w:tcW w:w="612" w:type="dxa"/>
            <w:vAlign w:val="center"/>
          </w:tcPr>
          <w:p w14:paraId="5E39BF67">
            <w:pPr>
              <w:pStyle w:val="14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2152" w:type="dxa"/>
            <w:tcBorders>
              <w:right w:val="single" w:color="auto" w:sz="12" w:space="0"/>
            </w:tcBorders>
            <w:vAlign w:val="center"/>
          </w:tcPr>
          <w:p w14:paraId="69A60BFB">
            <w:pPr>
              <w:pStyle w:val="14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rPr>
                <w:rFonts w:hint="default"/>
              </w:rPr>
              <w:t>00</w:t>
            </w:r>
          </w:p>
        </w:tc>
      </w:tr>
      <w:tr w14:paraId="10DCAA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 w14:paraId="4715D8B5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eastAsia="黑体" w:cs="Arial"/>
                <w:bCs/>
                <w:sz w:val="21"/>
                <w:szCs w:val="21"/>
              </w:rPr>
              <w:t>X</w:t>
            </w: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709" w:type="dxa"/>
            <w:vAlign w:val="center"/>
          </w:tcPr>
          <w:p w14:paraId="562D545C">
            <w:pPr>
              <w:pStyle w:val="14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40%</w:t>
            </w:r>
          </w:p>
        </w:tc>
        <w:tc>
          <w:tcPr>
            <w:tcW w:w="2353" w:type="dxa"/>
            <w:tcBorders>
              <w:right w:val="double" w:color="auto" w:sz="4" w:space="0"/>
            </w:tcBorders>
            <w:vAlign w:val="center"/>
          </w:tcPr>
          <w:p w14:paraId="0E42F8F5">
            <w:pPr>
              <w:pStyle w:val="14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作品表演、教师评价</w:t>
            </w: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 w14:paraId="55107EAF">
            <w:pPr>
              <w:pStyle w:val="14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lang w:val="en-US" w:eastAsia="zh-CN"/>
              </w:rPr>
            </w:pPr>
          </w:p>
        </w:tc>
        <w:tc>
          <w:tcPr>
            <w:tcW w:w="612" w:type="dxa"/>
            <w:vAlign w:val="center"/>
          </w:tcPr>
          <w:p w14:paraId="56BBE6E5">
            <w:pPr>
              <w:pStyle w:val="14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50</w:t>
            </w:r>
          </w:p>
        </w:tc>
        <w:tc>
          <w:tcPr>
            <w:tcW w:w="612" w:type="dxa"/>
            <w:vAlign w:val="center"/>
          </w:tcPr>
          <w:p w14:paraId="166C9DD8">
            <w:pPr>
              <w:pStyle w:val="14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50</w:t>
            </w:r>
          </w:p>
        </w:tc>
        <w:tc>
          <w:tcPr>
            <w:tcW w:w="612" w:type="dxa"/>
            <w:vAlign w:val="center"/>
          </w:tcPr>
          <w:p w14:paraId="7C6F4E9A">
            <w:pPr>
              <w:pStyle w:val="14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lang w:val="en-US" w:eastAsia="zh-CN"/>
              </w:rPr>
            </w:pPr>
          </w:p>
        </w:tc>
        <w:tc>
          <w:tcPr>
            <w:tcW w:w="2152" w:type="dxa"/>
            <w:tcBorders>
              <w:right w:val="single" w:color="auto" w:sz="12" w:space="0"/>
            </w:tcBorders>
            <w:vAlign w:val="center"/>
          </w:tcPr>
          <w:p w14:paraId="1890DE6A">
            <w:pPr>
              <w:pStyle w:val="14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</w:t>
            </w:r>
          </w:p>
        </w:tc>
      </w:tr>
    </w:tbl>
    <w:p w14:paraId="185E41ED">
      <w:pPr>
        <w:pStyle w:val="17"/>
        <w:spacing w:before="326" w:beforeLines="100" w:after="163"/>
        <w:jc w:val="center"/>
      </w:pPr>
      <w:r>
        <w:rPr>
          <w:rFonts w:hint="eastAsia"/>
        </w:rPr>
        <w:t>评价标准细则（选填）</w:t>
      </w:r>
    </w:p>
    <w:tbl>
      <w:tblPr>
        <w:tblStyle w:val="8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8"/>
        <w:gridCol w:w="684"/>
        <w:gridCol w:w="1441"/>
        <w:gridCol w:w="1443"/>
        <w:gridCol w:w="1442"/>
        <w:gridCol w:w="1442"/>
        <w:gridCol w:w="1442"/>
      </w:tblGrid>
      <w:tr w14:paraId="318CD2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30" w:type="dxa"/>
            <w:vMerge w:val="restart"/>
            <w:vAlign w:val="center"/>
          </w:tcPr>
          <w:p w14:paraId="7031037E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考核项目</w:t>
            </w:r>
          </w:p>
        </w:tc>
        <w:tc>
          <w:tcPr>
            <w:tcW w:w="667" w:type="dxa"/>
            <w:vMerge w:val="restart"/>
          </w:tcPr>
          <w:p w14:paraId="0D386A50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课</w:t>
            </w:r>
          </w:p>
          <w:p w14:paraId="36DAFC62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程</w:t>
            </w:r>
          </w:p>
          <w:p w14:paraId="70D4D7F8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目</w:t>
            </w:r>
          </w:p>
          <w:p w14:paraId="257FCE6B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标</w:t>
            </w:r>
          </w:p>
        </w:tc>
        <w:tc>
          <w:tcPr>
            <w:tcW w:w="1445" w:type="dxa"/>
            <w:vMerge w:val="restart"/>
            <w:vAlign w:val="center"/>
          </w:tcPr>
          <w:p w14:paraId="0C06D077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考核要求</w:t>
            </w:r>
          </w:p>
        </w:tc>
        <w:tc>
          <w:tcPr>
            <w:tcW w:w="5780" w:type="dxa"/>
            <w:gridSpan w:val="4"/>
            <w:vAlign w:val="center"/>
          </w:tcPr>
          <w:p w14:paraId="238EB6FD">
            <w:pPr>
              <w:pStyle w:val="16"/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评价标准</w:t>
            </w:r>
          </w:p>
        </w:tc>
      </w:tr>
      <w:tr w14:paraId="37100E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30" w:type="dxa"/>
            <w:vMerge w:val="continue"/>
          </w:tcPr>
          <w:p w14:paraId="6C0BA07C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667" w:type="dxa"/>
            <w:vMerge w:val="continue"/>
          </w:tcPr>
          <w:p w14:paraId="0C128A79">
            <w:pPr>
              <w:pStyle w:val="16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黑体" w:hAnsi="黑体"/>
                <w:bCs/>
                <w:sz w:val="21"/>
                <w:szCs w:val="21"/>
              </w:rPr>
            </w:pPr>
          </w:p>
        </w:tc>
        <w:tc>
          <w:tcPr>
            <w:tcW w:w="1445" w:type="dxa"/>
            <w:vMerge w:val="continue"/>
          </w:tcPr>
          <w:p w14:paraId="4775E5C1">
            <w:pPr>
              <w:pStyle w:val="16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黑体" w:hAnsi="黑体"/>
                <w:bCs/>
                <w:sz w:val="21"/>
                <w:szCs w:val="21"/>
              </w:rPr>
            </w:pPr>
          </w:p>
        </w:tc>
        <w:tc>
          <w:tcPr>
            <w:tcW w:w="1445" w:type="dxa"/>
            <w:vAlign w:val="center"/>
          </w:tcPr>
          <w:p w14:paraId="630A2317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</w:rPr>
              <w:t>优</w:t>
            </w:r>
          </w:p>
          <w:p w14:paraId="1F0AF7D5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default" w:ascii="Arial" w:hAnsi="Arial" w:eastAsia="黑体" w:cs="Arial"/>
                <w:bCs/>
                <w:sz w:val="21"/>
                <w:szCs w:val="21"/>
              </w:rPr>
              <w:t>100-90</w:t>
            </w:r>
          </w:p>
        </w:tc>
        <w:tc>
          <w:tcPr>
            <w:tcW w:w="1445" w:type="dxa"/>
            <w:vAlign w:val="center"/>
          </w:tcPr>
          <w:p w14:paraId="0907CECE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</w:rPr>
              <w:t>良</w:t>
            </w:r>
          </w:p>
          <w:p w14:paraId="738B59C2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default" w:ascii="Arial" w:hAnsi="Arial" w:eastAsia="黑体" w:cs="Arial"/>
                <w:bCs/>
                <w:sz w:val="21"/>
                <w:szCs w:val="21"/>
              </w:rPr>
              <w:t>89-75</w:t>
            </w:r>
          </w:p>
        </w:tc>
        <w:tc>
          <w:tcPr>
            <w:tcW w:w="1445" w:type="dxa"/>
            <w:vAlign w:val="center"/>
          </w:tcPr>
          <w:p w14:paraId="7791F370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</w:rPr>
              <w:t>中</w:t>
            </w:r>
          </w:p>
          <w:p w14:paraId="310B6BC4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default" w:ascii="Arial" w:hAnsi="Arial" w:eastAsia="黑体" w:cs="Arial"/>
                <w:bCs/>
                <w:sz w:val="21"/>
                <w:szCs w:val="21"/>
              </w:rPr>
              <w:t>74-60</w:t>
            </w:r>
          </w:p>
        </w:tc>
        <w:tc>
          <w:tcPr>
            <w:tcW w:w="1445" w:type="dxa"/>
            <w:vAlign w:val="center"/>
          </w:tcPr>
          <w:p w14:paraId="45306134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</w:rPr>
              <w:t>不及格</w:t>
            </w:r>
          </w:p>
          <w:p w14:paraId="490667DA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default" w:ascii="Arial" w:hAnsi="Arial" w:eastAsia="黑体" w:cs="Arial"/>
                <w:bCs/>
                <w:sz w:val="21"/>
                <w:szCs w:val="21"/>
              </w:rPr>
              <w:t>59-0</w:t>
            </w:r>
          </w:p>
        </w:tc>
      </w:tr>
      <w:tr w14:paraId="41A00D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30" w:type="dxa"/>
            <w:vAlign w:val="center"/>
          </w:tcPr>
          <w:p w14:paraId="0C56647A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default" w:ascii="Arial" w:hAnsi="Arial" w:eastAsia="黑体" w:cs="Arial"/>
                <w:bCs/>
                <w:sz w:val="21"/>
                <w:szCs w:val="21"/>
              </w:rPr>
              <w:t>1</w:t>
            </w:r>
          </w:p>
        </w:tc>
        <w:tc>
          <w:tcPr>
            <w:tcW w:w="667" w:type="dxa"/>
            <w:vAlign w:val="center"/>
          </w:tcPr>
          <w:p w14:paraId="050C6F25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黑体" w:cs="Arial"/>
                <w:bCs/>
                <w:sz w:val="21"/>
                <w:szCs w:val="21"/>
              </w:rPr>
            </w:pPr>
          </w:p>
        </w:tc>
        <w:tc>
          <w:tcPr>
            <w:tcW w:w="1445" w:type="dxa"/>
          </w:tcPr>
          <w:p w14:paraId="146AC9D2">
            <w:pPr>
              <w:keepNext w:val="0"/>
              <w:keepLines w:val="0"/>
              <w:widowControl w:val="0"/>
              <w:suppressLineNumbers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cs="Helvetica" w:eastAsiaTheme="minorEastAsia"/>
                <w:color w:val="000000"/>
                <w:sz w:val="19"/>
                <w:szCs w:val="19"/>
              </w:rPr>
            </w:pPr>
          </w:p>
        </w:tc>
        <w:tc>
          <w:tcPr>
            <w:tcW w:w="1445" w:type="dxa"/>
          </w:tcPr>
          <w:p w14:paraId="2EA8BB65">
            <w:pPr>
              <w:pStyle w:val="14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1445" w:type="dxa"/>
          </w:tcPr>
          <w:p w14:paraId="1045817B">
            <w:pPr>
              <w:pStyle w:val="14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1445" w:type="dxa"/>
          </w:tcPr>
          <w:p w14:paraId="54519633">
            <w:pPr>
              <w:pStyle w:val="14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1445" w:type="dxa"/>
          </w:tcPr>
          <w:p w14:paraId="53571318">
            <w:pPr>
              <w:pStyle w:val="6"/>
              <w:keepNext w:val="0"/>
              <w:keepLines w:val="0"/>
              <w:widowControl/>
              <w:suppressLineNumbers w:val="0"/>
              <w:shd w:val="clear" w:color="auto" w:fill="FFFFFF"/>
              <w:ind w:left="0" w:right="0"/>
              <w:jc w:val="both"/>
              <w:rPr>
                <w:rFonts w:hint="default"/>
              </w:rPr>
            </w:pPr>
          </w:p>
        </w:tc>
      </w:tr>
      <w:tr w14:paraId="320E93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30" w:type="dxa"/>
            <w:vAlign w:val="center"/>
          </w:tcPr>
          <w:p w14:paraId="04E92E7D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default"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667" w:type="dxa"/>
            <w:vAlign w:val="center"/>
          </w:tcPr>
          <w:p w14:paraId="31714DC6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黑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2/3</w:t>
            </w:r>
          </w:p>
        </w:tc>
        <w:tc>
          <w:tcPr>
            <w:tcW w:w="1445" w:type="dxa"/>
            <w:vAlign w:val="center"/>
          </w:tcPr>
          <w:p w14:paraId="606E6E27">
            <w:pPr>
              <w:keepNext w:val="0"/>
              <w:keepLines w:val="0"/>
              <w:widowControl w:val="0"/>
              <w:suppressLineNumbers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cs="Helvetica" w:eastAsiaTheme="minorEastAsia"/>
                <w:color w:val="000000"/>
                <w:sz w:val="19"/>
                <w:szCs w:val="19"/>
                <w:lang w:val="en-US" w:eastAsia="zh-CN"/>
              </w:rPr>
            </w:pPr>
            <w:r>
              <w:rPr>
                <w:rFonts w:hint="eastAsia" w:ascii="Helvetica" w:hAnsi="Helvetica" w:cs="Helvetica" w:eastAsiaTheme="minorEastAsia"/>
                <w:color w:val="000000"/>
                <w:sz w:val="19"/>
                <w:szCs w:val="19"/>
                <w:lang w:val="en-US" w:eastAsia="zh-CN"/>
              </w:rPr>
              <w:t>完整流畅的演奏</w:t>
            </w:r>
          </w:p>
        </w:tc>
        <w:tc>
          <w:tcPr>
            <w:tcW w:w="1445" w:type="dxa"/>
            <w:vAlign w:val="center"/>
          </w:tcPr>
          <w:p w14:paraId="231B1988">
            <w:pPr>
              <w:keepNext w:val="0"/>
              <w:keepLines w:val="0"/>
              <w:widowControl w:val="0"/>
              <w:suppressLineNumbers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cs="Helvetica" w:eastAsiaTheme="minorEastAsia"/>
                <w:color w:val="000000"/>
                <w:sz w:val="19"/>
                <w:szCs w:val="19"/>
                <w:lang w:val="en-US" w:eastAsia="zh-CN"/>
              </w:rPr>
            </w:pPr>
            <w:r>
              <w:rPr>
                <w:rFonts w:hint="eastAsia" w:ascii="Helvetica" w:hAnsi="Helvetica" w:cs="Helvetica" w:eastAsiaTheme="minorEastAsia"/>
                <w:color w:val="000000"/>
                <w:sz w:val="19"/>
                <w:szCs w:val="19"/>
                <w:lang w:val="en-US" w:eastAsia="zh-CN"/>
              </w:rPr>
              <w:t>完整、有表现力、有音乐表演</w:t>
            </w:r>
          </w:p>
        </w:tc>
        <w:tc>
          <w:tcPr>
            <w:tcW w:w="1445" w:type="dxa"/>
            <w:vAlign w:val="center"/>
          </w:tcPr>
          <w:p w14:paraId="579C7F46">
            <w:pPr>
              <w:keepNext w:val="0"/>
              <w:keepLines w:val="0"/>
              <w:widowControl w:val="0"/>
              <w:suppressLineNumbers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cs="Helvetica" w:eastAsiaTheme="minorEastAsia"/>
                <w:color w:val="000000"/>
                <w:sz w:val="19"/>
                <w:szCs w:val="19"/>
                <w:lang w:val="en-US" w:eastAsia="zh-CN"/>
              </w:rPr>
            </w:pPr>
            <w:r>
              <w:rPr>
                <w:rFonts w:hint="eastAsia" w:ascii="Helvetica" w:hAnsi="Helvetica" w:cs="Helvetica" w:eastAsiaTheme="minorEastAsia"/>
                <w:color w:val="000000"/>
                <w:sz w:val="19"/>
                <w:szCs w:val="19"/>
                <w:lang w:val="en-US" w:eastAsia="zh-CN"/>
              </w:rPr>
              <w:t>较完整的演奏</w:t>
            </w:r>
          </w:p>
        </w:tc>
        <w:tc>
          <w:tcPr>
            <w:tcW w:w="1445" w:type="dxa"/>
            <w:vAlign w:val="center"/>
          </w:tcPr>
          <w:p w14:paraId="13372BEE">
            <w:pPr>
              <w:keepNext w:val="0"/>
              <w:keepLines w:val="0"/>
              <w:widowControl w:val="0"/>
              <w:suppressLineNumbers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cs="Helvetica" w:eastAsiaTheme="minorEastAsia"/>
                <w:color w:val="000000"/>
                <w:sz w:val="19"/>
                <w:szCs w:val="19"/>
                <w:lang w:val="en-US" w:eastAsia="zh-CN"/>
              </w:rPr>
            </w:pPr>
            <w:r>
              <w:rPr>
                <w:rFonts w:hint="eastAsia" w:ascii="Helvetica" w:hAnsi="Helvetica" w:cs="Helvetica" w:eastAsiaTheme="minorEastAsia"/>
                <w:color w:val="000000"/>
                <w:sz w:val="19"/>
                <w:szCs w:val="19"/>
                <w:lang w:val="en-US" w:eastAsia="zh-CN"/>
              </w:rPr>
              <w:t>有少许卡顿、停顿</w:t>
            </w:r>
          </w:p>
        </w:tc>
        <w:tc>
          <w:tcPr>
            <w:tcW w:w="1445" w:type="dxa"/>
            <w:vAlign w:val="center"/>
          </w:tcPr>
          <w:p w14:paraId="531F5484">
            <w:pPr>
              <w:keepNext w:val="0"/>
              <w:keepLines w:val="0"/>
              <w:widowControl w:val="0"/>
              <w:suppressLineNumbers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cs="Helvetica" w:eastAsiaTheme="minorEastAsia"/>
                <w:color w:val="000000"/>
                <w:sz w:val="19"/>
                <w:szCs w:val="19"/>
                <w:lang w:val="en-US" w:eastAsia="zh-CN"/>
              </w:rPr>
            </w:pPr>
            <w:r>
              <w:rPr>
                <w:rFonts w:hint="eastAsia" w:ascii="Helvetica" w:hAnsi="Helvetica" w:cs="Helvetica" w:eastAsiaTheme="minorEastAsia"/>
                <w:color w:val="000000"/>
                <w:sz w:val="19"/>
                <w:szCs w:val="19"/>
                <w:lang w:val="en-US" w:eastAsia="zh-CN"/>
              </w:rPr>
              <w:t>无法演奏</w:t>
            </w:r>
          </w:p>
        </w:tc>
      </w:tr>
      <w:tr w14:paraId="44B86D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30" w:type="dxa"/>
            <w:vAlign w:val="center"/>
          </w:tcPr>
          <w:p w14:paraId="4B8BA6FC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default"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667" w:type="dxa"/>
            <w:vAlign w:val="center"/>
          </w:tcPr>
          <w:p w14:paraId="6655BF79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黑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1/2/3</w:t>
            </w:r>
          </w:p>
        </w:tc>
        <w:tc>
          <w:tcPr>
            <w:tcW w:w="1445" w:type="dxa"/>
            <w:vAlign w:val="center"/>
          </w:tcPr>
          <w:p w14:paraId="37A3F129">
            <w:pPr>
              <w:keepNext w:val="0"/>
              <w:keepLines w:val="0"/>
              <w:widowControl w:val="0"/>
              <w:suppressLineNumbers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cs="Helvetica" w:eastAsiaTheme="minorEastAsia"/>
                <w:color w:val="000000"/>
                <w:sz w:val="19"/>
                <w:szCs w:val="19"/>
                <w:lang w:val="en-US" w:eastAsia="zh-CN"/>
              </w:rPr>
            </w:pPr>
            <w:r>
              <w:rPr>
                <w:rFonts w:hint="eastAsia" w:ascii="Helvetica" w:hAnsi="Helvetica" w:cs="Helvetica" w:eastAsiaTheme="minorEastAsia"/>
                <w:color w:val="000000"/>
                <w:sz w:val="19"/>
                <w:szCs w:val="19"/>
                <w:lang w:val="en-US" w:eastAsia="zh-CN"/>
              </w:rPr>
              <w:t>掌握指法的正确演奏</w:t>
            </w:r>
          </w:p>
        </w:tc>
        <w:tc>
          <w:tcPr>
            <w:tcW w:w="1445" w:type="dxa"/>
            <w:vAlign w:val="center"/>
          </w:tcPr>
          <w:p w14:paraId="0E6B54B3">
            <w:pPr>
              <w:keepNext w:val="0"/>
              <w:keepLines w:val="0"/>
              <w:widowControl w:val="0"/>
              <w:suppressLineNumbers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cs="Helvetica" w:eastAsiaTheme="minorEastAsia"/>
                <w:color w:val="000000"/>
                <w:sz w:val="19"/>
                <w:szCs w:val="19"/>
                <w:lang w:val="en-US" w:eastAsia="zh-CN"/>
              </w:rPr>
            </w:pPr>
            <w:r>
              <w:rPr>
                <w:rFonts w:hint="eastAsia" w:ascii="Helvetica" w:hAnsi="Helvetica" w:cs="Helvetica" w:eastAsiaTheme="minorEastAsia"/>
                <w:color w:val="000000"/>
                <w:sz w:val="19"/>
                <w:szCs w:val="19"/>
                <w:lang w:val="en-US" w:eastAsia="zh-CN"/>
              </w:rPr>
              <w:t>熟练</w:t>
            </w:r>
          </w:p>
        </w:tc>
        <w:tc>
          <w:tcPr>
            <w:tcW w:w="1445" w:type="dxa"/>
            <w:vAlign w:val="center"/>
          </w:tcPr>
          <w:p w14:paraId="68068021">
            <w:pPr>
              <w:keepNext w:val="0"/>
              <w:keepLines w:val="0"/>
              <w:widowControl w:val="0"/>
              <w:suppressLineNumbers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both"/>
              <w:rPr>
                <w:rFonts w:hint="eastAsia" w:ascii="Helvetica" w:hAnsi="Helvetica" w:cs="Helvetica" w:eastAsiaTheme="minorEastAsia"/>
                <w:color w:val="000000"/>
                <w:sz w:val="19"/>
                <w:szCs w:val="19"/>
                <w:lang w:val="en-US" w:eastAsia="zh-CN"/>
              </w:rPr>
            </w:pPr>
            <w:r>
              <w:rPr>
                <w:rFonts w:hint="eastAsia" w:ascii="Helvetica" w:hAnsi="Helvetica" w:cs="Helvetica" w:eastAsiaTheme="minorEastAsia"/>
                <w:color w:val="000000"/>
                <w:sz w:val="19"/>
                <w:szCs w:val="19"/>
                <w:lang w:val="en-US" w:eastAsia="zh-CN"/>
              </w:rPr>
              <w:t>完成</w:t>
            </w:r>
          </w:p>
        </w:tc>
        <w:tc>
          <w:tcPr>
            <w:tcW w:w="1445" w:type="dxa"/>
            <w:vAlign w:val="center"/>
          </w:tcPr>
          <w:p w14:paraId="75027D56">
            <w:pPr>
              <w:keepNext w:val="0"/>
              <w:keepLines w:val="0"/>
              <w:widowControl w:val="0"/>
              <w:suppressLineNumbers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both"/>
              <w:rPr>
                <w:rFonts w:hint="eastAsia" w:ascii="Helvetica" w:hAnsi="Helvetica" w:cs="Helvetica" w:eastAsiaTheme="minorEastAsia"/>
                <w:color w:val="000000"/>
                <w:sz w:val="19"/>
                <w:szCs w:val="19"/>
                <w:lang w:val="en-US" w:eastAsia="zh-CN"/>
              </w:rPr>
            </w:pPr>
            <w:r>
              <w:rPr>
                <w:rFonts w:hint="eastAsia" w:ascii="Helvetica" w:hAnsi="Helvetica" w:cs="Helvetica" w:eastAsiaTheme="minorEastAsia"/>
                <w:color w:val="000000"/>
                <w:sz w:val="19"/>
                <w:szCs w:val="19"/>
                <w:lang w:val="en-US" w:eastAsia="zh-CN"/>
              </w:rPr>
              <w:t>基本完成</w:t>
            </w:r>
          </w:p>
        </w:tc>
        <w:tc>
          <w:tcPr>
            <w:tcW w:w="1445" w:type="dxa"/>
            <w:vAlign w:val="center"/>
          </w:tcPr>
          <w:p w14:paraId="26073E87">
            <w:pPr>
              <w:keepNext w:val="0"/>
              <w:keepLines w:val="0"/>
              <w:widowControl w:val="0"/>
              <w:suppressLineNumbers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both"/>
              <w:rPr>
                <w:rFonts w:hint="eastAsia" w:ascii="Helvetica" w:hAnsi="Helvetica" w:cs="Helvetica" w:eastAsiaTheme="minorEastAsia"/>
                <w:color w:val="000000"/>
                <w:sz w:val="19"/>
                <w:szCs w:val="19"/>
                <w:lang w:val="en-US" w:eastAsia="zh-CN"/>
              </w:rPr>
            </w:pPr>
            <w:r>
              <w:rPr>
                <w:rFonts w:hint="eastAsia" w:ascii="Helvetica" w:hAnsi="Helvetica" w:cs="Helvetica" w:eastAsiaTheme="minorEastAsia"/>
                <w:color w:val="000000"/>
                <w:sz w:val="19"/>
                <w:szCs w:val="19"/>
                <w:lang w:val="en-US" w:eastAsia="zh-CN"/>
              </w:rPr>
              <w:t>没有完成</w:t>
            </w:r>
          </w:p>
        </w:tc>
      </w:tr>
      <w:tr w14:paraId="0DF96D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30" w:type="dxa"/>
            <w:vAlign w:val="center"/>
          </w:tcPr>
          <w:p w14:paraId="53C4C9DC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default" w:ascii="Arial" w:hAnsi="Arial" w:eastAsia="黑体" w:cs="Arial"/>
                <w:bCs/>
                <w:sz w:val="21"/>
                <w:szCs w:val="21"/>
              </w:rPr>
              <w:t>X</w:t>
            </w: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667" w:type="dxa"/>
            <w:vAlign w:val="center"/>
          </w:tcPr>
          <w:p w14:paraId="3DF51C7E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黑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2/3</w:t>
            </w:r>
          </w:p>
        </w:tc>
        <w:tc>
          <w:tcPr>
            <w:tcW w:w="1445" w:type="dxa"/>
            <w:vAlign w:val="center"/>
          </w:tcPr>
          <w:p w14:paraId="0A08BD05">
            <w:pPr>
              <w:keepNext w:val="0"/>
              <w:keepLines w:val="0"/>
              <w:widowControl w:val="0"/>
              <w:suppressLineNumbers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cs="Helvetica" w:eastAsiaTheme="minorEastAsia"/>
                <w:color w:val="000000"/>
                <w:sz w:val="19"/>
                <w:szCs w:val="19"/>
                <w:lang w:val="en-US" w:eastAsia="zh-CN"/>
              </w:rPr>
            </w:pPr>
            <w:r>
              <w:rPr>
                <w:rFonts w:hint="eastAsia" w:ascii="Helvetica" w:hAnsi="Helvetica" w:cs="Helvetica" w:eastAsiaTheme="minorEastAsia"/>
                <w:color w:val="000000"/>
                <w:sz w:val="19"/>
                <w:szCs w:val="19"/>
                <w:lang w:val="en-US" w:eastAsia="zh-CN"/>
              </w:rPr>
              <w:t>已学的乐曲任选演奏</w:t>
            </w:r>
          </w:p>
        </w:tc>
        <w:tc>
          <w:tcPr>
            <w:tcW w:w="1445" w:type="dxa"/>
            <w:vAlign w:val="center"/>
          </w:tcPr>
          <w:p w14:paraId="3047DA2F">
            <w:pPr>
              <w:keepNext w:val="0"/>
              <w:keepLines w:val="0"/>
              <w:widowControl w:val="0"/>
              <w:suppressLineNumbers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cs="Helvetica" w:eastAsiaTheme="minorEastAsia"/>
                <w:color w:val="000000"/>
                <w:sz w:val="19"/>
                <w:szCs w:val="19"/>
                <w:lang w:val="en-US" w:eastAsia="zh-CN"/>
              </w:rPr>
            </w:pPr>
            <w:r>
              <w:rPr>
                <w:rFonts w:hint="eastAsia" w:ascii="Helvetica" w:hAnsi="Helvetica" w:cs="Helvetica" w:eastAsiaTheme="minorEastAsia"/>
                <w:color w:val="000000"/>
                <w:sz w:val="19"/>
                <w:szCs w:val="19"/>
                <w:lang w:val="en-US" w:eastAsia="zh-CN"/>
              </w:rPr>
              <w:t>完整且有情绪的</w:t>
            </w:r>
          </w:p>
        </w:tc>
        <w:tc>
          <w:tcPr>
            <w:tcW w:w="1445" w:type="dxa"/>
            <w:vAlign w:val="center"/>
          </w:tcPr>
          <w:p w14:paraId="213A0BE7">
            <w:pPr>
              <w:keepNext w:val="0"/>
              <w:keepLines w:val="0"/>
              <w:widowControl w:val="0"/>
              <w:suppressLineNumbers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cs="Helvetica" w:eastAsiaTheme="minorEastAsia"/>
                <w:color w:val="000000"/>
                <w:sz w:val="19"/>
                <w:szCs w:val="19"/>
                <w:lang w:val="en-US" w:eastAsia="zh-CN"/>
              </w:rPr>
            </w:pPr>
            <w:r>
              <w:rPr>
                <w:rFonts w:hint="eastAsia" w:ascii="Helvetica" w:hAnsi="Helvetica" w:cs="Helvetica" w:eastAsiaTheme="minorEastAsia"/>
                <w:color w:val="000000"/>
                <w:sz w:val="19"/>
                <w:szCs w:val="19"/>
                <w:lang w:val="en-US" w:eastAsia="zh-CN"/>
              </w:rPr>
              <w:t>较完整但有少许卡顿</w:t>
            </w:r>
          </w:p>
        </w:tc>
        <w:tc>
          <w:tcPr>
            <w:tcW w:w="1445" w:type="dxa"/>
            <w:vAlign w:val="center"/>
          </w:tcPr>
          <w:p w14:paraId="0D495164">
            <w:pPr>
              <w:keepNext w:val="0"/>
              <w:keepLines w:val="0"/>
              <w:widowControl w:val="0"/>
              <w:suppressLineNumbers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cs="Helvetica" w:eastAsiaTheme="minorEastAsia"/>
                <w:color w:val="000000"/>
                <w:sz w:val="19"/>
                <w:szCs w:val="19"/>
                <w:lang w:val="en-US" w:eastAsia="zh-CN"/>
              </w:rPr>
            </w:pPr>
            <w:r>
              <w:rPr>
                <w:rFonts w:hint="eastAsia" w:ascii="Helvetica" w:hAnsi="Helvetica" w:cs="Helvetica" w:eastAsiaTheme="minorEastAsia"/>
                <w:color w:val="000000"/>
                <w:sz w:val="19"/>
                <w:szCs w:val="19"/>
                <w:lang w:val="en-US" w:eastAsia="zh-CN"/>
              </w:rPr>
              <w:t>能够基本完成、卡顿较多</w:t>
            </w:r>
          </w:p>
        </w:tc>
        <w:tc>
          <w:tcPr>
            <w:tcW w:w="1445" w:type="dxa"/>
            <w:vAlign w:val="center"/>
          </w:tcPr>
          <w:p w14:paraId="24537C21">
            <w:pPr>
              <w:keepNext w:val="0"/>
              <w:keepLines w:val="0"/>
              <w:widowControl w:val="0"/>
              <w:suppressLineNumbers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cs="Helvetica" w:eastAsiaTheme="minorEastAsia"/>
                <w:color w:val="000000"/>
                <w:sz w:val="19"/>
                <w:szCs w:val="19"/>
                <w:lang w:val="en-US" w:eastAsia="zh-CN"/>
              </w:rPr>
            </w:pPr>
            <w:r>
              <w:rPr>
                <w:rFonts w:hint="eastAsia" w:ascii="Helvetica" w:hAnsi="Helvetica" w:cs="Helvetica" w:eastAsiaTheme="minorEastAsia"/>
                <w:color w:val="000000"/>
                <w:sz w:val="19"/>
                <w:szCs w:val="19"/>
                <w:lang w:val="en-US" w:eastAsia="zh-CN"/>
              </w:rPr>
              <w:t>无法演奏</w:t>
            </w:r>
          </w:p>
        </w:tc>
      </w:tr>
    </w:tbl>
    <w:p w14:paraId="38AFBABD">
      <w:pPr>
        <w:pStyle w:val="16"/>
        <w:spacing w:before="326" w:beforeLines="100" w:line="360" w:lineRule="auto"/>
        <w:rPr>
          <w:rFonts w:ascii="黑体" w:hAnsi="宋体"/>
        </w:rPr>
      </w:pPr>
      <w:r>
        <w:rPr>
          <w:rFonts w:hint="eastAsia" w:ascii="黑体" w:hAnsi="宋体"/>
        </w:rPr>
        <w:t xml:space="preserve">六、其他需要说明的问题 </w:t>
      </w:r>
    </w:p>
    <w:tbl>
      <w:tblPr>
        <w:tblStyle w:val="8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 w14:paraId="6C2A37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70B2FDBA">
            <w:pPr>
              <w:pStyle w:val="14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" w:hAnsi="仿宋" w:eastAsia="仿宋" w:cs="仿宋"/>
              </w:rPr>
            </w:pPr>
          </w:p>
          <w:p w14:paraId="7A0A9204">
            <w:pPr>
              <w:pStyle w:val="14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/>
                <w:bCs/>
              </w:rPr>
            </w:pPr>
          </w:p>
          <w:p w14:paraId="0C3B41F2">
            <w:pPr>
              <w:pStyle w:val="14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/>
              </w:rPr>
            </w:pPr>
          </w:p>
        </w:tc>
      </w:tr>
    </w:tbl>
    <w:p w14:paraId="6E3D9C80">
      <w:pPr>
        <w:pStyle w:val="16"/>
        <w:rPr>
          <w:rFonts w:hint="eastAsia" w:ascii="黑体" w:hAnsi="宋体"/>
          <w:sz w:val="18"/>
          <w:szCs w:val="16"/>
        </w:rPr>
      </w:pPr>
    </w:p>
    <w:sectPr>
      <w:headerReference r:id="rId3" w:type="default"/>
      <w:pgSz w:w="11906" w:h="16838"/>
      <w:pgMar w:top="1440" w:right="1800" w:bottom="1440" w:left="1800" w:header="397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93" w:csb1="00000000"/>
  </w:font>
  <w:font w:name="方正小标宋简体">
    <w:altName w:val="方正舒体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E65309">
    <w:pPr>
      <w:jc w:val="right"/>
      <w:rPr>
        <w:rFonts w:ascii="方正小标宋简体" w:hAnsi="方正小标宋简体" w:eastAsia="方正小标宋简体"/>
      </w:rPr>
    </w:pPr>
    <w:r>
      <w:rPr>
        <w:rFonts w:ascii="方正小标宋简体" w:hAnsi="方正小标宋简体" w:eastAsia="方正小标宋简体"/>
        <w:color w:val="FF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635635</wp:posOffset>
              </wp:positionH>
              <wp:positionV relativeFrom="page">
                <wp:posOffset>186055</wp:posOffset>
              </wp:positionV>
              <wp:extent cx="2635250" cy="280670"/>
              <wp:effectExtent l="0" t="0" r="0" b="0"/>
              <wp:wrapNone/>
              <wp:docPr id="44070976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564CD55">
                          <w:pPr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SJQU-QR-JW-055（A0）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50.05pt;margin-top:14.65pt;height:22.1pt;width:207.5pt;mso-position-horizontal-relative:page;mso-position-vertical-relative:page;z-index:251659264;mso-width-relative:page;mso-height-relative:page;" fillcolor="#FFFFFF" filled="t" stroked="f" coordsize="21600,21600" o:gfxdata="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L7hkpnU&#10;AAAACQEAAA8AAAAAAAAAAQAgAAAAIgAAAGRycy9kb3ducmV2LnhtbFBLAQIUABQAAAAIAIdO4kAT&#10;jzfzXQIAAKUEAAAOAAAAAAAAAAEAIAAAACMBAABkcnMvZTJvRG9jLnhtbFBLBQYAAAAABgAGAFkB&#10;AADyBQAAAAA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0564CD55">
                    <w:pPr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SJQU-QR-JW-055（A0）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bordersDoNotSurroundHeader w:val="0"/>
  <w:bordersDoNotSurroundFooter w:val="0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nforcement="0"/>
  <w:defaultTabStop w:val="420"/>
  <w:drawingGridHorizontalSpacing w:val="120"/>
  <w:drawingGridVerticalSpacing w:val="163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EwNTM5NzYwMDRjMzkwZTVkZjY2ODkwMGIxNGU0OTUifQ=="/>
  </w:docVars>
  <w:rsids>
    <w:rsidRoot w:val="00172A27"/>
    <w:rsid w:val="000203E0"/>
    <w:rsid w:val="000210E0"/>
    <w:rsid w:val="00033082"/>
    <w:rsid w:val="00044088"/>
    <w:rsid w:val="00053590"/>
    <w:rsid w:val="0006001D"/>
    <w:rsid w:val="00066041"/>
    <w:rsid w:val="00076794"/>
    <w:rsid w:val="0008122A"/>
    <w:rsid w:val="00087488"/>
    <w:rsid w:val="0009050A"/>
    <w:rsid w:val="0009721F"/>
    <w:rsid w:val="000A4E73"/>
    <w:rsid w:val="000B1BD2"/>
    <w:rsid w:val="000C0F0D"/>
    <w:rsid w:val="000C13BC"/>
    <w:rsid w:val="000D28E5"/>
    <w:rsid w:val="000D34D7"/>
    <w:rsid w:val="000F5645"/>
    <w:rsid w:val="00100633"/>
    <w:rsid w:val="001072BC"/>
    <w:rsid w:val="00114BD6"/>
    <w:rsid w:val="00130F6D"/>
    <w:rsid w:val="00133554"/>
    <w:rsid w:val="00144082"/>
    <w:rsid w:val="0016381F"/>
    <w:rsid w:val="00163A48"/>
    <w:rsid w:val="00164E36"/>
    <w:rsid w:val="001678A2"/>
    <w:rsid w:val="00183AA1"/>
    <w:rsid w:val="0018767C"/>
    <w:rsid w:val="001A135C"/>
    <w:rsid w:val="001B0D49"/>
    <w:rsid w:val="001B546F"/>
    <w:rsid w:val="001C16FC"/>
    <w:rsid w:val="001C2E3E"/>
    <w:rsid w:val="001C388D"/>
    <w:rsid w:val="001E0494"/>
    <w:rsid w:val="001E1D2D"/>
    <w:rsid w:val="001E5A17"/>
    <w:rsid w:val="001F284E"/>
    <w:rsid w:val="001F332E"/>
    <w:rsid w:val="00217861"/>
    <w:rsid w:val="002204E4"/>
    <w:rsid w:val="002211BF"/>
    <w:rsid w:val="00233F15"/>
    <w:rsid w:val="002420F1"/>
    <w:rsid w:val="00253AC8"/>
    <w:rsid w:val="00256B39"/>
    <w:rsid w:val="0026033C"/>
    <w:rsid w:val="0027339A"/>
    <w:rsid w:val="00274E82"/>
    <w:rsid w:val="002757AB"/>
    <w:rsid w:val="0027777C"/>
    <w:rsid w:val="00277FE7"/>
    <w:rsid w:val="002877FA"/>
    <w:rsid w:val="00290962"/>
    <w:rsid w:val="0029110B"/>
    <w:rsid w:val="00292BAB"/>
    <w:rsid w:val="002A4649"/>
    <w:rsid w:val="002A7227"/>
    <w:rsid w:val="002B0773"/>
    <w:rsid w:val="002B0C48"/>
    <w:rsid w:val="002B13CA"/>
    <w:rsid w:val="002B3650"/>
    <w:rsid w:val="002B7322"/>
    <w:rsid w:val="002C58B6"/>
    <w:rsid w:val="002D0E86"/>
    <w:rsid w:val="002D7C47"/>
    <w:rsid w:val="002E33CE"/>
    <w:rsid w:val="002E3721"/>
    <w:rsid w:val="002E6F95"/>
    <w:rsid w:val="002E764D"/>
    <w:rsid w:val="002F3157"/>
    <w:rsid w:val="002F6BD5"/>
    <w:rsid w:val="00305F23"/>
    <w:rsid w:val="00313BBA"/>
    <w:rsid w:val="00317E29"/>
    <w:rsid w:val="00321515"/>
    <w:rsid w:val="0032602E"/>
    <w:rsid w:val="00327B8C"/>
    <w:rsid w:val="00331638"/>
    <w:rsid w:val="003344A7"/>
    <w:rsid w:val="00334623"/>
    <w:rsid w:val="003367AE"/>
    <w:rsid w:val="00340439"/>
    <w:rsid w:val="00344EF2"/>
    <w:rsid w:val="00347EB8"/>
    <w:rsid w:val="00347F80"/>
    <w:rsid w:val="00353F74"/>
    <w:rsid w:val="003557DE"/>
    <w:rsid w:val="00361BEB"/>
    <w:rsid w:val="00370184"/>
    <w:rsid w:val="00373C8A"/>
    <w:rsid w:val="00377C10"/>
    <w:rsid w:val="00384A1F"/>
    <w:rsid w:val="00384D60"/>
    <w:rsid w:val="00385D41"/>
    <w:rsid w:val="003861BA"/>
    <w:rsid w:val="003A1680"/>
    <w:rsid w:val="003A373C"/>
    <w:rsid w:val="003A5874"/>
    <w:rsid w:val="003B1258"/>
    <w:rsid w:val="003B4A81"/>
    <w:rsid w:val="003C1F8D"/>
    <w:rsid w:val="003C61A5"/>
    <w:rsid w:val="003D1968"/>
    <w:rsid w:val="003D4994"/>
    <w:rsid w:val="003E10A5"/>
    <w:rsid w:val="003E7D72"/>
    <w:rsid w:val="003F3923"/>
    <w:rsid w:val="003F43F6"/>
    <w:rsid w:val="004019DB"/>
    <w:rsid w:val="00402B67"/>
    <w:rsid w:val="00403C91"/>
    <w:rsid w:val="0040433E"/>
    <w:rsid w:val="00404974"/>
    <w:rsid w:val="0040726A"/>
    <w:rsid w:val="004100B0"/>
    <w:rsid w:val="0041267F"/>
    <w:rsid w:val="00424BA5"/>
    <w:rsid w:val="00425431"/>
    <w:rsid w:val="00431829"/>
    <w:rsid w:val="00437B60"/>
    <w:rsid w:val="004405E6"/>
    <w:rsid w:val="00443C84"/>
    <w:rsid w:val="00443C89"/>
    <w:rsid w:val="004540AA"/>
    <w:rsid w:val="00456BD8"/>
    <w:rsid w:val="00456DC8"/>
    <w:rsid w:val="0046549D"/>
    <w:rsid w:val="00471668"/>
    <w:rsid w:val="00481F98"/>
    <w:rsid w:val="004852BF"/>
    <w:rsid w:val="00487A46"/>
    <w:rsid w:val="00493504"/>
    <w:rsid w:val="00494579"/>
    <w:rsid w:val="00497334"/>
    <w:rsid w:val="004A4645"/>
    <w:rsid w:val="004A4AD8"/>
    <w:rsid w:val="004A6F3A"/>
    <w:rsid w:val="004B408D"/>
    <w:rsid w:val="004B6F68"/>
    <w:rsid w:val="004B73F7"/>
    <w:rsid w:val="004D4FB3"/>
    <w:rsid w:val="004D75A6"/>
    <w:rsid w:val="004E3456"/>
    <w:rsid w:val="004F3DF0"/>
    <w:rsid w:val="005074E1"/>
    <w:rsid w:val="005126F1"/>
    <w:rsid w:val="00513F2F"/>
    <w:rsid w:val="0051612A"/>
    <w:rsid w:val="00517176"/>
    <w:rsid w:val="0052192E"/>
    <w:rsid w:val="00524300"/>
    <w:rsid w:val="00541F72"/>
    <w:rsid w:val="00542388"/>
    <w:rsid w:val="00544523"/>
    <w:rsid w:val="005467DC"/>
    <w:rsid w:val="00546A82"/>
    <w:rsid w:val="00547C51"/>
    <w:rsid w:val="00551335"/>
    <w:rsid w:val="005519BB"/>
    <w:rsid w:val="005523FD"/>
    <w:rsid w:val="00553D03"/>
    <w:rsid w:val="00555BA0"/>
    <w:rsid w:val="00556E41"/>
    <w:rsid w:val="0057496F"/>
    <w:rsid w:val="005770A6"/>
    <w:rsid w:val="0059045B"/>
    <w:rsid w:val="00597EC2"/>
    <w:rsid w:val="005A13AB"/>
    <w:rsid w:val="005B1150"/>
    <w:rsid w:val="005B1FFC"/>
    <w:rsid w:val="005B2B6D"/>
    <w:rsid w:val="005B4B4E"/>
    <w:rsid w:val="005C3A76"/>
    <w:rsid w:val="005D5B6F"/>
    <w:rsid w:val="005E38A5"/>
    <w:rsid w:val="005F5185"/>
    <w:rsid w:val="0062115C"/>
    <w:rsid w:val="0062265B"/>
    <w:rsid w:val="00624B5C"/>
    <w:rsid w:val="00624FE1"/>
    <w:rsid w:val="0062577D"/>
    <w:rsid w:val="0063249D"/>
    <w:rsid w:val="006331EE"/>
    <w:rsid w:val="006355E6"/>
    <w:rsid w:val="00637E00"/>
    <w:rsid w:val="0064038A"/>
    <w:rsid w:val="0065167D"/>
    <w:rsid w:val="00652D13"/>
    <w:rsid w:val="0066595A"/>
    <w:rsid w:val="00666206"/>
    <w:rsid w:val="00672788"/>
    <w:rsid w:val="00676183"/>
    <w:rsid w:val="00680DA3"/>
    <w:rsid w:val="0068377F"/>
    <w:rsid w:val="00691B24"/>
    <w:rsid w:val="00695B93"/>
    <w:rsid w:val="00697C16"/>
    <w:rsid w:val="006A5A89"/>
    <w:rsid w:val="006B3BB9"/>
    <w:rsid w:val="006B48AC"/>
    <w:rsid w:val="006B5977"/>
    <w:rsid w:val="006D1B59"/>
    <w:rsid w:val="006D2F9C"/>
    <w:rsid w:val="006D4351"/>
    <w:rsid w:val="006D5424"/>
    <w:rsid w:val="006E5CA9"/>
    <w:rsid w:val="006E5E98"/>
    <w:rsid w:val="006E7A37"/>
    <w:rsid w:val="006F3151"/>
    <w:rsid w:val="007011CA"/>
    <w:rsid w:val="007056DE"/>
    <w:rsid w:val="00706121"/>
    <w:rsid w:val="00710B6B"/>
    <w:rsid w:val="00712A2C"/>
    <w:rsid w:val="00712E84"/>
    <w:rsid w:val="00714914"/>
    <w:rsid w:val="007208D6"/>
    <w:rsid w:val="00726786"/>
    <w:rsid w:val="00732152"/>
    <w:rsid w:val="007428DF"/>
    <w:rsid w:val="00742BD1"/>
    <w:rsid w:val="00742E7A"/>
    <w:rsid w:val="0074424F"/>
    <w:rsid w:val="00764FD9"/>
    <w:rsid w:val="007740B2"/>
    <w:rsid w:val="00774C1F"/>
    <w:rsid w:val="0078194F"/>
    <w:rsid w:val="007934A4"/>
    <w:rsid w:val="007A0AC9"/>
    <w:rsid w:val="007A1B70"/>
    <w:rsid w:val="007A57F6"/>
    <w:rsid w:val="007B4FFB"/>
    <w:rsid w:val="007C0BCE"/>
    <w:rsid w:val="007C1D1B"/>
    <w:rsid w:val="007C3566"/>
    <w:rsid w:val="007C794A"/>
    <w:rsid w:val="007D5326"/>
    <w:rsid w:val="007D5A33"/>
    <w:rsid w:val="007E4F3A"/>
    <w:rsid w:val="007E620F"/>
    <w:rsid w:val="007E663C"/>
    <w:rsid w:val="007E7795"/>
    <w:rsid w:val="0080066B"/>
    <w:rsid w:val="00803578"/>
    <w:rsid w:val="00815B8D"/>
    <w:rsid w:val="00815B8E"/>
    <w:rsid w:val="00816D99"/>
    <w:rsid w:val="0082324C"/>
    <w:rsid w:val="00823D71"/>
    <w:rsid w:val="008245AF"/>
    <w:rsid w:val="008256B9"/>
    <w:rsid w:val="0083705D"/>
    <w:rsid w:val="0084242F"/>
    <w:rsid w:val="00845795"/>
    <w:rsid w:val="00847437"/>
    <w:rsid w:val="00882E15"/>
    <w:rsid w:val="00883C73"/>
    <w:rsid w:val="008901A2"/>
    <w:rsid w:val="008A08B0"/>
    <w:rsid w:val="008B0385"/>
    <w:rsid w:val="008B1082"/>
    <w:rsid w:val="008B188E"/>
    <w:rsid w:val="008B397C"/>
    <w:rsid w:val="008B47F4"/>
    <w:rsid w:val="008B7448"/>
    <w:rsid w:val="008B7E1E"/>
    <w:rsid w:val="008C2AE6"/>
    <w:rsid w:val="008C2DE8"/>
    <w:rsid w:val="008C5113"/>
    <w:rsid w:val="008C5B8A"/>
    <w:rsid w:val="008D3D5F"/>
    <w:rsid w:val="008D4E81"/>
    <w:rsid w:val="008D505F"/>
    <w:rsid w:val="008E0F55"/>
    <w:rsid w:val="008F253F"/>
    <w:rsid w:val="008F7F31"/>
    <w:rsid w:val="00900019"/>
    <w:rsid w:val="009023B1"/>
    <w:rsid w:val="009147D6"/>
    <w:rsid w:val="00914D98"/>
    <w:rsid w:val="00925F8C"/>
    <w:rsid w:val="00927324"/>
    <w:rsid w:val="00932ED7"/>
    <w:rsid w:val="00933990"/>
    <w:rsid w:val="00941B89"/>
    <w:rsid w:val="00941DEA"/>
    <w:rsid w:val="009656CC"/>
    <w:rsid w:val="00970E8C"/>
    <w:rsid w:val="00971671"/>
    <w:rsid w:val="00981A37"/>
    <w:rsid w:val="009830B2"/>
    <w:rsid w:val="0099063E"/>
    <w:rsid w:val="00992356"/>
    <w:rsid w:val="00992674"/>
    <w:rsid w:val="00994793"/>
    <w:rsid w:val="00996AE3"/>
    <w:rsid w:val="009A0450"/>
    <w:rsid w:val="009A1E27"/>
    <w:rsid w:val="009A307B"/>
    <w:rsid w:val="009B04E7"/>
    <w:rsid w:val="009B14E8"/>
    <w:rsid w:val="009B4D21"/>
    <w:rsid w:val="009B5A73"/>
    <w:rsid w:val="009C54C9"/>
    <w:rsid w:val="009C589C"/>
    <w:rsid w:val="009D192B"/>
    <w:rsid w:val="009D2582"/>
    <w:rsid w:val="009D33E1"/>
    <w:rsid w:val="009D3B45"/>
    <w:rsid w:val="009D7CF9"/>
    <w:rsid w:val="009E2CCC"/>
    <w:rsid w:val="009E2CDD"/>
    <w:rsid w:val="009E366E"/>
    <w:rsid w:val="009E6FC4"/>
    <w:rsid w:val="009F00DC"/>
    <w:rsid w:val="009F3199"/>
    <w:rsid w:val="009F3355"/>
    <w:rsid w:val="009F3648"/>
    <w:rsid w:val="009F3B7A"/>
    <w:rsid w:val="009F54D0"/>
    <w:rsid w:val="00A04523"/>
    <w:rsid w:val="00A16159"/>
    <w:rsid w:val="00A161E6"/>
    <w:rsid w:val="00A17885"/>
    <w:rsid w:val="00A2337D"/>
    <w:rsid w:val="00A25A31"/>
    <w:rsid w:val="00A31BBE"/>
    <w:rsid w:val="00A31D34"/>
    <w:rsid w:val="00A333EF"/>
    <w:rsid w:val="00A33F85"/>
    <w:rsid w:val="00A40645"/>
    <w:rsid w:val="00A6016C"/>
    <w:rsid w:val="00A769B1"/>
    <w:rsid w:val="00A77DA3"/>
    <w:rsid w:val="00A837D5"/>
    <w:rsid w:val="00A83E04"/>
    <w:rsid w:val="00A91091"/>
    <w:rsid w:val="00A93EE3"/>
    <w:rsid w:val="00A94BA9"/>
    <w:rsid w:val="00AA4970"/>
    <w:rsid w:val="00AA536D"/>
    <w:rsid w:val="00AB22C0"/>
    <w:rsid w:val="00AB28FC"/>
    <w:rsid w:val="00AB49E4"/>
    <w:rsid w:val="00AC1479"/>
    <w:rsid w:val="00AC2AAC"/>
    <w:rsid w:val="00AC40F1"/>
    <w:rsid w:val="00AC4C45"/>
    <w:rsid w:val="00AD1085"/>
    <w:rsid w:val="00AD5B40"/>
    <w:rsid w:val="00AF289F"/>
    <w:rsid w:val="00AF30B9"/>
    <w:rsid w:val="00AF43DF"/>
    <w:rsid w:val="00AF67A4"/>
    <w:rsid w:val="00AF7510"/>
    <w:rsid w:val="00B12D31"/>
    <w:rsid w:val="00B15F6E"/>
    <w:rsid w:val="00B21BEE"/>
    <w:rsid w:val="00B23284"/>
    <w:rsid w:val="00B37D43"/>
    <w:rsid w:val="00B46F21"/>
    <w:rsid w:val="00B511A5"/>
    <w:rsid w:val="00B51CDE"/>
    <w:rsid w:val="00B56541"/>
    <w:rsid w:val="00B605ED"/>
    <w:rsid w:val="00B71F97"/>
    <w:rsid w:val="00B72538"/>
    <w:rsid w:val="00B736A7"/>
    <w:rsid w:val="00B7651F"/>
    <w:rsid w:val="00B919FA"/>
    <w:rsid w:val="00B94A16"/>
    <w:rsid w:val="00BA6044"/>
    <w:rsid w:val="00BB1A93"/>
    <w:rsid w:val="00BC14BF"/>
    <w:rsid w:val="00BC2625"/>
    <w:rsid w:val="00BC3200"/>
    <w:rsid w:val="00BC338A"/>
    <w:rsid w:val="00BD7AB0"/>
    <w:rsid w:val="00BF3C20"/>
    <w:rsid w:val="00C011BC"/>
    <w:rsid w:val="00C03DBA"/>
    <w:rsid w:val="00C112E7"/>
    <w:rsid w:val="00C11C78"/>
    <w:rsid w:val="00C11CD4"/>
    <w:rsid w:val="00C15061"/>
    <w:rsid w:val="00C1713D"/>
    <w:rsid w:val="00C20D9D"/>
    <w:rsid w:val="00C2134F"/>
    <w:rsid w:val="00C24718"/>
    <w:rsid w:val="00C2675D"/>
    <w:rsid w:val="00C30AEE"/>
    <w:rsid w:val="00C33362"/>
    <w:rsid w:val="00C353AE"/>
    <w:rsid w:val="00C4194E"/>
    <w:rsid w:val="00C516B1"/>
    <w:rsid w:val="00C5350C"/>
    <w:rsid w:val="00C56E09"/>
    <w:rsid w:val="00C61B1B"/>
    <w:rsid w:val="00C66AB7"/>
    <w:rsid w:val="00C673D1"/>
    <w:rsid w:val="00C746CB"/>
    <w:rsid w:val="00C77BBF"/>
    <w:rsid w:val="00C77D64"/>
    <w:rsid w:val="00C81564"/>
    <w:rsid w:val="00C9080C"/>
    <w:rsid w:val="00C94429"/>
    <w:rsid w:val="00CA18FD"/>
    <w:rsid w:val="00CA27E5"/>
    <w:rsid w:val="00CA4897"/>
    <w:rsid w:val="00CA6928"/>
    <w:rsid w:val="00CB3D3F"/>
    <w:rsid w:val="00CB5A1A"/>
    <w:rsid w:val="00CC59E6"/>
    <w:rsid w:val="00CD5BDD"/>
    <w:rsid w:val="00CF096B"/>
    <w:rsid w:val="00CF10F7"/>
    <w:rsid w:val="00CF5EE3"/>
    <w:rsid w:val="00CF691F"/>
    <w:rsid w:val="00D00D99"/>
    <w:rsid w:val="00D013A4"/>
    <w:rsid w:val="00D026DC"/>
    <w:rsid w:val="00D15595"/>
    <w:rsid w:val="00D343A8"/>
    <w:rsid w:val="00D37832"/>
    <w:rsid w:val="00D44860"/>
    <w:rsid w:val="00D47689"/>
    <w:rsid w:val="00D50C42"/>
    <w:rsid w:val="00D57CF5"/>
    <w:rsid w:val="00D612BC"/>
    <w:rsid w:val="00D62F98"/>
    <w:rsid w:val="00D66FD6"/>
    <w:rsid w:val="00D8285B"/>
    <w:rsid w:val="00D862EB"/>
    <w:rsid w:val="00D86619"/>
    <w:rsid w:val="00D93E7C"/>
    <w:rsid w:val="00DB2BE6"/>
    <w:rsid w:val="00DB76B3"/>
    <w:rsid w:val="00DD1052"/>
    <w:rsid w:val="00DD3C7B"/>
    <w:rsid w:val="00DE2B21"/>
    <w:rsid w:val="00DE48DE"/>
    <w:rsid w:val="00DF25F2"/>
    <w:rsid w:val="00DF4166"/>
    <w:rsid w:val="00E000F4"/>
    <w:rsid w:val="00E01231"/>
    <w:rsid w:val="00E04279"/>
    <w:rsid w:val="00E11393"/>
    <w:rsid w:val="00E125D9"/>
    <w:rsid w:val="00E16D30"/>
    <w:rsid w:val="00E31E69"/>
    <w:rsid w:val="00E33169"/>
    <w:rsid w:val="00E34A7B"/>
    <w:rsid w:val="00E40973"/>
    <w:rsid w:val="00E545FF"/>
    <w:rsid w:val="00E6080E"/>
    <w:rsid w:val="00E64168"/>
    <w:rsid w:val="00E655B3"/>
    <w:rsid w:val="00E7081D"/>
    <w:rsid w:val="00E70904"/>
    <w:rsid w:val="00E71319"/>
    <w:rsid w:val="00E75171"/>
    <w:rsid w:val="00E804B0"/>
    <w:rsid w:val="00E86772"/>
    <w:rsid w:val="00E90B8B"/>
    <w:rsid w:val="00E93ADD"/>
    <w:rsid w:val="00E952D8"/>
    <w:rsid w:val="00EB00E4"/>
    <w:rsid w:val="00EB28DA"/>
    <w:rsid w:val="00EB3812"/>
    <w:rsid w:val="00EB44EB"/>
    <w:rsid w:val="00EB66B8"/>
    <w:rsid w:val="00EB791E"/>
    <w:rsid w:val="00EC70A9"/>
    <w:rsid w:val="00ED4C3A"/>
    <w:rsid w:val="00EE1C85"/>
    <w:rsid w:val="00EF21D9"/>
    <w:rsid w:val="00EF2A94"/>
    <w:rsid w:val="00EF32FB"/>
    <w:rsid w:val="00EF44B1"/>
    <w:rsid w:val="00EF4865"/>
    <w:rsid w:val="00EF5954"/>
    <w:rsid w:val="00F100D2"/>
    <w:rsid w:val="00F12942"/>
    <w:rsid w:val="00F13C41"/>
    <w:rsid w:val="00F14886"/>
    <w:rsid w:val="00F16421"/>
    <w:rsid w:val="00F201EE"/>
    <w:rsid w:val="00F35AA0"/>
    <w:rsid w:val="00F43C49"/>
    <w:rsid w:val="00F45C12"/>
    <w:rsid w:val="00F544A2"/>
    <w:rsid w:val="00F73D03"/>
    <w:rsid w:val="00F76CB9"/>
    <w:rsid w:val="00F77A73"/>
    <w:rsid w:val="00F80E46"/>
    <w:rsid w:val="00F96236"/>
    <w:rsid w:val="00FA10CE"/>
    <w:rsid w:val="00FA222F"/>
    <w:rsid w:val="00FA2891"/>
    <w:rsid w:val="00FB693D"/>
    <w:rsid w:val="00FB7768"/>
    <w:rsid w:val="00FC7489"/>
    <w:rsid w:val="00FD1BA8"/>
    <w:rsid w:val="00FD218F"/>
    <w:rsid w:val="00FD5663"/>
    <w:rsid w:val="00FD56C6"/>
    <w:rsid w:val="00FE3221"/>
    <w:rsid w:val="00FE48EA"/>
    <w:rsid w:val="00FE571F"/>
    <w:rsid w:val="00FF47F6"/>
    <w:rsid w:val="016E63C2"/>
    <w:rsid w:val="01C37E89"/>
    <w:rsid w:val="020411DA"/>
    <w:rsid w:val="024B0C39"/>
    <w:rsid w:val="024D3F30"/>
    <w:rsid w:val="038F51B7"/>
    <w:rsid w:val="0616597F"/>
    <w:rsid w:val="0A8128A6"/>
    <w:rsid w:val="0A93759F"/>
    <w:rsid w:val="0AD32884"/>
    <w:rsid w:val="0BE43E2A"/>
    <w:rsid w:val="0BF32A1B"/>
    <w:rsid w:val="108F6A5A"/>
    <w:rsid w:val="10BD2C22"/>
    <w:rsid w:val="132B0067"/>
    <w:rsid w:val="15997A33"/>
    <w:rsid w:val="177B1AE6"/>
    <w:rsid w:val="17A62E5D"/>
    <w:rsid w:val="18CD0E91"/>
    <w:rsid w:val="19BB08C0"/>
    <w:rsid w:val="1AF90B53"/>
    <w:rsid w:val="1BD50639"/>
    <w:rsid w:val="1C486363"/>
    <w:rsid w:val="1C821221"/>
    <w:rsid w:val="1D127351"/>
    <w:rsid w:val="1DAB41D5"/>
    <w:rsid w:val="1E45202A"/>
    <w:rsid w:val="1F3A5DE3"/>
    <w:rsid w:val="206F5F60"/>
    <w:rsid w:val="22987C80"/>
    <w:rsid w:val="22A03D1E"/>
    <w:rsid w:val="24192CCC"/>
    <w:rsid w:val="26404627"/>
    <w:rsid w:val="26F4679D"/>
    <w:rsid w:val="28CA467C"/>
    <w:rsid w:val="28E219C5"/>
    <w:rsid w:val="296028EA"/>
    <w:rsid w:val="29BD7F68"/>
    <w:rsid w:val="2BAA2C00"/>
    <w:rsid w:val="2E1819E5"/>
    <w:rsid w:val="2E616507"/>
    <w:rsid w:val="2E805206"/>
    <w:rsid w:val="2EF37D5C"/>
    <w:rsid w:val="30AE1F12"/>
    <w:rsid w:val="31172428"/>
    <w:rsid w:val="315E078B"/>
    <w:rsid w:val="32017E1C"/>
    <w:rsid w:val="322111B7"/>
    <w:rsid w:val="333A0650"/>
    <w:rsid w:val="350F13AA"/>
    <w:rsid w:val="36455341"/>
    <w:rsid w:val="36F2449A"/>
    <w:rsid w:val="370C2303"/>
    <w:rsid w:val="394E4B7E"/>
    <w:rsid w:val="39A66CD4"/>
    <w:rsid w:val="3A7461F5"/>
    <w:rsid w:val="3C8D1562"/>
    <w:rsid w:val="3CCB40C7"/>
    <w:rsid w:val="3CD52CE1"/>
    <w:rsid w:val="3D516CC2"/>
    <w:rsid w:val="410F2E6A"/>
    <w:rsid w:val="41297962"/>
    <w:rsid w:val="416E7E42"/>
    <w:rsid w:val="4185518C"/>
    <w:rsid w:val="42CE7417"/>
    <w:rsid w:val="42F51E9D"/>
    <w:rsid w:val="438A0837"/>
    <w:rsid w:val="44254A04"/>
    <w:rsid w:val="4430136C"/>
    <w:rsid w:val="464253F9"/>
    <w:rsid w:val="46E26BDC"/>
    <w:rsid w:val="47617B01"/>
    <w:rsid w:val="495E25EB"/>
    <w:rsid w:val="49774B7D"/>
    <w:rsid w:val="4A42253E"/>
    <w:rsid w:val="4AB0382B"/>
    <w:rsid w:val="4ACB00B3"/>
    <w:rsid w:val="4B702A09"/>
    <w:rsid w:val="4D691FE9"/>
    <w:rsid w:val="4F22401A"/>
    <w:rsid w:val="4F2E17BD"/>
    <w:rsid w:val="4F6603AB"/>
    <w:rsid w:val="4F7D3946"/>
    <w:rsid w:val="4FA709C3"/>
    <w:rsid w:val="50131BB5"/>
    <w:rsid w:val="506348EA"/>
    <w:rsid w:val="50830AE8"/>
    <w:rsid w:val="516721B8"/>
    <w:rsid w:val="533F163E"/>
    <w:rsid w:val="5486504B"/>
    <w:rsid w:val="554A7E27"/>
    <w:rsid w:val="55A97243"/>
    <w:rsid w:val="569868B5"/>
    <w:rsid w:val="57154464"/>
    <w:rsid w:val="584D667C"/>
    <w:rsid w:val="5C5E533C"/>
    <w:rsid w:val="5C9C7495"/>
    <w:rsid w:val="5DC42740"/>
    <w:rsid w:val="611F6817"/>
    <w:rsid w:val="61D65367"/>
    <w:rsid w:val="61EA0991"/>
    <w:rsid w:val="63400ABB"/>
    <w:rsid w:val="63ED479F"/>
    <w:rsid w:val="642503DD"/>
    <w:rsid w:val="644B7717"/>
    <w:rsid w:val="64E77440"/>
    <w:rsid w:val="6506081E"/>
    <w:rsid w:val="65CF4270"/>
    <w:rsid w:val="66303069"/>
    <w:rsid w:val="66CA1754"/>
    <w:rsid w:val="66E71979"/>
    <w:rsid w:val="671B6F94"/>
    <w:rsid w:val="6A681023"/>
    <w:rsid w:val="6C1A00FB"/>
    <w:rsid w:val="6C335661"/>
    <w:rsid w:val="6CBC5656"/>
    <w:rsid w:val="6D21195D"/>
    <w:rsid w:val="6D480F05"/>
    <w:rsid w:val="6EAD34A8"/>
    <w:rsid w:val="6F176B74"/>
    <w:rsid w:val="6F1E65D4"/>
    <w:rsid w:val="6F266C86"/>
    <w:rsid w:val="6F5042C2"/>
    <w:rsid w:val="71123A97"/>
    <w:rsid w:val="72395053"/>
    <w:rsid w:val="7333595D"/>
    <w:rsid w:val="734B7A07"/>
    <w:rsid w:val="74316312"/>
    <w:rsid w:val="752714C3"/>
    <w:rsid w:val="759A57DD"/>
    <w:rsid w:val="780F13C8"/>
    <w:rsid w:val="78434E7D"/>
    <w:rsid w:val="79B67B89"/>
    <w:rsid w:val="7A5F2BCC"/>
    <w:rsid w:val="7B5B428C"/>
    <w:rsid w:val="7B75534E"/>
    <w:rsid w:val="7C385448"/>
    <w:rsid w:val="7CB3663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qFormat="1" w:uiPriority="99" w:semiHidden="0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19"/>
    <w:autoRedefine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0"/>
    <w:autoRedefine/>
    <w:qFormat/>
    <w:uiPriority w:val="99"/>
    <w:pPr>
      <w:widowControl w:val="0"/>
    </w:pPr>
    <w:rPr>
      <w:rFonts w:ascii="Times New Roman" w:hAnsi="Times New Roman" w:cs="Times New Roman"/>
      <w:kern w:val="2"/>
      <w:sz w:val="21"/>
    </w:rPr>
  </w:style>
  <w:style w:type="paragraph" w:styleId="4">
    <w:name w:val="footer"/>
    <w:basedOn w:val="1"/>
    <w:link w:val="12"/>
    <w:autoRedefine/>
    <w:unhideWhenUsed/>
    <w:qFormat/>
    <w:uiPriority w:val="99"/>
    <w:pPr>
      <w:tabs>
        <w:tab w:val="center" w:pos="4153"/>
        <w:tab w:val="right" w:pos="8306"/>
      </w:tabs>
      <w:snapToGrid w:val="0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Normal (Web)"/>
    <w:basedOn w:val="1"/>
    <w:autoRedefine/>
    <w:unhideWhenUsed/>
    <w:qFormat/>
    <w:uiPriority w:val="99"/>
    <w:pPr>
      <w:spacing w:before="100" w:beforeAutospacing="1" w:after="100" w:afterAutospacing="1"/>
    </w:p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autoRedefine/>
    <w:qFormat/>
    <w:uiPriority w:val="22"/>
    <w:rPr>
      <w:b/>
      <w:bCs/>
    </w:rPr>
  </w:style>
  <w:style w:type="character" w:customStyle="1" w:styleId="11">
    <w:name w:val="页眉 字符"/>
    <w:basedOn w:val="9"/>
    <w:link w:val="5"/>
    <w:autoRedefine/>
    <w:semiHidden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autoRedefine/>
    <w:semiHidden/>
    <w:qFormat/>
    <w:uiPriority w:val="99"/>
    <w:rPr>
      <w:sz w:val="18"/>
      <w:szCs w:val="18"/>
    </w:rPr>
  </w:style>
  <w:style w:type="paragraph" w:customStyle="1" w:styleId="13">
    <w:name w:val="表格标题DG"/>
    <w:basedOn w:val="1"/>
    <w:autoRedefine/>
    <w:qFormat/>
    <w:uiPriority w:val="0"/>
    <w:pPr>
      <w:snapToGrid w:val="0"/>
      <w:jc w:val="center"/>
    </w:pPr>
    <w:rPr>
      <w:rFonts w:ascii="Arial" w:hAnsi="Arial" w:eastAsia="黑体"/>
      <w:bCs/>
      <w:color w:val="000000"/>
      <w:sz w:val="21"/>
      <w:szCs w:val="20"/>
    </w:rPr>
  </w:style>
  <w:style w:type="paragraph" w:customStyle="1" w:styleId="14">
    <w:name w:val="表格正文DG"/>
    <w:basedOn w:val="1"/>
    <w:autoRedefine/>
    <w:qFormat/>
    <w:uiPriority w:val="0"/>
    <w:pPr>
      <w:jc w:val="center"/>
    </w:pPr>
    <w:rPr>
      <w:rFonts w:ascii="Times New Roman" w:hAnsi="Times New Roman"/>
      <w:color w:val="000000"/>
      <w:sz w:val="21"/>
      <w:szCs w:val="21"/>
    </w:rPr>
  </w:style>
  <w:style w:type="paragraph" w:styleId="15">
    <w:name w:val="List Paragraph"/>
    <w:basedOn w:val="1"/>
    <w:autoRedefine/>
    <w:unhideWhenUsed/>
    <w:qFormat/>
    <w:uiPriority w:val="99"/>
    <w:pPr>
      <w:ind w:firstLine="420" w:firstLineChars="200"/>
    </w:pPr>
  </w:style>
  <w:style w:type="paragraph" w:customStyle="1" w:styleId="16">
    <w:name w:val="一级标题DG"/>
    <w:basedOn w:val="1"/>
    <w:autoRedefine/>
    <w:qFormat/>
    <w:uiPriority w:val="0"/>
    <w:pPr>
      <w:spacing w:line="480" w:lineRule="auto"/>
      <w:outlineLvl w:val="0"/>
    </w:pPr>
    <w:rPr>
      <w:rFonts w:ascii="Arial" w:hAnsi="Arial" w:eastAsia="黑体"/>
      <w:sz w:val="28"/>
    </w:rPr>
  </w:style>
  <w:style w:type="paragraph" w:customStyle="1" w:styleId="17">
    <w:name w:val="二级标题DG"/>
    <w:basedOn w:val="6"/>
    <w:autoRedefine/>
    <w:qFormat/>
    <w:uiPriority w:val="0"/>
    <w:pPr>
      <w:spacing w:before="25" w:beforeLines="25" w:beforeAutospacing="0" w:after="50" w:afterLines="50" w:afterAutospacing="0" w:line="440" w:lineRule="exact"/>
      <w:outlineLvl w:val="1"/>
    </w:pPr>
    <w:rPr>
      <w:rFonts w:ascii="Times New Roman" w:hAnsi="Times New Roman"/>
      <w:b/>
    </w:rPr>
  </w:style>
  <w:style w:type="paragraph" w:customStyle="1" w:styleId="18">
    <w:name w:val="正文DG"/>
    <w:basedOn w:val="1"/>
    <w:autoRedefine/>
    <w:qFormat/>
    <w:uiPriority w:val="0"/>
    <w:pPr>
      <w:snapToGrid w:val="0"/>
      <w:spacing w:line="440" w:lineRule="exact"/>
      <w:ind w:firstLine="480" w:firstLineChars="200"/>
    </w:pPr>
    <w:rPr>
      <w:rFonts w:ascii="Times New Roman" w:hAnsi="Times New Roman" w:cs="Times New Roman"/>
      <w:color w:val="000000"/>
    </w:rPr>
  </w:style>
  <w:style w:type="character" w:customStyle="1" w:styleId="19">
    <w:name w:val="标题 1 字符"/>
    <w:basedOn w:val="9"/>
    <w:link w:val="2"/>
    <w:autoRedefine/>
    <w:qFormat/>
    <w:uiPriority w:val="9"/>
    <w:rPr>
      <w:rFonts w:ascii="Calibri" w:hAnsi="Calibri" w:eastAsia="宋体" w:cs="Times New Roman"/>
      <w:b/>
      <w:bCs/>
      <w:kern w:val="44"/>
      <w:sz w:val="44"/>
      <w:szCs w:val="44"/>
    </w:rPr>
  </w:style>
  <w:style w:type="character" w:customStyle="1" w:styleId="20">
    <w:name w:val="批注文字 字符"/>
    <w:basedOn w:val="9"/>
    <w:link w:val="3"/>
    <w:autoRedefine/>
    <w:qFormat/>
    <w:uiPriority w:val="99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21">
    <w:name w:val="editor-text-node"/>
    <w:basedOn w:val="9"/>
    <w:autoRedefine/>
    <w:qFormat/>
    <w:uiPriority w:val="0"/>
  </w:style>
  <w:style w:type="character" w:styleId="22">
    <w:name w:val="Placeholder Text"/>
    <w:basedOn w:val="9"/>
    <w:autoRedefine/>
    <w:unhideWhenUsed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AC9532-FBF0-B244-81AA-2A685C2152E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2600</Words>
  <Characters>2675</Characters>
  <Lines>1</Lines>
  <Paragraphs>1</Paragraphs>
  <TotalTime>0</TotalTime>
  <ScaleCrop>false</ScaleCrop>
  <LinksUpToDate>false</LinksUpToDate>
  <CharactersWithSpaces>2736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2023-11-21T02:39:00Z</dcterms:created>
  <dc:creator>juvg</dc:creator>
  <cp:lastModifiedBy>李婧玮-~</cp:lastModifiedBy>
  <cp:lastPrinted>2023-11-21T00:52:00Z</cp:lastPrinted>
  <dcterms:modified xsi:type="dcterms:W3CDTF">2025-02-11T13:32:43Z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41214412156F493285E5268A027867EE_13</vt:lpwstr>
  </property>
  <property fmtid="{D5CDD505-2E9C-101B-9397-08002B2CF9AE}" pid="4" name="KSOTemplateDocerSaveRecord">
    <vt:lpwstr>eyJoZGlkIjoiMzEwNTM5NzYwMDRjMzkwZTVkZjY2ODkwMGIxNGU0OTUiLCJ1c2VySWQiOiIyODkzNTE3MTgifQ==</vt:lpwstr>
  </property>
</Properties>
</file>