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钢琴与弹唱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>
      <w:pPr>
        <w:pStyle w:val="16"/>
        <w:spacing w:before="326" w:beforeLines="100" w:line="24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sz w:val="21"/>
                <w:szCs w:val="21"/>
              </w:rPr>
              <w:t xml:space="preserve">Piano and Singing </w:t>
            </w:r>
            <w:r>
              <w:rPr>
                <w:rFonts w:hint="eastAsia" w:ascii="Times New Roman Regular" w:hAnsi="Times New Roman Regular" w:cs="Times New Roman Regular"/>
                <w:b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213500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pacing w:line="240" w:lineRule="auto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教育专业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年级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系级必修课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X无试卷</w:t>
            </w:r>
          </w:p>
        </w:tc>
      </w:tr>
      <w:tr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tabs>
                <w:tab w:val="left" w:pos="532"/>
              </w:tabs>
              <w:spacing w:line="240" w:lineRule="auto"/>
              <w:jc w:val="both"/>
              <w:rPr>
                <w:rFonts w:hint="default" w:ascii="Times New Roman" w:hAnsi="Times New Roman" w:cs="宋体" w:eastAsiaTheme="minorEastAsia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《钢琴基础（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）》主编：栾珺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ISBN 978-7-313-19963-8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上海交通大学出版社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2022年12月第2版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spacing w:line="240" w:lineRule="auto"/>
              <w:jc w:val="both"/>
              <w:rPr>
                <w:rFonts w:ascii="黑体" w:hAnsi="黑体" w:eastAsia="黑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ind w:left="120" w:leftChars="50"/>
              <w:jc w:val="both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spacing w:line="240" w:lineRule="auto"/>
              <w:jc w:val="both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2135005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钢琴与弹唱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2135006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（1）钢琴与弹唱3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2135007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rPr>
          <w:trHeight w:val="36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弹唱是音乐教育中非常重要的组成部分，其目的是训练学生即弹即唱的能力，培养学生的节拍节奏感、音准与调式感，发展学生的音乐听觉，提高其感受音乐与表达音乐的能力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增加学生鉴赏美、创造美的能力</w:t>
            </w:r>
            <w:r>
              <w:rPr>
                <w:rFonts w:hint="eastAsia" w:ascii="宋体" w:hAnsi="宋体" w:eastAsia="宋体" w:cs="宋体"/>
              </w:rPr>
              <w:t>。训练过程中要求划拍弹唱，</w:t>
            </w:r>
            <w:r>
              <w:rPr>
                <w:rFonts w:hint="eastAsia" w:ascii="宋体" w:hAnsi="宋体" w:cs="宋体"/>
                <w:lang w:val="en-US" w:eastAsia="zh-CN"/>
              </w:rPr>
              <w:t>引导</w:t>
            </w:r>
            <w:r>
              <w:rPr>
                <w:rFonts w:hint="eastAsia" w:ascii="宋体" w:hAnsi="宋体" w:eastAsia="宋体" w:cs="宋体"/>
              </w:rPr>
              <w:t>学生掌握正确的节拍与节奏感。</w:t>
            </w:r>
          </w:p>
          <w:p>
            <w:pPr>
              <w:pStyle w:val="14"/>
              <w:widowControl w:val="0"/>
              <w:spacing w:line="240" w:lineRule="auto"/>
              <w:jc w:val="left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本课程采用浅显易懂的</w:t>
            </w:r>
            <w:r>
              <w:rPr>
                <w:rFonts w:hint="eastAsia" w:ascii="宋体" w:hAnsi="宋体" w:cs="宋体"/>
                <w:lang w:val="en-US" w:eastAsia="zh-CN"/>
              </w:rPr>
              <w:t>授课</w:t>
            </w:r>
            <w:r>
              <w:rPr>
                <w:rFonts w:hint="eastAsia" w:ascii="宋体" w:hAnsi="宋体" w:eastAsia="宋体" w:cs="宋体"/>
              </w:rPr>
              <w:t>方式，图文并茂的艺术形式，简单而全面地将钢琴与弹唱的基础知识及其使用方法介绍给学生。结合建桥学前教育专业学生的学习特点，剔除传统教材中或缺乏针对性，以准确、</w:t>
            </w:r>
            <w:r>
              <w:rPr>
                <w:rFonts w:hint="eastAsia" w:ascii="宋体" w:hAnsi="宋体" w:cs="宋体"/>
                <w:lang w:val="en-US" w:eastAsia="zh-CN"/>
              </w:rPr>
              <w:t>简单</w:t>
            </w:r>
            <w:r>
              <w:rPr>
                <w:rFonts w:hint="eastAsia" w:ascii="宋体" w:hAnsi="宋体" w:eastAsia="宋体" w:cs="宋体"/>
              </w:rPr>
              <w:t>、精练的文字进行理论阐述，配以形象、生动的图示辅助说明。同时配有定量的课堂练习和课堂实践</w:t>
            </w:r>
            <w:r>
              <w:rPr>
                <w:rFonts w:hint="eastAsia" w:ascii="宋体" w:hAnsi="宋体" w:cs="宋体"/>
                <w:lang w:val="en-US" w:eastAsia="zh-CN"/>
              </w:rPr>
              <w:t>激励</w:t>
            </w:r>
            <w:r>
              <w:rPr>
                <w:rFonts w:hint="eastAsia" w:ascii="宋体" w:hAnsi="宋体" w:eastAsia="宋体" w:cs="宋体"/>
              </w:rPr>
              <w:t>学生巩固所学。</w:t>
            </w:r>
            <w:r>
              <w:rPr>
                <w:rFonts w:hint="eastAsia" w:ascii="宋体" w:hAnsi="宋体" w:cs="宋体"/>
                <w:lang w:val="en-US" w:eastAsia="zh-CN"/>
              </w:rPr>
              <w:t>同时，</w:t>
            </w:r>
            <w:r>
              <w:rPr>
                <w:rFonts w:hint="eastAsia" w:ascii="宋体" w:hAnsi="宋体" w:eastAsia="宋体" w:cs="宋体"/>
              </w:rPr>
              <w:t>辅以答疑解难的课堂时间，解决学生在学习中所遇到的</w:t>
            </w:r>
            <w:r>
              <w:rPr>
                <w:rFonts w:hint="eastAsia" w:ascii="宋体" w:hAnsi="宋体" w:cs="宋体"/>
                <w:lang w:val="en-US" w:eastAsia="zh-CN"/>
              </w:rPr>
              <w:t>困难和疑惑</w:t>
            </w:r>
            <w:r>
              <w:rPr>
                <w:rFonts w:hint="eastAsia" w:ascii="宋体" w:hAnsi="宋体" w:eastAsia="宋体" w:cs="宋体"/>
              </w:rPr>
              <w:t>，力求为学生掌握视谱即弹即唱能力，开拓一条便捷之路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spacing w:line="240" w:lineRule="auto"/>
              <w:ind w:firstLine="420" w:firstLineChars="200"/>
              <w:jc w:val="both"/>
            </w:pPr>
            <w:r>
              <w:rPr>
                <w:rFonts w:hint="eastAsia"/>
              </w:rPr>
              <w:t>本课程建议学前教育专业的二年级下学期学生修课，</w:t>
            </w:r>
            <w:r>
              <w:rPr>
                <w:rFonts w:hint="eastAsia"/>
                <w:lang w:val="en-US" w:eastAsia="zh-CN"/>
              </w:rPr>
              <w:t>课程不仅能</w:t>
            </w:r>
            <w:r>
              <w:rPr>
                <w:rFonts w:hint="eastAsia"/>
              </w:rPr>
              <w:t>开辟</w:t>
            </w: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</w:rPr>
              <w:t>钢琴与弹唱学习的道路，拓宽艺术视野，提高个人综合素养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而且对今后从事幼儿音乐教育工作具有积极的影响</w:t>
            </w:r>
            <w:r>
              <w:rPr>
                <w:rFonts w:hint="eastAsia"/>
              </w:rPr>
              <w:t>。</w:t>
            </w:r>
          </w:p>
        </w:tc>
      </w:tr>
      <w:tr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hint="eastAsia" w:ascii="黑体" w:hAnsi="黑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15925" cy="192405"/>
                  <wp:effectExtent l="0" t="0" r="15875" b="10795"/>
                  <wp:docPr id="1" name="图片 1" descr="1725859019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258590197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" w:name="_GoBack"/>
            <w:bookmarkEnd w:id="6"/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2024/3</w:t>
            </w:r>
          </w:p>
        </w:tc>
      </w:tr>
      <w:tr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spacing w:line="240" w:lineRule="auto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97535" cy="328930"/>
                  <wp:effectExtent l="0" t="0" r="12065" b="1270"/>
                  <wp:docPr id="4" name="图片 4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2024/3</w:t>
            </w:r>
          </w:p>
        </w:tc>
      </w:tr>
      <w:tr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86435" cy="292735"/>
                  <wp:effectExtent l="0" t="0" r="24765" b="12065"/>
                  <wp:docPr id="5" name="图片 5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2024/3</w:t>
            </w:r>
          </w:p>
        </w:tc>
      </w:tr>
    </w:tbl>
    <w:p>
      <w:pPr>
        <w:spacing w:line="240" w:lineRule="auto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24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 w:line="240" w:lineRule="auto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rPr>
          <w:trHeight w:val="340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spacing w:line="240" w:lineRule="auto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>
            <w:pPr>
              <w:spacing w:line="240" w:lineRule="auto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分析理解常用的和弦伴奏织体的结构以及弹奏方法。熟悉健康、语言、社会、科学、艺术五大领域知识。</w:t>
            </w:r>
          </w:p>
        </w:tc>
      </w:tr>
      <w:tr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spacing w:line="240" w:lineRule="auto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能够使用柱式和弦伴奏织体进行编配，并理解各个节拍的强弱关系。</w:t>
            </w:r>
          </w:p>
        </w:tc>
      </w:tr>
      <w:tr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snapToGrid w:val="0"/>
              <w:spacing w:line="240" w:lineRule="auto"/>
              <w:jc w:val="center"/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>
            <w:pPr>
              <w:spacing w:line="240" w:lineRule="auto"/>
              <w:ind w:right="-50" w:rightChars="0"/>
              <w:jc w:val="both"/>
              <w:rPr>
                <w:rFonts w:hint="eastAsia" w:ascii="宋体" w:hAnsi="宋体" w:cs="宋体" w:eastAsiaTheme="minorEastAsia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能够使用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全分解和弦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伴奏织体，并熟练运用和弦织体进行乐曲编配。</w:t>
            </w:r>
          </w:p>
        </w:tc>
      </w:tr>
      <w:tr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>
            <w:pPr>
              <w:spacing w:line="240" w:lineRule="auto"/>
              <w:ind w:right="-50" w:rightChars="0"/>
              <w:jc w:val="both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能够使用半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分解和弦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伴奏织体进行乐曲伴奏编配，并弹唱歌曲。</w:t>
            </w:r>
          </w:p>
        </w:tc>
      </w:tr>
      <w:tr>
        <w:trPr>
          <w:trHeight w:val="340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spacing w:line="240" w:lineRule="auto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理解弹唱歌曲的色彩情感，提升学前教育学生专业素养，增强学生对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表达音乐的能力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和热爱钢琴弹唱。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具有人文底蕴、生命关怀和科学精神</w:t>
            </w:r>
            <w:r>
              <w:rPr>
                <w:rFonts w:hint="eastAsia" w:cs="宋体"/>
                <w:color w:val="000000"/>
                <w:kern w:val="0"/>
                <w:sz w:val="20"/>
                <w:szCs w:val="20"/>
                <w:lang w:eastAsia="zh-CN"/>
              </w:rPr>
              <w:t>。具有团队协作精神，认同学习共同体的价值。</w:t>
            </w:r>
          </w:p>
        </w:tc>
      </w:tr>
    </w:tbl>
    <w:p>
      <w:pPr>
        <w:pStyle w:val="17"/>
        <w:spacing w:before="163" w:beforeLines="50" w:after="163" w:line="240" w:lineRule="auto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0"/>
      </w:tblGrid>
      <w:tr>
        <w:trPr>
          <w:trHeight w:val="632" w:hRule="atLeast"/>
        </w:trPr>
        <w:tc>
          <w:tcPr>
            <w:tcW w:w="8260" w:type="dxa"/>
            <w:vAlign w:val="center"/>
          </w:tcPr>
          <w:p>
            <w:pPr>
              <w:pStyle w:val="14"/>
              <w:widowControl w:val="0"/>
              <w:spacing w:line="240" w:lineRule="auto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O2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教育情怀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②具有人文底蕴、生命关怀和科学精神。</w:t>
            </w:r>
          </w:p>
        </w:tc>
      </w:tr>
      <w:tr>
        <w:trPr>
          <w:trHeight w:val="851" w:hRule="atLeast"/>
        </w:trPr>
        <w:tc>
          <w:tcPr>
            <w:tcW w:w="8260" w:type="dxa"/>
            <w:vAlign w:val="center"/>
          </w:tcPr>
          <w:p>
            <w:pPr>
              <w:pStyle w:val="14"/>
              <w:widowControl w:val="0"/>
              <w:spacing w:line="240" w:lineRule="auto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O4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保教能力：</w:t>
            </w:r>
            <w:r>
              <w:rPr>
                <w:rFonts w:hint="eastAsia" w:cs="Times New Roman"/>
              </w:rPr>
              <w:t>①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熟悉健康、语言、社会、科学、艺术五大领域知识并能合理运用于综合活动中。</w:t>
            </w:r>
          </w:p>
        </w:tc>
      </w:tr>
      <w:tr>
        <w:trPr>
          <w:trHeight w:val="851" w:hRule="atLeast"/>
        </w:trPr>
        <w:tc>
          <w:tcPr>
            <w:tcW w:w="8260" w:type="dxa"/>
            <w:vAlign w:val="center"/>
          </w:tcPr>
          <w:p>
            <w:pPr>
              <w:pStyle w:val="14"/>
              <w:widowControl w:val="0"/>
              <w:spacing w:line="240" w:lineRule="auto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综合育人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④懂得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</w:rPr>
              <w:t>审美、热爱劳动、为人热忱、身心健康、耐挫折，具有可持续发展的能力。</w:t>
            </w:r>
          </w:p>
        </w:tc>
      </w:tr>
      <w:tr>
        <w:trPr>
          <w:trHeight w:val="599" w:hRule="atLeast"/>
        </w:trPr>
        <w:tc>
          <w:tcPr>
            <w:tcW w:w="8260" w:type="dxa"/>
            <w:vAlign w:val="center"/>
          </w:tcPr>
          <w:p>
            <w:pPr>
              <w:pStyle w:val="14"/>
              <w:widowControl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010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交流合作：</w:t>
            </w:r>
            <w:r>
              <w:rPr>
                <w:rFonts w:hint="eastAsia" w:cs="Times New Roman"/>
              </w:rPr>
              <w:t>①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具有团队协作精神，认同学习共同体的价值。</w:t>
            </w:r>
          </w:p>
        </w:tc>
      </w:tr>
    </w:tbl>
    <w:p>
      <w:pPr>
        <w:pStyle w:val="17"/>
        <w:spacing w:before="163" w:beforeLines="50" w:after="163" w:line="240" w:lineRule="auto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rPr>
          <w:trHeight w:val="657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eastAsia="zh-CN"/>
              </w:rPr>
              <w:t>LO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</w:rPr>
              <w:t>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spacing w:line="240" w:lineRule="auto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阐述钢琴与弹唱对学生综合素质培养及提升所产生的意义。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ru-RU"/>
              </w:rPr>
              <w:t>50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>
        <w:trPr>
          <w:trHeight w:val="715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both"/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eastAsia="zh-CN"/>
              </w:rPr>
              <w:t>LO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spacing w:line="240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 w:val="21"/>
                <w:szCs w:val="21"/>
              </w:rPr>
              <w:t>能够解释并应用教师所提出的重难点，对幼儿练习曲进行分析及弹唱。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  <w:rPr>
                <w:rFonts w:ascii="宋体" w:hAnsi="宋体"/>
                <w:bCs/>
              </w:rPr>
            </w:pPr>
            <w:r>
              <w:rPr>
                <w:rFonts w:hint="default" w:ascii="宋体" w:hAnsi="宋体"/>
                <w:bCs/>
                <w:lang w:val="ru-RU"/>
              </w:rPr>
              <w:t>50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eastAsia="zh-CN"/>
              </w:rPr>
              <w:t>LO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Fonts w:hint="default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spacing w:line="240" w:lineRule="auto"/>
              <w:jc w:val="both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将五大领域中艺术知识合理应用于幼儿园综合活动中。 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jc w:val="both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1"/>
                <w:szCs w:val="21"/>
                <w:lang w:eastAsia="zh-CN"/>
              </w:rPr>
              <w:t>LO</w:t>
            </w:r>
            <w:r>
              <w:rPr>
                <w:rFonts w:hint="eastAsia" w:ascii="Times New Roman Regular" w:hAnsi="Times New Roman Regular" w:cs="Times New Roman Regular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spacing w:line="240" w:lineRule="auto"/>
              <w:jc w:val="both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</w:rPr>
              <w:t>通过实施小组训练课题模式提升学生的团结协作能力。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5.有合作交流的意识和能力。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spacing w:line="240" w:lineRule="auto"/>
              <w:rPr>
                <w:rFonts w:ascii="宋体" w:hAnsi="宋体"/>
                <w:bCs/>
              </w:rPr>
            </w:pPr>
            <w:r>
              <w:rPr>
                <w:rFonts w:hint="default" w:ascii="宋体" w:hAnsi="宋体"/>
                <w:bCs/>
                <w:lang w:val="ru-RU"/>
              </w:rPr>
              <w:t>50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</w:tbl>
    <w:p>
      <w:pPr>
        <w:pStyle w:val="16"/>
        <w:spacing w:before="326" w:beforeLines="100" w:line="24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 w:line="240" w:lineRule="auto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2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057"/>
      </w:tblGrid>
      <w:tr>
        <w:trPr>
          <w:trHeight w:val="710" w:hRule="atLeast"/>
        </w:trPr>
        <w:tc>
          <w:tcPr>
            <w:tcW w:w="4145" w:type="dxa"/>
            <w:vAlign w:val="center"/>
          </w:tcPr>
          <w:p>
            <w:pPr>
              <w:widowControl/>
              <w:spacing w:line="240" w:lineRule="exact"/>
              <w:ind w:firstLine="357" w:firstLineChars="0"/>
              <w:jc w:val="center"/>
              <w:rPr>
                <w:rFonts w:hint="default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bookmarkStart w:id="0" w:name="OLE_LINK5"/>
            <w:bookmarkStart w:id="1" w:name="OLE_LINK6"/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教学内容</w:t>
            </w:r>
          </w:p>
        </w:tc>
        <w:tc>
          <w:tcPr>
            <w:tcW w:w="4057" w:type="dxa"/>
            <w:vAlign w:val="center"/>
          </w:tcPr>
          <w:p>
            <w:pPr>
              <w:widowControl w:val="0"/>
              <w:snapToGrid w:val="0"/>
              <w:spacing w:line="240" w:lineRule="exact"/>
              <w:jc w:val="center"/>
              <w:rPr>
                <w:rFonts w:hint="default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-SA"/>
              </w:rPr>
              <w:t>预期成果</w:t>
            </w:r>
          </w:p>
        </w:tc>
      </w:tr>
      <w:bookmarkEnd w:id="0"/>
      <w:bookmarkEnd w:id="1"/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第1节：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附点节奏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三个八度的C大调练习，弹唱儿歌，拓展儿歌即兴伴奏（根据各组自选曲目进行练习），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知识目标：掌握附点节奏的特点。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能力目标：能弹出三个八度的C大调的音阶、琶音，熟练弹唱歌曲，能为歌曲配伴奏。</w:t>
            </w:r>
          </w:p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素养目标：培养专业素养和职业素养。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第1节：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附点节奏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三个八度的a小调练习，弹唱歌曲，拓展儿歌即兴伴奏（根据各组自选曲目进行练习），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知识目标：掌握附点节奏的弹奏方法。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能力目标：能弹出三个八度的a小调音阶和琶音。熟练弹唱歌曲，能为歌曲配伴奏。</w:t>
            </w:r>
          </w:p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素养目标：提升审美素养和音乐感知素养。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第2节：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切分节奏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三个八度的G大调，弹奏歌曲，拓展儿歌即兴伴奏（根据各组自选曲目进行练习）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知识目标：掌握切分节奏的特点。</w:t>
            </w:r>
          </w:p>
          <w:p>
            <w:pPr>
              <w:widowControl w:val="0"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能力目标：能弹出三个八度的G大调音阶和琶音，熟练弹奏歌曲，能为歌曲配伴奏。</w:t>
            </w:r>
          </w:p>
          <w:p>
            <w:pPr>
              <w:widowControl w:val="0"/>
              <w:jc w:val="left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素养目标：热爱弹唱，专业素养提升。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第2节：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切分节奏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三个八度的e小调练习，弹唱歌曲，拓展儿歌即兴伴奏（根据各组自选曲目进行练习），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知识目标：掌握切分节奏的弹奏方法。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能力目标：能弹出三个八度的e小调的音阶和琶音，熟练弹唱歌曲，能为歌曲配伴奏。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素养目标：培养积极的教师观，树立责任意识和对国家社会的使命感。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三连音节奏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三个八度的D大调练习，弹奏歌曲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知识目标：掌握三连音的特点。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能力目标：能弹出三个八度的D大调音阶和琶音，熟练弹奏歌曲。</w:t>
            </w:r>
          </w:p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素养目标：增强勇于担责的意识。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三连音节奏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三个八度的b小调练习，弹唱儿歌，拓展儿歌即兴伴奏（根据各组自选曲目进行练习），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知识目标：掌握三连音的弹奏方法。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能力目标：能弹出三个八度的b小调音阶和琶音，熟练弹唱歌曲， 能为歌曲配伴奏。</w:t>
            </w:r>
          </w:p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素养目标：提升对音乐教学的热爱之情。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前十六和后十六节奏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三个八度的F大调练习。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知识目标：掌握前十六和后十六节奏的节奏特点。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能力目标：能弹出三个八度的F大调音阶和琶音，熟练弹奏歌曲。</w:t>
            </w:r>
          </w:p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素养目标：提升音乐审美素养和专业素养。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前十六和后十六节奏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三个八度的d小调练习，弹唱儿歌，拓展儿歌即兴伴奏（根据各组自选曲目进行练习）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知识目标：掌握前十六和后十六节奏的弹奏方法。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能力目标：能弹出三个八度的d小调音阶和琶音，熟练弹唱歌曲，能为歌曲配伴奏。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素养目标：增强合作交流意识，发展思维。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旋律线条与声部层次</w:t>
            </w:r>
          </w:p>
          <w:p>
            <w:pPr>
              <w:widowControl/>
              <w:jc w:val="both"/>
              <w:rPr>
                <w:rFonts w:hint="eastAsia" w:ascii="宋体" w:hAnsi="宋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三个八度的降B大调练习，弹奏《旋律》，拓展儿歌即兴伴奏（根据各组自选曲目进行练习）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知识目标：掌握旋律线条与声部层次的特点和规律。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能力目标：能弹出三个八度的降B大调音阶和琶音，熟练弹奏歌曲，能为歌曲配伴奏。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素养目标：提升音乐审美素养和专业素养。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旋律线条与声部层次</w:t>
            </w:r>
          </w:p>
          <w:p>
            <w:pPr>
              <w:widowControl/>
              <w:jc w:val="both"/>
              <w:rPr>
                <w:rFonts w:hint="eastAsia" w:ascii="宋体" w:hAnsi="宋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三个八度的g小调练习，弹唱歌曲，拓展儿歌即兴伴奏（根据各组自选曲目进行练习）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知识目标：掌握旋律线条与声部层次的弹奏技巧与方法。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能力目标：能弹出三个八度的g小调音阶和琶音，熟练弹唱歌曲，能为歌曲配伴奏。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素养目标：提升审美素养和音乐感知素养。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踏板的运用</w:t>
            </w:r>
          </w:p>
          <w:p>
            <w:pPr>
              <w:widowControl/>
              <w:jc w:val="both"/>
              <w:rPr>
                <w:rFonts w:hint="eastAsia" w:ascii="宋体" w:hAnsi="宋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关系大小调，弹奏歌曲，拓展儿歌即兴伴奏（根据各组自选曲目进行练习）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知识目标：掌握关系大小调的构成要素。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能力目标：熟练弹奏歌曲，能为歌曲配伴奏。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素养目标：增强合作交流意识，发展思维。</w:t>
            </w:r>
          </w:p>
        </w:tc>
      </w:tr>
      <w:tr>
        <w:tc>
          <w:tcPr>
            <w:tcW w:w="4145" w:type="dxa"/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复杂节奏与音乐表现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踏板的运用</w:t>
            </w:r>
          </w:p>
          <w:p>
            <w:pPr>
              <w:widowControl/>
              <w:jc w:val="both"/>
              <w:rPr>
                <w:rFonts w:hint="eastAsia" w:ascii="宋体" w:hAnsi="宋体" w:eastAsia="黑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同名大小调，弹唱歌曲</w:t>
            </w:r>
          </w:p>
        </w:tc>
        <w:tc>
          <w:tcPr>
            <w:tcW w:w="4057" w:type="dxa"/>
          </w:tcPr>
          <w:p>
            <w:pPr>
              <w:widowControl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知识目标：掌握同名大小调的构成要素。</w:t>
            </w:r>
          </w:p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能力目标：熟练弹唱歌曲，能为歌曲配伴奏。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both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素养目标：培养教育情怀，责任感和使命感。</w:t>
            </w:r>
          </w:p>
        </w:tc>
      </w:tr>
    </w:tbl>
    <w:p>
      <w:pPr>
        <w:pStyle w:val="17"/>
        <w:spacing w:before="81" w:after="163" w:line="240" w:lineRule="auto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4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600"/>
        <w:gridCol w:w="979"/>
        <w:gridCol w:w="979"/>
        <w:gridCol w:w="979"/>
        <w:gridCol w:w="979"/>
        <w:gridCol w:w="979"/>
      </w:tblGrid>
      <w:tr>
        <w:trPr>
          <w:trHeight w:val="794" w:hRule="atLeast"/>
          <w:jc w:val="center"/>
        </w:trPr>
        <w:tc>
          <w:tcPr>
            <w:tcW w:w="260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附点节奏与切分节奏</w:t>
            </w:r>
          </w:p>
        </w:tc>
        <w:tc>
          <w:tcPr>
            <w:tcW w:w="979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4"/>
            </w:pPr>
          </w:p>
        </w:tc>
        <w:tc>
          <w:tcPr>
            <w:tcW w:w="979" w:type="dxa"/>
            <w:vAlign w:val="center"/>
          </w:tcPr>
          <w:p>
            <w:pPr>
              <w:pStyle w:val="14"/>
            </w:pPr>
          </w:p>
        </w:tc>
        <w:tc>
          <w:tcPr>
            <w:tcW w:w="979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</w:tcBorders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三连音节奏、前十六和后十六节奏</w:t>
            </w:r>
          </w:p>
        </w:tc>
        <w:tc>
          <w:tcPr>
            <w:tcW w:w="979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4"/>
            </w:pPr>
          </w:p>
        </w:tc>
        <w:tc>
          <w:tcPr>
            <w:tcW w:w="979" w:type="dxa"/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4"/>
            </w:pPr>
          </w:p>
        </w:tc>
        <w:tc>
          <w:tcPr>
            <w:tcW w:w="979" w:type="dxa"/>
            <w:vAlign w:val="center"/>
          </w:tcPr>
          <w:p>
            <w:pPr>
              <w:pStyle w:val="14"/>
            </w:pPr>
            <w:r>
              <w:t>√</w:t>
            </w:r>
          </w:p>
        </w:tc>
      </w:tr>
      <w:tr>
        <w:trPr>
          <w:trHeight w:val="283" w:hRule="atLeast"/>
          <w:jc w:val="center"/>
        </w:trPr>
        <w:tc>
          <w:tcPr>
            <w:tcW w:w="2600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旋律线条与层次、踏板</w:t>
            </w:r>
          </w:p>
        </w:tc>
        <w:tc>
          <w:tcPr>
            <w:tcW w:w="97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97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97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97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  <w:tc>
          <w:tcPr>
            <w:tcW w:w="979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</w:pPr>
            <w:r>
              <w:t>√</w:t>
            </w:r>
          </w:p>
        </w:tc>
      </w:tr>
    </w:tbl>
    <w:p>
      <w:pPr>
        <w:pStyle w:val="17"/>
        <w:spacing w:before="326" w:beforeLines="100" w:after="163" w:line="240" w:lineRule="auto"/>
      </w:pPr>
      <w:r>
        <w:rPr>
          <w:rFonts w:hint="eastAsia"/>
        </w:rPr>
        <w:t>（三）课程教学方法与学时分配</w:t>
      </w:r>
    </w:p>
    <w:tbl>
      <w:tblPr>
        <w:tblStyle w:val="8"/>
        <w:tblW w:w="48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31"/>
        <w:gridCol w:w="2696"/>
        <w:gridCol w:w="1702"/>
        <w:gridCol w:w="709"/>
        <w:gridCol w:w="654"/>
        <w:gridCol w:w="704"/>
      </w:tblGrid>
      <w:tr>
        <w:trPr>
          <w:trHeight w:val="502" w:hRule="atLeast"/>
          <w:jc w:val="center"/>
        </w:trPr>
        <w:tc>
          <w:tcPr>
            <w:tcW w:w="183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0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7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rPr>
          <w:trHeight w:val="454" w:hRule="atLeast"/>
          <w:jc w:val="center"/>
        </w:trPr>
        <w:tc>
          <w:tcPr>
            <w:tcW w:w="183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7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02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rPr>
          <w:trHeight w:val="1057" w:hRule="atLeast"/>
          <w:jc w:val="center"/>
        </w:trPr>
        <w:tc>
          <w:tcPr>
            <w:tcW w:w="183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第一单元</w:t>
            </w:r>
          </w:p>
          <w:p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附点节奏，切分节奏</w:t>
            </w:r>
          </w:p>
        </w:tc>
        <w:tc>
          <w:tcPr>
            <w:tcW w:w="2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讲授、演示、练习</w:t>
            </w:r>
          </w:p>
        </w:tc>
        <w:tc>
          <w:tcPr>
            <w:tcW w:w="170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课堂展示1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rPr>
          <w:trHeight w:val="1402" w:hRule="atLeast"/>
          <w:jc w:val="center"/>
        </w:trPr>
        <w:tc>
          <w:tcPr>
            <w:tcW w:w="183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第二单元</w:t>
            </w:r>
          </w:p>
          <w:p>
            <w:pPr>
              <w:widowControl w:val="0"/>
              <w:snapToGrid w:val="0"/>
              <w:jc w:val="left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三连音，前十六和后十六节奏</w:t>
            </w:r>
          </w:p>
        </w:tc>
        <w:tc>
          <w:tcPr>
            <w:tcW w:w="2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讲授、演示、练习</w:t>
            </w:r>
          </w:p>
        </w:tc>
        <w:tc>
          <w:tcPr>
            <w:tcW w:w="170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课堂展示2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rPr>
          <w:trHeight w:val="1402" w:hRule="atLeast"/>
          <w:jc w:val="center"/>
        </w:trPr>
        <w:tc>
          <w:tcPr>
            <w:tcW w:w="183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第三单元</w:t>
            </w:r>
          </w:p>
          <w:p>
            <w:pPr>
              <w:widowControl w:val="0"/>
              <w:snapToGrid w:val="0"/>
              <w:jc w:val="left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旋律线条与声部层次，踏板的运用</w:t>
            </w:r>
          </w:p>
        </w:tc>
        <w:tc>
          <w:tcPr>
            <w:tcW w:w="269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讲授、演示、练习</w:t>
            </w:r>
          </w:p>
        </w:tc>
        <w:tc>
          <w:tcPr>
            <w:tcW w:w="170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期末展示</w:t>
            </w:r>
          </w:p>
        </w:tc>
        <w:tc>
          <w:tcPr>
            <w:tcW w:w="70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rPr>
          <w:trHeight w:val="671" w:hRule="atLeast"/>
          <w:jc w:val="center"/>
        </w:trPr>
        <w:tc>
          <w:tcPr>
            <w:tcW w:w="623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54" w:type="dxa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>
      <w:pPr>
        <w:pStyle w:val="17"/>
        <w:spacing w:before="326" w:beforeLines="100" w:after="163" w:line="240" w:lineRule="auto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附点节奏和切分节奏练习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三个八度的C大调练习，弹唱《斗牛士之歌》，拓展儿歌即兴伴奏，如《数鸭子》等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综合型</w:t>
            </w:r>
          </w:p>
        </w:tc>
      </w:tr>
      <w:tr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三连音，前十六和后十六节奏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right="-5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三个八度的G大调，弹奏《新疆舞曲》，拓展儿歌即兴伴奏，如《虫儿飞》等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综合型</w:t>
            </w:r>
          </w:p>
        </w:tc>
      </w:tr>
      <w:tr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旋律线条与声部层次，踏板的运用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三个八度的g小调练习，弹唱《小松树》，拓展儿歌即兴伴奏，如《种太阳》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综合型</w:t>
            </w:r>
          </w:p>
        </w:tc>
      </w:tr>
      <w:tr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3"/>
              <w:spacing w:line="240" w:lineRule="auto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>
      <w:pPr>
        <w:pStyle w:val="16"/>
        <w:spacing w:before="326" w:beforeLines="100" w:line="24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7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600"/>
      </w:tblGrid>
      <w:tr>
        <w:trPr>
          <w:trHeight w:val="1948" w:hRule="atLeast"/>
        </w:trPr>
        <w:tc>
          <w:tcPr>
            <w:tcW w:w="8600" w:type="dxa"/>
            <w:vAlign w:val="center"/>
          </w:tcPr>
          <w:p>
            <w:pPr>
              <w:pStyle w:val="14"/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  <w:color w:val="000000"/>
              </w:rPr>
            </w:pPr>
            <w:r>
              <w:rPr>
                <w:rFonts w:hint="eastAsia" w:cs="仿宋"/>
                <w:bCs/>
                <w:lang w:val="en-US" w:eastAsia="zh-CN"/>
              </w:rPr>
              <w:t>通过弹唱《小步舞曲》《哈巴涅拉舞曲》等乐曲，培养学生掌握弹奏技法，提高钢琴弹奏技能，学会欣赏美、表现美。通过《我爱北京天安门》《好朋友》《小白船》等儿歌弹唱，引导学生熟悉弹唱幼儿歌曲，掌握幼儿音乐活动设计方法，激发学生树立理想信念，为幼儿事业做贡献。</w:t>
            </w:r>
          </w:p>
        </w:tc>
      </w:tr>
    </w:tbl>
    <w:p>
      <w:pPr>
        <w:pStyle w:val="16"/>
        <w:spacing w:before="326" w:beforeLines="100" w:line="24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733"/>
        <w:gridCol w:w="39"/>
        <w:gridCol w:w="711"/>
        <w:gridCol w:w="763"/>
        <w:gridCol w:w="82"/>
        <w:gridCol w:w="680"/>
        <w:gridCol w:w="664"/>
        <w:gridCol w:w="706"/>
      </w:tblGrid>
      <w:tr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7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33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default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3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期末考查</w:t>
            </w:r>
          </w:p>
        </w:tc>
        <w:tc>
          <w:tcPr>
            <w:tcW w:w="1483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525" w:type="dxa"/>
            <w:gridSpan w:val="3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64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  <w:tc>
          <w:tcPr>
            <w:tcW w:w="772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11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80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64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课堂展示</w:t>
            </w:r>
          </w:p>
        </w:tc>
        <w:tc>
          <w:tcPr>
            <w:tcW w:w="772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jc w:val="both"/>
            </w:pPr>
          </w:p>
        </w:tc>
        <w:tc>
          <w:tcPr>
            <w:tcW w:w="711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80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64" w:type="dxa"/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7"/>
        <w:spacing w:before="326" w:beforeLines="100" w:after="163" w:line="240" w:lineRule="auto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684"/>
        <w:gridCol w:w="1441"/>
        <w:gridCol w:w="1442"/>
        <w:gridCol w:w="1442"/>
        <w:gridCol w:w="1442"/>
        <w:gridCol w:w="1442"/>
      </w:tblGrid>
      <w:tr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>
        <w:trPr>
          <w:trHeight w:val="283" w:hRule="atLeast"/>
        </w:trPr>
        <w:tc>
          <w:tcPr>
            <w:tcW w:w="630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>
        <w:trPr>
          <w:trHeight w:val="454" w:hRule="atLeast"/>
        </w:trPr>
        <w:tc>
          <w:tcPr>
            <w:tcW w:w="63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1-5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eastAsia="宋体" w:cs="Helvetic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弹唱过程节奏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音符精准和速度准确，具有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音乐情感的传达能力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准确弹奏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标记符号和指法（如连线、重音符号、颤音等）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并理解乐曲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曲式结构和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乐句处理。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需要完整弹唱乐曲，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体现弹唱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曲目连贯性和音乐统一性的表现能力。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并展现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舞台表演中的自信心和表现能力。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技巧熟练，准确度较高，速度掌控较好。节奏准确，感觉较为流畅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能够基本准确地表达音乐的情感和意境，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有一定的感情。动态变化较为流畅，音色相对丰富，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有一定的层次感。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理解和运用标记符号和指法，演奏较为流畅，准确性较高。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较为流畅，感觉较为自然。舞台表现较为自然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技巧一般，准确度一般，速度掌控不够稳定。节奏基本准确，感觉稍欠流畅。表达音乐的情感欠准确，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较为平淡。</w:t>
            </w:r>
          </w:p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理解和运用标记符号和指法欠准确，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稍显不流畅，准确性一般。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，演奏稍显不流畅，感觉欠自然。演奏连贯性稍显不足，部分过渡较为突兀，音乐统一性一般。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舞台表现稍显生硬，演奏有些紧张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技巧不够熟练，准确度较差，速度掌控不稳定。节奏不够准确，感觉不流畅。表达音乐的情感明显有偏差，演奏缺乏感情。理解和运用标记符号和指法有明显问题，演奏不流畅，准确性较差。理解和运用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明显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错误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演奏连贯性明显不足，过渡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突兀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，音乐统一性较差。舞台表现明显生硬，演奏十分紧张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技巧非常糟糕，准确度极差，速度都有明显问题。节奏极不准确，感觉非常混乱，演奏毫无生气。演奏没有任何感情。演奏没有层次感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理解和运用标记符号和指法完全失败，演奏非常不流畅，准确性极差。理解和运用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伴奏织体完全错误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，演奏非常不流畅，感觉极不自然。演奏连贯性极差。舞台表现非常生硬，演奏非常紧张。</w:t>
            </w:r>
          </w:p>
        </w:tc>
      </w:tr>
      <w:tr>
        <w:trPr>
          <w:trHeight w:val="454" w:hRule="atLeast"/>
        </w:trPr>
        <w:tc>
          <w:tcPr>
            <w:tcW w:w="63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1.3.5</w:t>
            </w:r>
          </w:p>
        </w:tc>
        <w:tc>
          <w:tcPr>
            <w:tcW w:w="14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的基本技能、技巧与技术。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熟练，流畅、旋律准确，能边弹边唱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，伴奏要求和谐、优美，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能较好地诠释作品的风格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napToGrid/>
                <w:color w:val="000000"/>
                <w:sz w:val="21"/>
                <w:szCs w:val="21"/>
                <w:lang w:eastAsia="zh-CN"/>
              </w:rPr>
              <w:t>，体现作品情感。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能很好地掌握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的基本技能、技巧与技术。对乐曲的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弹唱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能准确完整地表达，能较好地诠释作品的风格。对弹奏的作品有一定的理解与表现力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的作品完整连贯，乐句明确，并有弹奏技术上的难点，音乐表现较好。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基本完成整首曲目，只有个别的错音、错节奏，无明显断续现象。</w:t>
            </w:r>
          </w:p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弹奏方法正确，但不能表达作品的感情和风格，乐曲的基本节奏有误。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基本完成整首曲目，但有几处错音、错节奏、断续不明显。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弹奏的作品不完整，时断时续，节奏感差，演奏状态和作品的乐谱都存在错误。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有很多错音、错节奏、弹奏断断续续。</w:t>
            </w:r>
          </w:p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</w:p>
        </w:tc>
      </w:tr>
      <w:tr>
        <w:trPr>
          <w:trHeight w:val="454" w:hRule="atLeast"/>
        </w:trPr>
        <w:tc>
          <w:tcPr>
            <w:tcW w:w="630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2.4.5</w:t>
            </w:r>
          </w:p>
        </w:tc>
        <w:tc>
          <w:tcPr>
            <w:tcW w:w="1445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 w:rightChars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弹奏熟练、流畅，伴奏要求和谐、优美, 体现作品情感、有较强的演奏技巧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shd w:val="clear" w:fill="FFFFFF"/>
              </w:rPr>
              <w:t>歌曲自弹自唱，展示弹唱的技巧。</w:t>
            </w:r>
          </w:p>
        </w:tc>
        <w:tc>
          <w:tcPr>
            <w:tcW w:w="1445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leftChars="0" w:right="0" w:rightChars="0" w:firstLine="0" w:firstLineChars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弹唱歌曲连贯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，没有错音。能根据歌曲的内容风格，正确的运用节奏型进行伴奏。歌唱声音圆润.吐字清楚。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感情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丰富，具有表现力。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正确的运用节奏型进行伴奏。弹奏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无明显断续现象。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基本清晰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情感处理基本符合作品风格。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个别不正确的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明显断续现象。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不清晰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情感处理未完全符合作品风格。</w:t>
            </w:r>
          </w:p>
        </w:tc>
        <w:tc>
          <w:tcPr>
            <w:tcW w:w="1445" w:type="dxa"/>
            <w:vAlign w:val="top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不能正确的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运用节奏型进行伴奏。弹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有很多错音、错节奏、弹奏断断续续。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歌唱声音。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情感处理不符合作品风格。</w:t>
            </w:r>
          </w:p>
        </w:tc>
      </w:tr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C+4ZKZ1AAAAAkBAAAPAAAAAAAAAAEAIAAAADgAAABkcnMvZG93bnJl&#10;di54bWxQSwECFAAUAAAACACHTuJAE483810CAAClBAAADgAAAAAAAAABACAAAAA5AQAAZHJzL2Uy&#10;b0RvYy54bWxQSwUGAAAAAAYABgBZAQAACA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N2VmZGFjOTczZDU2M2YzMzQ2OGQxOWIyNWMzYm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14D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F592927"/>
    <w:rsid w:val="22987C80"/>
    <w:rsid w:val="24192CCC"/>
    <w:rsid w:val="26531469"/>
    <w:rsid w:val="277419C1"/>
    <w:rsid w:val="2B580837"/>
    <w:rsid w:val="2FB43FD3"/>
    <w:rsid w:val="39A66CD4"/>
    <w:rsid w:val="3CD52CE1"/>
    <w:rsid w:val="410F2E6A"/>
    <w:rsid w:val="4430136C"/>
    <w:rsid w:val="4AB0382B"/>
    <w:rsid w:val="569868B5"/>
    <w:rsid w:val="5FFE641E"/>
    <w:rsid w:val="611F6817"/>
    <w:rsid w:val="66CA1754"/>
    <w:rsid w:val="6E9B314E"/>
    <w:rsid w:val="6F1E65D4"/>
    <w:rsid w:val="6F266C86"/>
    <w:rsid w:val="6F37CC6A"/>
    <w:rsid w:val="6F5042C2"/>
    <w:rsid w:val="72AE1A0E"/>
    <w:rsid w:val="74316312"/>
    <w:rsid w:val="779E80C5"/>
    <w:rsid w:val="77BD2116"/>
    <w:rsid w:val="780F13C8"/>
    <w:rsid w:val="7C385448"/>
    <w:rsid w:val="7CB3663D"/>
    <w:rsid w:val="7CC731AE"/>
    <w:rsid w:val="7D7580AF"/>
    <w:rsid w:val="7EDEF8FF"/>
    <w:rsid w:val="96D9E935"/>
    <w:rsid w:val="9D7FBF17"/>
    <w:rsid w:val="B5F9F2A7"/>
    <w:rsid w:val="BCEE0EA2"/>
    <w:rsid w:val="CEF59EA6"/>
    <w:rsid w:val="DF7BC60E"/>
    <w:rsid w:val="DFA0C04B"/>
    <w:rsid w:val="EEF543EA"/>
    <w:rsid w:val="F63FA18B"/>
    <w:rsid w:val="F9CFCF1E"/>
    <w:rsid w:val="FF3F5A1F"/>
    <w:rsid w:val="FF795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4514</Words>
  <Characters>4646</Characters>
  <Lines>6</Lines>
  <Paragraphs>1</Paragraphs>
  <TotalTime>0</TotalTime>
  <ScaleCrop>false</ScaleCrop>
  <LinksUpToDate>false</LinksUpToDate>
  <CharactersWithSpaces>4688</CharactersWithSpaces>
  <Application>WPS Office_6.1.0.8274_F1E327BC-269C-435d-A152-05C5408002CA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2023-11-22T18:39:00Z</dcterms:created>
  <dc:creator>juvg</dc:creator>
  <cp:lastModifiedBy>常、小羽</cp:lastModifiedBy>
  <cp:lastPrinted>2023-11-22T16:52:00Z</cp:lastPrinted>
  <dcterms:modified xsi:type="dcterms:W3CDTF">2025-02-10T14:47:19Z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90F374596CF4D507F098A9677405B122_43</vt:lpwstr>
  </property>
</Properties>
</file>