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6BAE8">
      <w:pPr>
        <w:jc w:val="center"/>
        <w:rPr>
          <w:rFonts w:ascii="黑体" w:hAnsi="黑体" w:eastAsia="黑体"/>
          <w:bCs/>
          <w:sz w:val="32"/>
          <w:szCs w:val="32"/>
        </w:rPr>
      </w:pPr>
      <w:r>
        <w:rPr>
          <w:rFonts w:ascii="方正小标宋简体" w:hAnsi="方正小标宋简体" w:eastAsia="方正小标宋简体"/>
          <w:color w:val="FF0000"/>
        </w:rP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6350" b="11430"/>
                <wp:wrapNone/>
                <wp:docPr id="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B5D9B2D">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vuGSmdQAAAAJAQAA&#10;DwAAAAAAAAABACAAAAAiAAAAZHJzL2Rvd25yZXYueG1sUEsBAhQAFAAAAAgAh07iQGAW36ZWAgAA&#10;nQQAAA4AAAAAAAAAAQAgAAAAIwEAAGRycy9lMm9Eb2MueG1sUEsFBgAAAAAGAAYAWQEAAOsFAAAA&#10;AA==&#10;">
                <v:fill on="t" focussize="0,0"/>
                <v:stroke on="f" weight="0.5pt"/>
                <v:imagedata o:title=""/>
                <o:lock v:ext="edit" aspectratio="f"/>
                <v:textbox>
                  <w:txbxContent>
                    <w:p w14:paraId="3B5D9B2D">
                      <w:pPr>
                        <w:rPr>
                          <w:rFonts w:ascii="Times New Roman" w:hAnsi="Times New Roman"/>
                        </w:rPr>
                      </w:pPr>
                      <w:r>
                        <w:rPr>
                          <w:rFonts w:ascii="Times New Roman" w:hAnsi="Times New Roman"/>
                        </w:rPr>
                        <w:t>SJQU-QR-JW-055（A0）</w:t>
                      </w:r>
                    </w:p>
                  </w:txbxContent>
                </v:textbox>
              </v:shape>
            </w:pict>
          </mc:Fallback>
        </mc:AlternateContent>
      </w:r>
      <w:r>
        <w:rPr>
          <w:rFonts w:hint="eastAsia" w:ascii="黑体" w:hAnsi="黑体" w:eastAsia="黑体"/>
          <w:bCs/>
          <w:sz w:val="32"/>
          <w:szCs w:val="32"/>
        </w:rPr>
        <w:t>《</w:t>
      </w:r>
      <w:r>
        <w:rPr>
          <w:rFonts w:hint="eastAsia" w:ascii="黑体" w:hAnsi="黑体" w:eastAsia="黑体"/>
          <w:bCs/>
          <w:sz w:val="32"/>
          <w:szCs w:val="32"/>
          <w:lang w:val="en-US" w:eastAsia="zh-CN"/>
        </w:rPr>
        <w:t>儿童剧理论与实务</w:t>
      </w:r>
      <w:r>
        <w:rPr>
          <w:rFonts w:hint="eastAsia" w:ascii="黑体" w:hAnsi="黑体" w:eastAsia="黑体"/>
          <w:bCs/>
          <w:sz w:val="32"/>
          <w:szCs w:val="32"/>
        </w:rPr>
        <w:t>》课程教学大纲</w:t>
      </w:r>
    </w:p>
    <w:p w14:paraId="725B82F3">
      <w:pPr>
        <w:pStyle w:val="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5931303D">
        <w:trPr>
          <w:trHeight w:val="340" w:hRule="atLeast"/>
        </w:trPr>
        <w:tc>
          <w:tcPr>
            <w:tcW w:w="1691" w:type="dxa"/>
            <w:vMerge w:val="restart"/>
            <w:tcBorders>
              <w:top w:val="single" w:color="auto" w:sz="12" w:space="0"/>
              <w:left w:val="single" w:color="auto" w:sz="12" w:space="0"/>
            </w:tcBorders>
            <w:shd w:val="clear" w:color="auto" w:fill="auto"/>
            <w:vAlign w:val="center"/>
          </w:tcPr>
          <w:p w14:paraId="293B13AA">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4D7D8F96">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宋体" w:hAnsi="宋体" w:eastAsia="宋体" w:cs="宋体"/>
                <w:color w:val="000000" w:themeColor="text1"/>
                <w:sz w:val="21"/>
                <w:szCs w:val="21"/>
                <w:lang w:val="en-US" w:eastAsia="zh-CN"/>
                <w14:textFill>
                  <w14:solidFill>
                    <w14:schemeClr w14:val="tx1"/>
                  </w14:solidFill>
                </w14:textFill>
              </w:rPr>
              <w:t>儿童剧理论与实务</w:t>
            </w:r>
          </w:p>
        </w:tc>
      </w:tr>
      <w:tr w14:paraId="5869BF10">
        <w:trPr>
          <w:trHeight w:val="340" w:hRule="atLeast"/>
        </w:trPr>
        <w:tc>
          <w:tcPr>
            <w:tcW w:w="1691" w:type="dxa"/>
            <w:vMerge w:val="continue"/>
            <w:tcBorders>
              <w:left w:val="single" w:color="auto" w:sz="12" w:space="0"/>
            </w:tcBorders>
            <w:shd w:val="clear" w:color="auto" w:fill="auto"/>
            <w:vAlign w:val="center"/>
          </w:tcPr>
          <w:p w14:paraId="0C822C8C">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E4D4D70">
            <w:pPr>
              <w:widowControl w:val="0"/>
              <w:jc w:val="left"/>
              <w:rPr>
                <w:rFonts w:hint="eastAsia"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default" w:ascii="Times New Roman" w:hAnsi="Times New Roman" w:eastAsia="黑体" w:cs="Times New Roman"/>
                <w:color w:val="000000" w:themeColor="text1"/>
                <w:sz w:val="21"/>
                <w:szCs w:val="21"/>
                <w14:textFill>
                  <w14:solidFill>
                    <w14:schemeClr w14:val="tx1"/>
                  </w14:solidFill>
                </w14:textFill>
              </w:rPr>
              <w:t>Theory and Practice of children's drama</w:t>
            </w:r>
          </w:p>
        </w:tc>
      </w:tr>
      <w:tr w14:paraId="2F97B8B7">
        <w:trPr>
          <w:trHeight w:val="340" w:hRule="atLeast"/>
        </w:trPr>
        <w:tc>
          <w:tcPr>
            <w:tcW w:w="1691" w:type="dxa"/>
            <w:tcBorders>
              <w:left w:val="single" w:color="auto" w:sz="12" w:space="0"/>
            </w:tcBorders>
            <w:shd w:val="clear" w:color="auto" w:fill="auto"/>
            <w:vAlign w:val="center"/>
          </w:tcPr>
          <w:p w14:paraId="203DC21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05405A85">
            <w:pPr>
              <w:widowControl w:val="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1130026</w:t>
            </w:r>
            <w:bookmarkStart w:id="16" w:name="_GoBack"/>
            <w:bookmarkEnd w:id="16"/>
          </w:p>
        </w:tc>
        <w:tc>
          <w:tcPr>
            <w:tcW w:w="2126" w:type="dxa"/>
            <w:gridSpan w:val="2"/>
            <w:vAlign w:val="center"/>
          </w:tcPr>
          <w:p w14:paraId="2AACEBA7">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078DF7C0">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5BFD5F1F">
        <w:trPr>
          <w:trHeight w:val="340" w:hRule="atLeast"/>
        </w:trPr>
        <w:tc>
          <w:tcPr>
            <w:tcW w:w="1691" w:type="dxa"/>
            <w:tcBorders>
              <w:left w:val="single" w:color="auto" w:sz="12" w:space="0"/>
            </w:tcBorders>
            <w:shd w:val="clear" w:color="auto" w:fill="auto"/>
            <w:vAlign w:val="center"/>
          </w:tcPr>
          <w:p w14:paraId="23A480D6">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5E74054E">
            <w:pPr>
              <w:widowControl w:val="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32</w:t>
            </w:r>
          </w:p>
        </w:tc>
        <w:tc>
          <w:tcPr>
            <w:tcW w:w="1272" w:type="dxa"/>
            <w:vAlign w:val="center"/>
          </w:tcPr>
          <w:p w14:paraId="658B1CCE">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7EB59E3E">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w:t>
            </w:r>
          </w:p>
        </w:tc>
        <w:tc>
          <w:tcPr>
            <w:tcW w:w="1413" w:type="dxa"/>
            <w:gridSpan w:val="2"/>
            <w:vAlign w:val="center"/>
          </w:tcPr>
          <w:p w14:paraId="25F0D460">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559414A5">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24</w:t>
            </w:r>
          </w:p>
        </w:tc>
      </w:tr>
      <w:tr w14:paraId="26AC347E">
        <w:trPr>
          <w:trHeight w:val="340" w:hRule="atLeast"/>
        </w:trPr>
        <w:tc>
          <w:tcPr>
            <w:tcW w:w="1691" w:type="dxa"/>
            <w:tcBorders>
              <w:left w:val="single" w:color="auto" w:sz="12" w:space="0"/>
            </w:tcBorders>
            <w:shd w:val="clear" w:color="auto" w:fill="auto"/>
            <w:vAlign w:val="center"/>
          </w:tcPr>
          <w:p w14:paraId="501CE2B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D0EE039">
            <w:pPr>
              <w:widowControl w:val="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7097B7E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6BF99CA1">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学前教育专业 大三</w:t>
            </w:r>
          </w:p>
        </w:tc>
      </w:tr>
      <w:tr w14:paraId="2364173C">
        <w:trPr>
          <w:trHeight w:val="340" w:hRule="atLeast"/>
        </w:trPr>
        <w:tc>
          <w:tcPr>
            <w:tcW w:w="1691" w:type="dxa"/>
            <w:tcBorders>
              <w:left w:val="single" w:color="auto" w:sz="12" w:space="0"/>
            </w:tcBorders>
            <w:shd w:val="clear" w:color="auto" w:fill="auto"/>
            <w:vAlign w:val="center"/>
          </w:tcPr>
          <w:p w14:paraId="2D15237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054EBD13">
            <w:pPr>
              <w:widowControl w:val="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专业选修课</w:t>
            </w:r>
          </w:p>
        </w:tc>
        <w:tc>
          <w:tcPr>
            <w:tcW w:w="2126" w:type="dxa"/>
            <w:gridSpan w:val="2"/>
            <w:vAlign w:val="center"/>
          </w:tcPr>
          <w:p w14:paraId="5286A0D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08EFCD33">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53FE1B27">
        <w:trPr>
          <w:trHeight w:val="340" w:hRule="atLeast"/>
        </w:trPr>
        <w:tc>
          <w:tcPr>
            <w:tcW w:w="1691" w:type="dxa"/>
            <w:tcBorders>
              <w:left w:val="single" w:color="auto" w:sz="12" w:space="0"/>
            </w:tcBorders>
            <w:shd w:val="clear" w:color="auto" w:fill="auto"/>
            <w:vAlign w:val="center"/>
          </w:tcPr>
          <w:p w14:paraId="1634617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3342AACD">
            <w:pPr>
              <w:widowControl w:val="0"/>
              <w:snapToGrid w:val="0"/>
              <w:spacing w:line="288" w:lineRule="auto"/>
              <w:jc w:val="both"/>
              <w:rPr>
                <w:rFonts w:hint="eastAsia" w:ascii="Times New Roman" w:hAnsi="Times New Roman"/>
                <w:color w:val="000000" w:themeColor="text1"/>
                <w:sz w:val="21"/>
                <w:szCs w:val="21"/>
                <w:lang w:eastAsia="zh-CN"/>
                <w14:textFill>
                  <w14:solidFill>
                    <w14:schemeClr w14:val="tx1"/>
                  </w14:solidFill>
                </w14:textFill>
              </w:rPr>
            </w:pPr>
            <w:bookmarkStart w:id="0" w:name="OLE_LINK14"/>
            <w:r>
              <w:rPr>
                <w:rFonts w:hint="eastAsia" w:ascii="Times New Roman" w:hAnsi="Times New Roman"/>
                <w:color w:val="000000" w:themeColor="text1"/>
                <w:sz w:val="21"/>
                <w:szCs w:val="21"/>
                <w14:textFill>
                  <w14:solidFill>
                    <w14:schemeClr w14:val="tx1"/>
                  </w14:solidFill>
                </w14:textFill>
              </w:rPr>
              <w:t>《儿童戏剧教育的理论与实务》林玫君</w:t>
            </w:r>
            <w:r>
              <w:rPr>
                <w:rFonts w:hint="eastAsia" w:ascii="Times New Roman" w:hAnsi="Times New Roman"/>
                <w:color w:val="000000" w:themeColor="text1"/>
                <w:sz w:val="21"/>
                <w:szCs w:val="21"/>
                <w:lang w:eastAsia="zh-CN"/>
                <w14:textFill>
                  <w14:solidFill>
                    <w14:schemeClr w14:val="tx1"/>
                  </w14:solidFill>
                </w14:textFill>
              </w:rPr>
              <w:t>、</w:t>
            </w:r>
          </w:p>
          <w:p w14:paraId="5D5E152F">
            <w:pPr>
              <w:widowControl w:val="0"/>
              <w:snapToGrid w:val="0"/>
              <w:spacing w:line="288" w:lineRule="auto"/>
              <w:jc w:val="both"/>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ISBN:9787309116526、</w:t>
            </w:r>
            <w:r>
              <w:rPr>
                <w:rFonts w:hint="eastAsia" w:ascii="Times New Roman" w:hAnsi="Times New Roman"/>
                <w:color w:val="000000" w:themeColor="text1"/>
                <w:sz w:val="21"/>
                <w:szCs w:val="21"/>
                <w14:textFill>
                  <w14:solidFill>
                    <w14:schemeClr w14:val="tx1"/>
                  </w14:solidFill>
                </w14:textFill>
              </w:rPr>
              <w:t>复旦大学出版社</w:t>
            </w:r>
            <w:r>
              <w:rPr>
                <w:rFonts w:hint="eastAsia" w:ascii="Times New Roman" w:hAnsi="Times New Roman"/>
                <w:color w:val="000000" w:themeColor="text1"/>
                <w:sz w:val="21"/>
                <w:szCs w:val="21"/>
                <w:lang w:eastAsia="zh-CN"/>
                <w14:textFill>
                  <w14:solidFill>
                    <w14:schemeClr w14:val="tx1"/>
                  </w14:solidFill>
                </w14:textFill>
              </w:rPr>
              <w:t>、</w:t>
            </w:r>
            <w:r>
              <w:rPr>
                <w:rFonts w:hint="eastAsia" w:ascii="Times New Roman" w:hAnsi="Times New Roman"/>
                <w:color w:val="000000" w:themeColor="text1"/>
                <w:sz w:val="21"/>
                <w:szCs w:val="21"/>
                <w14:textFill>
                  <w14:solidFill>
                    <w14:schemeClr w14:val="tx1"/>
                  </w14:solidFill>
                </w14:textFill>
              </w:rPr>
              <w:t>第1版</w:t>
            </w:r>
            <w:bookmarkEnd w:id="0"/>
          </w:p>
        </w:tc>
        <w:tc>
          <w:tcPr>
            <w:tcW w:w="1413" w:type="dxa"/>
            <w:gridSpan w:val="2"/>
            <w:vAlign w:val="center"/>
          </w:tcPr>
          <w:p w14:paraId="3D01579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07C0CB8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69AFB30A">
            <w:pPr>
              <w:widowControl w:val="0"/>
              <w:ind w:left="120" w:leftChars="5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13545C68">
        <w:trPr>
          <w:trHeight w:val="429" w:hRule="atLeast"/>
        </w:trPr>
        <w:tc>
          <w:tcPr>
            <w:tcW w:w="1691" w:type="dxa"/>
            <w:tcBorders>
              <w:left w:val="single" w:color="auto" w:sz="12" w:space="0"/>
            </w:tcBorders>
            <w:shd w:val="clear" w:color="auto" w:fill="auto"/>
            <w:vAlign w:val="center"/>
          </w:tcPr>
          <w:p w14:paraId="490EB2D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4AB7942C">
            <w:pPr>
              <w:pStyle w:val="7"/>
              <w:widowControl w:val="0"/>
              <w:jc w:val="both"/>
              <w:rPr>
                <w:rFonts w:hint="default" w:eastAsia="宋体"/>
                <w:lang w:val="en-US" w:eastAsia="zh-CN"/>
              </w:rPr>
            </w:pPr>
            <w:r>
              <w:rPr>
                <w:rFonts w:hint="eastAsia"/>
                <w:color w:val="000000"/>
                <w:sz w:val="20"/>
                <w:szCs w:val="20"/>
                <w:lang w:val="en-US" w:eastAsia="zh-CN"/>
              </w:rPr>
              <w:t>无</w:t>
            </w:r>
          </w:p>
        </w:tc>
      </w:tr>
      <w:tr w14:paraId="7B02F111">
        <w:trPr>
          <w:trHeight w:val="4538" w:hRule="atLeast"/>
        </w:trPr>
        <w:tc>
          <w:tcPr>
            <w:tcW w:w="1691" w:type="dxa"/>
            <w:tcBorders>
              <w:left w:val="single" w:color="auto" w:sz="12" w:space="0"/>
            </w:tcBorders>
            <w:shd w:val="clear" w:color="auto" w:fill="auto"/>
            <w:vAlign w:val="center"/>
          </w:tcPr>
          <w:p w14:paraId="63C7904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1145391D">
            <w:pPr>
              <w:pStyle w:val="7"/>
              <w:keepNext w:val="0"/>
              <w:keepLines w:val="0"/>
              <w:pageBreakBefore w:val="0"/>
              <w:widowControl w:val="0"/>
              <w:kinsoku/>
              <w:wordWrap/>
              <w:overflowPunct/>
              <w:topLinePunct w:val="0"/>
              <w:autoSpaceDE/>
              <w:autoSpaceDN/>
              <w:bidi w:val="0"/>
              <w:adjustRightInd/>
              <w:snapToGrid/>
              <w:ind w:firstLine="420" w:firstLineChars="200"/>
              <w:jc w:val="both"/>
              <w:textAlignment w:val="auto"/>
            </w:pPr>
            <w:r>
              <w:rPr>
                <w:rFonts w:hint="eastAsia"/>
                <w:lang w:eastAsia="zh-CN"/>
              </w:rPr>
              <w:t>《儿童剧理论与实务》课程理论与实务兼具。理论部分，综合整理了幼儿游戏与戏剧教育相关的名词、定位、内涵、历史沿革等不同的方面，以建立一套系统性的理论，帮助学生了解戏剧教育的全貌；实务部分，统整现场教学与研究的心得，并呈现幼儿园的教学案例，以帮助学生更好地理解戏剧教育。本课程旨在帮助学生厘清“儿童戏剧教育”的相关名词，说明戏剧教育对儿童发展的贡献，使教育决策单位、学者、教师及家长等相关人士能够了解其价值与功能；针对戏剧艺术之内涵、戏剧与剧场艺术之基本架构及戏剧教育之参与人员等做一个完整的解读；，分析儿童游戏的本质及自发性戏剧游戏的发展引发学生对于幼儿教育中的统整课程及英美各种戏剧课程模式的兴趣；依据先前研究，将幼儿自发性戏剧纳入考虑，进而发展出可行的幼儿园戏剧教育形态，并以实例说明各种形态的执行方式；针对“故事戏剧”的教学历程等各阶段的相关问题，提出讨论，帮助学生对于在教室中如何进行儿童戏剧教育进行行动研究有完整的了解。</w:t>
            </w:r>
          </w:p>
        </w:tc>
      </w:tr>
      <w:tr w14:paraId="4EDCCFA4">
        <w:trPr>
          <w:trHeight w:val="937" w:hRule="atLeast"/>
        </w:trPr>
        <w:tc>
          <w:tcPr>
            <w:tcW w:w="1691" w:type="dxa"/>
            <w:tcBorders>
              <w:left w:val="single" w:color="auto" w:sz="12" w:space="0"/>
              <w:bottom w:val="double" w:color="auto" w:sz="4" w:space="0"/>
            </w:tcBorders>
            <w:shd w:val="clear" w:color="auto" w:fill="auto"/>
            <w:vAlign w:val="center"/>
          </w:tcPr>
          <w:p w14:paraId="67739B4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4FC3C898">
            <w:pPr>
              <w:widowControl w:val="0"/>
              <w:snapToGrid w:val="0"/>
              <w:spacing w:line="288" w:lineRule="auto"/>
              <w:ind w:firstLine="400" w:firstLineChars="200"/>
              <w:jc w:val="both"/>
            </w:pPr>
            <w:r>
              <w:rPr>
                <w:rFonts w:hint="eastAsia"/>
                <w:color w:val="000000"/>
                <w:sz w:val="20"/>
                <w:szCs w:val="20"/>
              </w:rPr>
              <w:t xml:space="preserve"> 本课程建议学前教育专业的三年级学生选课，学生应对于教育学、心理学基础知识有一定的了解，具有一定的阅读能力、辩证的思维方法，同时学生应具备一定的自主学习能力。</w:t>
            </w:r>
          </w:p>
        </w:tc>
      </w:tr>
      <w:tr w14:paraId="7A352C8D">
        <w:trPr>
          <w:trHeight w:val="510" w:hRule="atLeast"/>
        </w:trPr>
        <w:tc>
          <w:tcPr>
            <w:tcW w:w="1691" w:type="dxa"/>
            <w:tcBorders>
              <w:top w:val="double" w:color="auto" w:sz="4" w:space="0"/>
              <w:left w:val="single" w:color="auto" w:sz="12" w:space="0"/>
            </w:tcBorders>
            <w:shd w:val="clear" w:color="auto" w:fill="auto"/>
            <w:vAlign w:val="center"/>
          </w:tcPr>
          <w:p w14:paraId="3A9F18D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09CDD7DD">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674370" cy="344170"/>
                  <wp:effectExtent l="0" t="0" r="11430" b="11430"/>
                  <wp:docPr id="1" name="图片 1" descr="微信图片_20240912183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912183317"/>
                          <pic:cNvPicPr>
                            <a:picLocks noChangeAspect="1"/>
                          </pic:cNvPicPr>
                        </pic:nvPicPr>
                        <pic:blipFill>
                          <a:blip r:embed="rId4"/>
                          <a:stretch>
                            <a:fillRect/>
                          </a:stretch>
                        </pic:blipFill>
                        <pic:spPr>
                          <a:xfrm>
                            <a:off x="0" y="0"/>
                            <a:ext cx="674370" cy="344170"/>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1B06611F">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41AD1017">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2025年2月</w:t>
            </w:r>
          </w:p>
        </w:tc>
      </w:tr>
      <w:tr w14:paraId="22AD37BD">
        <w:trPr>
          <w:trHeight w:val="510" w:hRule="atLeast"/>
        </w:trPr>
        <w:tc>
          <w:tcPr>
            <w:tcW w:w="1691" w:type="dxa"/>
            <w:tcBorders>
              <w:left w:val="single" w:color="auto" w:sz="12" w:space="0"/>
            </w:tcBorders>
            <w:shd w:val="clear" w:color="auto" w:fill="auto"/>
            <w:vAlign w:val="center"/>
          </w:tcPr>
          <w:p w14:paraId="04F56AE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3EDBD681">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84200" cy="273685"/>
                  <wp:effectExtent l="0" t="0" r="0" b="5715"/>
                  <wp:docPr id="4" name="图片 4" descr="7b612f3cc03996c7e38bea3fc3e7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b612f3cc03996c7e38bea3fc3e79b5"/>
                          <pic:cNvPicPr>
                            <a:picLocks noChangeAspect="1"/>
                          </pic:cNvPicPr>
                        </pic:nvPicPr>
                        <pic:blipFill>
                          <a:blip r:embed="rId5">
                            <a:clrChange>
                              <a:clrFrom>
                                <a:srgbClr val="EDEDED">
                                  <a:alpha val="100000"/>
                                </a:srgbClr>
                              </a:clrFrom>
                              <a:clrTo>
                                <a:srgbClr val="EDEDED">
                                  <a:alpha val="100000"/>
                                  <a:alpha val="0"/>
                                </a:srgbClr>
                              </a:clrTo>
                            </a:clrChange>
                          </a:blip>
                          <a:stretch>
                            <a:fillRect/>
                          </a:stretch>
                        </pic:blipFill>
                        <pic:spPr>
                          <a:xfrm>
                            <a:off x="0" y="0"/>
                            <a:ext cx="584200" cy="273685"/>
                          </a:xfrm>
                          <a:prstGeom prst="rect">
                            <a:avLst/>
                          </a:prstGeom>
                        </pic:spPr>
                      </pic:pic>
                    </a:graphicData>
                  </a:graphic>
                </wp:inline>
              </w:drawing>
            </w:r>
            <w:r>
              <w:rPr>
                <w:rFonts w:hint="eastAsia"/>
                <w:sz w:val="21"/>
                <w:szCs w:val="21"/>
              </w:rPr>
              <w:t>（签名）</w:t>
            </w:r>
          </w:p>
        </w:tc>
        <w:tc>
          <w:tcPr>
            <w:tcW w:w="1425" w:type="dxa"/>
            <w:gridSpan w:val="2"/>
            <w:vAlign w:val="center"/>
          </w:tcPr>
          <w:p w14:paraId="1C33D07B">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69E7A23F">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2025年2月</w:t>
            </w:r>
          </w:p>
        </w:tc>
      </w:tr>
      <w:tr w14:paraId="6921A948">
        <w:trPr>
          <w:trHeight w:val="510" w:hRule="atLeast"/>
        </w:trPr>
        <w:tc>
          <w:tcPr>
            <w:tcW w:w="1691" w:type="dxa"/>
            <w:tcBorders>
              <w:left w:val="single" w:color="auto" w:sz="12" w:space="0"/>
              <w:bottom w:val="single" w:color="auto" w:sz="12" w:space="0"/>
            </w:tcBorders>
            <w:shd w:val="clear" w:color="auto" w:fill="auto"/>
            <w:vAlign w:val="center"/>
          </w:tcPr>
          <w:p w14:paraId="08B306B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28B14FAA">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63903F7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1B359147">
            <w:pPr>
              <w:widowControl w:val="0"/>
              <w:jc w:val="center"/>
              <w:rPr>
                <w:rFonts w:ascii="Times New Roman" w:hAnsi="Times New Roman"/>
                <w:color w:val="000000"/>
                <w:sz w:val="21"/>
                <w:szCs w:val="21"/>
              </w:rPr>
            </w:pPr>
          </w:p>
        </w:tc>
      </w:tr>
    </w:tbl>
    <w:p w14:paraId="460062BA">
      <w:pPr>
        <w:spacing w:line="100" w:lineRule="exact"/>
        <w:rPr>
          <w:rFonts w:ascii="Arial" w:hAnsi="Arial" w:eastAsia="黑体"/>
        </w:rPr>
      </w:pPr>
      <w:r>
        <w:br w:type="page"/>
      </w:r>
    </w:p>
    <w:p w14:paraId="073C40E1">
      <w:pPr>
        <w:pStyle w:val="6"/>
        <w:spacing w:before="326" w:beforeLines="100" w:line="360" w:lineRule="auto"/>
        <w:rPr>
          <w:rFonts w:ascii="黑体" w:hAnsi="宋体"/>
        </w:rPr>
      </w:pPr>
      <w:r>
        <w:rPr>
          <w:rFonts w:hint="eastAsia" w:ascii="黑体" w:hAnsi="宋体"/>
        </w:rPr>
        <w:t>二、课程目标与毕业要求</w:t>
      </w:r>
    </w:p>
    <w:p w14:paraId="2F25C57C">
      <w:pPr>
        <w:pStyle w:val="8"/>
        <w:spacing w:before="81" w:after="163"/>
      </w:pPr>
      <w:r>
        <w:rPr>
          <w:rFonts w:hint="eastAsia"/>
        </w:rPr>
        <w:t xml:space="preserve">（一）课程目标 </w:t>
      </w:r>
    </w:p>
    <w:tbl>
      <w:tblPr>
        <w:tblStyle w:val="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6F997060">
        <w:trPr>
          <w:trHeight w:val="454" w:hRule="atLeast"/>
          <w:jc w:val="center"/>
        </w:trPr>
        <w:tc>
          <w:tcPr>
            <w:tcW w:w="1235" w:type="dxa"/>
            <w:vAlign w:val="center"/>
          </w:tcPr>
          <w:p w14:paraId="5856E366">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2B7DC9D0">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3A0D80A6">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8087251">
        <w:trPr>
          <w:trHeight w:val="268" w:hRule="atLeast"/>
          <w:jc w:val="center"/>
        </w:trPr>
        <w:tc>
          <w:tcPr>
            <w:tcW w:w="1235" w:type="dxa"/>
            <w:vMerge w:val="restart"/>
            <w:vAlign w:val="center"/>
          </w:tcPr>
          <w:p w14:paraId="73533B04">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3A510DC5">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145C56B4">
            <w:pPr>
              <w:pStyle w:val="7"/>
              <w:jc w:val="left"/>
              <w:rPr>
                <w:rFonts w:ascii="宋体" w:hAnsi="宋体"/>
                <w:bCs/>
              </w:rPr>
            </w:pPr>
            <w:bookmarkStart w:id="1" w:name="OLE_LINK8"/>
            <w:r>
              <w:rPr>
                <w:rFonts w:hint="eastAsia" w:ascii="宋体" w:hAnsi="宋体"/>
                <w:bCs/>
              </w:rPr>
              <w:t>了解学前儿童戏剧教育基础理论知识</w:t>
            </w:r>
            <w:bookmarkEnd w:id="1"/>
          </w:p>
        </w:tc>
      </w:tr>
      <w:tr w14:paraId="57ECC7ED">
        <w:trPr>
          <w:trHeight w:val="268" w:hRule="atLeast"/>
          <w:jc w:val="center"/>
        </w:trPr>
        <w:tc>
          <w:tcPr>
            <w:tcW w:w="1235" w:type="dxa"/>
            <w:vMerge w:val="continue"/>
            <w:vAlign w:val="center"/>
          </w:tcPr>
          <w:p w14:paraId="27AC7C3F">
            <w:pPr>
              <w:pStyle w:val="7"/>
              <w:jc w:val="left"/>
            </w:pPr>
          </w:p>
        </w:tc>
        <w:tc>
          <w:tcPr>
            <w:tcW w:w="782" w:type="dxa"/>
            <w:shd w:val="clear" w:color="auto" w:fill="auto"/>
            <w:vAlign w:val="center"/>
          </w:tcPr>
          <w:p w14:paraId="2199AF57">
            <w:pPr>
              <w:pStyle w:val="7"/>
              <w:jc w:val="left"/>
              <w:rPr>
                <w:rFonts w:hint="default" w:eastAsia="宋体"/>
                <w:lang w:val="en-US" w:eastAsia="zh-CN"/>
              </w:rPr>
            </w:pPr>
            <w:r>
              <w:rPr>
                <w:rFonts w:hint="eastAsia"/>
                <w:lang w:val="en-US" w:eastAsia="zh-CN"/>
              </w:rPr>
              <w:t xml:space="preserve">  </w:t>
            </w:r>
            <w:r>
              <w:rPr>
                <w:rFonts w:hint="eastAsia" w:ascii="Arial" w:hAnsi="Arial" w:eastAsia="黑体" w:cs="Arial"/>
                <w:bCs/>
                <w:color w:val="000000"/>
                <w:sz w:val="21"/>
                <w:szCs w:val="18"/>
                <w:lang w:val="en-US" w:eastAsia="zh-CN"/>
              </w:rPr>
              <w:t>2</w:t>
            </w:r>
          </w:p>
        </w:tc>
        <w:tc>
          <w:tcPr>
            <w:tcW w:w="6459" w:type="dxa"/>
            <w:vAlign w:val="center"/>
          </w:tcPr>
          <w:p w14:paraId="7191D750">
            <w:pPr>
              <w:widowControl/>
              <w:numPr>
                <w:ilvl w:val="0"/>
                <w:numId w:val="0"/>
              </w:numPr>
              <w:rPr>
                <w:rFonts w:hint="eastAsia" w:ascii="宋体" w:hAnsi="宋体"/>
                <w:bCs/>
              </w:rPr>
            </w:pPr>
            <w:bookmarkStart w:id="2" w:name="OLE_LINK9"/>
            <w:r>
              <w:rPr>
                <w:rFonts w:hint="eastAsia"/>
                <w:bCs/>
                <w:color w:val="000000"/>
                <w:sz w:val="20"/>
                <w:szCs w:val="20"/>
                <w:lang w:val="en-US" w:eastAsia="zh-CN"/>
              </w:rPr>
              <w:t>学习带领学前儿童戏剧游戏的策略与方法，掌握设计与组织戏剧主题活动的基本环节与策略</w:t>
            </w:r>
            <w:bookmarkEnd w:id="2"/>
          </w:p>
        </w:tc>
      </w:tr>
      <w:tr w14:paraId="6CF4D84D">
        <w:trPr>
          <w:trHeight w:val="340" w:hRule="atLeast"/>
          <w:jc w:val="center"/>
        </w:trPr>
        <w:tc>
          <w:tcPr>
            <w:tcW w:w="1235" w:type="dxa"/>
            <w:vMerge w:val="restart"/>
            <w:vAlign w:val="center"/>
          </w:tcPr>
          <w:p w14:paraId="72B3EF99">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3215C21B">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3</w:t>
            </w:r>
          </w:p>
        </w:tc>
        <w:tc>
          <w:tcPr>
            <w:tcW w:w="6459" w:type="dxa"/>
            <w:vAlign w:val="center"/>
          </w:tcPr>
          <w:p w14:paraId="4962EDCB">
            <w:pPr>
              <w:pStyle w:val="7"/>
              <w:jc w:val="left"/>
              <w:rPr>
                <w:rFonts w:ascii="宋体" w:hAnsi="宋体"/>
                <w:bCs/>
              </w:rPr>
            </w:pPr>
            <w:r>
              <w:rPr>
                <w:rFonts w:hint="eastAsia" w:ascii="宋体" w:hAnsi="宋体"/>
                <w:bCs/>
              </w:rPr>
              <w:t>掌握设计与组织学前儿童戏剧活动所需的基本技能</w:t>
            </w:r>
            <w:r>
              <w:rPr>
                <w:rFonts w:hint="eastAsia" w:ascii="宋体" w:hAnsi="宋体"/>
                <w:bCs/>
                <w:lang w:eastAsia="zh-CN"/>
              </w:rPr>
              <w:t>，</w:t>
            </w:r>
            <w:r>
              <w:rPr>
                <w:rFonts w:hint="eastAsia" w:ascii="宋体" w:hAnsi="宋体"/>
                <w:bCs/>
                <w:lang w:val="en-US" w:eastAsia="zh-CN"/>
              </w:rPr>
              <w:t>尝试在儿童剧的排演等过程中进行创新与实践</w:t>
            </w:r>
          </w:p>
        </w:tc>
      </w:tr>
      <w:tr w14:paraId="3DA43810">
        <w:trPr>
          <w:trHeight w:val="340" w:hRule="atLeast"/>
          <w:jc w:val="center"/>
        </w:trPr>
        <w:tc>
          <w:tcPr>
            <w:tcW w:w="1235" w:type="dxa"/>
            <w:vMerge w:val="continue"/>
            <w:vAlign w:val="center"/>
          </w:tcPr>
          <w:p w14:paraId="482DC5FF">
            <w:pPr>
              <w:pStyle w:val="7"/>
              <w:rPr>
                <w:rFonts w:ascii="宋体" w:hAnsi="宋体"/>
              </w:rPr>
            </w:pPr>
          </w:p>
        </w:tc>
        <w:tc>
          <w:tcPr>
            <w:tcW w:w="782" w:type="dxa"/>
            <w:shd w:val="clear" w:color="auto" w:fill="auto"/>
            <w:vAlign w:val="center"/>
          </w:tcPr>
          <w:p w14:paraId="74EC1B1F">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4</w:t>
            </w:r>
          </w:p>
        </w:tc>
        <w:tc>
          <w:tcPr>
            <w:tcW w:w="6459" w:type="dxa"/>
            <w:vAlign w:val="center"/>
          </w:tcPr>
          <w:p w14:paraId="4F00EEFD">
            <w:pPr>
              <w:pStyle w:val="7"/>
              <w:jc w:val="left"/>
              <w:rPr>
                <w:rFonts w:ascii="宋体" w:hAnsi="宋体"/>
                <w:bCs/>
              </w:rPr>
            </w:pPr>
            <w:r>
              <w:rPr>
                <w:rFonts w:hint="eastAsia" w:ascii="宋体" w:hAnsi="宋体"/>
                <w:bCs/>
              </w:rPr>
              <w:t>在设计与组织学前儿童戏剧活动中提升自我的肢体表现能力和语言表达能力，逐步提升自己的文学素养和艺术素养</w:t>
            </w:r>
            <w:r>
              <w:rPr>
                <w:rFonts w:hint="eastAsia" w:ascii="宋体" w:hAnsi="宋体"/>
                <w:bCs/>
                <w:lang w:eastAsia="zh-CN"/>
              </w:rPr>
              <w:t>，</w:t>
            </w:r>
            <w:r>
              <w:rPr>
                <w:rFonts w:hint="eastAsia" w:ascii="宋体" w:hAnsi="宋体"/>
                <w:bCs/>
                <w:lang w:val="en-US" w:eastAsia="zh-CN"/>
              </w:rPr>
              <w:t>提高</w:t>
            </w:r>
            <w:r>
              <w:rPr>
                <w:rFonts w:hint="eastAsia" w:ascii="宋体" w:hAnsi="宋体"/>
                <w:bCs/>
              </w:rPr>
              <w:t>小组互助、合作学习</w:t>
            </w:r>
            <w:r>
              <w:rPr>
                <w:rFonts w:hint="eastAsia" w:ascii="宋体" w:hAnsi="宋体"/>
                <w:bCs/>
                <w:lang w:val="en-US" w:eastAsia="zh-CN"/>
              </w:rPr>
              <w:t>等能力</w:t>
            </w:r>
          </w:p>
        </w:tc>
      </w:tr>
      <w:tr w14:paraId="71538E19">
        <w:trPr>
          <w:trHeight w:val="637" w:hRule="atLeast"/>
          <w:jc w:val="center"/>
        </w:trPr>
        <w:tc>
          <w:tcPr>
            <w:tcW w:w="1235" w:type="dxa"/>
            <w:vMerge w:val="restart"/>
            <w:vAlign w:val="center"/>
          </w:tcPr>
          <w:p w14:paraId="2F4D360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1A76A850">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71866D98">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5</w:t>
            </w:r>
          </w:p>
        </w:tc>
        <w:tc>
          <w:tcPr>
            <w:tcW w:w="6459" w:type="dxa"/>
            <w:vAlign w:val="center"/>
          </w:tcPr>
          <w:p w14:paraId="759A3296">
            <w:pPr>
              <w:pStyle w:val="7"/>
              <w:jc w:val="left"/>
              <w:rPr>
                <w:rFonts w:ascii="宋体" w:hAnsi="宋体"/>
                <w:bCs/>
              </w:rPr>
            </w:pPr>
            <w:r>
              <w:rPr>
                <w:rFonts w:hint="eastAsia" w:ascii="宋体" w:hAnsi="宋体"/>
                <w:bCs/>
              </w:rPr>
              <w:t>加深对学前教育阶段特殊性与幼儿特殊性的认识，培养与提高从事幼儿教育工作的素质和能力，充实幼儿师资队伍，提高保教质量，推进科学保教</w:t>
            </w:r>
          </w:p>
        </w:tc>
      </w:tr>
      <w:tr w14:paraId="4ED3058A">
        <w:trPr>
          <w:trHeight w:val="637" w:hRule="atLeast"/>
          <w:jc w:val="center"/>
        </w:trPr>
        <w:tc>
          <w:tcPr>
            <w:tcW w:w="1235" w:type="dxa"/>
            <w:vMerge w:val="continue"/>
            <w:vAlign w:val="center"/>
          </w:tcPr>
          <w:p w14:paraId="29AF19C2">
            <w:pPr>
              <w:snapToGrid w:val="0"/>
              <w:jc w:val="center"/>
            </w:pPr>
          </w:p>
        </w:tc>
        <w:tc>
          <w:tcPr>
            <w:tcW w:w="782" w:type="dxa"/>
            <w:shd w:val="clear" w:color="auto" w:fill="auto"/>
            <w:vAlign w:val="center"/>
          </w:tcPr>
          <w:p w14:paraId="09FEBBED">
            <w:pPr>
              <w:snapToGrid w:val="0"/>
              <w:jc w:val="center"/>
              <w:rPr>
                <w:rFonts w:hint="default"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6</w:t>
            </w:r>
          </w:p>
        </w:tc>
        <w:tc>
          <w:tcPr>
            <w:tcW w:w="6459" w:type="dxa"/>
            <w:vAlign w:val="center"/>
          </w:tcPr>
          <w:p w14:paraId="0B612524">
            <w:pPr>
              <w:snapToGrid w:val="0"/>
              <w:jc w:val="both"/>
              <w:rPr>
                <w:rFonts w:hint="eastAsia" w:ascii="Arial" w:hAnsi="Arial" w:eastAsia="黑体" w:cs="Arial"/>
                <w:bCs/>
                <w:color w:val="000000"/>
                <w:sz w:val="21"/>
                <w:szCs w:val="18"/>
                <w:lang w:val="en-US" w:eastAsia="zh-CN"/>
              </w:rPr>
            </w:pPr>
            <w:r>
              <w:rPr>
                <w:rFonts w:hint="eastAsia" w:ascii="宋体" w:hAnsi="宋体" w:eastAsia="宋体" w:cs="宋体"/>
                <w:bCs/>
                <w:color w:val="000000"/>
                <w:sz w:val="21"/>
                <w:szCs w:val="21"/>
                <w:lang w:val="en-US" w:eastAsia="zh-CN" w:bidi="ar-SA"/>
              </w:rPr>
              <w:t>初步具备发现问题的意识和分析解决问题的能力，培养有效观察、指导和评价儿童剧的能力，提升专业素养</w:t>
            </w:r>
          </w:p>
        </w:tc>
      </w:tr>
    </w:tbl>
    <w:p w14:paraId="0AA0CB34">
      <w:pPr>
        <w:pStyle w:val="8"/>
        <w:spacing w:before="163" w:beforeLines="50" w:after="163"/>
      </w:pPr>
      <w:r>
        <w:rPr>
          <w:rFonts w:hint="eastAsia"/>
        </w:rPr>
        <w:t>（二）课程支撑的毕业要求</w:t>
      </w:r>
    </w:p>
    <w:tbl>
      <w:tblPr>
        <w:tblStyle w:val="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506"/>
      </w:tblGrid>
      <w:tr w14:paraId="753F0A14">
        <w:tc>
          <w:tcPr>
            <w:tcW w:w="8506" w:type="dxa"/>
          </w:tcPr>
          <w:p w14:paraId="16214E9E">
            <w:pPr>
              <w:pStyle w:val="7"/>
              <w:widowControl w:val="0"/>
              <w:jc w:val="left"/>
              <w:rPr>
                <w:rFonts w:hint="eastAsia" w:ascii="宋体" w:hAnsi="宋体"/>
                <w:bCs/>
              </w:rPr>
            </w:pPr>
            <w:r>
              <w:rPr>
                <w:rFonts w:hint="eastAsia" w:ascii="宋体" w:hAnsi="宋体"/>
                <w:bCs/>
              </w:rPr>
              <w:t>XQ02：教育情怀</w:t>
            </w:r>
          </w:p>
          <w:p w14:paraId="392A4968">
            <w:pPr>
              <w:pStyle w:val="7"/>
              <w:widowControl w:val="0"/>
              <w:jc w:val="left"/>
              <w:rPr>
                <w:rFonts w:hint="eastAsia" w:ascii="宋体" w:hAnsi="宋体"/>
                <w:bCs/>
              </w:rPr>
            </w:pPr>
            <w:r>
              <w:rPr>
                <w:rFonts w:hint="eastAsia" w:ascii="宋体" w:hAnsi="宋体"/>
                <w:bCs/>
              </w:rPr>
              <w:t>②具有人文底蕴、生命关怀和科学精神，践行幼儿为本和爱与自由理念，做幼儿健康成长的启蒙者和引路人。</w:t>
            </w:r>
          </w:p>
        </w:tc>
      </w:tr>
      <w:tr w14:paraId="417F0CF4">
        <w:tc>
          <w:tcPr>
            <w:tcW w:w="8506" w:type="dxa"/>
          </w:tcPr>
          <w:p w14:paraId="692B7638">
            <w:pPr>
              <w:pStyle w:val="7"/>
              <w:widowControl w:val="0"/>
              <w:jc w:val="left"/>
              <w:rPr>
                <w:rFonts w:hint="eastAsia" w:ascii="宋体" w:hAnsi="宋体"/>
                <w:bCs/>
              </w:rPr>
            </w:pPr>
            <w:r>
              <w:rPr>
                <w:rFonts w:hint="eastAsia" w:ascii="宋体" w:hAnsi="宋体"/>
                <w:bCs/>
              </w:rPr>
              <w:t>XQ03</w:t>
            </w:r>
            <w:r>
              <w:rPr>
                <w:rFonts w:hint="eastAsia" w:ascii="宋体" w:hAnsi="宋体"/>
                <w:bCs/>
                <w:lang w:eastAsia="zh-CN"/>
              </w:rPr>
              <w:t>：</w:t>
            </w:r>
            <w:r>
              <w:rPr>
                <w:rFonts w:hint="eastAsia" w:ascii="宋体" w:hAnsi="宋体"/>
                <w:bCs/>
              </w:rPr>
              <w:t>保教知识</w:t>
            </w:r>
          </w:p>
          <w:p w14:paraId="08B786A3">
            <w:pPr>
              <w:pStyle w:val="7"/>
              <w:widowControl w:val="0"/>
              <w:jc w:val="left"/>
              <w:rPr>
                <w:rFonts w:hint="eastAsia" w:ascii="宋体" w:hAnsi="宋体"/>
                <w:bCs/>
              </w:rPr>
            </w:pPr>
            <w:r>
              <w:rPr>
                <w:rFonts w:hint="eastAsia" w:ascii="宋体" w:hAnsi="宋体"/>
                <w:bCs/>
              </w:rPr>
              <w:t>①掌握通识知识，具有专业所需的人文科学素养，体现在学前相关的艺术欣赏与表现，以及教育信息技术知识与技能。</w:t>
            </w:r>
          </w:p>
        </w:tc>
      </w:tr>
      <w:tr w14:paraId="0A02F6F6">
        <w:tc>
          <w:tcPr>
            <w:tcW w:w="8506" w:type="dxa"/>
          </w:tcPr>
          <w:p w14:paraId="3A6D0A1C">
            <w:pPr>
              <w:pStyle w:val="7"/>
              <w:widowControl w:val="0"/>
              <w:jc w:val="left"/>
              <w:rPr>
                <w:rFonts w:hint="eastAsia" w:ascii="宋体" w:hAnsi="宋体"/>
                <w:bCs/>
              </w:rPr>
            </w:pPr>
            <w:r>
              <w:rPr>
                <w:rFonts w:hint="eastAsia" w:ascii="宋体" w:hAnsi="宋体"/>
                <w:bCs/>
              </w:rPr>
              <w:t>XQ07</w:t>
            </w:r>
            <w:r>
              <w:rPr>
                <w:rFonts w:hint="eastAsia" w:ascii="宋体" w:hAnsi="宋体"/>
                <w:bCs/>
                <w:lang w:eastAsia="zh-CN"/>
              </w:rPr>
              <w:t>：</w:t>
            </w:r>
            <w:r>
              <w:rPr>
                <w:rFonts w:hint="eastAsia" w:ascii="宋体" w:hAnsi="宋体"/>
                <w:bCs/>
              </w:rPr>
              <w:t>学会反思</w:t>
            </w:r>
          </w:p>
          <w:p w14:paraId="2C624625">
            <w:pPr>
              <w:pStyle w:val="7"/>
              <w:widowControl w:val="0"/>
              <w:jc w:val="left"/>
              <w:rPr>
                <w:rFonts w:hint="eastAsia" w:ascii="宋体" w:hAnsi="宋体"/>
                <w:bCs/>
              </w:rPr>
            </w:pPr>
            <w:r>
              <w:rPr>
                <w:rFonts w:hint="eastAsia" w:ascii="宋体" w:hAnsi="宋体"/>
                <w:bCs/>
              </w:rPr>
              <w:t>③发展反思与创新的意识与能力，综合运用批判性思维，突破传统思维，解放思想与大脑，创造性地解决学习、研究与创新创业实践中遇到的问题。</w:t>
            </w:r>
          </w:p>
        </w:tc>
      </w:tr>
      <w:tr w14:paraId="23ACFB04">
        <w:tc>
          <w:tcPr>
            <w:tcW w:w="8506" w:type="dxa"/>
          </w:tcPr>
          <w:p w14:paraId="0BBC5F97">
            <w:pPr>
              <w:pStyle w:val="7"/>
              <w:widowControl w:val="0"/>
              <w:jc w:val="left"/>
              <w:rPr>
                <w:rFonts w:hint="eastAsia" w:ascii="宋体" w:hAnsi="宋体"/>
                <w:bCs/>
              </w:rPr>
            </w:pPr>
            <w:r>
              <w:rPr>
                <w:rFonts w:hint="eastAsia" w:ascii="宋体" w:hAnsi="宋体"/>
                <w:bCs/>
              </w:rPr>
              <w:t>XQ08</w:t>
            </w:r>
            <w:r>
              <w:rPr>
                <w:rFonts w:hint="eastAsia" w:ascii="宋体" w:hAnsi="宋体"/>
                <w:bCs/>
                <w:lang w:eastAsia="zh-CN"/>
              </w:rPr>
              <w:t>：</w:t>
            </w:r>
            <w:r>
              <w:rPr>
                <w:rFonts w:hint="eastAsia" w:ascii="宋体" w:hAnsi="宋体"/>
                <w:bCs/>
              </w:rPr>
              <w:t>沟通合作</w:t>
            </w:r>
          </w:p>
          <w:p w14:paraId="10902F6E">
            <w:pPr>
              <w:pStyle w:val="7"/>
              <w:widowControl w:val="0"/>
              <w:jc w:val="left"/>
              <w:rPr>
                <w:rFonts w:hint="eastAsia" w:ascii="宋体" w:hAnsi="宋体"/>
                <w:bCs/>
              </w:rPr>
            </w:pPr>
            <w:r>
              <w:rPr>
                <w:rFonts w:hint="eastAsia" w:ascii="宋体" w:hAnsi="宋体"/>
                <w:bCs/>
              </w:rPr>
              <w:t>②理解学习共同体的作用，具有社会服务意识和团队协作精神，掌握团队协作的基本策略，有效运用沟通合作技能开展小组互助、合作学习、专题研究、团队互动、网络分享等共同体活动。</w:t>
            </w:r>
          </w:p>
        </w:tc>
      </w:tr>
    </w:tbl>
    <w:p w14:paraId="047C14C7">
      <w:pPr>
        <w:pStyle w:val="8"/>
        <w:spacing w:before="163" w:beforeLines="50" w:after="163"/>
      </w:pPr>
      <w:r>
        <w:rPr>
          <w:rFonts w:hint="eastAsia"/>
        </w:rPr>
        <w:t xml:space="preserve">（三）毕业要求与课程目标的关系 </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2B83ED97">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7BE86F0E">
            <w:pPr>
              <w:pStyle w:val="9"/>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04E133F3">
            <w:pPr>
              <w:pStyle w:val="9"/>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0BFE821B">
            <w:pPr>
              <w:pStyle w:val="9"/>
              <w:rPr>
                <w:szCs w:val="16"/>
              </w:rPr>
            </w:pPr>
            <w:r>
              <w:rPr>
                <w:rFonts w:hint="eastAsia"/>
                <w:szCs w:val="16"/>
              </w:rPr>
              <w:t>支撑度</w:t>
            </w:r>
          </w:p>
        </w:tc>
        <w:tc>
          <w:tcPr>
            <w:tcW w:w="4763" w:type="dxa"/>
            <w:tcBorders>
              <w:top w:val="single" w:color="auto" w:sz="12" w:space="0"/>
            </w:tcBorders>
            <w:vAlign w:val="center"/>
          </w:tcPr>
          <w:p w14:paraId="7F65C119">
            <w:pPr>
              <w:pStyle w:val="9"/>
              <w:rPr>
                <w:szCs w:val="16"/>
              </w:rPr>
            </w:pPr>
            <w:r>
              <w:rPr>
                <w:rFonts w:hint="eastAsia"/>
                <w:szCs w:val="16"/>
              </w:rPr>
              <w:t>课程目标</w:t>
            </w:r>
          </w:p>
        </w:tc>
        <w:tc>
          <w:tcPr>
            <w:tcW w:w="1348" w:type="dxa"/>
            <w:tcBorders>
              <w:top w:val="single" w:color="auto" w:sz="12" w:space="0"/>
              <w:right w:val="single" w:color="auto" w:sz="12" w:space="0"/>
            </w:tcBorders>
            <w:vAlign w:val="center"/>
          </w:tcPr>
          <w:p w14:paraId="646ED3FD">
            <w:pPr>
              <w:pStyle w:val="9"/>
              <w:rPr>
                <w:szCs w:val="16"/>
              </w:rPr>
            </w:pPr>
            <w:r>
              <w:rPr>
                <w:rFonts w:hint="eastAsia"/>
                <w:szCs w:val="16"/>
              </w:rPr>
              <w:t>对指标点的贡献度</w:t>
            </w:r>
          </w:p>
        </w:tc>
      </w:tr>
      <w:tr w14:paraId="404DD34E">
        <w:trPr>
          <w:trHeight w:val="1062" w:hRule="atLeast"/>
          <w:jc w:val="center"/>
        </w:trPr>
        <w:tc>
          <w:tcPr>
            <w:tcW w:w="777" w:type="dxa"/>
            <w:tcBorders>
              <w:left w:val="single" w:color="auto" w:sz="12" w:space="0"/>
              <w:right w:val="single" w:color="auto" w:sz="4" w:space="0"/>
            </w:tcBorders>
            <w:shd w:val="clear" w:color="auto" w:fill="auto"/>
            <w:vAlign w:val="center"/>
          </w:tcPr>
          <w:p w14:paraId="08A8EF2E">
            <w:pPr>
              <w:pStyle w:val="7"/>
            </w:pPr>
            <w:r>
              <w:rPr>
                <w:rFonts w:hint="eastAsia" w:ascii="宋体" w:hAnsi="宋体"/>
                <w:bCs/>
              </w:rPr>
              <w:t>XQ02</w:t>
            </w:r>
          </w:p>
        </w:tc>
        <w:tc>
          <w:tcPr>
            <w:tcW w:w="794" w:type="dxa"/>
            <w:tcBorders>
              <w:left w:val="single" w:color="auto" w:sz="4" w:space="0"/>
            </w:tcBorders>
            <w:vAlign w:val="center"/>
          </w:tcPr>
          <w:p w14:paraId="57E3CFC6">
            <w:pPr>
              <w:pStyle w:val="7"/>
              <w:rPr>
                <w:rFonts w:cs="Times New Roman"/>
                <w:bCs/>
              </w:rPr>
            </w:pPr>
            <w:r>
              <w:rPr>
                <w:rFonts w:hint="eastAsia" w:ascii="宋体" w:hAnsi="宋体"/>
                <w:bCs/>
              </w:rPr>
              <w:t>②</w:t>
            </w:r>
          </w:p>
        </w:tc>
        <w:tc>
          <w:tcPr>
            <w:tcW w:w="794" w:type="dxa"/>
            <w:tcBorders>
              <w:right w:val="double" w:color="auto" w:sz="4" w:space="0"/>
            </w:tcBorders>
            <w:shd w:val="clear" w:color="auto" w:fill="auto"/>
            <w:vAlign w:val="center"/>
          </w:tcPr>
          <w:p w14:paraId="783BC970">
            <w:pPr>
              <w:pStyle w:val="7"/>
              <w:rPr>
                <w:rFonts w:hint="eastAsia" w:ascii="宋体" w:hAnsi="宋体" w:eastAsia="宋体"/>
                <w:lang w:val="en-US" w:eastAsia="zh-CN"/>
              </w:rPr>
            </w:pPr>
            <w:r>
              <w:rPr>
                <w:rFonts w:hint="eastAsia" w:ascii="宋体" w:hAnsi="宋体"/>
                <w:lang w:val="en-US" w:eastAsia="zh-CN"/>
              </w:rPr>
              <w:t>M</w:t>
            </w:r>
          </w:p>
        </w:tc>
        <w:tc>
          <w:tcPr>
            <w:tcW w:w="4763" w:type="dxa"/>
            <w:vAlign w:val="center"/>
          </w:tcPr>
          <w:p w14:paraId="6BC4B618">
            <w:pPr>
              <w:pStyle w:val="7"/>
              <w:jc w:val="both"/>
              <w:rPr>
                <w:rFonts w:ascii="宋体" w:hAnsi="宋体"/>
                <w:bCs/>
              </w:rPr>
            </w:pPr>
            <w:r>
              <w:rPr>
                <w:rFonts w:hint="eastAsia" w:ascii="宋体" w:hAnsi="宋体"/>
                <w:bCs/>
                <w:lang w:val="en-US" w:eastAsia="zh-CN"/>
              </w:rPr>
              <w:t>5.</w:t>
            </w:r>
            <w:r>
              <w:rPr>
                <w:rFonts w:hint="eastAsia" w:ascii="宋体" w:hAnsi="宋体"/>
                <w:bCs/>
              </w:rPr>
              <w:t>加深对学前教育阶段特殊性与幼儿特殊性的认识，培养与提高从事幼儿教育工作的素质和能力，充实幼儿师资队伍，提高保教质量，推进科学保教。</w:t>
            </w:r>
          </w:p>
        </w:tc>
        <w:tc>
          <w:tcPr>
            <w:tcW w:w="1348" w:type="dxa"/>
            <w:tcBorders>
              <w:right w:val="single" w:color="auto" w:sz="12" w:space="0"/>
            </w:tcBorders>
            <w:vAlign w:val="center"/>
          </w:tcPr>
          <w:p w14:paraId="52226895">
            <w:pPr>
              <w:pStyle w:val="7"/>
              <w:jc w:val="center"/>
              <w:rPr>
                <w:rFonts w:hint="default" w:ascii="宋体" w:hAnsi="宋体" w:eastAsia="宋体"/>
                <w:bCs/>
                <w:lang w:val="en-US" w:eastAsia="zh-CN"/>
              </w:rPr>
            </w:pPr>
            <w:r>
              <w:rPr>
                <w:rFonts w:hint="eastAsia" w:ascii="宋体" w:hAnsi="宋体"/>
                <w:bCs/>
                <w:lang w:val="en-US" w:eastAsia="zh-CN"/>
              </w:rPr>
              <w:t>100%</w:t>
            </w:r>
          </w:p>
        </w:tc>
      </w:tr>
      <w:tr w14:paraId="3D68B161">
        <w:trPr>
          <w:trHeight w:val="704" w:hRule="atLeast"/>
          <w:jc w:val="center"/>
        </w:trPr>
        <w:tc>
          <w:tcPr>
            <w:tcW w:w="777" w:type="dxa"/>
            <w:vMerge w:val="restart"/>
            <w:tcBorders>
              <w:left w:val="single" w:color="auto" w:sz="12" w:space="0"/>
              <w:right w:val="single" w:color="auto" w:sz="4" w:space="0"/>
            </w:tcBorders>
            <w:shd w:val="clear" w:color="auto" w:fill="auto"/>
            <w:vAlign w:val="center"/>
          </w:tcPr>
          <w:p w14:paraId="5D038A0B">
            <w:pPr>
              <w:pStyle w:val="7"/>
            </w:pPr>
            <w:r>
              <w:rPr>
                <w:rFonts w:hint="eastAsia" w:ascii="宋体" w:hAnsi="宋体"/>
                <w:bCs/>
              </w:rPr>
              <w:t>XQO3</w:t>
            </w:r>
          </w:p>
        </w:tc>
        <w:tc>
          <w:tcPr>
            <w:tcW w:w="794" w:type="dxa"/>
            <w:vMerge w:val="restart"/>
            <w:tcBorders>
              <w:left w:val="single" w:color="auto" w:sz="4" w:space="0"/>
            </w:tcBorders>
            <w:vAlign w:val="center"/>
          </w:tcPr>
          <w:p w14:paraId="63162AD2">
            <w:pPr>
              <w:pStyle w:val="7"/>
              <w:rPr>
                <w:rFonts w:cs="Times New Roman"/>
                <w:bCs/>
              </w:rPr>
            </w:pPr>
            <w:r>
              <w:rPr>
                <w:rFonts w:hint="eastAsia" w:ascii="宋体" w:hAnsi="宋体"/>
                <w:bCs/>
              </w:rPr>
              <w:t>①</w:t>
            </w:r>
          </w:p>
        </w:tc>
        <w:tc>
          <w:tcPr>
            <w:tcW w:w="794" w:type="dxa"/>
            <w:vMerge w:val="restart"/>
            <w:tcBorders>
              <w:right w:val="double" w:color="auto" w:sz="4" w:space="0"/>
            </w:tcBorders>
            <w:shd w:val="clear" w:color="auto" w:fill="auto"/>
            <w:vAlign w:val="center"/>
          </w:tcPr>
          <w:p w14:paraId="7D25B9C9">
            <w:pPr>
              <w:pStyle w:val="7"/>
              <w:rPr>
                <w:rFonts w:hint="eastAsia" w:ascii="宋体" w:hAnsi="宋体" w:eastAsia="宋体"/>
                <w:lang w:val="en-US" w:eastAsia="zh-CN"/>
              </w:rPr>
            </w:pPr>
            <w:r>
              <w:rPr>
                <w:rFonts w:hint="eastAsia" w:ascii="宋体" w:hAnsi="宋体"/>
                <w:lang w:val="en-US" w:eastAsia="zh-CN"/>
              </w:rPr>
              <w:t>H</w:t>
            </w:r>
          </w:p>
        </w:tc>
        <w:tc>
          <w:tcPr>
            <w:tcW w:w="4763" w:type="dxa"/>
            <w:vAlign w:val="center"/>
          </w:tcPr>
          <w:p w14:paraId="37914982">
            <w:pPr>
              <w:pStyle w:val="7"/>
              <w:jc w:val="both"/>
              <w:rPr>
                <w:rFonts w:ascii="宋体" w:hAnsi="宋体"/>
                <w:bCs/>
              </w:rPr>
            </w:pPr>
            <w:r>
              <w:rPr>
                <w:rFonts w:hint="eastAsia" w:ascii="宋体" w:hAnsi="宋体"/>
                <w:bCs/>
                <w:lang w:val="en-US" w:eastAsia="zh-CN"/>
              </w:rPr>
              <w:t>1.</w:t>
            </w:r>
            <w:r>
              <w:rPr>
                <w:rFonts w:hint="eastAsia" w:ascii="宋体" w:hAnsi="宋体"/>
                <w:bCs/>
              </w:rPr>
              <w:t>了解学前儿童戏剧教育基础理论知识</w:t>
            </w:r>
          </w:p>
        </w:tc>
        <w:tc>
          <w:tcPr>
            <w:tcW w:w="1348" w:type="dxa"/>
            <w:tcBorders>
              <w:right w:val="single" w:color="auto" w:sz="12" w:space="0"/>
            </w:tcBorders>
            <w:vAlign w:val="center"/>
          </w:tcPr>
          <w:p w14:paraId="2698B1DB">
            <w:pPr>
              <w:pStyle w:val="7"/>
              <w:jc w:val="center"/>
              <w:rPr>
                <w:rFonts w:hint="default" w:ascii="宋体" w:hAnsi="宋体" w:eastAsia="宋体"/>
                <w:bCs/>
                <w:lang w:val="en-US" w:eastAsia="zh-CN"/>
              </w:rPr>
            </w:pPr>
            <w:r>
              <w:rPr>
                <w:rFonts w:hint="eastAsia" w:ascii="宋体" w:hAnsi="宋体"/>
                <w:bCs/>
                <w:lang w:val="en-US" w:eastAsia="zh-CN"/>
              </w:rPr>
              <w:t>40%</w:t>
            </w:r>
          </w:p>
        </w:tc>
      </w:tr>
      <w:tr w14:paraId="71D714D0">
        <w:trPr>
          <w:trHeight w:val="704" w:hRule="atLeast"/>
          <w:jc w:val="center"/>
        </w:trPr>
        <w:tc>
          <w:tcPr>
            <w:tcW w:w="777" w:type="dxa"/>
            <w:vMerge w:val="continue"/>
            <w:tcBorders>
              <w:left w:val="single" w:color="auto" w:sz="12" w:space="0"/>
              <w:right w:val="single" w:color="auto" w:sz="4" w:space="0"/>
            </w:tcBorders>
            <w:shd w:val="clear" w:color="auto" w:fill="auto"/>
            <w:vAlign w:val="center"/>
          </w:tcPr>
          <w:p w14:paraId="166615B8">
            <w:pPr>
              <w:pStyle w:val="7"/>
              <w:jc w:val="both"/>
            </w:pPr>
          </w:p>
        </w:tc>
        <w:tc>
          <w:tcPr>
            <w:tcW w:w="794" w:type="dxa"/>
            <w:vMerge w:val="continue"/>
            <w:tcBorders>
              <w:left w:val="single" w:color="auto" w:sz="4" w:space="0"/>
            </w:tcBorders>
            <w:vAlign w:val="center"/>
          </w:tcPr>
          <w:p w14:paraId="760A535F">
            <w:pPr>
              <w:pStyle w:val="7"/>
              <w:jc w:val="both"/>
            </w:pPr>
          </w:p>
        </w:tc>
        <w:tc>
          <w:tcPr>
            <w:tcW w:w="794" w:type="dxa"/>
            <w:vMerge w:val="continue"/>
            <w:tcBorders>
              <w:right w:val="double" w:color="auto" w:sz="4" w:space="0"/>
            </w:tcBorders>
            <w:shd w:val="clear" w:color="auto" w:fill="auto"/>
            <w:vAlign w:val="center"/>
          </w:tcPr>
          <w:p w14:paraId="65957EC0">
            <w:pPr>
              <w:pStyle w:val="7"/>
              <w:jc w:val="both"/>
            </w:pPr>
          </w:p>
        </w:tc>
        <w:tc>
          <w:tcPr>
            <w:tcW w:w="4763" w:type="dxa"/>
            <w:vAlign w:val="center"/>
          </w:tcPr>
          <w:p w14:paraId="5982804E">
            <w:pPr>
              <w:pStyle w:val="7"/>
              <w:jc w:val="both"/>
              <w:rPr>
                <w:rFonts w:hint="eastAsia" w:ascii="宋体" w:hAnsi="宋体"/>
                <w:bCs/>
              </w:rPr>
            </w:pPr>
            <w:r>
              <w:rPr>
                <w:rFonts w:hint="eastAsia"/>
                <w:bCs/>
                <w:color w:val="000000"/>
                <w:sz w:val="20"/>
                <w:szCs w:val="20"/>
                <w:lang w:val="en-US" w:eastAsia="zh-CN"/>
              </w:rPr>
              <w:t>2.学习带领学前儿童戏剧游戏的策略与方法，掌握设计与组织戏剧主题活动的基本环节与策略</w:t>
            </w:r>
          </w:p>
        </w:tc>
        <w:tc>
          <w:tcPr>
            <w:tcW w:w="1348" w:type="dxa"/>
            <w:tcBorders>
              <w:right w:val="single" w:color="auto" w:sz="12" w:space="0"/>
            </w:tcBorders>
            <w:vAlign w:val="center"/>
          </w:tcPr>
          <w:p w14:paraId="05F2518A">
            <w:pPr>
              <w:pStyle w:val="7"/>
              <w:jc w:val="center"/>
              <w:rPr>
                <w:rFonts w:hint="default" w:ascii="宋体" w:hAnsi="宋体" w:eastAsia="宋体"/>
                <w:bCs/>
                <w:lang w:val="en-US" w:eastAsia="zh-CN"/>
              </w:rPr>
            </w:pPr>
            <w:r>
              <w:rPr>
                <w:rFonts w:hint="eastAsia" w:ascii="宋体" w:hAnsi="宋体"/>
                <w:bCs/>
                <w:lang w:val="en-US" w:eastAsia="zh-CN"/>
              </w:rPr>
              <w:t>60%</w:t>
            </w:r>
          </w:p>
        </w:tc>
      </w:tr>
      <w:tr w14:paraId="062CF921">
        <w:trPr>
          <w:trHeight w:val="867" w:hRule="atLeast"/>
          <w:jc w:val="center"/>
        </w:trPr>
        <w:tc>
          <w:tcPr>
            <w:tcW w:w="777" w:type="dxa"/>
            <w:vMerge w:val="restart"/>
            <w:tcBorders>
              <w:left w:val="single" w:color="auto" w:sz="12" w:space="0"/>
              <w:right w:val="single" w:color="auto" w:sz="4" w:space="0"/>
            </w:tcBorders>
            <w:shd w:val="clear" w:color="auto" w:fill="auto"/>
          </w:tcPr>
          <w:p w14:paraId="5E7C7D2D">
            <w:pPr>
              <w:pStyle w:val="7"/>
              <w:rPr>
                <w:rFonts w:hint="eastAsia" w:ascii="宋体" w:hAnsi="宋体"/>
                <w:bCs/>
              </w:rPr>
            </w:pPr>
          </w:p>
          <w:p w14:paraId="1132EDFE">
            <w:pPr>
              <w:pStyle w:val="7"/>
              <w:rPr>
                <w:rFonts w:hint="eastAsia" w:ascii="宋体" w:hAnsi="宋体"/>
                <w:bCs/>
              </w:rPr>
            </w:pPr>
          </w:p>
          <w:p w14:paraId="60A407FA">
            <w:pPr>
              <w:pStyle w:val="7"/>
              <w:rPr>
                <w:rFonts w:hint="eastAsia" w:eastAsia="宋体"/>
                <w:lang w:eastAsia="zh-CN"/>
              </w:rPr>
            </w:pPr>
            <w:r>
              <w:rPr>
                <w:rFonts w:hint="eastAsia" w:ascii="宋体" w:hAnsi="宋体"/>
                <w:bCs/>
              </w:rPr>
              <w:t>XQO</w:t>
            </w:r>
            <w:r>
              <w:rPr>
                <w:rFonts w:hint="eastAsia" w:ascii="宋体" w:hAnsi="宋体"/>
                <w:bCs/>
                <w:lang w:val="en-US" w:eastAsia="zh-CN"/>
              </w:rPr>
              <w:t>7</w:t>
            </w:r>
          </w:p>
        </w:tc>
        <w:tc>
          <w:tcPr>
            <w:tcW w:w="794" w:type="dxa"/>
            <w:vMerge w:val="restart"/>
            <w:tcBorders>
              <w:left w:val="single" w:color="auto" w:sz="4" w:space="0"/>
            </w:tcBorders>
            <w:vAlign w:val="center"/>
          </w:tcPr>
          <w:p w14:paraId="74AFDDC7">
            <w:pPr>
              <w:pStyle w:val="7"/>
              <w:rPr>
                <w:rFonts w:cs="Times New Roman"/>
                <w:bCs/>
              </w:rPr>
            </w:pPr>
            <w:r>
              <w:rPr>
                <w:rFonts w:hint="eastAsia" w:ascii="宋体" w:hAnsi="宋体"/>
                <w:bCs/>
              </w:rPr>
              <w:t>③</w:t>
            </w:r>
          </w:p>
        </w:tc>
        <w:tc>
          <w:tcPr>
            <w:tcW w:w="794" w:type="dxa"/>
            <w:vMerge w:val="restart"/>
            <w:tcBorders>
              <w:right w:val="double" w:color="auto" w:sz="4" w:space="0"/>
            </w:tcBorders>
            <w:shd w:val="clear" w:color="auto" w:fill="auto"/>
            <w:vAlign w:val="center"/>
          </w:tcPr>
          <w:p w14:paraId="396C0286">
            <w:pPr>
              <w:pStyle w:val="7"/>
              <w:rPr>
                <w:rFonts w:hint="eastAsia" w:ascii="宋体" w:hAnsi="宋体" w:eastAsia="宋体"/>
                <w:lang w:val="en-US" w:eastAsia="zh-CN"/>
              </w:rPr>
            </w:pPr>
            <w:r>
              <w:rPr>
                <w:rFonts w:hint="eastAsia" w:ascii="宋体" w:hAnsi="宋体"/>
                <w:lang w:val="en-US" w:eastAsia="zh-CN"/>
              </w:rPr>
              <w:t>L</w:t>
            </w:r>
          </w:p>
        </w:tc>
        <w:tc>
          <w:tcPr>
            <w:tcW w:w="4763" w:type="dxa"/>
            <w:vAlign w:val="center"/>
          </w:tcPr>
          <w:p w14:paraId="3BF8B393">
            <w:pPr>
              <w:pStyle w:val="7"/>
              <w:jc w:val="both"/>
              <w:rPr>
                <w:rFonts w:ascii="宋体" w:hAnsi="宋体"/>
                <w:bCs/>
              </w:rPr>
            </w:pPr>
            <w:bookmarkStart w:id="3" w:name="OLE_LINK17"/>
            <w:r>
              <w:rPr>
                <w:rFonts w:hint="eastAsia" w:ascii="宋体" w:hAnsi="宋体"/>
                <w:bCs/>
                <w:lang w:val="en-US" w:eastAsia="zh-CN"/>
              </w:rPr>
              <w:t>6.</w:t>
            </w:r>
            <w:r>
              <w:rPr>
                <w:rFonts w:hint="eastAsia" w:ascii="宋体" w:hAnsi="宋体"/>
                <w:bCs/>
              </w:rPr>
              <w:t>初步具备发现问题的意识和分析解决问题的能力，培养有效观察、指导和评价</w:t>
            </w:r>
            <w:r>
              <w:rPr>
                <w:rFonts w:hint="eastAsia" w:ascii="宋体" w:hAnsi="宋体"/>
                <w:bCs/>
                <w:lang w:val="en-US" w:eastAsia="zh-CN"/>
              </w:rPr>
              <w:t>儿童剧</w:t>
            </w:r>
            <w:r>
              <w:rPr>
                <w:rFonts w:hint="eastAsia" w:ascii="宋体" w:hAnsi="宋体"/>
                <w:bCs/>
              </w:rPr>
              <w:t>的能力，提升专业素养</w:t>
            </w:r>
            <w:bookmarkEnd w:id="3"/>
          </w:p>
        </w:tc>
        <w:tc>
          <w:tcPr>
            <w:tcW w:w="1348" w:type="dxa"/>
            <w:tcBorders>
              <w:right w:val="single" w:color="auto" w:sz="12" w:space="0"/>
            </w:tcBorders>
            <w:vAlign w:val="center"/>
          </w:tcPr>
          <w:p w14:paraId="5E03E0A7">
            <w:pPr>
              <w:pStyle w:val="7"/>
              <w:jc w:val="center"/>
              <w:rPr>
                <w:rFonts w:hint="default" w:ascii="宋体" w:hAnsi="宋体" w:eastAsia="宋体"/>
                <w:bCs/>
                <w:lang w:val="en-US" w:eastAsia="zh-CN"/>
              </w:rPr>
            </w:pPr>
            <w:r>
              <w:rPr>
                <w:rFonts w:hint="eastAsia" w:ascii="宋体" w:hAnsi="宋体"/>
                <w:bCs/>
                <w:lang w:val="en-US" w:eastAsia="zh-CN"/>
              </w:rPr>
              <w:t>60%</w:t>
            </w:r>
          </w:p>
        </w:tc>
      </w:tr>
      <w:tr w14:paraId="050A1381">
        <w:trPr>
          <w:trHeight w:val="781" w:hRule="atLeast"/>
          <w:jc w:val="center"/>
        </w:trPr>
        <w:tc>
          <w:tcPr>
            <w:tcW w:w="777" w:type="dxa"/>
            <w:vMerge w:val="continue"/>
            <w:tcBorders>
              <w:left w:val="single" w:color="auto" w:sz="12" w:space="0"/>
              <w:right w:val="single" w:color="auto" w:sz="4" w:space="0"/>
            </w:tcBorders>
            <w:shd w:val="clear" w:color="auto" w:fill="auto"/>
          </w:tcPr>
          <w:p w14:paraId="76CBF9D9">
            <w:pPr>
              <w:pStyle w:val="7"/>
              <w:jc w:val="both"/>
            </w:pPr>
          </w:p>
        </w:tc>
        <w:tc>
          <w:tcPr>
            <w:tcW w:w="794" w:type="dxa"/>
            <w:vMerge w:val="continue"/>
            <w:tcBorders>
              <w:left w:val="single" w:color="auto" w:sz="4" w:space="0"/>
            </w:tcBorders>
            <w:vAlign w:val="center"/>
          </w:tcPr>
          <w:p w14:paraId="037592D9">
            <w:pPr>
              <w:pStyle w:val="7"/>
              <w:jc w:val="both"/>
            </w:pPr>
          </w:p>
        </w:tc>
        <w:tc>
          <w:tcPr>
            <w:tcW w:w="794" w:type="dxa"/>
            <w:vMerge w:val="continue"/>
            <w:tcBorders>
              <w:right w:val="double" w:color="auto" w:sz="4" w:space="0"/>
            </w:tcBorders>
            <w:shd w:val="clear" w:color="auto" w:fill="auto"/>
            <w:vAlign w:val="center"/>
          </w:tcPr>
          <w:p w14:paraId="581C72E4">
            <w:pPr>
              <w:pStyle w:val="7"/>
              <w:jc w:val="both"/>
            </w:pPr>
          </w:p>
        </w:tc>
        <w:tc>
          <w:tcPr>
            <w:tcW w:w="4763" w:type="dxa"/>
            <w:vAlign w:val="center"/>
          </w:tcPr>
          <w:p w14:paraId="523CB6AA">
            <w:pPr>
              <w:pStyle w:val="7"/>
              <w:jc w:val="both"/>
              <w:rPr>
                <w:rFonts w:hint="default" w:ascii="宋体" w:hAnsi="宋体" w:eastAsia="宋体"/>
                <w:bCs/>
                <w:lang w:val="en-US" w:eastAsia="zh-CN"/>
              </w:rPr>
            </w:pPr>
            <w:r>
              <w:rPr>
                <w:rFonts w:hint="eastAsia" w:ascii="宋体" w:hAnsi="宋体"/>
                <w:bCs/>
                <w:lang w:val="en-US" w:eastAsia="zh-CN"/>
              </w:rPr>
              <w:t>3.</w:t>
            </w:r>
            <w:r>
              <w:rPr>
                <w:rFonts w:hint="eastAsia" w:ascii="宋体" w:hAnsi="宋体"/>
                <w:bCs/>
              </w:rPr>
              <w:t>掌握设计与组织学前儿童戏剧活动所需的基本技能</w:t>
            </w:r>
            <w:r>
              <w:rPr>
                <w:rFonts w:hint="eastAsia" w:ascii="宋体" w:hAnsi="宋体"/>
                <w:bCs/>
                <w:lang w:eastAsia="zh-CN"/>
              </w:rPr>
              <w:t>，</w:t>
            </w:r>
            <w:r>
              <w:rPr>
                <w:rFonts w:hint="eastAsia" w:ascii="宋体" w:hAnsi="宋体"/>
                <w:bCs/>
                <w:lang w:val="en-US" w:eastAsia="zh-CN"/>
              </w:rPr>
              <w:t>尝试在儿童剧的排演等过程中进行创新与实践</w:t>
            </w:r>
          </w:p>
        </w:tc>
        <w:tc>
          <w:tcPr>
            <w:tcW w:w="1348" w:type="dxa"/>
            <w:tcBorders>
              <w:right w:val="single" w:color="auto" w:sz="12" w:space="0"/>
            </w:tcBorders>
            <w:vAlign w:val="center"/>
          </w:tcPr>
          <w:p w14:paraId="21D5C1A9">
            <w:pPr>
              <w:pStyle w:val="7"/>
              <w:jc w:val="center"/>
              <w:rPr>
                <w:rFonts w:hint="default" w:ascii="宋体" w:hAnsi="宋体" w:eastAsia="宋体"/>
                <w:bCs/>
                <w:lang w:val="en-US" w:eastAsia="zh-CN"/>
              </w:rPr>
            </w:pPr>
            <w:r>
              <w:rPr>
                <w:rFonts w:hint="eastAsia" w:ascii="宋体" w:hAnsi="宋体"/>
                <w:bCs/>
                <w:lang w:val="en-US" w:eastAsia="zh-CN"/>
              </w:rPr>
              <w:t>40%</w:t>
            </w:r>
          </w:p>
        </w:tc>
      </w:tr>
      <w:tr w14:paraId="55F3F9DE">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002B6CC3">
            <w:pPr>
              <w:pStyle w:val="7"/>
              <w:rPr>
                <w:rFonts w:hint="eastAsia" w:ascii="宋体" w:hAnsi="宋体"/>
                <w:bCs/>
              </w:rPr>
            </w:pPr>
          </w:p>
          <w:p w14:paraId="62666928">
            <w:pPr>
              <w:pStyle w:val="7"/>
              <w:rPr>
                <w:rFonts w:hint="eastAsia" w:ascii="宋体" w:hAnsi="宋体" w:eastAsia="宋体"/>
                <w:bCs/>
                <w:lang w:eastAsia="zh-CN"/>
              </w:rPr>
            </w:pPr>
            <w:r>
              <w:rPr>
                <w:rFonts w:hint="eastAsia" w:ascii="宋体" w:hAnsi="宋体"/>
                <w:bCs/>
              </w:rPr>
              <w:t>XQO</w:t>
            </w:r>
            <w:r>
              <w:rPr>
                <w:rFonts w:hint="eastAsia" w:ascii="宋体" w:hAnsi="宋体"/>
                <w:bCs/>
                <w:lang w:val="en-US" w:eastAsia="zh-CN"/>
              </w:rPr>
              <w:t>8</w:t>
            </w:r>
          </w:p>
        </w:tc>
        <w:tc>
          <w:tcPr>
            <w:tcW w:w="794" w:type="dxa"/>
            <w:tcBorders>
              <w:left w:val="single" w:color="auto" w:sz="4" w:space="0"/>
              <w:bottom w:val="single" w:color="auto" w:sz="12" w:space="0"/>
            </w:tcBorders>
            <w:vAlign w:val="center"/>
          </w:tcPr>
          <w:p w14:paraId="63156C5A">
            <w:pPr>
              <w:pStyle w:val="7"/>
              <w:rPr>
                <w:rFonts w:cs="Times New Roman"/>
                <w:bCs/>
              </w:rPr>
            </w:pPr>
            <w:r>
              <w:rPr>
                <w:rFonts w:hint="eastAsia" w:ascii="宋体" w:hAnsi="宋体"/>
                <w:bCs/>
              </w:rPr>
              <w:t>②</w:t>
            </w:r>
          </w:p>
        </w:tc>
        <w:tc>
          <w:tcPr>
            <w:tcW w:w="794" w:type="dxa"/>
            <w:tcBorders>
              <w:bottom w:val="single" w:color="auto" w:sz="12" w:space="0"/>
              <w:right w:val="double" w:color="auto" w:sz="4" w:space="0"/>
            </w:tcBorders>
            <w:shd w:val="clear" w:color="auto" w:fill="auto"/>
            <w:vAlign w:val="center"/>
          </w:tcPr>
          <w:p w14:paraId="77C5C97A">
            <w:pPr>
              <w:pStyle w:val="7"/>
              <w:rPr>
                <w:rFonts w:hint="eastAsia" w:ascii="宋体" w:hAnsi="宋体" w:eastAsia="宋体"/>
                <w:lang w:val="en-US" w:eastAsia="zh-CN"/>
              </w:rPr>
            </w:pPr>
            <w:r>
              <w:rPr>
                <w:rFonts w:hint="eastAsia" w:ascii="宋体" w:hAnsi="宋体"/>
                <w:lang w:val="en-US" w:eastAsia="zh-CN"/>
              </w:rPr>
              <w:t>M</w:t>
            </w:r>
          </w:p>
        </w:tc>
        <w:tc>
          <w:tcPr>
            <w:tcW w:w="4763" w:type="dxa"/>
            <w:tcBorders>
              <w:bottom w:val="single" w:color="auto" w:sz="12" w:space="0"/>
            </w:tcBorders>
            <w:vAlign w:val="center"/>
          </w:tcPr>
          <w:p w14:paraId="2A7F1FC9">
            <w:pPr>
              <w:pStyle w:val="7"/>
              <w:jc w:val="both"/>
              <w:rPr>
                <w:rFonts w:hint="default" w:ascii="宋体" w:hAnsi="宋体" w:eastAsia="宋体"/>
                <w:bCs/>
                <w:lang w:val="en-US" w:eastAsia="zh-CN"/>
              </w:rPr>
            </w:pPr>
            <w:r>
              <w:rPr>
                <w:rFonts w:hint="eastAsia" w:ascii="宋体" w:hAnsi="宋体"/>
                <w:bCs/>
                <w:lang w:val="en-US" w:eastAsia="zh-CN"/>
              </w:rPr>
              <w:t>4.</w:t>
            </w:r>
            <w:r>
              <w:rPr>
                <w:rFonts w:hint="eastAsia" w:ascii="宋体" w:hAnsi="宋体"/>
                <w:bCs/>
              </w:rPr>
              <w:t>在设计与组织学前儿童戏剧活动中提升自我的肢体表现能力和语言表达能力，逐步提升自己的文学素养和艺术素养</w:t>
            </w:r>
            <w:r>
              <w:rPr>
                <w:rFonts w:hint="eastAsia" w:ascii="宋体" w:hAnsi="宋体"/>
                <w:bCs/>
                <w:lang w:eastAsia="zh-CN"/>
              </w:rPr>
              <w:t>，</w:t>
            </w:r>
            <w:r>
              <w:rPr>
                <w:rFonts w:hint="eastAsia" w:ascii="宋体" w:hAnsi="宋体"/>
                <w:bCs/>
                <w:lang w:val="en-US" w:eastAsia="zh-CN"/>
              </w:rPr>
              <w:t>提高</w:t>
            </w:r>
            <w:r>
              <w:rPr>
                <w:rFonts w:hint="eastAsia" w:ascii="宋体" w:hAnsi="宋体"/>
                <w:bCs/>
              </w:rPr>
              <w:t>小组互助、合作学习</w:t>
            </w:r>
            <w:r>
              <w:rPr>
                <w:rFonts w:hint="eastAsia" w:ascii="宋体" w:hAnsi="宋体"/>
                <w:bCs/>
                <w:lang w:val="en-US" w:eastAsia="zh-CN"/>
              </w:rPr>
              <w:t>等能力</w:t>
            </w:r>
          </w:p>
        </w:tc>
        <w:tc>
          <w:tcPr>
            <w:tcW w:w="1348" w:type="dxa"/>
            <w:tcBorders>
              <w:bottom w:val="single" w:color="auto" w:sz="12" w:space="0"/>
              <w:right w:val="single" w:color="auto" w:sz="12" w:space="0"/>
            </w:tcBorders>
            <w:vAlign w:val="center"/>
          </w:tcPr>
          <w:p w14:paraId="7EDEC8F1">
            <w:pPr>
              <w:pStyle w:val="7"/>
              <w:jc w:val="center"/>
              <w:rPr>
                <w:rFonts w:hint="default" w:ascii="宋体" w:hAnsi="宋体" w:eastAsia="宋体"/>
                <w:bCs/>
                <w:lang w:val="en-US" w:eastAsia="zh-CN"/>
              </w:rPr>
            </w:pPr>
            <w:r>
              <w:rPr>
                <w:rFonts w:hint="eastAsia" w:ascii="宋体" w:hAnsi="宋体"/>
                <w:bCs/>
                <w:lang w:val="en-US" w:eastAsia="zh-CN"/>
              </w:rPr>
              <w:t>100%</w:t>
            </w:r>
          </w:p>
        </w:tc>
      </w:tr>
    </w:tbl>
    <w:p w14:paraId="507794A9">
      <w:pPr>
        <w:pStyle w:val="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1DA6048B">
      <w:pPr>
        <w:pStyle w:val="8"/>
        <w:spacing w:before="81" w:after="163"/>
      </w:pPr>
      <w:r>
        <w:rPr>
          <w:rFonts w:hint="eastAsia"/>
        </w:rPr>
        <w:t>（一）各教学单元预期学习成果与教学内容</w:t>
      </w:r>
    </w:p>
    <w:tbl>
      <w:tblPr>
        <w:tblStyle w:val="4"/>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21C8C12F">
        <w:tc>
          <w:tcPr>
            <w:tcW w:w="8296" w:type="dxa"/>
          </w:tcPr>
          <w:p w14:paraId="474C29AE">
            <w:pPr>
              <w:pStyle w:val="7"/>
              <w:widowControl w:val="0"/>
              <w:jc w:val="left"/>
              <w:rPr>
                <w:rFonts w:hint="eastAsia" w:ascii="宋体" w:hAnsi="宋体"/>
                <w:bCs/>
              </w:rPr>
            </w:pPr>
            <w:bookmarkStart w:id="4" w:name="OLE_LINK5"/>
            <w:bookmarkStart w:id="5" w:name="OLE_LINK6"/>
            <w:r>
              <w:rPr>
                <w:rFonts w:hint="eastAsia" w:ascii="宋体" w:hAnsi="宋体"/>
                <w:bCs/>
              </w:rPr>
              <w:t>第一单元</w:t>
            </w:r>
            <w:r>
              <w:rPr>
                <w:rFonts w:hint="eastAsia" w:ascii="宋体" w:hAnsi="宋体"/>
                <w:bCs/>
                <w:lang w:val="en-US" w:eastAsia="zh-CN"/>
              </w:rPr>
              <w:t xml:space="preserve">  </w:t>
            </w:r>
            <w:r>
              <w:rPr>
                <w:rFonts w:hint="eastAsia" w:ascii="宋体" w:hAnsi="宋体"/>
                <w:bCs/>
              </w:rPr>
              <w:t>儿童戏剧教育的基本概念</w:t>
            </w:r>
          </w:p>
          <w:p w14:paraId="4B889655">
            <w:pPr>
              <w:pStyle w:val="7"/>
              <w:widowControl w:val="0"/>
              <w:jc w:val="left"/>
              <w:rPr>
                <w:rFonts w:hint="eastAsia" w:ascii="宋体" w:hAnsi="宋体"/>
                <w:bCs/>
                <w:lang w:val="en-US" w:eastAsia="zh-CN"/>
              </w:rPr>
            </w:pPr>
            <w:r>
              <w:rPr>
                <w:rFonts w:hint="eastAsia" w:ascii="宋体" w:hAnsi="宋体"/>
                <w:bCs/>
                <w:lang w:val="en-US" w:eastAsia="zh-CN"/>
              </w:rPr>
              <w:t>知识点：</w:t>
            </w:r>
          </w:p>
          <w:p w14:paraId="140B8C66">
            <w:pPr>
              <w:pStyle w:val="7"/>
              <w:widowControl w:val="0"/>
              <w:jc w:val="left"/>
              <w:rPr>
                <w:rFonts w:hint="eastAsia" w:ascii="宋体" w:hAnsi="宋体"/>
                <w:bCs/>
                <w:lang w:val="en-US" w:eastAsia="zh-CN"/>
              </w:rPr>
            </w:pPr>
            <w:r>
              <w:rPr>
                <w:rFonts w:hint="eastAsia" w:ascii="宋体" w:hAnsi="宋体"/>
                <w:bCs/>
                <w:lang w:val="en-US" w:eastAsia="zh-CN"/>
              </w:rPr>
              <w:t>1.理解有关儿童戏剧教育的基本定义</w:t>
            </w:r>
          </w:p>
          <w:p w14:paraId="0EA8F52B">
            <w:pPr>
              <w:pStyle w:val="7"/>
              <w:widowControl w:val="0"/>
              <w:jc w:val="left"/>
              <w:rPr>
                <w:rFonts w:hint="eastAsia" w:ascii="宋体" w:hAnsi="宋体"/>
                <w:bCs/>
                <w:lang w:val="en-US" w:eastAsia="zh-CN"/>
              </w:rPr>
            </w:pPr>
            <w:r>
              <w:rPr>
                <w:rFonts w:hint="eastAsia" w:ascii="宋体" w:hAnsi="宋体"/>
                <w:bCs/>
                <w:lang w:val="en-US" w:eastAsia="zh-CN"/>
              </w:rPr>
              <w:t>2.了解幼儿园教育活动的分类</w:t>
            </w:r>
          </w:p>
          <w:p w14:paraId="013827DC">
            <w:pPr>
              <w:pStyle w:val="7"/>
              <w:widowControl w:val="0"/>
              <w:jc w:val="left"/>
              <w:rPr>
                <w:rFonts w:hint="eastAsia" w:ascii="宋体" w:hAnsi="宋体"/>
                <w:bCs/>
                <w:lang w:val="en-US" w:eastAsia="zh-CN"/>
              </w:rPr>
            </w:pPr>
            <w:r>
              <w:rPr>
                <w:rFonts w:hint="eastAsia" w:ascii="宋体" w:hAnsi="宋体"/>
                <w:bCs/>
                <w:lang w:val="en-US" w:eastAsia="zh-CN"/>
              </w:rPr>
              <w:t>3.理解儿童戏剧教育的定位</w:t>
            </w:r>
          </w:p>
          <w:p w14:paraId="7F4AAB0A">
            <w:pPr>
              <w:pStyle w:val="7"/>
              <w:widowControl w:val="0"/>
              <w:jc w:val="left"/>
              <w:rPr>
                <w:rFonts w:hint="eastAsia" w:ascii="宋体" w:hAnsi="宋体"/>
                <w:bCs/>
                <w:lang w:val="en-US" w:eastAsia="zh-CN"/>
              </w:rPr>
            </w:pPr>
            <w:r>
              <w:rPr>
                <w:rFonts w:hint="eastAsia" w:ascii="宋体" w:hAnsi="宋体"/>
                <w:bCs/>
                <w:lang w:val="en-US" w:eastAsia="zh-CN"/>
              </w:rPr>
              <w:t>4.分析儿童戏剧活动的异同</w:t>
            </w:r>
          </w:p>
          <w:p w14:paraId="2321D7B0">
            <w:pPr>
              <w:pStyle w:val="7"/>
              <w:widowControl w:val="0"/>
              <w:jc w:val="left"/>
              <w:rPr>
                <w:rFonts w:hint="eastAsia" w:ascii="宋体" w:hAnsi="宋体"/>
                <w:bCs/>
                <w:lang w:val="en-US" w:eastAsia="zh-CN"/>
              </w:rPr>
            </w:pPr>
            <w:r>
              <w:rPr>
                <w:rFonts w:hint="eastAsia" w:ascii="宋体" w:hAnsi="宋体"/>
                <w:bCs/>
                <w:lang w:val="en-US" w:eastAsia="zh-CN"/>
              </w:rPr>
              <w:t>能力要求：</w:t>
            </w:r>
          </w:p>
          <w:p w14:paraId="06DFCDE7">
            <w:pPr>
              <w:pStyle w:val="7"/>
              <w:widowControl w:val="0"/>
              <w:numPr>
                <w:ilvl w:val="0"/>
                <w:numId w:val="1"/>
              </w:numPr>
              <w:jc w:val="left"/>
              <w:rPr>
                <w:rFonts w:hint="eastAsia" w:ascii="宋体" w:hAnsi="宋体"/>
                <w:bCs/>
                <w:lang w:val="en-US" w:eastAsia="zh-CN"/>
              </w:rPr>
            </w:pPr>
            <w:r>
              <w:rPr>
                <w:rFonts w:hint="eastAsia" w:ascii="宋体" w:hAnsi="宋体"/>
                <w:bCs/>
                <w:lang w:val="en-US" w:eastAsia="zh-CN"/>
              </w:rPr>
              <w:t>能够说明“儿童戏剧教育”的定义和范围</w:t>
            </w:r>
          </w:p>
          <w:p w14:paraId="4BF96A31">
            <w:pPr>
              <w:pStyle w:val="7"/>
              <w:widowControl w:val="0"/>
              <w:numPr>
                <w:ilvl w:val="0"/>
                <w:numId w:val="1"/>
              </w:numPr>
              <w:jc w:val="left"/>
              <w:rPr>
                <w:rFonts w:hint="default" w:ascii="宋体" w:hAnsi="宋体"/>
                <w:bCs/>
                <w:lang w:val="en-US" w:eastAsia="zh-CN"/>
              </w:rPr>
            </w:pPr>
            <w:r>
              <w:rPr>
                <w:rFonts w:hint="eastAsia" w:ascii="宋体" w:hAnsi="宋体"/>
                <w:bCs/>
                <w:lang w:val="en-US" w:eastAsia="zh-CN"/>
              </w:rPr>
              <w:t>能够分析其与“儿童戏剧活动”在概念与定位上的异同教学难点：</w:t>
            </w:r>
          </w:p>
          <w:p w14:paraId="4906D0D2">
            <w:pPr>
              <w:pStyle w:val="7"/>
              <w:widowControl w:val="0"/>
              <w:numPr>
                <w:ilvl w:val="0"/>
                <w:numId w:val="1"/>
              </w:numPr>
              <w:jc w:val="left"/>
              <w:rPr>
                <w:rFonts w:hint="default" w:ascii="宋体" w:hAnsi="宋体"/>
                <w:bCs/>
                <w:lang w:val="en-US" w:eastAsia="zh-CN"/>
              </w:rPr>
            </w:pPr>
            <w:r>
              <w:rPr>
                <w:rFonts w:hint="default" w:ascii="宋体" w:hAnsi="宋体"/>
                <w:bCs/>
                <w:lang w:val="en-US" w:eastAsia="zh-CN"/>
              </w:rPr>
              <w:t>掌握幼儿游戏之于幼儿的发展价值</w:t>
            </w:r>
          </w:p>
          <w:p w14:paraId="189778B4">
            <w:pPr>
              <w:pStyle w:val="7"/>
              <w:widowControl w:val="0"/>
              <w:numPr>
                <w:ilvl w:val="0"/>
                <w:numId w:val="1"/>
              </w:numPr>
              <w:jc w:val="left"/>
              <w:rPr>
                <w:rFonts w:hint="default" w:ascii="宋体" w:hAnsi="宋体"/>
                <w:bCs/>
                <w:lang w:val="en-US" w:eastAsia="zh-CN"/>
              </w:rPr>
            </w:pPr>
            <w:r>
              <w:rPr>
                <w:rFonts w:hint="default" w:ascii="宋体" w:hAnsi="宋体"/>
                <w:bCs/>
                <w:lang w:val="en-US" w:eastAsia="zh-CN"/>
              </w:rPr>
              <w:t>判断幼儿进行的活动是否是真游戏</w:t>
            </w:r>
          </w:p>
          <w:p w14:paraId="76B2C1F8">
            <w:pPr>
              <w:pStyle w:val="7"/>
              <w:widowControl w:val="0"/>
              <w:numPr>
                <w:ilvl w:val="0"/>
                <w:numId w:val="0"/>
              </w:numPr>
              <w:jc w:val="left"/>
              <w:rPr>
                <w:rFonts w:hint="eastAsia" w:ascii="宋体" w:hAnsi="宋体"/>
                <w:bCs/>
                <w:lang w:val="en-US" w:eastAsia="zh-CN"/>
              </w:rPr>
            </w:pPr>
            <w:r>
              <w:rPr>
                <w:rFonts w:hint="eastAsia" w:ascii="宋体" w:hAnsi="宋体"/>
                <w:bCs/>
                <w:lang w:val="en-US" w:eastAsia="zh-CN"/>
              </w:rPr>
              <w:t>教学难点：</w:t>
            </w:r>
          </w:p>
          <w:p w14:paraId="1058A461">
            <w:pPr>
              <w:pStyle w:val="7"/>
              <w:widowControl w:val="0"/>
              <w:numPr>
                <w:ilvl w:val="0"/>
                <w:numId w:val="0"/>
              </w:numPr>
              <w:jc w:val="left"/>
              <w:rPr>
                <w:rFonts w:hint="default" w:ascii="宋体" w:hAnsi="宋体"/>
                <w:bCs/>
                <w:lang w:val="en-US" w:eastAsia="zh-CN"/>
              </w:rPr>
            </w:pPr>
            <w:r>
              <w:rPr>
                <w:rFonts w:hint="default" w:ascii="宋体" w:hAnsi="宋体"/>
                <w:bCs/>
                <w:lang w:val="en-US" w:eastAsia="zh-CN"/>
              </w:rPr>
              <w:t>1.重点理解儿童戏剧教育的定位</w:t>
            </w:r>
          </w:p>
          <w:p w14:paraId="646D325C">
            <w:pPr>
              <w:pStyle w:val="7"/>
              <w:widowControl w:val="0"/>
              <w:numPr>
                <w:ilvl w:val="0"/>
                <w:numId w:val="0"/>
              </w:numPr>
              <w:jc w:val="left"/>
              <w:rPr>
                <w:rFonts w:hint="default" w:ascii="宋体" w:hAnsi="宋体"/>
                <w:bCs/>
                <w:lang w:val="en-US" w:eastAsia="zh-CN"/>
              </w:rPr>
            </w:pPr>
            <w:r>
              <w:rPr>
                <w:rFonts w:hint="default" w:ascii="宋体" w:hAnsi="宋体"/>
                <w:bCs/>
                <w:lang w:val="en-US" w:eastAsia="zh-CN"/>
              </w:rPr>
              <w:t>2.能够结合材料，分析儿童戏剧活动的异同</w:t>
            </w:r>
          </w:p>
          <w:p w14:paraId="34F1B8F6">
            <w:pPr>
              <w:pStyle w:val="7"/>
              <w:widowControl w:val="0"/>
              <w:jc w:val="left"/>
              <w:rPr>
                <w:rFonts w:hint="default" w:ascii="宋体" w:hAnsi="宋体"/>
                <w:bCs/>
                <w:lang w:val="en-US" w:eastAsia="zh-CN"/>
              </w:rPr>
            </w:pPr>
            <w:r>
              <w:rPr>
                <w:rFonts w:hint="default" w:ascii="宋体" w:hAnsi="宋体"/>
                <w:bCs/>
                <w:lang w:val="en-US" w:eastAsia="zh-CN"/>
              </w:rPr>
              <w:t>第二单元</w:t>
            </w:r>
            <w:r>
              <w:rPr>
                <w:rFonts w:hint="eastAsia" w:ascii="宋体" w:hAnsi="宋体"/>
                <w:bCs/>
                <w:lang w:val="en-US" w:eastAsia="zh-CN"/>
              </w:rPr>
              <w:t xml:space="preserve"> </w:t>
            </w:r>
            <w:r>
              <w:rPr>
                <w:rFonts w:hint="default" w:ascii="宋体" w:hAnsi="宋体"/>
                <w:bCs/>
                <w:lang w:val="en-US" w:eastAsia="zh-CN"/>
              </w:rPr>
              <w:t>儿童戏剧教育的功能与内涵</w:t>
            </w:r>
          </w:p>
          <w:p w14:paraId="53267BF5">
            <w:pPr>
              <w:pStyle w:val="7"/>
              <w:widowControl w:val="0"/>
              <w:jc w:val="left"/>
              <w:rPr>
                <w:rFonts w:hint="eastAsia" w:ascii="宋体" w:hAnsi="宋体"/>
                <w:bCs/>
                <w:lang w:val="en-US" w:eastAsia="zh-CN"/>
              </w:rPr>
            </w:pPr>
            <w:r>
              <w:rPr>
                <w:rFonts w:hint="eastAsia" w:ascii="宋体" w:hAnsi="宋体"/>
                <w:bCs/>
                <w:lang w:val="en-US" w:eastAsia="zh-CN"/>
              </w:rPr>
              <w:t>知识点：</w:t>
            </w:r>
          </w:p>
          <w:p w14:paraId="25045B8E">
            <w:pPr>
              <w:pStyle w:val="7"/>
              <w:widowControl w:val="0"/>
              <w:jc w:val="left"/>
              <w:rPr>
                <w:rFonts w:hint="eastAsia" w:ascii="宋体" w:hAnsi="宋体"/>
                <w:bCs/>
                <w:lang w:val="en-US" w:eastAsia="zh-CN"/>
              </w:rPr>
            </w:pPr>
            <w:r>
              <w:rPr>
                <w:rFonts w:hint="eastAsia" w:ascii="宋体" w:hAnsi="宋体"/>
                <w:bCs/>
                <w:lang w:val="en-US" w:eastAsia="zh-CN"/>
              </w:rPr>
              <w:t>1.了解戏剧教育的价值与功能</w:t>
            </w:r>
          </w:p>
          <w:p w14:paraId="2FE6D09B">
            <w:pPr>
              <w:pStyle w:val="7"/>
              <w:widowControl w:val="0"/>
              <w:jc w:val="left"/>
              <w:rPr>
                <w:rFonts w:hint="eastAsia" w:ascii="宋体" w:hAnsi="宋体"/>
                <w:bCs/>
                <w:lang w:val="en-US" w:eastAsia="zh-CN"/>
              </w:rPr>
            </w:pPr>
            <w:r>
              <w:rPr>
                <w:rFonts w:hint="eastAsia" w:ascii="宋体" w:hAnsi="宋体"/>
                <w:bCs/>
                <w:lang w:val="en-US" w:eastAsia="zh-CN"/>
              </w:rPr>
              <w:t>2.理解儿童戏剧戏剧教育的内涵与元素</w:t>
            </w:r>
          </w:p>
          <w:p w14:paraId="6FCA90AD">
            <w:pPr>
              <w:pStyle w:val="7"/>
              <w:widowControl w:val="0"/>
              <w:jc w:val="left"/>
              <w:rPr>
                <w:rFonts w:hint="eastAsia" w:ascii="宋体" w:hAnsi="宋体"/>
                <w:bCs/>
                <w:lang w:val="en-US" w:eastAsia="zh-CN"/>
              </w:rPr>
            </w:pPr>
            <w:r>
              <w:rPr>
                <w:rFonts w:hint="eastAsia" w:ascii="宋体" w:hAnsi="宋体"/>
                <w:bCs/>
                <w:lang w:val="en-US" w:eastAsia="zh-CN"/>
              </w:rPr>
              <w:t>3.分析儿童戏剧教育的组织成员</w:t>
            </w:r>
          </w:p>
          <w:p w14:paraId="0F8CB01C">
            <w:pPr>
              <w:pStyle w:val="7"/>
              <w:widowControl w:val="0"/>
              <w:jc w:val="left"/>
              <w:rPr>
                <w:rFonts w:hint="eastAsia" w:ascii="宋体" w:hAnsi="宋体"/>
                <w:bCs/>
                <w:lang w:val="en-US" w:eastAsia="zh-CN"/>
              </w:rPr>
            </w:pPr>
            <w:r>
              <w:rPr>
                <w:rFonts w:hint="eastAsia" w:ascii="宋体" w:hAnsi="宋体"/>
                <w:bCs/>
                <w:lang w:val="en-US" w:eastAsia="zh-CN"/>
              </w:rPr>
              <w:t>能力要求：</w:t>
            </w:r>
          </w:p>
          <w:p w14:paraId="447156A3">
            <w:pPr>
              <w:pStyle w:val="7"/>
              <w:widowControl w:val="0"/>
              <w:numPr>
                <w:ilvl w:val="0"/>
                <w:numId w:val="2"/>
              </w:numPr>
              <w:jc w:val="left"/>
              <w:rPr>
                <w:rFonts w:hint="default" w:ascii="宋体" w:hAnsi="宋体"/>
                <w:bCs/>
                <w:lang w:val="en-US" w:eastAsia="zh-CN"/>
              </w:rPr>
            </w:pPr>
            <w:r>
              <w:rPr>
                <w:rFonts w:hint="default" w:ascii="宋体" w:hAnsi="宋体"/>
                <w:bCs/>
                <w:lang w:val="en-US" w:eastAsia="zh-CN"/>
              </w:rPr>
              <w:t>能够分析戏剧教育对儿童发展的贡献</w:t>
            </w:r>
          </w:p>
          <w:p w14:paraId="1E9961E5">
            <w:pPr>
              <w:pStyle w:val="7"/>
              <w:widowControl w:val="0"/>
              <w:numPr>
                <w:ilvl w:val="0"/>
                <w:numId w:val="2"/>
              </w:numPr>
              <w:jc w:val="left"/>
              <w:rPr>
                <w:rFonts w:hint="default" w:ascii="宋体" w:hAnsi="宋体"/>
                <w:bCs/>
                <w:lang w:val="en-US" w:eastAsia="zh-CN"/>
              </w:rPr>
            </w:pPr>
            <w:r>
              <w:rPr>
                <w:rFonts w:hint="default" w:ascii="宋体" w:hAnsi="宋体"/>
                <w:bCs/>
                <w:lang w:val="en-US" w:eastAsia="zh-CN"/>
              </w:rPr>
              <w:t>能够针对戏剧艺术之内涵、戏剧与剧场艺术之基本架构及戏剧教育之参与人员等作一个完整的解读</w:t>
            </w:r>
          </w:p>
          <w:p w14:paraId="5F448ACD">
            <w:pPr>
              <w:pStyle w:val="7"/>
              <w:widowControl w:val="0"/>
              <w:jc w:val="left"/>
              <w:rPr>
                <w:rFonts w:hint="eastAsia" w:ascii="宋体" w:hAnsi="宋体"/>
                <w:bCs/>
                <w:lang w:val="en-US" w:eastAsia="zh-CN"/>
              </w:rPr>
            </w:pPr>
            <w:r>
              <w:rPr>
                <w:rFonts w:hint="eastAsia" w:ascii="宋体" w:hAnsi="宋体"/>
                <w:bCs/>
                <w:lang w:val="en-US" w:eastAsia="zh-CN"/>
              </w:rPr>
              <w:t>教学难点：</w:t>
            </w:r>
          </w:p>
          <w:p w14:paraId="5BB25E94">
            <w:pPr>
              <w:pStyle w:val="7"/>
              <w:widowControl w:val="0"/>
              <w:jc w:val="left"/>
              <w:rPr>
                <w:rFonts w:hint="default" w:ascii="宋体" w:hAnsi="宋体"/>
                <w:bCs/>
                <w:lang w:val="en-US" w:eastAsia="zh-CN"/>
              </w:rPr>
            </w:pPr>
            <w:r>
              <w:rPr>
                <w:rFonts w:hint="default" w:ascii="宋体" w:hAnsi="宋体"/>
                <w:bCs/>
                <w:lang w:val="en-US" w:eastAsia="zh-CN"/>
              </w:rPr>
              <w:t>1.了解学前儿童戏剧教育的基础理论，理解学前儿童戏剧教育的基本内容，</w:t>
            </w:r>
          </w:p>
          <w:p w14:paraId="2FC818F0">
            <w:pPr>
              <w:pStyle w:val="7"/>
              <w:widowControl w:val="0"/>
              <w:jc w:val="left"/>
              <w:rPr>
                <w:rFonts w:hint="default" w:ascii="宋体" w:hAnsi="宋体"/>
                <w:bCs/>
                <w:lang w:val="en-US" w:eastAsia="zh-CN"/>
              </w:rPr>
            </w:pPr>
            <w:r>
              <w:rPr>
                <w:rFonts w:hint="eastAsia" w:ascii="宋体" w:hAnsi="宋体"/>
                <w:bCs/>
                <w:lang w:val="en-US" w:eastAsia="zh-CN"/>
              </w:rPr>
              <w:t>2.</w:t>
            </w:r>
            <w:r>
              <w:rPr>
                <w:rFonts w:hint="default" w:ascii="宋体" w:hAnsi="宋体"/>
                <w:bCs/>
                <w:lang w:val="en-US" w:eastAsia="zh-CN"/>
              </w:rPr>
              <w:t>掌握设计实施学前儿童戏剧教育的基本策略</w:t>
            </w:r>
          </w:p>
          <w:p w14:paraId="237AC6FF">
            <w:pPr>
              <w:pStyle w:val="7"/>
              <w:widowControl w:val="0"/>
              <w:jc w:val="left"/>
              <w:rPr>
                <w:rFonts w:hint="default" w:ascii="宋体" w:hAnsi="宋体"/>
                <w:bCs/>
                <w:lang w:val="en-US" w:eastAsia="zh-CN"/>
              </w:rPr>
            </w:pPr>
            <w:r>
              <w:rPr>
                <w:rFonts w:hint="default" w:ascii="宋体" w:hAnsi="宋体"/>
                <w:bCs/>
                <w:lang w:val="en-US" w:eastAsia="zh-CN"/>
              </w:rPr>
              <w:t>第三单元</w:t>
            </w:r>
            <w:r>
              <w:rPr>
                <w:rFonts w:hint="eastAsia" w:ascii="宋体" w:hAnsi="宋体"/>
                <w:bCs/>
                <w:lang w:val="en-US" w:eastAsia="zh-CN"/>
              </w:rPr>
              <w:t xml:space="preserve"> </w:t>
            </w:r>
            <w:r>
              <w:rPr>
                <w:rFonts w:hint="default" w:ascii="宋体" w:hAnsi="宋体"/>
                <w:bCs/>
                <w:lang w:val="en-US" w:eastAsia="zh-CN"/>
              </w:rPr>
              <w:t>儿童游戏与戏剧教育</w:t>
            </w:r>
          </w:p>
          <w:p w14:paraId="09435CD0">
            <w:pPr>
              <w:pStyle w:val="7"/>
              <w:widowControl w:val="0"/>
              <w:jc w:val="left"/>
              <w:rPr>
                <w:rFonts w:hint="eastAsia" w:ascii="宋体" w:hAnsi="宋体"/>
                <w:bCs/>
                <w:lang w:val="en-US" w:eastAsia="zh-CN"/>
              </w:rPr>
            </w:pPr>
            <w:r>
              <w:rPr>
                <w:rFonts w:hint="eastAsia" w:ascii="宋体" w:hAnsi="宋体"/>
                <w:bCs/>
                <w:lang w:val="en-US" w:eastAsia="zh-CN"/>
              </w:rPr>
              <w:t>知识点：</w:t>
            </w:r>
          </w:p>
          <w:p w14:paraId="4C2D5C0C">
            <w:pPr>
              <w:pStyle w:val="7"/>
              <w:widowControl w:val="0"/>
              <w:jc w:val="left"/>
              <w:rPr>
                <w:rFonts w:hint="eastAsia" w:ascii="宋体" w:hAnsi="宋体"/>
                <w:bCs/>
                <w:lang w:val="en-US" w:eastAsia="zh-CN"/>
              </w:rPr>
            </w:pPr>
            <w:r>
              <w:rPr>
                <w:rFonts w:hint="eastAsia" w:ascii="宋体" w:hAnsi="宋体"/>
                <w:bCs/>
                <w:lang w:val="en-US" w:eastAsia="zh-CN"/>
              </w:rPr>
              <w:t>1.理解自发性戏剧游戏的定义及本质</w:t>
            </w:r>
          </w:p>
          <w:p w14:paraId="527EC5A4">
            <w:pPr>
              <w:pStyle w:val="7"/>
              <w:widowControl w:val="0"/>
              <w:jc w:val="left"/>
              <w:rPr>
                <w:rFonts w:hint="eastAsia" w:ascii="宋体" w:hAnsi="宋体"/>
                <w:bCs/>
                <w:lang w:val="en-US" w:eastAsia="zh-CN"/>
              </w:rPr>
            </w:pPr>
            <w:r>
              <w:rPr>
                <w:rFonts w:hint="eastAsia" w:ascii="宋体" w:hAnsi="宋体"/>
                <w:bCs/>
                <w:lang w:val="en-US" w:eastAsia="zh-CN"/>
              </w:rPr>
              <w:t>2.了解自发性游戏的发展</w:t>
            </w:r>
          </w:p>
          <w:p w14:paraId="332B0049">
            <w:pPr>
              <w:pStyle w:val="7"/>
              <w:widowControl w:val="0"/>
              <w:jc w:val="left"/>
              <w:rPr>
                <w:rFonts w:hint="eastAsia" w:ascii="宋体" w:hAnsi="宋体"/>
                <w:bCs/>
                <w:lang w:val="en-US" w:eastAsia="zh-CN"/>
              </w:rPr>
            </w:pPr>
            <w:r>
              <w:rPr>
                <w:rFonts w:hint="eastAsia" w:ascii="宋体" w:hAnsi="宋体"/>
                <w:bCs/>
                <w:lang w:val="en-US" w:eastAsia="zh-CN"/>
              </w:rPr>
              <w:t>3.理解儿童戏剧教育和戏剧游戏的比较</w:t>
            </w:r>
          </w:p>
          <w:p w14:paraId="760C0B92">
            <w:pPr>
              <w:pStyle w:val="7"/>
              <w:widowControl w:val="0"/>
              <w:jc w:val="left"/>
              <w:rPr>
                <w:rFonts w:hint="eastAsia" w:ascii="宋体" w:hAnsi="宋体"/>
                <w:bCs/>
                <w:lang w:val="en-US" w:eastAsia="zh-CN"/>
              </w:rPr>
            </w:pPr>
            <w:r>
              <w:rPr>
                <w:rFonts w:hint="eastAsia" w:ascii="宋体" w:hAnsi="宋体"/>
                <w:bCs/>
                <w:lang w:val="en-US" w:eastAsia="zh-CN"/>
              </w:rPr>
              <w:t>能力要求：</w:t>
            </w:r>
          </w:p>
          <w:p w14:paraId="354E0C89">
            <w:pPr>
              <w:pStyle w:val="7"/>
              <w:widowControl w:val="0"/>
              <w:jc w:val="left"/>
              <w:rPr>
                <w:rFonts w:hint="eastAsia" w:ascii="宋体" w:hAnsi="宋体"/>
                <w:bCs/>
                <w:lang w:val="en-US" w:eastAsia="zh-CN"/>
              </w:rPr>
            </w:pPr>
            <w:r>
              <w:rPr>
                <w:rFonts w:hint="eastAsia" w:ascii="宋体" w:hAnsi="宋体"/>
                <w:bCs/>
                <w:lang w:val="en-US" w:eastAsia="zh-CN"/>
              </w:rPr>
              <w:t>1.能够简要分析儿童游戏的本质及自发性戏剧游戏的发展</w:t>
            </w:r>
          </w:p>
          <w:p w14:paraId="7731FB7B">
            <w:pPr>
              <w:pStyle w:val="7"/>
              <w:widowControl w:val="0"/>
              <w:jc w:val="left"/>
              <w:rPr>
                <w:rFonts w:hint="eastAsia" w:ascii="宋体" w:hAnsi="宋体"/>
                <w:bCs/>
                <w:lang w:val="en-US" w:eastAsia="zh-CN"/>
              </w:rPr>
            </w:pPr>
            <w:r>
              <w:rPr>
                <w:rFonts w:hint="eastAsia" w:ascii="宋体" w:hAnsi="宋体"/>
                <w:bCs/>
                <w:lang w:val="en-US" w:eastAsia="zh-CN"/>
              </w:rPr>
              <w:t>2.能够与戏剧教育的本质及内涵进行比较</w:t>
            </w:r>
          </w:p>
          <w:p w14:paraId="6921B535">
            <w:pPr>
              <w:pStyle w:val="7"/>
              <w:widowControl w:val="0"/>
              <w:jc w:val="left"/>
              <w:rPr>
                <w:rFonts w:hint="eastAsia" w:ascii="宋体" w:hAnsi="宋体"/>
                <w:bCs/>
                <w:lang w:val="en-US" w:eastAsia="zh-CN"/>
              </w:rPr>
            </w:pPr>
            <w:r>
              <w:rPr>
                <w:rFonts w:hint="eastAsia" w:ascii="宋体" w:hAnsi="宋体"/>
                <w:bCs/>
                <w:lang w:val="en-US" w:eastAsia="zh-CN"/>
              </w:rPr>
              <w:t>教学难点：</w:t>
            </w:r>
          </w:p>
          <w:p w14:paraId="4BDE5162">
            <w:pPr>
              <w:pStyle w:val="7"/>
              <w:widowControl w:val="0"/>
              <w:jc w:val="left"/>
              <w:rPr>
                <w:rFonts w:hint="default" w:ascii="宋体" w:hAnsi="宋体"/>
                <w:bCs/>
                <w:lang w:val="en-US" w:eastAsia="zh-CN"/>
              </w:rPr>
            </w:pPr>
            <w:r>
              <w:rPr>
                <w:rFonts w:hint="default" w:ascii="宋体" w:hAnsi="宋体"/>
                <w:bCs/>
                <w:lang w:val="en-US" w:eastAsia="zh-CN"/>
              </w:rPr>
              <w:t>1.根据材料内容分析儿童戏剧教育和戏剧游戏的异同</w:t>
            </w:r>
          </w:p>
          <w:p w14:paraId="1B9A4062">
            <w:pPr>
              <w:pStyle w:val="7"/>
              <w:widowControl w:val="0"/>
              <w:jc w:val="left"/>
              <w:rPr>
                <w:rFonts w:hint="default" w:ascii="宋体" w:hAnsi="宋体"/>
                <w:bCs/>
                <w:lang w:val="en-US" w:eastAsia="zh-CN"/>
              </w:rPr>
            </w:pPr>
            <w:r>
              <w:rPr>
                <w:rFonts w:hint="eastAsia" w:ascii="宋体" w:hAnsi="宋体"/>
                <w:bCs/>
                <w:lang w:val="en-US" w:eastAsia="zh-CN"/>
              </w:rPr>
              <w:t>2.</w:t>
            </w:r>
            <w:r>
              <w:rPr>
                <w:rFonts w:hint="default" w:ascii="宋体" w:hAnsi="宋体"/>
                <w:bCs/>
                <w:lang w:val="en-US" w:eastAsia="zh-CN"/>
              </w:rPr>
              <w:t>根据材料内容，尝试设计活动过程，引导幼儿由浅入深，有顺序地习得经验</w:t>
            </w:r>
          </w:p>
          <w:p w14:paraId="771164D4">
            <w:pPr>
              <w:pStyle w:val="7"/>
              <w:widowControl w:val="0"/>
              <w:jc w:val="left"/>
              <w:rPr>
                <w:rFonts w:hint="default" w:ascii="宋体" w:hAnsi="宋体"/>
                <w:bCs/>
                <w:lang w:val="en-US" w:eastAsia="zh-CN"/>
              </w:rPr>
            </w:pPr>
            <w:r>
              <w:rPr>
                <w:rFonts w:hint="default" w:ascii="宋体" w:hAnsi="宋体"/>
                <w:bCs/>
                <w:lang w:val="en-US" w:eastAsia="zh-CN"/>
              </w:rPr>
              <w:t>第四单元</w:t>
            </w:r>
            <w:r>
              <w:rPr>
                <w:rFonts w:hint="eastAsia" w:ascii="宋体" w:hAnsi="宋体"/>
                <w:bCs/>
                <w:lang w:val="en-US" w:eastAsia="zh-CN"/>
              </w:rPr>
              <w:t xml:space="preserve"> </w:t>
            </w:r>
            <w:r>
              <w:rPr>
                <w:rFonts w:hint="default" w:ascii="宋体" w:hAnsi="宋体"/>
                <w:bCs/>
                <w:lang w:val="en-US" w:eastAsia="zh-CN"/>
              </w:rPr>
              <w:t>戏剧课程的内涵与模式</w:t>
            </w:r>
          </w:p>
          <w:p w14:paraId="29E6C03C">
            <w:pPr>
              <w:pStyle w:val="7"/>
              <w:widowControl w:val="0"/>
              <w:jc w:val="left"/>
              <w:rPr>
                <w:rFonts w:hint="default" w:ascii="宋体" w:hAnsi="宋体"/>
                <w:bCs/>
                <w:lang w:val="en-US" w:eastAsia="zh-CN"/>
              </w:rPr>
            </w:pPr>
            <w:r>
              <w:rPr>
                <w:rFonts w:hint="eastAsia" w:ascii="宋体" w:hAnsi="宋体"/>
                <w:bCs/>
                <w:lang w:val="en-US" w:eastAsia="zh-CN"/>
              </w:rPr>
              <w:t>知识点：</w:t>
            </w:r>
          </w:p>
          <w:p w14:paraId="25211939">
            <w:pPr>
              <w:pStyle w:val="7"/>
              <w:widowControl w:val="0"/>
              <w:jc w:val="left"/>
              <w:rPr>
                <w:rFonts w:hint="default" w:ascii="宋体" w:hAnsi="宋体"/>
                <w:bCs/>
                <w:lang w:val="en-US" w:eastAsia="zh-CN"/>
              </w:rPr>
            </w:pPr>
            <w:r>
              <w:rPr>
                <w:rFonts w:hint="default" w:ascii="宋体" w:hAnsi="宋体"/>
                <w:bCs/>
                <w:lang w:val="en-US" w:eastAsia="zh-CN"/>
              </w:rPr>
              <w:t>1.了解戏剧课程的统整内涵</w:t>
            </w:r>
          </w:p>
          <w:p w14:paraId="5F9F8161">
            <w:pPr>
              <w:pStyle w:val="7"/>
              <w:widowControl w:val="0"/>
              <w:jc w:val="left"/>
              <w:rPr>
                <w:rFonts w:hint="default" w:ascii="宋体" w:hAnsi="宋体"/>
                <w:bCs/>
                <w:lang w:val="en-US" w:eastAsia="zh-CN"/>
              </w:rPr>
            </w:pPr>
            <w:r>
              <w:rPr>
                <w:rFonts w:hint="default" w:ascii="宋体" w:hAnsi="宋体"/>
                <w:bCs/>
                <w:lang w:val="en-US" w:eastAsia="zh-CN"/>
              </w:rPr>
              <w:t>2.了解美国戏剧教育的发展历程</w:t>
            </w:r>
          </w:p>
          <w:p w14:paraId="6CA5605C">
            <w:pPr>
              <w:pStyle w:val="7"/>
              <w:widowControl w:val="0"/>
              <w:jc w:val="left"/>
              <w:rPr>
                <w:rFonts w:hint="default" w:ascii="宋体" w:hAnsi="宋体"/>
                <w:bCs/>
                <w:lang w:val="en-US" w:eastAsia="zh-CN"/>
              </w:rPr>
            </w:pPr>
            <w:r>
              <w:rPr>
                <w:rFonts w:hint="default" w:ascii="宋体" w:hAnsi="宋体"/>
                <w:bCs/>
                <w:lang w:val="en-US" w:eastAsia="zh-CN"/>
              </w:rPr>
              <w:t>3.了解英国戏剧教育的发展历程</w:t>
            </w:r>
          </w:p>
          <w:p w14:paraId="533F73B6">
            <w:pPr>
              <w:pStyle w:val="7"/>
              <w:widowControl w:val="0"/>
              <w:jc w:val="left"/>
              <w:rPr>
                <w:rFonts w:hint="default" w:ascii="宋体" w:hAnsi="宋体"/>
                <w:bCs/>
                <w:lang w:val="en-US" w:eastAsia="zh-CN"/>
              </w:rPr>
            </w:pPr>
            <w:r>
              <w:rPr>
                <w:rFonts w:hint="eastAsia" w:ascii="宋体" w:hAnsi="宋体"/>
                <w:bCs/>
                <w:lang w:val="en-US" w:eastAsia="zh-CN"/>
              </w:rPr>
              <w:t>4.</w:t>
            </w:r>
            <w:r>
              <w:rPr>
                <w:rFonts w:hint="default" w:ascii="宋体" w:hAnsi="宋体"/>
                <w:bCs/>
                <w:lang w:val="en-US" w:eastAsia="zh-CN"/>
              </w:rPr>
              <w:t>分析三种戏剧课程模式</w:t>
            </w:r>
          </w:p>
          <w:p w14:paraId="2E6F33B4">
            <w:pPr>
              <w:pStyle w:val="7"/>
              <w:widowControl w:val="0"/>
              <w:jc w:val="left"/>
              <w:rPr>
                <w:rFonts w:hint="eastAsia" w:ascii="宋体" w:hAnsi="宋体"/>
                <w:bCs/>
                <w:lang w:val="en-US" w:eastAsia="zh-CN"/>
              </w:rPr>
            </w:pPr>
            <w:r>
              <w:rPr>
                <w:rFonts w:hint="eastAsia" w:ascii="宋体" w:hAnsi="宋体"/>
                <w:bCs/>
                <w:lang w:val="en-US" w:eastAsia="zh-CN"/>
              </w:rPr>
              <w:t>能力要求：</w:t>
            </w:r>
          </w:p>
          <w:p w14:paraId="0D81750B">
            <w:pPr>
              <w:pStyle w:val="7"/>
              <w:widowControl w:val="0"/>
              <w:jc w:val="left"/>
              <w:rPr>
                <w:rFonts w:hint="eastAsia" w:ascii="宋体" w:hAnsi="宋体"/>
                <w:bCs/>
                <w:lang w:val="en-US" w:eastAsia="zh-CN"/>
              </w:rPr>
            </w:pPr>
            <w:r>
              <w:rPr>
                <w:rFonts w:hint="eastAsia" w:ascii="宋体" w:hAnsi="宋体"/>
                <w:bCs/>
                <w:lang w:val="en-US" w:eastAsia="zh-CN"/>
              </w:rPr>
              <w:t>1.能够简要阐述戏剧教育与统整课程的关系</w:t>
            </w:r>
          </w:p>
          <w:p w14:paraId="2309B7D2">
            <w:pPr>
              <w:pStyle w:val="7"/>
              <w:widowControl w:val="0"/>
              <w:jc w:val="left"/>
              <w:rPr>
                <w:rFonts w:hint="eastAsia" w:ascii="宋体" w:hAnsi="宋体"/>
                <w:bCs/>
                <w:lang w:val="en-US" w:eastAsia="zh-CN"/>
              </w:rPr>
            </w:pPr>
            <w:r>
              <w:rPr>
                <w:rFonts w:hint="eastAsia" w:ascii="宋体" w:hAnsi="宋体"/>
                <w:bCs/>
                <w:lang w:val="en-US" w:eastAsia="zh-CN"/>
              </w:rPr>
              <w:t>2.能够简要阐述美国、英国的戏剧发展</w:t>
            </w:r>
          </w:p>
          <w:p w14:paraId="6F890516">
            <w:pPr>
              <w:pStyle w:val="7"/>
              <w:widowControl w:val="0"/>
              <w:jc w:val="left"/>
              <w:rPr>
                <w:rFonts w:hint="eastAsia" w:ascii="宋体" w:hAnsi="宋体"/>
                <w:bCs/>
                <w:lang w:val="en-US" w:eastAsia="zh-CN"/>
              </w:rPr>
            </w:pPr>
            <w:r>
              <w:rPr>
                <w:rFonts w:hint="eastAsia" w:ascii="宋体" w:hAnsi="宋体"/>
                <w:bCs/>
                <w:lang w:val="en-US" w:eastAsia="zh-CN"/>
              </w:rPr>
              <w:t>3.能够分析三种代表性戏剧课程模式并比较个别课程的特色</w:t>
            </w:r>
          </w:p>
          <w:p w14:paraId="39AEA062">
            <w:pPr>
              <w:pStyle w:val="7"/>
              <w:widowControl w:val="0"/>
              <w:jc w:val="left"/>
              <w:rPr>
                <w:rFonts w:hint="eastAsia" w:ascii="宋体" w:hAnsi="宋体"/>
                <w:bCs/>
                <w:lang w:val="en-US" w:eastAsia="zh-CN"/>
              </w:rPr>
            </w:pPr>
            <w:r>
              <w:rPr>
                <w:rFonts w:hint="eastAsia" w:ascii="宋体" w:hAnsi="宋体"/>
                <w:bCs/>
                <w:lang w:val="en-US" w:eastAsia="zh-CN"/>
              </w:rPr>
              <w:t>教学难点：</w:t>
            </w:r>
          </w:p>
          <w:p w14:paraId="3785294C">
            <w:pPr>
              <w:pStyle w:val="7"/>
              <w:widowControl w:val="0"/>
              <w:numPr>
                <w:ilvl w:val="0"/>
                <w:numId w:val="0"/>
              </w:numPr>
              <w:jc w:val="left"/>
              <w:rPr>
                <w:rFonts w:hint="eastAsia" w:ascii="宋体" w:hAnsi="宋体"/>
                <w:bCs/>
                <w:lang w:val="en-US" w:eastAsia="zh-CN"/>
              </w:rPr>
            </w:pPr>
            <w:r>
              <w:rPr>
                <w:rFonts w:hint="eastAsia" w:ascii="宋体" w:hAnsi="宋体"/>
                <w:bCs/>
                <w:lang w:val="en-US" w:eastAsia="zh-CN"/>
              </w:rPr>
              <w:t>1.阐述美国、英国的戏剧发展</w:t>
            </w:r>
          </w:p>
          <w:p w14:paraId="2AB89DE8">
            <w:pPr>
              <w:pStyle w:val="7"/>
              <w:widowControl w:val="0"/>
              <w:numPr>
                <w:ilvl w:val="0"/>
                <w:numId w:val="0"/>
              </w:numPr>
              <w:jc w:val="left"/>
              <w:rPr>
                <w:rFonts w:hint="eastAsia" w:ascii="宋体" w:hAnsi="宋体"/>
                <w:bCs/>
                <w:lang w:val="en-US" w:eastAsia="zh-CN"/>
              </w:rPr>
            </w:pPr>
            <w:r>
              <w:rPr>
                <w:rFonts w:hint="eastAsia" w:ascii="宋体" w:hAnsi="宋体"/>
                <w:bCs/>
                <w:lang w:val="en-US" w:eastAsia="zh-CN"/>
              </w:rPr>
              <w:t>2.分析三种代表性戏剧课程模式并比较个别课程的特色</w:t>
            </w:r>
          </w:p>
          <w:p w14:paraId="5F3FA47F">
            <w:pPr>
              <w:pStyle w:val="7"/>
              <w:widowControl w:val="0"/>
              <w:numPr>
                <w:ilvl w:val="0"/>
                <w:numId w:val="0"/>
              </w:numPr>
              <w:jc w:val="left"/>
              <w:rPr>
                <w:rFonts w:hint="default" w:ascii="宋体" w:hAnsi="宋体"/>
                <w:bCs/>
                <w:lang w:val="en-US" w:eastAsia="zh-CN"/>
              </w:rPr>
            </w:pPr>
            <w:r>
              <w:rPr>
                <w:rFonts w:hint="default" w:ascii="宋体" w:hAnsi="宋体"/>
                <w:bCs/>
                <w:lang w:val="en-US" w:eastAsia="zh-CN"/>
              </w:rPr>
              <w:t>第五单元</w:t>
            </w:r>
            <w:r>
              <w:rPr>
                <w:rFonts w:hint="eastAsia" w:ascii="宋体" w:hAnsi="宋体"/>
                <w:bCs/>
                <w:lang w:val="en-US" w:eastAsia="zh-CN"/>
              </w:rPr>
              <w:t xml:space="preserve"> </w:t>
            </w:r>
            <w:r>
              <w:rPr>
                <w:rFonts w:hint="default" w:ascii="宋体" w:hAnsi="宋体"/>
                <w:bCs/>
                <w:lang w:val="en-US" w:eastAsia="zh-CN"/>
              </w:rPr>
              <w:t>幼儿园多元戏剧课程</w:t>
            </w:r>
          </w:p>
          <w:p w14:paraId="7595EE86">
            <w:pPr>
              <w:pStyle w:val="7"/>
              <w:widowControl w:val="0"/>
              <w:jc w:val="left"/>
              <w:rPr>
                <w:rFonts w:hint="default" w:ascii="宋体" w:hAnsi="宋体"/>
                <w:bCs/>
                <w:lang w:val="en-US" w:eastAsia="zh-CN"/>
              </w:rPr>
            </w:pPr>
            <w:r>
              <w:rPr>
                <w:rFonts w:hint="eastAsia" w:ascii="宋体" w:hAnsi="宋体"/>
                <w:bCs/>
                <w:lang w:val="en-US" w:eastAsia="zh-CN"/>
              </w:rPr>
              <w:t>知识点：</w:t>
            </w:r>
          </w:p>
          <w:p w14:paraId="19BC0F31">
            <w:pPr>
              <w:pStyle w:val="7"/>
              <w:widowControl w:val="0"/>
              <w:jc w:val="left"/>
              <w:rPr>
                <w:rFonts w:hint="default" w:ascii="宋体" w:hAnsi="宋体"/>
                <w:bCs/>
                <w:lang w:val="en-US" w:eastAsia="zh-CN"/>
              </w:rPr>
            </w:pPr>
            <w:r>
              <w:rPr>
                <w:rFonts w:hint="default" w:ascii="宋体" w:hAnsi="宋体"/>
                <w:bCs/>
                <w:lang w:val="en-US" w:eastAsia="zh-CN"/>
              </w:rPr>
              <w:t>1.了解幼儿园的多元戏剧课程发展</w:t>
            </w:r>
          </w:p>
          <w:p w14:paraId="20DE6AAC">
            <w:pPr>
              <w:pStyle w:val="7"/>
              <w:widowControl w:val="0"/>
              <w:jc w:val="left"/>
              <w:rPr>
                <w:rFonts w:hint="default" w:ascii="宋体" w:hAnsi="宋体"/>
                <w:bCs/>
                <w:lang w:val="en-US" w:eastAsia="zh-CN"/>
              </w:rPr>
            </w:pPr>
            <w:r>
              <w:rPr>
                <w:rFonts w:hint="eastAsia" w:ascii="宋体" w:hAnsi="宋体"/>
                <w:bCs/>
                <w:lang w:val="en-US" w:eastAsia="zh-CN"/>
              </w:rPr>
              <w:t>2.</w:t>
            </w:r>
            <w:r>
              <w:rPr>
                <w:rFonts w:hint="default" w:ascii="宋体" w:hAnsi="宋体"/>
                <w:bCs/>
                <w:lang w:val="en-US" w:eastAsia="zh-CN"/>
              </w:rPr>
              <w:t>了解随机性的幼儿戏剧扮演游戏、主题性的戏剧扮演活动、议题性的教育戏剧D-I-E、线性组织的创造性戏剧</w:t>
            </w:r>
          </w:p>
          <w:p w14:paraId="637FB83A">
            <w:pPr>
              <w:pStyle w:val="7"/>
              <w:widowControl w:val="0"/>
              <w:jc w:val="left"/>
              <w:rPr>
                <w:rFonts w:hint="eastAsia" w:ascii="宋体" w:hAnsi="宋体"/>
                <w:bCs/>
                <w:lang w:val="en-US" w:eastAsia="zh-CN"/>
              </w:rPr>
            </w:pPr>
            <w:r>
              <w:rPr>
                <w:rFonts w:hint="eastAsia" w:ascii="宋体" w:hAnsi="宋体"/>
                <w:bCs/>
                <w:lang w:val="en-US" w:eastAsia="zh-CN"/>
              </w:rPr>
              <w:t>能力要求：</w:t>
            </w:r>
          </w:p>
          <w:p w14:paraId="28951979">
            <w:pPr>
              <w:pStyle w:val="7"/>
              <w:widowControl w:val="0"/>
              <w:jc w:val="left"/>
              <w:rPr>
                <w:rFonts w:hint="eastAsia" w:ascii="宋体" w:hAnsi="宋体"/>
                <w:bCs/>
                <w:lang w:val="en-US" w:eastAsia="zh-CN"/>
              </w:rPr>
            </w:pPr>
            <w:r>
              <w:rPr>
                <w:rFonts w:hint="eastAsia" w:ascii="宋体" w:hAnsi="宋体"/>
                <w:bCs/>
                <w:lang w:val="en-US" w:eastAsia="zh-CN"/>
              </w:rPr>
              <w:t>能够简要分析随机性的幼儿戏剧扮演游戏、主题性的戏剧扮演活动、议题性的教育戏剧D-I-E、线性组织的创造性戏剧这四种可行的幼儿园戏剧教育形态</w:t>
            </w:r>
          </w:p>
          <w:p w14:paraId="5D236894">
            <w:pPr>
              <w:pStyle w:val="7"/>
              <w:widowControl w:val="0"/>
              <w:jc w:val="left"/>
              <w:rPr>
                <w:rFonts w:hint="eastAsia" w:ascii="宋体" w:hAnsi="宋体"/>
                <w:bCs/>
                <w:lang w:val="en-US" w:eastAsia="zh-CN"/>
              </w:rPr>
            </w:pPr>
            <w:r>
              <w:rPr>
                <w:rFonts w:hint="eastAsia" w:ascii="宋体" w:hAnsi="宋体"/>
                <w:bCs/>
                <w:lang w:val="en-US" w:eastAsia="zh-CN"/>
              </w:rPr>
              <w:t>教学难点：</w:t>
            </w:r>
          </w:p>
          <w:p w14:paraId="398E04EE">
            <w:pPr>
              <w:pStyle w:val="7"/>
              <w:widowControl w:val="0"/>
              <w:jc w:val="left"/>
              <w:rPr>
                <w:rFonts w:hint="eastAsia" w:ascii="宋体" w:hAnsi="宋体"/>
                <w:bCs/>
                <w:lang w:val="en-US" w:eastAsia="zh-CN"/>
              </w:rPr>
            </w:pPr>
            <w:r>
              <w:rPr>
                <w:rFonts w:hint="eastAsia" w:ascii="宋体" w:hAnsi="宋体"/>
                <w:bCs/>
                <w:lang w:val="en-US" w:eastAsia="zh-CN"/>
              </w:rPr>
              <w:t>能够以实例说明随机性的幼儿戏剧扮演游戏、主题性的戏剧扮演活动、议题性的教育戏剧D-I-E、线性组织的创造性戏剧这四种戏剧教育形态执行的方式</w:t>
            </w:r>
          </w:p>
          <w:p w14:paraId="07551356">
            <w:pPr>
              <w:pStyle w:val="7"/>
              <w:widowControl w:val="0"/>
              <w:jc w:val="left"/>
              <w:rPr>
                <w:rFonts w:hint="default" w:ascii="宋体" w:hAnsi="宋体"/>
                <w:bCs/>
                <w:lang w:val="en-US" w:eastAsia="zh-CN"/>
              </w:rPr>
            </w:pPr>
            <w:r>
              <w:rPr>
                <w:rFonts w:hint="default" w:ascii="宋体" w:hAnsi="宋体"/>
                <w:bCs/>
                <w:lang w:val="en-US" w:eastAsia="zh-CN"/>
              </w:rPr>
              <w:t>第六单元</w:t>
            </w:r>
            <w:r>
              <w:rPr>
                <w:rFonts w:hint="eastAsia" w:ascii="宋体" w:hAnsi="宋体"/>
                <w:bCs/>
                <w:lang w:val="en-US" w:eastAsia="zh-CN"/>
              </w:rPr>
              <w:t xml:space="preserve"> </w:t>
            </w:r>
            <w:r>
              <w:rPr>
                <w:rFonts w:hint="default" w:ascii="宋体" w:hAnsi="宋体"/>
                <w:bCs/>
                <w:lang w:val="en-US" w:eastAsia="zh-CN"/>
              </w:rPr>
              <w:t>儿童戏剧教育的教学</w:t>
            </w:r>
          </w:p>
          <w:p w14:paraId="52738AA3">
            <w:pPr>
              <w:pStyle w:val="7"/>
              <w:widowControl w:val="0"/>
              <w:jc w:val="left"/>
              <w:rPr>
                <w:rFonts w:hint="eastAsia" w:ascii="宋体" w:hAnsi="宋体"/>
                <w:bCs/>
                <w:lang w:val="en-US" w:eastAsia="zh-CN"/>
              </w:rPr>
            </w:pPr>
            <w:r>
              <w:rPr>
                <w:rFonts w:hint="eastAsia" w:ascii="宋体" w:hAnsi="宋体"/>
                <w:bCs/>
                <w:lang w:val="en-US" w:eastAsia="zh-CN"/>
              </w:rPr>
              <w:t>知识点：</w:t>
            </w:r>
          </w:p>
          <w:p w14:paraId="388F6310">
            <w:pPr>
              <w:pStyle w:val="7"/>
              <w:widowControl w:val="0"/>
              <w:jc w:val="left"/>
              <w:rPr>
                <w:rFonts w:hint="default" w:ascii="宋体" w:hAnsi="宋体"/>
                <w:bCs/>
                <w:lang w:val="en-US" w:eastAsia="zh-CN"/>
              </w:rPr>
            </w:pPr>
            <w:r>
              <w:rPr>
                <w:rFonts w:hint="default" w:ascii="宋体" w:hAnsi="宋体"/>
                <w:bCs/>
                <w:lang w:val="en-US" w:eastAsia="zh-CN"/>
              </w:rPr>
              <w:t>1.理解教师与幼儿的关系</w:t>
            </w:r>
          </w:p>
          <w:p w14:paraId="70C96AE5">
            <w:pPr>
              <w:pStyle w:val="7"/>
              <w:widowControl w:val="0"/>
              <w:jc w:val="left"/>
              <w:rPr>
                <w:rFonts w:hint="default" w:ascii="宋体" w:hAnsi="宋体"/>
                <w:bCs/>
                <w:lang w:val="en-US" w:eastAsia="zh-CN"/>
              </w:rPr>
            </w:pPr>
            <w:r>
              <w:rPr>
                <w:rFonts w:hint="default" w:ascii="宋体" w:hAnsi="宋体"/>
                <w:bCs/>
                <w:lang w:val="en-US" w:eastAsia="zh-CN"/>
              </w:rPr>
              <w:t>2.了解教室中的生活规范</w:t>
            </w:r>
          </w:p>
          <w:p w14:paraId="0F4B5B6F">
            <w:pPr>
              <w:pStyle w:val="7"/>
              <w:widowControl w:val="0"/>
              <w:jc w:val="left"/>
              <w:rPr>
                <w:rFonts w:hint="default" w:ascii="宋体" w:hAnsi="宋体"/>
                <w:bCs/>
                <w:lang w:val="en-US" w:eastAsia="zh-CN"/>
              </w:rPr>
            </w:pPr>
            <w:r>
              <w:rPr>
                <w:rFonts w:hint="eastAsia" w:ascii="宋体" w:hAnsi="宋体"/>
                <w:bCs/>
                <w:lang w:val="en-US" w:eastAsia="zh-CN"/>
              </w:rPr>
              <w:t>3.</w:t>
            </w:r>
            <w:r>
              <w:rPr>
                <w:rFonts w:hint="default" w:ascii="宋体" w:hAnsi="宋体"/>
                <w:bCs/>
                <w:lang w:val="en-US" w:eastAsia="zh-CN"/>
              </w:rPr>
              <w:t>了解戏剧带领的变化因素</w:t>
            </w:r>
          </w:p>
          <w:p w14:paraId="24AE7916">
            <w:pPr>
              <w:pStyle w:val="7"/>
              <w:widowControl w:val="0"/>
              <w:jc w:val="left"/>
              <w:rPr>
                <w:rFonts w:hint="eastAsia" w:ascii="宋体" w:hAnsi="宋体"/>
                <w:bCs/>
                <w:lang w:val="en-US" w:eastAsia="zh-CN"/>
              </w:rPr>
            </w:pPr>
            <w:r>
              <w:rPr>
                <w:rFonts w:hint="eastAsia" w:ascii="宋体" w:hAnsi="宋体"/>
                <w:bCs/>
                <w:lang w:val="en-US" w:eastAsia="zh-CN"/>
              </w:rPr>
              <w:t>能力要求：</w:t>
            </w:r>
          </w:p>
          <w:p w14:paraId="149D7FEC">
            <w:pPr>
              <w:pStyle w:val="7"/>
              <w:widowControl w:val="0"/>
              <w:jc w:val="left"/>
              <w:rPr>
                <w:rFonts w:hint="default" w:ascii="宋体" w:hAnsi="宋体"/>
                <w:bCs/>
                <w:lang w:val="en-US" w:eastAsia="zh-CN"/>
              </w:rPr>
            </w:pPr>
            <w:r>
              <w:rPr>
                <w:rFonts w:hint="default" w:ascii="宋体" w:hAnsi="宋体"/>
                <w:bCs/>
                <w:lang w:val="en-US" w:eastAsia="zh-CN"/>
              </w:rPr>
              <w:t>1.能够结合材料内容简要分析教师与幼儿的关系</w:t>
            </w:r>
          </w:p>
          <w:p w14:paraId="7AD6F3F9">
            <w:pPr>
              <w:pStyle w:val="7"/>
              <w:widowControl w:val="0"/>
              <w:jc w:val="left"/>
              <w:rPr>
                <w:rFonts w:hint="default" w:ascii="宋体" w:hAnsi="宋体"/>
                <w:bCs/>
                <w:lang w:val="en-US" w:eastAsia="zh-CN"/>
              </w:rPr>
            </w:pPr>
            <w:r>
              <w:rPr>
                <w:rFonts w:hint="eastAsia" w:ascii="宋体" w:hAnsi="宋体"/>
                <w:bCs/>
                <w:lang w:val="en-US" w:eastAsia="zh-CN"/>
              </w:rPr>
              <w:t>2.</w:t>
            </w:r>
            <w:r>
              <w:rPr>
                <w:rFonts w:hint="default" w:ascii="宋体" w:hAnsi="宋体"/>
                <w:bCs/>
                <w:lang w:val="en-US" w:eastAsia="zh-CN"/>
              </w:rPr>
              <w:t>能够从人员的分组、实践的安排、空间的运用、题材的选择及道具与媒体的准备等问题分析影响教学的因素</w:t>
            </w:r>
          </w:p>
          <w:p w14:paraId="221EEAF6">
            <w:pPr>
              <w:pStyle w:val="7"/>
              <w:widowControl w:val="0"/>
              <w:jc w:val="left"/>
              <w:rPr>
                <w:rFonts w:hint="eastAsia" w:ascii="宋体" w:hAnsi="宋体"/>
                <w:bCs/>
                <w:lang w:val="en-US" w:eastAsia="zh-CN"/>
              </w:rPr>
            </w:pPr>
            <w:r>
              <w:rPr>
                <w:rFonts w:hint="eastAsia" w:ascii="宋体" w:hAnsi="宋体"/>
                <w:bCs/>
                <w:lang w:val="en-US" w:eastAsia="zh-CN"/>
              </w:rPr>
              <w:t>教学难点：</w:t>
            </w:r>
          </w:p>
          <w:p w14:paraId="7E8031E8">
            <w:pPr>
              <w:pStyle w:val="7"/>
              <w:widowControl w:val="0"/>
              <w:jc w:val="left"/>
              <w:rPr>
                <w:rFonts w:hint="eastAsia"/>
                <w:sz w:val="20"/>
                <w:szCs w:val="20"/>
                <w:vertAlign w:val="baseline"/>
                <w:lang w:val="en-US" w:eastAsia="zh-CN"/>
              </w:rPr>
            </w:pPr>
            <w:r>
              <w:rPr>
                <w:rFonts w:hint="eastAsia"/>
                <w:sz w:val="20"/>
                <w:szCs w:val="20"/>
                <w:vertAlign w:val="baseline"/>
                <w:lang w:val="en-US" w:eastAsia="zh-CN"/>
              </w:rPr>
              <w:t>能够从人员的分组、实践的安排、空间的运用、题材的选择及道具与媒体的准备等问题分析影响教学的因素</w:t>
            </w:r>
          </w:p>
          <w:p w14:paraId="41200A60">
            <w:pPr>
              <w:pStyle w:val="7"/>
              <w:widowControl w:val="0"/>
              <w:jc w:val="left"/>
              <w:rPr>
                <w:rFonts w:hint="default"/>
                <w:sz w:val="20"/>
                <w:szCs w:val="20"/>
                <w:vertAlign w:val="baseline"/>
                <w:lang w:val="en-US" w:eastAsia="zh-CN"/>
              </w:rPr>
            </w:pPr>
            <w:r>
              <w:rPr>
                <w:rFonts w:hint="eastAsia"/>
                <w:sz w:val="20"/>
                <w:szCs w:val="20"/>
                <w:vertAlign w:val="baseline"/>
                <w:lang w:val="en-US" w:eastAsia="zh-CN"/>
              </w:rPr>
              <w:t>第七单元 创造性戏剧入门——肢体与声音的表达与应用</w:t>
            </w:r>
          </w:p>
          <w:p w14:paraId="72DA163B">
            <w:pPr>
              <w:pStyle w:val="7"/>
              <w:widowControl w:val="0"/>
              <w:jc w:val="left"/>
              <w:rPr>
                <w:rFonts w:hint="eastAsia"/>
                <w:sz w:val="20"/>
                <w:szCs w:val="20"/>
                <w:vertAlign w:val="baseline"/>
                <w:lang w:val="en-US" w:eastAsia="zh-CN"/>
              </w:rPr>
            </w:pPr>
            <w:r>
              <w:rPr>
                <w:rFonts w:hint="eastAsia"/>
                <w:sz w:val="20"/>
                <w:szCs w:val="20"/>
                <w:vertAlign w:val="baseline"/>
                <w:lang w:val="en-US" w:eastAsia="zh-CN"/>
              </w:rPr>
              <w:t>知识点：</w:t>
            </w:r>
          </w:p>
          <w:p w14:paraId="0C1EF95E">
            <w:pPr>
              <w:pStyle w:val="7"/>
              <w:widowControl w:val="0"/>
              <w:jc w:val="left"/>
              <w:rPr>
                <w:rFonts w:hint="default"/>
                <w:sz w:val="20"/>
                <w:szCs w:val="20"/>
                <w:vertAlign w:val="baseline"/>
                <w:lang w:val="en-US" w:eastAsia="zh-CN"/>
              </w:rPr>
            </w:pPr>
            <w:r>
              <w:rPr>
                <w:rFonts w:hint="default"/>
                <w:sz w:val="20"/>
                <w:szCs w:val="20"/>
                <w:vertAlign w:val="baseline"/>
                <w:lang w:val="en-US" w:eastAsia="zh-CN"/>
              </w:rPr>
              <w:t>1.了解韵律活动的课程设计及研究省思</w:t>
            </w:r>
          </w:p>
          <w:p w14:paraId="0C1AF17A">
            <w:pPr>
              <w:pStyle w:val="7"/>
              <w:widowControl w:val="0"/>
              <w:jc w:val="left"/>
              <w:rPr>
                <w:rFonts w:hint="default"/>
                <w:sz w:val="20"/>
                <w:szCs w:val="20"/>
                <w:vertAlign w:val="baseline"/>
                <w:lang w:val="en-US" w:eastAsia="zh-CN"/>
              </w:rPr>
            </w:pPr>
            <w:r>
              <w:rPr>
                <w:rFonts w:hint="default"/>
                <w:sz w:val="20"/>
                <w:szCs w:val="20"/>
                <w:vertAlign w:val="baseline"/>
                <w:lang w:val="en-US" w:eastAsia="zh-CN"/>
              </w:rPr>
              <w:t>2.了解模仿活动的课程设计及研究省思</w:t>
            </w:r>
          </w:p>
          <w:p w14:paraId="2CAFE173">
            <w:pPr>
              <w:pStyle w:val="7"/>
              <w:widowControl w:val="0"/>
              <w:jc w:val="left"/>
              <w:rPr>
                <w:rFonts w:hint="default"/>
                <w:sz w:val="20"/>
                <w:szCs w:val="20"/>
                <w:vertAlign w:val="baseline"/>
                <w:lang w:val="en-US" w:eastAsia="zh-CN"/>
              </w:rPr>
            </w:pPr>
            <w:r>
              <w:rPr>
                <w:rFonts w:hint="default"/>
                <w:sz w:val="20"/>
                <w:szCs w:val="20"/>
                <w:vertAlign w:val="baseline"/>
                <w:lang w:val="en-US" w:eastAsia="zh-CN"/>
              </w:rPr>
              <w:t>3.了解感官活动、声音与口语的对白活动、口述哑剧的课程设计及研究省思</w:t>
            </w:r>
          </w:p>
          <w:p w14:paraId="318D5C1C">
            <w:pPr>
              <w:pStyle w:val="7"/>
              <w:widowControl w:val="0"/>
              <w:jc w:val="left"/>
              <w:rPr>
                <w:rFonts w:hint="eastAsia"/>
                <w:sz w:val="20"/>
                <w:szCs w:val="20"/>
                <w:vertAlign w:val="baseline"/>
                <w:lang w:val="en-US" w:eastAsia="zh-CN"/>
              </w:rPr>
            </w:pPr>
            <w:r>
              <w:rPr>
                <w:rFonts w:hint="eastAsia"/>
                <w:sz w:val="20"/>
                <w:szCs w:val="20"/>
                <w:vertAlign w:val="baseline"/>
                <w:lang w:val="en-US" w:eastAsia="zh-CN"/>
              </w:rPr>
              <w:t>能力要求：</w:t>
            </w:r>
          </w:p>
          <w:p w14:paraId="07D869DF">
            <w:pPr>
              <w:pStyle w:val="7"/>
              <w:widowControl w:val="0"/>
              <w:jc w:val="left"/>
              <w:rPr>
                <w:rFonts w:hint="default"/>
                <w:sz w:val="20"/>
                <w:szCs w:val="20"/>
                <w:vertAlign w:val="baseline"/>
                <w:lang w:val="en-US" w:eastAsia="zh-CN"/>
              </w:rPr>
            </w:pPr>
            <w:r>
              <w:rPr>
                <w:rFonts w:hint="default"/>
                <w:sz w:val="20"/>
                <w:szCs w:val="20"/>
                <w:vertAlign w:val="baseline"/>
                <w:lang w:val="en-US" w:eastAsia="zh-CN"/>
              </w:rPr>
              <w:t>1.能够结合教学实例（拍球、猴子训练营、大游行、军队行进、音乐旋律之想象）尝试开展创造性戏剧教育活动</w:t>
            </w:r>
          </w:p>
          <w:p w14:paraId="3FA49879">
            <w:pPr>
              <w:pStyle w:val="7"/>
              <w:widowControl w:val="0"/>
              <w:jc w:val="left"/>
              <w:rPr>
                <w:rFonts w:hint="default"/>
                <w:sz w:val="20"/>
                <w:szCs w:val="20"/>
                <w:vertAlign w:val="baseline"/>
                <w:lang w:val="en-US" w:eastAsia="zh-CN"/>
              </w:rPr>
            </w:pPr>
            <w:r>
              <w:rPr>
                <w:rFonts w:hint="default"/>
                <w:sz w:val="20"/>
                <w:szCs w:val="20"/>
                <w:vertAlign w:val="baseline"/>
                <w:lang w:val="en-US" w:eastAsia="zh-CN"/>
              </w:rPr>
              <w:t>2.能够结合教学实例尝试开展模仿性戏剧教育活动</w:t>
            </w:r>
          </w:p>
          <w:p w14:paraId="61B8ED1B">
            <w:pPr>
              <w:pStyle w:val="7"/>
              <w:widowControl w:val="0"/>
              <w:jc w:val="left"/>
              <w:rPr>
                <w:rFonts w:hint="default"/>
                <w:sz w:val="20"/>
                <w:szCs w:val="20"/>
                <w:vertAlign w:val="baseline"/>
                <w:lang w:val="en-US" w:eastAsia="zh-CN"/>
              </w:rPr>
            </w:pPr>
            <w:r>
              <w:rPr>
                <w:rFonts w:hint="default"/>
                <w:sz w:val="20"/>
                <w:szCs w:val="20"/>
                <w:vertAlign w:val="baseline"/>
                <w:lang w:val="en-US" w:eastAsia="zh-CN"/>
              </w:rPr>
              <w:t>3.能够结合教学实例尝试开展感官活动、声音与口语的对白活动、口述哑剧戏剧教育活动</w:t>
            </w:r>
          </w:p>
          <w:p w14:paraId="524AAF01">
            <w:pPr>
              <w:pStyle w:val="7"/>
              <w:widowControl w:val="0"/>
              <w:jc w:val="left"/>
              <w:rPr>
                <w:rFonts w:hint="eastAsia"/>
                <w:sz w:val="20"/>
                <w:szCs w:val="20"/>
                <w:vertAlign w:val="baseline"/>
                <w:lang w:val="en-US" w:eastAsia="zh-CN"/>
              </w:rPr>
            </w:pPr>
            <w:r>
              <w:rPr>
                <w:rFonts w:hint="eastAsia"/>
                <w:sz w:val="20"/>
                <w:szCs w:val="20"/>
                <w:vertAlign w:val="baseline"/>
                <w:lang w:val="en-US" w:eastAsia="zh-CN"/>
              </w:rPr>
              <w:t>教学难点：</w:t>
            </w:r>
          </w:p>
          <w:p w14:paraId="0B184FE9">
            <w:pPr>
              <w:pStyle w:val="7"/>
              <w:widowControl w:val="0"/>
              <w:jc w:val="left"/>
              <w:rPr>
                <w:rFonts w:hint="default"/>
                <w:sz w:val="20"/>
                <w:szCs w:val="20"/>
                <w:vertAlign w:val="baseline"/>
                <w:lang w:val="en-US" w:eastAsia="zh-CN"/>
              </w:rPr>
            </w:pPr>
            <w:r>
              <w:rPr>
                <w:rFonts w:hint="default"/>
                <w:sz w:val="20"/>
                <w:szCs w:val="20"/>
                <w:vertAlign w:val="baseline"/>
                <w:lang w:val="en-US" w:eastAsia="zh-CN"/>
              </w:rPr>
              <w:t>1.能够结合教学实例（拍球、猴子训练营、大游行、军队行进、音乐旋律之想象）尝试开展创造性戏剧教育活动</w:t>
            </w:r>
          </w:p>
          <w:p w14:paraId="6A5FE79A">
            <w:pPr>
              <w:pStyle w:val="7"/>
              <w:widowControl w:val="0"/>
              <w:jc w:val="left"/>
              <w:rPr>
                <w:rFonts w:hint="default"/>
                <w:sz w:val="20"/>
                <w:szCs w:val="20"/>
                <w:vertAlign w:val="baseline"/>
                <w:lang w:val="en-US" w:eastAsia="zh-CN"/>
              </w:rPr>
            </w:pPr>
            <w:r>
              <w:rPr>
                <w:rFonts w:hint="default"/>
                <w:sz w:val="20"/>
                <w:szCs w:val="20"/>
                <w:vertAlign w:val="baseline"/>
                <w:lang w:val="en-US" w:eastAsia="zh-CN"/>
              </w:rPr>
              <w:t>2.能够结合教学实例尝试开展模仿性戏剧教育活动</w:t>
            </w:r>
          </w:p>
          <w:p w14:paraId="3051B8F0">
            <w:pPr>
              <w:pStyle w:val="7"/>
              <w:widowControl w:val="0"/>
              <w:jc w:val="left"/>
              <w:rPr>
                <w:rFonts w:hint="default"/>
                <w:sz w:val="20"/>
                <w:szCs w:val="20"/>
                <w:vertAlign w:val="baseline"/>
                <w:lang w:val="en-US" w:eastAsia="zh-CN"/>
              </w:rPr>
            </w:pPr>
            <w:r>
              <w:rPr>
                <w:rFonts w:hint="default"/>
                <w:sz w:val="20"/>
                <w:szCs w:val="20"/>
                <w:vertAlign w:val="baseline"/>
                <w:lang w:val="en-US" w:eastAsia="zh-CN"/>
              </w:rPr>
              <w:t>3.能够结合教学实例尝试开展感官活动、声音与口语的对白活动、口述哑剧戏剧教育活动</w:t>
            </w:r>
          </w:p>
          <w:p w14:paraId="11D803FA">
            <w:pPr>
              <w:pStyle w:val="7"/>
              <w:widowControl w:val="0"/>
              <w:jc w:val="left"/>
              <w:rPr>
                <w:rFonts w:hint="eastAsia"/>
                <w:sz w:val="20"/>
                <w:szCs w:val="20"/>
                <w:vertAlign w:val="baseline"/>
                <w:lang w:val="en-US" w:eastAsia="zh-CN"/>
              </w:rPr>
            </w:pPr>
            <w:r>
              <w:rPr>
                <w:rFonts w:hint="eastAsia"/>
                <w:sz w:val="20"/>
                <w:szCs w:val="20"/>
                <w:vertAlign w:val="baseline"/>
                <w:lang w:val="en-US" w:eastAsia="zh-CN"/>
              </w:rPr>
              <w:t>第八单元 创造性戏剧入门——故事戏剧</w:t>
            </w:r>
          </w:p>
          <w:p w14:paraId="24868995">
            <w:pPr>
              <w:pStyle w:val="7"/>
              <w:widowControl w:val="0"/>
              <w:jc w:val="left"/>
              <w:rPr>
                <w:rFonts w:hint="default"/>
                <w:sz w:val="20"/>
                <w:szCs w:val="20"/>
                <w:vertAlign w:val="baseline"/>
                <w:lang w:val="en-US" w:eastAsia="zh-CN"/>
              </w:rPr>
            </w:pPr>
            <w:r>
              <w:rPr>
                <w:rFonts w:hint="eastAsia"/>
                <w:sz w:val="20"/>
                <w:szCs w:val="20"/>
                <w:vertAlign w:val="baseline"/>
                <w:lang w:val="en-US" w:eastAsia="zh-CN"/>
              </w:rPr>
              <w:t>知识点：</w:t>
            </w:r>
          </w:p>
          <w:p w14:paraId="7749DA06">
            <w:pPr>
              <w:pStyle w:val="7"/>
              <w:widowControl w:val="0"/>
              <w:jc w:val="left"/>
              <w:rPr>
                <w:rFonts w:hint="eastAsia"/>
                <w:sz w:val="20"/>
                <w:szCs w:val="20"/>
                <w:vertAlign w:val="baseline"/>
                <w:lang w:val="en-US" w:eastAsia="zh-CN"/>
              </w:rPr>
            </w:pPr>
            <w:r>
              <w:rPr>
                <w:rFonts w:hint="eastAsia"/>
                <w:sz w:val="20"/>
                <w:szCs w:val="20"/>
                <w:vertAlign w:val="baseline"/>
                <w:lang w:val="en-US" w:eastAsia="zh-CN"/>
              </w:rPr>
              <w:t>1.了解故事戏剧流程</w:t>
            </w:r>
          </w:p>
          <w:p w14:paraId="624A0CB0">
            <w:pPr>
              <w:pStyle w:val="7"/>
              <w:widowControl w:val="0"/>
              <w:jc w:val="left"/>
              <w:rPr>
                <w:rFonts w:hint="eastAsia"/>
                <w:sz w:val="20"/>
                <w:szCs w:val="20"/>
                <w:vertAlign w:val="baseline"/>
                <w:lang w:val="en-US" w:eastAsia="zh-CN"/>
              </w:rPr>
            </w:pPr>
            <w:r>
              <w:rPr>
                <w:rFonts w:hint="eastAsia"/>
                <w:sz w:val="20"/>
                <w:szCs w:val="20"/>
                <w:vertAlign w:val="baseline"/>
                <w:lang w:val="en-US" w:eastAsia="zh-CN"/>
              </w:rPr>
              <w:t>2.理解故事的导入-选择与介绍</w:t>
            </w:r>
          </w:p>
          <w:p w14:paraId="769E5CD0">
            <w:pPr>
              <w:pStyle w:val="7"/>
              <w:widowControl w:val="0"/>
              <w:jc w:val="left"/>
              <w:rPr>
                <w:rFonts w:hint="eastAsia"/>
                <w:sz w:val="20"/>
                <w:szCs w:val="20"/>
                <w:vertAlign w:val="baseline"/>
                <w:lang w:val="en-US" w:eastAsia="zh-CN"/>
              </w:rPr>
            </w:pPr>
            <w:r>
              <w:rPr>
                <w:rFonts w:hint="eastAsia"/>
                <w:sz w:val="20"/>
                <w:szCs w:val="20"/>
                <w:vertAlign w:val="baseline"/>
                <w:lang w:val="en-US" w:eastAsia="zh-CN"/>
              </w:rPr>
              <w:t>3.理解故事的发展-讨论与练习</w:t>
            </w:r>
          </w:p>
          <w:p w14:paraId="7F43A518">
            <w:pPr>
              <w:pStyle w:val="7"/>
              <w:widowControl w:val="0"/>
              <w:jc w:val="left"/>
              <w:rPr>
                <w:rFonts w:hint="eastAsia"/>
                <w:sz w:val="20"/>
                <w:szCs w:val="20"/>
                <w:vertAlign w:val="baseline"/>
                <w:lang w:val="en-US" w:eastAsia="zh-CN"/>
              </w:rPr>
            </w:pPr>
            <w:r>
              <w:rPr>
                <w:rFonts w:hint="eastAsia"/>
                <w:sz w:val="20"/>
                <w:szCs w:val="20"/>
                <w:vertAlign w:val="baseline"/>
                <w:lang w:val="en-US" w:eastAsia="zh-CN"/>
              </w:rPr>
              <w:t>4.了解故事的分享-计划与呈现</w:t>
            </w:r>
          </w:p>
          <w:p w14:paraId="2DF28D0D">
            <w:pPr>
              <w:pStyle w:val="7"/>
              <w:widowControl w:val="0"/>
              <w:jc w:val="left"/>
              <w:rPr>
                <w:rFonts w:hint="eastAsia"/>
                <w:sz w:val="20"/>
                <w:szCs w:val="20"/>
                <w:vertAlign w:val="baseline"/>
                <w:lang w:val="en-US" w:eastAsia="zh-CN"/>
              </w:rPr>
            </w:pPr>
            <w:r>
              <w:rPr>
                <w:rFonts w:hint="eastAsia"/>
                <w:sz w:val="20"/>
                <w:szCs w:val="20"/>
                <w:vertAlign w:val="baseline"/>
                <w:lang w:val="en-US" w:eastAsia="zh-CN"/>
              </w:rPr>
              <w:t>5.了解故事的回顾与再现-反省检讨与二度呈现</w:t>
            </w:r>
          </w:p>
          <w:p w14:paraId="4B640EF5">
            <w:pPr>
              <w:pStyle w:val="7"/>
              <w:widowControl w:val="0"/>
              <w:jc w:val="left"/>
              <w:rPr>
                <w:rFonts w:hint="eastAsia"/>
                <w:sz w:val="20"/>
                <w:szCs w:val="20"/>
                <w:vertAlign w:val="baseline"/>
                <w:lang w:val="en-US" w:eastAsia="zh-CN"/>
              </w:rPr>
            </w:pPr>
            <w:r>
              <w:rPr>
                <w:rFonts w:hint="eastAsia"/>
                <w:sz w:val="20"/>
                <w:szCs w:val="20"/>
                <w:vertAlign w:val="baseline"/>
                <w:lang w:val="en-US" w:eastAsia="zh-CN"/>
              </w:rPr>
              <w:t>能力要求：</w:t>
            </w:r>
          </w:p>
          <w:p w14:paraId="65A212F5">
            <w:pPr>
              <w:pStyle w:val="7"/>
              <w:widowControl w:val="0"/>
              <w:numPr>
                <w:ilvl w:val="0"/>
                <w:numId w:val="3"/>
              </w:numPr>
              <w:jc w:val="left"/>
              <w:rPr>
                <w:rFonts w:hint="default"/>
                <w:sz w:val="20"/>
                <w:szCs w:val="20"/>
                <w:vertAlign w:val="baseline"/>
                <w:lang w:val="en-US" w:eastAsia="zh-CN"/>
              </w:rPr>
            </w:pPr>
            <w:r>
              <w:rPr>
                <w:rFonts w:hint="default"/>
                <w:sz w:val="20"/>
                <w:szCs w:val="20"/>
                <w:vertAlign w:val="baseline"/>
                <w:lang w:val="en-US" w:eastAsia="zh-CN"/>
              </w:rPr>
              <w:t>能够简要说明故事流程</w:t>
            </w:r>
          </w:p>
          <w:p w14:paraId="3B5ED037">
            <w:pPr>
              <w:pStyle w:val="7"/>
              <w:widowControl w:val="0"/>
              <w:numPr>
                <w:ilvl w:val="0"/>
                <w:numId w:val="3"/>
              </w:numPr>
              <w:jc w:val="left"/>
              <w:rPr>
                <w:rFonts w:hint="default"/>
                <w:sz w:val="20"/>
                <w:szCs w:val="20"/>
                <w:vertAlign w:val="baseline"/>
                <w:lang w:val="en-US" w:eastAsia="zh-CN"/>
              </w:rPr>
            </w:pPr>
            <w:r>
              <w:rPr>
                <w:rFonts w:hint="default"/>
                <w:sz w:val="20"/>
                <w:szCs w:val="20"/>
                <w:vertAlign w:val="baseline"/>
                <w:lang w:val="en-US" w:eastAsia="zh-CN"/>
              </w:rPr>
              <w:t>能够分析故事的导入、发展、分享、回顾与再现</w:t>
            </w:r>
          </w:p>
          <w:p w14:paraId="5420DCE4">
            <w:pPr>
              <w:pStyle w:val="7"/>
              <w:widowControl w:val="0"/>
              <w:numPr>
                <w:ilvl w:val="0"/>
                <w:numId w:val="0"/>
              </w:numPr>
              <w:jc w:val="left"/>
              <w:rPr>
                <w:rFonts w:hint="eastAsia"/>
                <w:sz w:val="20"/>
                <w:szCs w:val="20"/>
                <w:vertAlign w:val="baseline"/>
                <w:lang w:val="en-US" w:eastAsia="zh-CN"/>
              </w:rPr>
            </w:pPr>
            <w:r>
              <w:rPr>
                <w:rFonts w:hint="eastAsia"/>
                <w:sz w:val="20"/>
                <w:szCs w:val="20"/>
                <w:vertAlign w:val="baseline"/>
                <w:lang w:val="en-US" w:eastAsia="zh-CN"/>
              </w:rPr>
              <w:t>教学难点：</w:t>
            </w:r>
          </w:p>
          <w:p w14:paraId="55CBC80D">
            <w:pPr>
              <w:pStyle w:val="7"/>
              <w:widowControl w:val="0"/>
              <w:numPr>
                <w:ilvl w:val="0"/>
                <w:numId w:val="0"/>
              </w:numPr>
              <w:jc w:val="left"/>
              <w:rPr>
                <w:rFonts w:hint="default"/>
                <w:sz w:val="20"/>
                <w:szCs w:val="20"/>
                <w:vertAlign w:val="baseline"/>
                <w:lang w:val="en-US" w:eastAsia="zh-CN"/>
              </w:rPr>
            </w:pPr>
            <w:r>
              <w:rPr>
                <w:rFonts w:hint="default"/>
                <w:sz w:val="20"/>
                <w:szCs w:val="20"/>
                <w:vertAlign w:val="baseline"/>
                <w:lang w:val="en-US" w:eastAsia="zh-CN"/>
              </w:rPr>
              <w:t>能够结合教学实例分析故事戏剧流程、故事的导入-选择与介绍、故事的发展-讨论与练习、故事的分享-计划与呈现、故事的回顾与再现-反省检讨与二度</w:t>
            </w:r>
          </w:p>
          <w:p w14:paraId="00E88B59">
            <w:pPr>
              <w:pStyle w:val="7"/>
              <w:widowControl w:val="0"/>
              <w:jc w:val="left"/>
              <w:rPr>
                <w:rFonts w:hint="default"/>
                <w:sz w:val="20"/>
                <w:szCs w:val="20"/>
                <w:vertAlign w:val="baseline"/>
                <w:lang w:val="en-US" w:eastAsia="zh-CN"/>
              </w:rPr>
            </w:pPr>
            <w:r>
              <w:rPr>
                <w:rFonts w:hint="eastAsia"/>
                <w:sz w:val="20"/>
                <w:szCs w:val="20"/>
                <w:vertAlign w:val="baseline"/>
                <w:lang w:val="en-US" w:eastAsia="zh-CN"/>
              </w:rPr>
              <w:t>第九单元  儿童戏剧教育的行动研究</w:t>
            </w:r>
          </w:p>
          <w:p w14:paraId="7CEE42D8">
            <w:pPr>
              <w:pStyle w:val="7"/>
              <w:widowControl w:val="0"/>
              <w:jc w:val="left"/>
              <w:rPr>
                <w:rFonts w:hint="eastAsia"/>
                <w:sz w:val="20"/>
                <w:szCs w:val="20"/>
                <w:vertAlign w:val="baseline"/>
                <w:lang w:val="en-US" w:eastAsia="zh-CN"/>
              </w:rPr>
            </w:pPr>
            <w:r>
              <w:rPr>
                <w:rFonts w:hint="eastAsia"/>
                <w:sz w:val="20"/>
                <w:szCs w:val="20"/>
                <w:vertAlign w:val="baseline"/>
                <w:lang w:val="en-US" w:eastAsia="zh-CN"/>
              </w:rPr>
              <w:t>知识点：</w:t>
            </w:r>
          </w:p>
          <w:p w14:paraId="28EF31F7">
            <w:pPr>
              <w:pStyle w:val="7"/>
              <w:widowControl w:val="0"/>
              <w:jc w:val="left"/>
              <w:rPr>
                <w:rFonts w:hint="default"/>
                <w:sz w:val="20"/>
                <w:szCs w:val="20"/>
                <w:vertAlign w:val="baseline"/>
                <w:lang w:val="en-US" w:eastAsia="zh-CN"/>
              </w:rPr>
            </w:pPr>
            <w:r>
              <w:rPr>
                <w:rFonts w:hint="default"/>
                <w:sz w:val="20"/>
                <w:szCs w:val="20"/>
                <w:vertAlign w:val="baseline"/>
                <w:lang w:val="en-US" w:eastAsia="zh-CN"/>
              </w:rPr>
              <w:t>1.理解行动研究的方法</w:t>
            </w:r>
          </w:p>
          <w:p w14:paraId="4CF9EAF8">
            <w:pPr>
              <w:pStyle w:val="7"/>
              <w:widowControl w:val="0"/>
              <w:jc w:val="left"/>
              <w:rPr>
                <w:rFonts w:hint="default"/>
                <w:sz w:val="20"/>
                <w:szCs w:val="20"/>
                <w:vertAlign w:val="baseline"/>
                <w:lang w:val="en-US" w:eastAsia="zh-CN"/>
              </w:rPr>
            </w:pPr>
            <w:r>
              <w:rPr>
                <w:rFonts w:hint="default"/>
                <w:sz w:val="20"/>
                <w:szCs w:val="20"/>
                <w:vertAlign w:val="baseline"/>
                <w:lang w:val="en-US" w:eastAsia="zh-CN"/>
              </w:rPr>
              <w:t>2.了解合作对象</w:t>
            </w:r>
          </w:p>
          <w:p w14:paraId="20B2B115">
            <w:pPr>
              <w:pStyle w:val="7"/>
              <w:widowControl w:val="0"/>
              <w:jc w:val="left"/>
              <w:rPr>
                <w:rFonts w:hint="default"/>
                <w:sz w:val="20"/>
                <w:szCs w:val="20"/>
                <w:vertAlign w:val="baseline"/>
                <w:lang w:val="en-US" w:eastAsia="zh-CN"/>
              </w:rPr>
            </w:pPr>
            <w:r>
              <w:rPr>
                <w:rFonts w:hint="eastAsia"/>
                <w:sz w:val="20"/>
                <w:szCs w:val="20"/>
                <w:vertAlign w:val="baseline"/>
                <w:lang w:val="en-US" w:eastAsia="zh-CN"/>
              </w:rPr>
              <w:t>3.</w:t>
            </w:r>
            <w:r>
              <w:rPr>
                <w:rFonts w:hint="default"/>
                <w:sz w:val="20"/>
                <w:szCs w:val="20"/>
                <w:vertAlign w:val="baseline"/>
                <w:lang w:val="en-US" w:eastAsia="zh-CN"/>
              </w:rPr>
              <w:t>理解行动反思</w:t>
            </w:r>
          </w:p>
          <w:p w14:paraId="733F833E">
            <w:pPr>
              <w:pStyle w:val="7"/>
              <w:widowControl w:val="0"/>
              <w:jc w:val="left"/>
              <w:rPr>
                <w:rFonts w:hint="default"/>
                <w:sz w:val="20"/>
                <w:szCs w:val="20"/>
                <w:vertAlign w:val="baseline"/>
                <w:lang w:val="en-US" w:eastAsia="zh-CN"/>
              </w:rPr>
            </w:pPr>
            <w:r>
              <w:rPr>
                <w:rFonts w:hint="eastAsia"/>
                <w:sz w:val="20"/>
                <w:szCs w:val="20"/>
                <w:vertAlign w:val="baseline"/>
                <w:lang w:val="en-US" w:eastAsia="zh-CN"/>
              </w:rPr>
              <w:t>能力要求：</w:t>
            </w:r>
          </w:p>
          <w:p w14:paraId="4B439181">
            <w:pPr>
              <w:pStyle w:val="7"/>
              <w:widowControl w:val="0"/>
              <w:numPr>
                <w:ilvl w:val="0"/>
                <w:numId w:val="4"/>
              </w:numPr>
              <w:jc w:val="left"/>
              <w:rPr>
                <w:rFonts w:hint="default"/>
                <w:sz w:val="20"/>
                <w:szCs w:val="20"/>
                <w:vertAlign w:val="baseline"/>
                <w:lang w:val="en-US" w:eastAsia="zh-CN"/>
              </w:rPr>
            </w:pPr>
            <w:r>
              <w:rPr>
                <w:rFonts w:hint="default"/>
                <w:sz w:val="20"/>
                <w:szCs w:val="20"/>
                <w:vertAlign w:val="baseline"/>
                <w:lang w:val="en-US" w:eastAsia="zh-CN"/>
              </w:rPr>
              <w:t>能够结合材料内容提出建议与未来研究方向</w:t>
            </w:r>
          </w:p>
          <w:p w14:paraId="300A6E8B">
            <w:pPr>
              <w:pStyle w:val="7"/>
              <w:widowControl w:val="0"/>
              <w:numPr>
                <w:ilvl w:val="0"/>
                <w:numId w:val="4"/>
              </w:numPr>
              <w:jc w:val="left"/>
              <w:rPr>
                <w:rFonts w:hint="default"/>
                <w:sz w:val="20"/>
                <w:szCs w:val="20"/>
                <w:vertAlign w:val="baseline"/>
                <w:lang w:val="en-US" w:eastAsia="zh-CN"/>
              </w:rPr>
            </w:pPr>
            <w:r>
              <w:rPr>
                <w:rFonts w:hint="default"/>
                <w:sz w:val="20"/>
                <w:szCs w:val="20"/>
                <w:vertAlign w:val="baseline"/>
                <w:lang w:val="en-US" w:eastAsia="zh-CN"/>
              </w:rPr>
              <w:t>能够简要分析行动研究的方法</w:t>
            </w:r>
          </w:p>
          <w:p w14:paraId="0C677E7F">
            <w:pPr>
              <w:pStyle w:val="7"/>
              <w:widowControl w:val="0"/>
              <w:jc w:val="left"/>
              <w:rPr>
                <w:rFonts w:hint="eastAsia"/>
                <w:sz w:val="20"/>
                <w:szCs w:val="20"/>
                <w:vertAlign w:val="baseline"/>
                <w:lang w:val="en-US" w:eastAsia="zh-CN"/>
              </w:rPr>
            </w:pPr>
            <w:r>
              <w:rPr>
                <w:rFonts w:hint="eastAsia"/>
                <w:sz w:val="20"/>
                <w:szCs w:val="20"/>
                <w:vertAlign w:val="baseline"/>
                <w:lang w:val="en-US" w:eastAsia="zh-CN"/>
              </w:rPr>
              <w:t>教学难点：</w:t>
            </w:r>
          </w:p>
          <w:p w14:paraId="4D32E2A5">
            <w:pPr>
              <w:pStyle w:val="7"/>
              <w:widowControl w:val="0"/>
              <w:jc w:val="left"/>
              <w:rPr>
                <w:rFonts w:hint="default"/>
                <w:sz w:val="20"/>
                <w:szCs w:val="20"/>
                <w:vertAlign w:val="baseline"/>
                <w:lang w:val="en-US" w:eastAsia="zh-CN"/>
              </w:rPr>
            </w:pPr>
            <w:r>
              <w:rPr>
                <w:rFonts w:hint="default"/>
                <w:sz w:val="20"/>
                <w:szCs w:val="20"/>
                <w:vertAlign w:val="baseline"/>
                <w:lang w:val="en-US" w:eastAsia="zh-CN"/>
              </w:rPr>
              <w:t>能够结合教学实例尝试开展儿童戏剧教育的行动研究</w:t>
            </w:r>
          </w:p>
        </w:tc>
      </w:tr>
      <w:bookmarkEnd w:id="4"/>
      <w:bookmarkEnd w:id="5"/>
    </w:tbl>
    <w:p w14:paraId="07598E65">
      <w:pPr>
        <w:pStyle w:val="8"/>
        <w:spacing w:before="81" w:after="163"/>
      </w:pPr>
      <w:r>
        <w:rPr>
          <w:rFonts w:hint="eastAsia"/>
        </w:rPr>
        <w:t>（二）教学单元对课程目标的支撑关系</w:t>
      </w:r>
    </w:p>
    <w:tbl>
      <w:tblPr>
        <w:tblStyle w:val="3"/>
        <w:tblW w:w="49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008"/>
        <w:gridCol w:w="891"/>
        <w:gridCol w:w="891"/>
        <w:gridCol w:w="891"/>
        <w:gridCol w:w="891"/>
        <w:gridCol w:w="891"/>
        <w:gridCol w:w="891"/>
      </w:tblGrid>
      <w:tr w14:paraId="452B786F">
        <w:trPr>
          <w:trHeight w:val="794" w:hRule="atLeast"/>
          <w:jc w:val="center"/>
        </w:trPr>
        <w:tc>
          <w:tcPr>
            <w:tcW w:w="3008" w:type="dxa"/>
            <w:tcBorders>
              <w:top w:val="single" w:color="auto" w:sz="12" w:space="0"/>
              <w:left w:val="single" w:color="auto" w:sz="12" w:space="0"/>
              <w:tl2br w:val="single" w:color="auto" w:sz="4" w:space="0"/>
            </w:tcBorders>
          </w:tcPr>
          <w:p w14:paraId="75E664AF">
            <w:pPr>
              <w:pStyle w:val="9"/>
              <w:ind w:firstLine="489"/>
              <w:jc w:val="right"/>
              <w:rPr>
                <w:szCs w:val="16"/>
              </w:rPr>
            </w:pPr>
            <w:r>
              <w:rPr>
                <w:rFonts w:hint="eastAsia"/>
                <w:szCs w:val="16"/>
              </w:rPr>
              <w:t>课程目标</w:t>
            </w:r>
          </w:p>
          <w:p w14:paraId="2574AFC9">
            <w:pPr>
              <w:pStyle w:val="9"/>
              <w:ind w:right="210"/>
              <w:jc w:val="left"/>
              <w:rPr>
                <w:rFonts w:hint="eastAsia"/>
                <w:szCs w:val="16"/>
              </w:rPr>
            </w:pPr>
          </w:p>
          <w:p w14:paraId="777EED93">
            <w:pPr>
              <w:pStyle w:val="9"/>
              <w:ind w:right="210"/>
              <w:jc w:val="left"/>
              <w:rPr>
                <w:szCs w:val="16"/>
              </w:rPr>
            </w:pPr>
            <w:r>
              <w:rPr>
                <w:rFonts w:hint="eastAsia"/>
                <w:szCs w:val="16"/>
              </w:rPr>
              <w:t>教学单元</w:t>
            </w:r>
          </w:p>
        </w:tc>
        <w:tc>
          <w:tcPr>
            <w:tcW w:w="891" w:type="dxa"/>
            <w:tcBorders>
              <w:top w:val="single" w:color="auto" w:sz="12" w:space="0"/>
            </w:tcBorders>
            <w:vAlign w:val="center"/>
          </w:tcPr>
          <w:p w14:paraId="4FDABCB2">
            <w:pPr>
              <w:pStyle w:val="9"/>
              <w:rPr>
                <w:rFonts w:hint="eastAsia" w:eastAsia="黑体"/>
                <w:szCs w:val="16"/>
                <w:lang w:val="en-US" w:eastAsia="zh-CN"/>
              </w:rPr>
            </w:pPr>
            <w:r>
              <w:rPr>
                <w:rFonts w:hint="eastAsia"/>
                <w:szCs w:val="16"/>
                <w:lang w:val="en-US" w:eastAsia="zh-CN"/>
              </w:rPr>
              <w:t>1</w:t>
            </w:r>
          </w:p>
        </w:tc>
        <w:tc>
          <w:tcPr>
            <w:tcW w:w="891" w:type="dxa"/>
            <w:tcBorders>
              <w:top w:val="single" w:color="auto" w:sz="12" w:space="0"/>
            </w:tcBorders>
            <w:vAlign w:val="center"/>
          </w:tcPr>
          <w:p w14:paraId="662D2F1A">
            <w:pPr>
              <w:pStyle w:val="9"/>
              <w:rPr>
                <w:rFonts w:hint="eastAsia" w:eastAsia="黑体"/>
                <w:szCs w:val="16"/>
                <w:lang w:val="en-US" w:eastAsia="zh-CN"/>
              </w:rPr>
            </w:pPr>
            <w:r>
              <w:rPr>
                <w:rFonts w:hint="eastAsia"/>
                <w:szCs w:val="16"/>
                <w:lang w:val="en-US" w:eastAsia="zh-CN"/>
              </w:rPr>
              <w:t>2</w:t>
            </w:r>
          </w:p>
        </w:tc>
        <w:tc>
          <w:tcPr>
            <w:tcW w:w="891" w:type="dxa"/>
            <w:tcBorders>
              <w:top w:val="single" w:color="auto" w:sz="12" w:space="0"/>
            </w:tcBorders>
            <w:vAlign w:val="center"/>
          </w:tcPr>
          <w:p w14:paraId="5720C9C1">
            <w:pPr>
              <w:pStyle w:val="9"/>
              <w:rPr>
                <w:rFonts w:hint="eastAsia" w:eastAsia="黑体"/>
                <w:szCs w:val="16"/>
                <w:lang w:val="en-US" w:eastAsia="zh-CN"/>
              </w:rPr>
            </w:pPr>
            <w:r>
              <w:rPr>
                <w:rFonts w:hint="eastAsia"/>
                <w:szCs w:val="16"/>
                <w:lang w:val="en-US" w:eastAsia="zh-CN"/>
              </w:rPr>
              <w:t>3</w:t>
            </w:r>
          </w:p>
        </w:tc>
        <w:tc>
          <w:tcPr>
            <w:tcW w:w="891" w:type="dxa"/>
            <w:tcBorders>
              <w:top w:val="single" w:color="auto" w:sz="12" w:space="0"/>
            </w:tcBorders>
            <w:vAlign w:val="center"/>
          </w:tcPr>
          <w:p w14:paraId="1DBED07E">
            <w:pPr>
              <w:pStyle w:val="9"/>
              <w:rPr>
                <w:rFonts w:hint="default"/>
                <w:szCs w:val="16"/>
                <w:lang w:val="en-US" w:eastAsia="zh-CN"/>
              </w:rPr>
            </w:pPr>
            <w:r>
              <w:rPr>
                <w:rFonts w:hint="eastAsia"/>
                <w:szCs w:val="16"/>
                <w:lang w:val="en-US" w:eastAsia="zh-CN"/>
              </w:rPr>
              <w:t>4</w:t>
            </w:r>
          </w:p>
        </w:tc>
        <w:tc>
          <w:tcPr>
            <w:tcW w:w="891" w:type="dxa"/>
            <w:tcBorders>
              <w:top w:val="single" w:color="auto" w:sz="12" w:space="0"/>
            </w:tcBorders>
            <w:vAlign w:val="center"/>
          </w:tcPr>
          <w:p w14:paraId="206B2EBF">
            <w:pPr>
              <w:pStyle w:val="9"/>
              <w:rPr>
                <w:rFonts w:hint="eastAsia" w:eastAsia="黑体"/>
                <w:szCs w:val="16"/>
                <w:lang w:val="en-US" w:eastAsia="zh-CN"/>
              </w:rPr>
            </w:pPr>
            <w:r>
              <w:rPr>
                <w:rFonts w:hint="eastAsia"/>
                <w:szCs w:val="16"/>
                <w:lang w:val="en-US" w:eastAsia="zh-CN"/>
              </w:rPr>
              <w:t>5</w:t>
            </w:r>
          </w:p>
        </w:tc>
        <w:tc>
          <w:tcPr>
            <w:tcW w:w="891" w:type="dxa"/>
            <w:tcBorders>
              <w:top w:val="single" w:color="auto" w:sz="12" w:space="0"/>
              <w:right w:val="single" w:color="auto" w:sz="12" w:space="0"/>
            </w:tcBorders>
            <w:vAlign w:val="center"/>
          </w:tcPr>
          <w:p w14:paraId="170CD09B">
            <w:pPr>
              <w:pStyle w:val="9"/>
              <w:rPr>
                <w:rFonts w:hint="eastAsia" w:eastAsia="黑体"/>
                <w:szCs w:val="16"/>
                <w:lang w:val="en-US" w:eastAsia="zh-CN"/>
              </w:rPr>
            </w:pPr>
            <w:r>
              <w:rPr>
                <w:rFonts w:hint="eastAsia"/>
                <w:szCs w:val="16"/>
                <w:lang w:val="en-US" w:eastAsia="zh-CN"/>
              </w:rPr>
              <w:t>6</w:t>
            </w:r>
          </w:p>
        </w:tc>
      </w:tr>
      <w:tr w14:paraId="4ABB3691">
        <w:trPr>
          <w:trHeight w:val="340" w:hRule="atLeast"/>
          <w:jc w:val="center"/>
        </w:trPr>
        <w:tc>
          <w:tcPr>
            <w:tcW w:w="3008" w:type="dxa"/>
            <w:tcBorders>
              <w:left w:val="single" w:color="auto" w:sz="12" w:space="0"/>
            </w:tcBorders>
          </w:tcPr>
          <w:p w14:paraId="50CB5DB8">
            <w:pPr>
              <w:pStyle w:val="7"/>
              <w:jc w:val="center"/>
              <w:rPr>
                <w:rFonts w:hint="default"/>
                <w:lang w:val="en-US" w:eastAsia="zh-CN"/>
              </w:rPr>
            </w:pPr>
            <w:bookmarkStart w:id="6" w:name="OLE_LINK11" w:colFirst="0" w:colLast="0"/>
            <w:r>
              <w:rPr>
                <w:rFonts w:hint="eastAsia"/>
                <w:lang w:val="en-US" w:eastAsia="zh-CN"/>
              </w:rPr>
              <w:t>第一单元 儿童戏剧教育的基本概念</w:t>
            </w:r>
          </w:p>
        </w:tc>
        <w:tc>
          <w:tcPr>
            <w:tcW w:w="891" w:type="dxa"/>
            <w:vAlign w:val="center"/>
          </w:tcPr>
          <w:p w14:paraId="7B5BAEB8">
            <w:pPr>
              <w:pStyle w:val="7"/>
              <w:rPr>
                <w:rFonts w:hint="eastAsia" w:ascii="宋体" w:hAnsi="宋体" w:eastAsia="宋体" w:cs="宋体"/>
              </w:rPr>
            </w:pPr>
            <w:r>
              <w:rPr>
                <w:rFonts w:hint="default" w:ascii="Arial" w:hAnsi="Arial" w:cs="Arial"/>
              </w:rPr>
              <w:t>√</w:t>
            </w:r>
          </w:p>
        </w:tc>
        <w:tc>
          <w:tcPr>
            <w:tcW w:w="891" w:type="dxa"/>
            <w:vAlign w:val="center"/>
          </w:tcPr>
          <w:p w14:paraId="2DCAA6A3">
            <w:pPr>
              <w:pStyle w:val="7"/>
            </w:pPr>
          </w:p>
        </w:tc>
        <w:tc>
          <w:tcPr>
            <w:tcW w:w="891" w:type="dxa"/>
            <w:vAlign w:val="center"/>
          </w:tcPr>
          <w:p w14:paraId="112394BA">
            <w:pPr>
              <w:pStyle w:val="7"/>
            </w:pPr>
          </w:p>
        </w:tc>
        <w:tc>
          <w:tcPr>
            <w:tcW w:w="891" w:type="dxa"/>
            <w:vAlign w:val="center"/>
          </w:tcPr>
          <w:p w14:paraId="191262DB">
            <w:pPr>
              <w:pStyle w:val="7"/>
              <w:rPr>
                <w:rFonts w:ascii="Times New Roman" w:hAnsi="Times New Roman" w:eastAsia="宋体" w:cs="宋体"/>
                <w:color w:val="000000"/>
                <w:sz w:val="21"/>
                <w:szCs w:val="21"/>
                <w:lang w:val="en-US" w:eastAsia="zh-CN" w:bidi="ar-SA"/>
              </w:rPr>
            </w:pPr>
            <w:r>
              <w:rPr>
                <w:rFonts w:hint="eastAsia"/>
              </w:rPr>
              <w:t>√</w:t>
            </w:r>
          </w:p>
        </w:tc>
        <w:tc>
          <w:tcPr>
            <w:tcW w:w="891" w:type="dxa"/>
            <w:vAlign w:val="center"/>
          </w:tcPr>
          <w:p w14:paraId="6EB95FEF">
            <w:pPr>
              <w:pStyle w:val="7"/>
            </w:pPr>
            <w:r>
              <w:rPr>
                <w:rFonts w:hint="eastAsia"/>
              </w:rPr>
              <w:t>√</w:t>
            </w:r>
          </w:p>
        </w:tc>
        <w:tc>
          <w:tcPr>
            <w:tcW w:w="891" w:type="dxa"/>
            <w:tcBorders>
              <w:right w:val="single" w:color="auto" w:sz="12" w:space="0"/>
            </w:tcBorders>
            <w:vAlign w:val="center"/>
          </w:tcPr>
          <w:p w14:paraId="63185CEB">
            <w:pPr>
              <w:pStyle w:val="7"/>
            </w:pPr>
            <w:r>
              <w:rPr>
                <w:rFonts w:hint="eastAsia"/>
              </w:rPr>
              <w:t>√</w:t>
            </w:r>
          </w:p>
        </w:tc>
      </w:tr>
      <w:tr w14:paraId="226C26D8">
        <w:trPr>
          <w:trHeight w:val="340" w:hRule="atLeast"/>
          <w:jc w:val="center"/>
        </w:trPr>
        <w:tc>
          <w:tcPr>
            <w:tcW w:w="3008" w:type="dxa"/>
            <w:tcBorders>
              <w:left w:val="single" w:color="auto" w:sz="12" w:space="0"/>
            </w:tcBorders>
          </w:tcPr>
          <w:p w14:paraId="6D567FB8">
            <w:pPr>
              <w:snapToGrid w:val="0"/>
              <w:spacing w:line="288" w:lineRule="auto"/>
              <w:ind w:right="26" w:rightChars="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第二单元 儿童戏剧教育的功能与内涵</w:t>
            </w:r>
          </w:p>
        </w:tc>
        <w:tc>
          <w:tcPr>
            <w:tcW w:w="891" w:type="dxa"/>
            <w:vAlign w:val="center"/>
          </w:tcPr>
          <w:p w14:paraId="6BBA4C69">
            <w:pPr>
              <w:pStyle w:val="7"/>
            </w:pPr>
            <w:r>
              <w:rPr>
                <w:rFonts w:hint="eastAsia"/>
              </w:rPr>
              <w:t>√</w:t>
            </w:r>
          </w:p>
        </w:tc>
        <w:tc>
          <w:tcPr>
            <w:tcW w:w="891" w:type="dxa"/>
            <w:vAlign w:val="center"/>
          </w:tcPr>
          <w:p w14:paraId="2AB57CE1">
            <w:pPr>
              <w:pStyle w:val="7"/>
            </w:pPr>
          </w:p>
        </w:tc>
        <w:tc>
          <w:tcPr>
            <w:tcW w:w="891" w:type="dxa"/>
            <w:vAlign w:val="center"/>
          </w:tcPr>
          <w:p w14:paraId="0F1EE24F">
            <w:pPr>
              <w:pStyle w:val="7"/>
            </w:pPr>
          </w:p>
        </w:tc>
        <w:tc>
          <w:tcPr>
            <w:tcW w:w="891" w:type="dxa"/>
            <w:vAlign w:val="center"/>
          </w:tcPr>
          <w:p w14:paraId="54DBF30B">
            <w:pPr>
              <w:pStyle w:val="7"/>
              <w:rPr>
                <w:rFonts w:ascii="Times New Roman" w:hAnsi="Times New Roman" w:eastAsia="宋体" w:cs="宋体"/>
                <w:color w:val="000000"/>
                <w:sz w:val="21"/>
                <w:szCs w:val="21"/>
                <w:lang w:val="en-US" w:eastAsia="zh-CN" w:bidi="ar-SA"/>
              </w:rPr>
            </w:pPr>
          </w:p>
        </w:tc>
        <w:tc>
          <w:tcPr>
            <w:tcW w:w="891" w:type="dxa"/>
            <w:vAlign w:val="center"/>
          </w:tcPr>
          <w:p w14:paraId="2C691FDA">
            <w:pPr>
              <w:pStyle w:val="7"/>
            </w:pPr>
          </w:p>
        </w:tc>
        <w:tc>
          <w:tcPr>
            <w:tcW w:w="891" w:type="dxa"/>
            <w:tcBorders>
              <w:right w:val="single" w:color="auto" w:sz="12" w:space="0"/>
            </w:tcBorders>
            <w:vAlign w:val="center"/>
          </w:tcPr>
          <w:p w14:paraId="25A16298">
            <w:pPr>
              <w:pStyle w:val="7"/>
            </w:pPr>
          </w:p>
        </w:tc>
      </w:tr>
      <w:tr w14:paraId="3A9ACE61">
        <w:trPr>
          <w:trHeight w:val="340" w:hRule="atLeast"/>
          <w:jc w:val="center"/>
        </w:trPr>
        <w:tc>
          <w:tcPr>
            <w:tcW w:w="3008" w:type="dxa"/>
            <w:tcBorders>
              <w:left w:val="single" w:color="auto" w:sz="12" w:space="0"/>
            </w:tcBorders>
          </w:tcPr>
          <w:p w14:paraId="57FD4D36">
            <w:pPr>
              <w:snapToGrid w:val="0"/>
              <w:spacing w:line="288" w:lineRule="auto"/>
              <w:ind w:right="26" w:rightChars="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 xml:space="preserve">第三单元 </w:t>
            </w:r>
            <w:bookmarkStart w:id="7" w:name="OLE_LINK19"/>
            <w:r>
              <w:rPr>
                <w:rFonts w:hint="eastAsia" w:ascii="Times New Roman" w:hAnsi="Times New Roman" w:eastAsia="宋体" w:cs="宋体"/>
                <w:color w:val="000000"/>
                <w:sz w:val="21"/>
                <w:szCs w:val="21"/>
                <w:lang w:val="en-US" w:eastAsia="zh-CN" w:bidi="ar-SA"/>
              </w:rPr>
              <w:t>儿童游戏与戏剧教育</w:t>
            </w:r>
            <w:bookmarkEnd w:id="7"/>
          </w:p>
        </w:tc>
        <w:tc>
          <w:tcPr>
            <w:tcW w:w="891" w:type="dxa"/>
            <w:vAlign w:val="center"/>
          </w:tcPr>
          <w:p w14:paraId="588C6925">
            <w:pPr>
              <w:pStyle w:val="7"/>
            </w:pPr>
            <w:r>
              <w:rPr>
                <w:rFonts w:hint="eastAsia"/>
              </w:rPr>
              <w:t>√</w:t>
            </w:r>
          </w:p>
        </w:tc>
        <w:tc>
          <w:tcPr>
            <w:tcW w:w="891" w:type="dxa"/>
            <w:vAlign w:val="center"/>
          </w:tcPr>
          <w:p w14:paraId="1300E2E0">
            <w:pPr>
              <w:pStyle w:val="7"/>
            </w:pPr>
          </w:p>
        </w:tc>
        <w:tc>
          <w:tcPr>
            <w:tcW w:w="891" w:type="dxa"/>
            <w:vAlign w:val="center"/>
          </w:tcPr>
          <w:p w14:paraId="30BD1B0C">
            <w:pPr>
              <w:pStyle w:val="7"/>
            </w:pPr>
          </w:p>
        </w:tc>
        <w:tc>
          <w:tcPr>
            <w:tcW w:w="891" w:type="dxa"/>
            <w:vAlign w:val="center"/>
          </w:tcPr>
          <w:p w14:paraId="6145501A">
            <w:pPr>
              <w:pStyle w:val="7"/>
              <w:rPr>
                <w:rFonts w:ascii="Times New Roman" w:hAnsi="Times New Roman" w:eastAsia="宋体" w:cs="宋体"/>
                <w:color w:val="000000"/>
                <w:sz w:val="21"/>
                <w:szCs w:val="21"/>
                <w:lang w:val="en-US" w:eastAsia="zh-CN" w:bidi="ar-SA"/>
              </w:rPr>
            </w:pPr>
          </w:p>
        </w:tc>
        <w:tc>
          <w:tcPr>
            <w:tcW w:w="891" w:type="dxa"/>
            <w:vAlign w:val="center"/>
          </w:tcPr>
          <w:p w14:paraId="29415E5F">
            <w:pPr>
              <w:pStyle w:val="7"/>
            </w:pPr>
          </w:p>
        </w:tc>
        <w:tc>
          <w:tcPr>
            <w:tcW w:w="891" w:type="dxa"/>
            <w:tcBorders>
              <w:right w:val="single" w:color="auto" w:sz="12" w:space="0"/>
            </w:tcBorders>
            <w:vAlign w:val="center"/>
          </w:tcPr>
          <w:p w14:paraId="08AA31D4">
            <w:pPr>
              <w:pStyle w:val="7"/>
            </w:pPr>
          </w:p>
        </w:tc>
      </w:tr>
      <w:tr w14:paraId="70B3E8B5">
        <w:trPr>
          <w:trHeight w:val="340" w:hRule="atLeast"/>
          <w:jc w:val="center"/>
        </w:trPr>
        <w:tc>
          <w:tcPr>
            <w:tcW w:w="3008" w:type="dxa"/>
            <w:tcBorders>
              <w:left w:val="single" w:color="auto" w:sz="12" w:space="0"/>
            </w:tcBorders>
            <w:vAlign w:val="top"/>
          </w:tcPr>
          <w:p w14:paraId="7F966D66">
            <w:pPr>
              <w:snapToGrid w:val="0"/>
              <w:spacing w:line="288" w:lineRule="auto"/>
              <w:ind w:right="26" w:rightChars="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第四单元</w:t>
            </w:r>
            <w:r>
              <w:rPr>
                <w:rFonts w:hint="eastAsia" w:ascii="Times New Roman" w:hAnsi="Times New Roman" w:cs="宋体"/>
                <w:color w:val="000000"/>
                <w:sz w:val="21"/>
                <w:szCs w:val="21"/>
                <w:lang w:val="en-US" w:eastAsia="zh-CN" w:bidi="ar-SA"/>
              </w:rPr>
              <w:t xml:space="preserve"> </w:t>
            </w:r>
            <w:r>
              <w:rPr>
                <w:rFonts w:hint="eastAsia" w:ascii="Times New Roman" w:hAnsi="Times New Roman" w:eastAsia="宋体" w:cs="宋体"/>
                <w:color w:val="000000"/>
                <w:sz w:val="21"/>
                <w:szCs w:val="21"/>
                <w:lang w:val="en-US" w:eastAsia="zh-CN" w:bidi="ar-SA"/>
              </w:rPr>
              <w:t>戏剧课程的内涵与模式</w:t>
            </w:r>
          </w:p>
        </w:tc>
        <w:tc>
          <w:tcPr>
            <w:tcW w:w="891" w:type="dxa"/>
            <w:vAlign w:val="center"/>
          </w:tcPr>
          <w:p w14:paraId="0A430786">
            <w:pPr>
              <w:pStyle w:val="7"/>
            </w:pPr>
          </w:p>
        </w:tc>
        <w:tc>
          <w:tcPr>
            <w:tcW w:w="891" w:type="dxa"/>
            <w:vAlign w:val="center"/>
          </w:tcPr>
          <w:p w14:paraId="57CFEBD7">
            <w:pPr>
              <w:pStyle w:val="7"/>
            </w:pPr>
            <w:r>
              <w:rPr>
                <w:rFonts w:hint="eastAsia"/>
              </w:rPr>
              <w:t>√</w:t>
            </w:r>
          </w:p>
        </w:tc>
        <w:tc>
          <w:tcPr>
            <w:tcW w:w="891" w:type="dxa"/>
            <w:vAlign w:val="center"/>
          </w:tcPr>
          <w:p w14:paraId="0E025B3D">
            <w:pPr>
              <w:pStyle w:val="7"/>
            </w:pPr>
          </w:p>
        </w:tc>
        <w:tc>
          <w:tcPr>
            <w:tcW w:w="891" w:type="dxa"/>
            <w:vAlign w:val="center"/>
          </w:tcPr>
          <w:p w14:paraId="1BCE0903">
            <w:pPr>
              <w:pStyle w:val="7"/>
              <w:rPr>
                <w:rFonts w:ascii="Times New Roman" w:hAnsi="Times New Roman" w:eastAsia="宋体" w:cs="宋体"/>
                <w:color w:val="000000"/>
                <w:sz w:val="21"/>
                <w:szCs w:val="21"/>
                <w:lang w:val="en-US" w:eastAsia="zh-CN" w:bidi="ar-SA"/>
              </w:rPr>
            </w:pPr>
          </w:p>
        </w:tc>
        <w:tc>
          <w:tcPr>
            <w:tcW w:w="891" w:type="dxa"/>
            <w:vAlign w:val="center"/>
          </w:tcPr>
          <w:p w14:paraId="041CB7BA">
            <w:pPr>
              <w:pStyle w:val="7"/>
            </w:pPr>
          </w:p>
        </w:tc>
        <w:tc>
          <w:tcPr>
            <w:tcW w:w="891" w:type="dxa"/>
            <w:tcBorders>
              <w:right w:val="single" w:color="auto" w:sz="12" w:space="0"/>
            </w:tcBorders>
            <w:vAlign w:val="center"/>
          </w:tcPr>
          <w:p w14:paraId="4846FFCB">
            <w:pPr>
              <w:pStyle w:val="7"/>
            </w:pPr>
          </w:p>
        </w:tc>
      </w:tr>
      <w:tr w14:paraId="5F95F315">
        <w:trPr>
          <w:trHeight w:val="340" w:hRule="atLeast"/>
          <w:jc w:val="center"/>
        </w:trPr>
        <w:tc>
          <w:tcPr>
            <w:tcW w:w="3008" w:type="dxa"/>
            <w:tcBorders>
              <w:left w:val="single" w:color="auto" w:sz="12" w:space="0"/>
            </w:tcBorders>
            <w:vAlign w:val="top"/>
          </w:tcPr>
          <w:p w14:paraId="172EEE1E">
            <w:pPr>
              <w:snapToGrid w:val="0"/>
              <w:spacing w:line="288" w:lineRule="auto"/>
              <w:ind w:right="26" w:rightChars="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第五单元</w:t>
            </w:r>
            <w:r>
              <w:rPr>
                <w:rFonts w:hint="eastAsia" w:ascii="Times New Roman" w:hAnsi="Times New Roman" w:cs="宋体"/>
                <w:color w:val="000000"/>
                <w:sz w:val="21"/>
                <w:szCs w:val="21"/>
                <w:lang w:val="en-US" w:eastAsia="zh-CN" w:bidi="ar-SA"/>
              </w:rPr>
              <w:t xml:space="preserve"> </w:t>
            </w:r>
            <w:r>
              <w:rPr>
                <w:rFonts w:hint="eastAsia" w:ascii="Times New Roman" w:hAnsi="Times New Roman" w:eastAsia="宋体" w:cs="宋体"/>
                <w:color w:val="000000"/>
                <w:sz w:val="21"/>
                <w:szCs w:val="21"/>
                <w:lang w:val="en-US" w:eastAsia="zh-CN" w:bidi="ar-SA"/>
              </w:rPr>
              <w:t>幼儿园多元戏剧课程</w:t>
            </w:r>
          </w:p>
        </w:tc>
        <w:tc>
          <w:tcPr>
            <w:tcW w:w="891" w:type="dxa"/>
            <w:vAlign w:val="center"/>
          </w:tcPr>
          <w:p w14:paraId="74096ACC">
            <w:pPr>
              <w:pStyle w:val="7"/>
            </w:pPr>
          </w:p>
        </w:tc>
        <w:tc>
          <w:tcPr>
            <w:tcW w:w="891" w:type="dxa"/>
            <w:vAlign w:val="center"/>
          </w:tcPr>
          <w:p w14:paraId="24449901">
            <w:pPr>
              <w:pStyle w:val="7"/>
            </w:pPr>
            <w:r>
              <w:rPr>
                <w:rFonts w:hint="eastAsia"/>
              </w:rPr>
              <w:t>√</w:t>
            </w:r>
          </w:p>
        </w:tc>
        <w:tc>
          <w:tcPr>
            <w:tcW w:w="891" w:type="dxa"/>
            <w:vAlign w:val="center"/>
          </w:tcPr>
          <w:p w14:paraId="18E71D49">
            <w:pPr>
              <w:pStyle w:val="7"/>
            </w:pPr>
          </w:p>
        </w:tc>
        <w:tc>
          <w:tcPr>
            <w:tcW w:w="891" w:type="dxa"/>
            <w:vAlign w:val="center"/>
          </w:tcPr>
          <w:p w14:paraId="10C089E2">
            <w:pPr>
              <w:pStyle w:val="7"/>
              <w:rPr>
                <w:rFonts w:ascii="Times New Roman" w:hAnsi="Times New Roman" w:eastAsia="宋体" w:cs="宋体"/>
                <w:color w:val="000000"/>
                <w:sz w:val="21"/>
                <w:szCs w:val="21"/>
                <w:lang w:val="en-US" w:eastAsia="zh-CN" w:bidi="ar-SA"/>
              </w:rPr>
            </w:pPr>
          </w:p>
        </w:tc>
        <w:tc>
          <w:tcPr>
            <w:tcW w:w="891" w:type="dxa"/>
            <w:vAlign w:val="center"/>
          </w:tcPr>
          <w:p w14:paraId="0CCCA5A8">
            <w:pPr>
              <w:pStyle w:val="7"/>
            </w:pPr>
          </w:p>
        </w:tc>
        <w:tc>
          <w:tcPr>
            <w:tcW w:w="891" w:type="dxa"/>
            <w:tcBorders>
              <w:right w:val="single" w:color="auto" w:sz="12" w:space="0"/>
            </w:tcBorders>
            <w:vAlign w:val="center"/>
          </w:tcPr>
          <w:p w14:paraId="2DBAD7AC">
            <w:pPr>
              <w:pStyle w:val="7"/>
            </w:pPr>
          </w:p>
        </w:tc>
      </w:tr>
      <w:tr w14:paraId="626C71DF">
        <w:trPr>
          <w:trHeight w:val="340" w:hRule="atLeast"/>
          <w:jc w:val="center"/>
        </w:trPr>
        <w:tc>
          <w:tcPr>
            <w:tcW w:w="3008" w:type="dxa"/>
            <w:tcBorders>
              <w:left w:val="single" w:color="auto" w:sz="12" w:space="0"/>
            </w:tcBorders>
            <w:vAlign w:val="top"/>
          </w:tcPr>
          <w:p w14:paraId="45844365">
            <w:pPr>
              <w:snapToGrid w:val="0"/>
              <w:spacing w:line="288" w:lineRule="auto"/>
              <w:ind w:right="26" w:rightChars="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第六单元</w:t>
            </w:r>
            <w:r>
              <w:rPr>
                <w:rFonts w:hint="eastAsia" w:ascii="Times New Roman" w:hAnsi="Times New Roman" w:cs="宋体"/>
                <w:color w:val="000000"/>
                <w:sz w:val="21"/>
                <w:szCs w:val="21"/>
                <w:lang w:val="en-US" w:eastAsia="zh-CN" w:bidi="ar-SA"/>
              </w:rPr>
              <w:t xml:space="preserve"> </w:t>
            </w:r>
            <w:r>
              <w:rPr>
                <w:rFonts w:hint="eastAsia" w:ascii="Times New Roman" w:hAnsi="Times New Roman" w:eastAsia="宋体" w:cs="宋体"/>
                <w:color w:val="000000"/>
                <w:sz w:val="21"/>
                <w:szCs w:val="21"/>
                <w:lang w:val="en-US" w:eastAsia="zh-CN" w:bidi="ar-SA"/>
              </w:rPr>
              <w:t>儿童戏剧教育的教学</w:t>
            </w:r>
          </w:p>
        </w:tc>
        <w:tc>
          <w:tcPr>
            <w:tcW w:w="891" w:type="dxa"/>
            <w:vAlign w:val="center"/>
          </w:tcPr>
          <w:p w14:paraId="34B85DDB">
            <w:pPr>
              <w:pStyle w:val="7"/>
            </w:pPr>
            <w:r>
              <w:rPr>
                <w:rFonts w:hint="eastAsia"/>
              </w:rPr>
              <w:t>√</w:t>
            </w:r>
          </w:p>
        </w:tc>
        <w:tc>
          <w:tcPr>
            <w:tcW w:w="891" w:type="dxa"/>
            <w:vAlign w:val="center"/>
          </w:tcPr>
          <w:p w14:paraId="756C4E37">
            <w:pPr>
              <w:pStyle w:val="7"/>
            </w:pPr>
          </w:p>
        </w:tc>
        <w:tc>
          <w:tcPr>
            <w:tcW w:w="891" w:type="dxa"/>
            <w:vAlign w:val="center"/>
          </w:tcPr>
          <w:p w14:paraId="751701AB">
            <w:pPr>
              <w:pStyle w:val="7"/>
            </w:pPr>
          </w:p>
        </w:tc>
        <w:tc>
          <w:tcPr>
            <w:tcW w:w="891" w:type="dxa"/>
            <w:vAlign w:val="center"/>
          </w:tcPr>
          <w:p w14:paraId="16B33977">
            <w:pPr>
              <w:pStyle w:val="7"/>
              <w:rPr>
                <w:rFonts w:ascii="Times New Roman" w:hAnsi="Times New Roman" w:eastAsia="宋体" w:cs="宋体"/>
                <w:color w:val="000000"/>
                <w:sz w:val="21"/>
                <w:szCs w:val="21"/>
                <w:lang w:val="en-US" w:eastAsia="zh-CN" w:bidi="ar-SA"/>
              </w:rPr>
            </w:pPr>
            <w:r>
              <w:rPr>
                <w:rFonts w:hint="eastAsia"/>
              </w:rPr>
              <w:t>√</w:t>
            </w:r>
          </w:p>
        </w:tc>
        <w:tc>
          <w:tcPr>
            <w:tcW w:w="891" w:type="dxa"/>
            <w:vAlign w:val="center"/>
          </w:tcPr>
          <w:p w14:paraId="0A9E776C">
            <w:pPr>
              <w:pStyle w:val="7"/>
            </w:pPr>
            <w:r>
              <w:rPr>
                <w:rFonts w:hint="eastAsia"/>
              </w:rPr>
              <w:t>√</w:t>
            </w:r>
          </w:p>
        </w:tc>
        <w:tc>
          <w:tcPr>
            <w:tcW w:w="891" w:type="dxa"/>
            <w:tcBorders>
              <w:right w:val="single" w:color="auto" w:sz="12" w:space="0"/>
            </w:tcBorders>
            <w:vAlign w:val="center"/>
          </w:tcPr>
          <w:p w14:paraId="4D192D49">
            <w:pPr>
              <w:pStyle w:val="7"/>
            </w:pPr>
            <w:r>
              <w:rPr>
                <w:rFonts w:hint="eastAsia"/>
              </w:rPr>
              <w:t>√</w:t>
            </w:r>
          </w:p>
        </w:tc>
      </w:tr>
      <w:tr w14:paraId="1A22B699">
        <w:trPr>
          <w:trHeight w:val="340" w:hRule="atLeast"/>
          <w:jc w:val="center"/>
        </w:trPr>
        <w:tc>
          <w:tcPr>
            <w:tcW w:w="3008" w:type="dxa"/>
            <w:tcBorders>
              <w:left w:val="single" w:color="auto" w:sz="12" w:space="0"/>
            </w:tcBorders>
            <w:vAlign w:val="top"/>
          </w:tcPr>
          <w:p w14:paraId="429946C5">
            <w:pPr>
              <w:snapToGrid w:val="0"/>
              <w:spacing w:line="288" w:lineRule="auto"/>
              <w:ind w:right="26" w:rightChars="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第七单元</w:t>
            </w:r>
            <w:r>
              <w:rPr>
                <w:rFonts w:hint="eastAsia" w:ascii="Times New Roman" w:hAnsi="Times New Roman" w:cs="宋体"/>
                <w:color w:val="000000"/>
                <w:sz w:val="21"/>
                <w:szCs w:val="21"/>
                <w:lang w:val="en-US" w:eastAsia="zh-CN" w:bidi="ar-SA"/>
              </w:rPr>
              <w:t xml:space="preserve"> </w:t>
            </w:r>
            <w:r>
              <w:rPr>
                <w:rFonts w:hint="eastAsia" w:ascii="Times New Roman" w:hAnsi="Times New Roman" w:eastAsia="宋体" w:cs="宋体"/>
                <w:color w:val="000000"/>
                <w:sz w:val="21"/>
                <w:szCs w:val="21"/>
                <w:lang w:val="en-US" w:eastAsia="zh-CN" w:bidi="ar-SA"/>
              </w:rPr>
              <w:t>创造性戏剧入门——肢体与声音的表达与应用</w:t>
            </w:r>
          </w:p>
        </w:tc>
        <w:tc>
          <w:tcPr>
            <w:tcW w:w="891" w:type="dxa"/>
            <w:vAlign w:val="center"/>
          </w:tcPr>
          <w:p w14:paraId="7EC1ADE4">
            <w:pPr>
              <w:pStyle w:val="7"/>
            </w:pPr>
          </w:p>
        </w:tc>
        <w:tc>
          <w:tcPr>
            <w:tcW w:w="891" w:type="dxa"/>
            <w:vAlign w:val="center"/>
          </w:tcPr>
          <w:p w14:paraId="06078A59">
            <w:pPr>
              <w:pStyle w:val="7"/>
            </w:pPr>
          </w:p>
        </w:tc>
        <w:tc>
          <w:tcPr>
            <w:tcW w:w="891" w:type="dxa"/>
            <w:vAlign w:val="center"/>
          </w:tcPr>
          <w:p w14:paraId="598FF028">
            <w:pPr>
              <w:pStyle w:val="7"/>
            </w:pPr>
            <w:r>
              <w:rPr>
                <w:rFonts w:hint="eastAsia"/>
              </w:rPr>
              <w:t>√</w:t>
            </w:r>
          </w:p>
        </w:tc>
        <w:tc>
          <w:tcPr>
            <w:tcW w:w="891" w:type="dxa"/>
            <w:vAlign w:val="center"/>
          </w:tcPr>
          <w:p w14:paraId="574C848A">
            <w:pPr>
              <w:pStyle w:val="7"/>
              <w:rPr>
                <w:rFonts w:hint="eastAsia" w:ascii="Times New Roman" w:hAnsi="Times New Roman" w:eastAsia="宋体" w:cs="宋体"/>
                <w:color w:val="000000"/>
                <w:sz w:val="21"/>
                <w:szCs w:val="21"/>
                <w:lang w:val="en-US" w:eastAsia="zh-CN" w:bidi="ar-SA"/>
              </w:rPr>
            </w:pPr>
          </w:p>
        </w:tc>
        <w:tc>
          <w:tcPr>
            <w:tcW w:w="891" w:type="dxa"/>
            <w:vAlign w:val="center"/>
          </w:tcPr>
          <w:p w14:paraId="2CEA6A18">
            <w:pPr>
              <w:pStyle w:val="7"/>
            </w:pPr>
          </w:p>
        </w:tc>
        <w:tc>
          <w:tcPr>
            <w:tcW w:w="891" w:type="dxa"/>
            <w:tcBorders>
              <w:right w:val="single" w:color="auto" w:sz="12" w:space="0"/>
            </w:tcBorders>
            <w:vAlign w:val="center"/>
          </w:tcPr>
          <w:p w14:paraId="2B2D8F11">
            <w:pPr>
              <w:pStyle w:val="7"/>
            </w:pPr>
            <w:r>
              <w:rPr>
                <w:rFonts w:hint="eastAsia"/>
              </w:rPr>
              <w:t>√</w:t>
            </w:r>
          </w:p>
        </w:tc>
      </w:tr>
      <w:tr w14:paraId="596B8661">
        <w:trPr>
          <w:trHeight w:val="340" w:hRule="atLeast"/>
          <w:jc w:val="center"/>
        </w:trPr>
        <w:tc>
          <w:tcPr>
            <w:tcW w:w="3008" w:type="dxa"/>
            <w:tcBorders>
              <w:left w:val="single" w:color="auto" w:sz="12" w:space="0"/>
            </w:tcBorders>
            <w:vAlign w:val="top"/>
          </w:tcPr>
          <w:p w14:paraId="603BF989">
            <w:pPr>
              <w:snapToGrid w:val="0"/>
              <w:spacing w:line="288" w:lineRule="auto"/>
              <w:ind w:right="26" w:rightChars="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第八单元</w:t>
            </w:r>
            <w:r>
              <w:rPr>
                <w:rFonts w:hint="eastAsia" w:ascii="Times New Roman" w:hAnsi="Times New Roman" w:cs="宋体"/>
                <w:color w:val="000000"/>
                <w:sz w:val="21"/>
                <w:szCs w:val="21"/>
                <w:lang w:val="en-US" w:eastAsia="zh-CN" w:bidi="ar-SA"/>
              </w:rPr>
              <w:t xml:space="preserve"> </w:t>
            </w:r>
            <w:r>
              <w:rPr>
                <w:rFonts w:hint="eastAsia" w:ascii="Times New Roman" w:hAnsi="Times New Roman" w:eastAsia="宋体" w:cs="宋体"/>
                <w:color w:val="000000"/>
                <w:sz w:val="21"/>
                <w:szCs w:val="21"/>
                <w:lang w:val="en-US" w:eastAsia="zh-CN" w:bidi="ar-SA"/>
              </w:rPr>
              <w:t>创造性戏剧入门——故事戏剧</w:t>
            </w:r>
          </w:p>
        </w:tc>
        <w:tc>
          <w:tcPr>
            <w:tcW w:w="891" w:type="dxa"/>
            <w:vAlign w:val="center"/>
          </w:tcPr>
          <w:p w14:paraId="6B19B4E1">
            <w:pPr>
              <w:pStyle w:val="7"/>
            </w:pPr>
          </w:p>
        </w:tc>
        <w:tc>
          <w:tcPr>
            <w:tcW w:w="891" w:type="dxa"/>
            <w:vAlign w:val="center"/>
          </w:tcPr>
          <w:p w14:paraId="5B7F1276">
            <w:pPr>
              <w:pStyle w:val="7"/>
            </w:pPr>
            <w:r>
              <w:rPr>
                <w:rFonts w:hint="eastAsia"/>
              </w:rPr>
              <w:t>√</w:t>
            </w:r>
          </w:p>
        </w:tc>
        <w:tc>
          <w:tcPr>
            <w:tcW w:w="891" w:type="dxa"/>
            <w:vAlign w:val="center"/>
          </w:tcPr>
          <w:p w14:paraId="2AF3F86F">
            <w:pPr>
              <w:pStyle w:val="7"/>
            </w:pPr>
          </w:p>
        </w:tc>
        <w:tc>
          <w:tcPr>
            <w:tcW w:w="891" w:type="dxa"/>
            <w:vAlign w:val="center"/>
          </w:tcPr>
          <w:p w14:paraId="036DD97D">
            <w:pPr>
              <w:pStyle w:val="7"/>
              <w:rPr>
                <w:rFonts w:ascii="Times New Roman" w:hAnsi="Times New Roman" w:eastAsia="宋体" w:cs="宋体"/>
                <w:color w:val="000000"/>
                <w:sz w:val="21"/>
                <w:szCs w:val="21"/>
                <w:lang w:val="en-US" w:eastAsia="zh-CN" w:bidi="ar-SA"/>
              </w:rPr>
            </w:pPr>
          </w:p>
        </w:tc>
        <w:tc>
          <w:tcPr>
            <w:tcW w:w="891" w:type="dxa"/>
            <w:vAlign w:val="center"/>
          </w:tcPr>
          <w:p w14:paraId="5335BAFA">
            <w:pPr>
              <w:pStyle w:val="7"/>
            </w:pPr>
          </w:p>
        </w:tc>
        <w:tc>
          <w:tcPr>
            <w:tcW w:w="891" w:type="dxa"/>
            <w:tcBorders>
              <w:right w:val="single" w:color="auto" w:sz="12" w:space="0"/>
            </w:tcBorders>
            <w:vAlign w:val="center"/>
          </w:tcPr>
          <w:p w14:paraId="41A0B72F">
            <w:pPr>
              <w:pStyle w:val="7"/>
            </w:pPr>
            <w:r>
              <w:rPr>
                <w:rFonts w:hint="eastAsia"/>
              </w:rPr>
              <w:t>√</w:t>
            </w:r>
          </w:p>
        </w:tc>
      </w:tr>
      <w:tr w14:paraId="43B416C5">
        <w:trPr>
          <w:trHeight w:val="340" w:hRule="atLeast"/>
          <w:jc w:val="center"/>
        </w:trPr>
        <w:tc>
          <w:tcPr>
            <w:tcW w:w="3008" w:type="dxa"/>
            <w:tcBorders>
              <w:left w:val="single" w:color="auto" w:sz="12" w:space="0"/>
              <w:bottom w:val="single" w:color="auto" w:sz="12" w:space="0"/>
            </w:tcBorders>
            <w:vAlign w:val="top"/>
          </w:tcPr>
          <w:p w14:paraId="4E82F032">
            <w:pPr>
              <w:snapToGrid w:val="0"/>
              <w:spacing w:line="288" w:lineRule="auto"/>
              <w:ind w:right="26" w:rightChars="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第九单元</w:t>
            </w:r>
            <w:r>
              <w:rPr>
                <w:rFonts w:hint="eastAsia" w:ascii="Times New Roman" w:hAnsi="Times New Roman" w:cs="宋体"/>
                <w:color w:val="000000"/>
                <w:sz w:val="21"/>
                <w:szCs w:val="21"/>
                <w:lang w:val="en-US" w:eastAsia="zh-CN" w:bidi="ar-SA"/>
              </w:rPr>
              <w:t xml:space="preserve"> </w:t>
            </w:r>
            <w:r>
              <w:rPr>
                <w:rFonts w:hint="eastAsia" w:ascii="Times New Roman" w:hAnsi="Times New Roman" w:eastAsia="宋体" w:cs="宋体"/>
                <w:color w:val="000000"/>
                <w:sz w:val="21"/>
                <w:szCs w:val="21"/>
                <w:lang w:val="en-US" w:eastAsia="zh-CN" w:bidi="ar-SA"/>
              </w:rPr>
              <w:t>儿童戏剧教育的行动研究</w:t>
            </w:r>
          </w:p>
        </w:tc>
        <w:tc>
          <w:tcPr>
            <w:tcW w:w="891" w:type="dxa"/>
            <w:tcBorders>
              <w:bottom w:val="single" w:color="auto" w:sz="12" w:space="0"/>
            </w:tcBorders>
            <w:vAlign w:val="center"/>
          </w:tcPr>
          <w:p w14:paraId="6511ABDC">
            <w:pPr>
              <w:pStyle w:val="7"/>
            </w:pPr>
          </w:p>
        </w:tc>
        <w:tc>
          <w:tcPr>
            <w:tcW w:w="891" w:type="dxa"/>
            <w:tcBorders>
              <w:bottom w:val="single" w:color="auto" w:sz="12" w:space="0"/>
            </w:tcBorders>
            <w:vAlign w:val="center"/>
          </w:tcPr>
          <w:p w14:paraId="1BE78606">
            <w:pPr>
              <w:pStyle w:val="7"/>
            </w:pPr>
            <w:r>
              <w:rPr>
                <w:rFonts w:hint="eastAsia"/>
              </w:rPr>
              <w:t>√</w:t>
            </w:r>
          </w:p>
        </w:tc>
        <w:tc>
          <w:tcPr>
            <w:tcW w:w="891" w:type="dxa"/>
            <w:tcBorders>
              <w:bottom w:val="single" w:color="auto" w:sz="12" w:space="0"/>
            </w:tcBorders>
            <w:vAlign w:val="center"/>
          </w:tcPr>
          <w:p w14:paraId="2663B15D">
            <w:pPr>
              <w:pStyle w:val="7"/>
            </w:pPr>
            <w:r>
              <w:rPr>
                <w:rFonts w:hint="eastAsia"/>
              </w:rPr>
              <w:t>√</w:t>
            </w:r>
          </w:p>
        </w:tc>
        <w:tc>
          <w:tcPr>
            <w:tcW w:w="891" w:type="dxa"/>
            <w:tcBorders>
              <w:bottom w:val="single" w:color="auto" w:sz="12" w:space="0"/>
            </w:tcBorders>
            <w:vAlign w:val="center"/>
          </w:tcPr>
          <w:p w14:paraId="6E974B0F">
            <w:pPr>
              <w:pStyle w:val="7"/>
              <w:rPr>
                <w:rFonts w:hint="eastAsia" w:ascii="Times New Roman" w:hAnsi="Times New Roman" w:eastAsia="宋体" w:cs="宋体"/>
                <w:color w:val="000000"/>
                <w:sz w:val="21"/>
                <w:szCs w:val="21"/>
                <w:lang w:val="en-US" w:eastAsia="zh-CN" w:bidi="ar-SA"/>
              </w:rPr>
            </w:pPr>
          </w:p>
        </w:tc>
        <w:tc>
          <w:tcPr>
            <w:tcW w:w="891" w:type="dxa"/>
            <w:tcBorders>
              <w:bottom w:val="single" w:color="auto" w:sz="12" w:space="0"/>
            </w:tcBorders>
            <w:vAlign w:val="center"/>
          </w:tcPr>
          <w:p w14:paraId="4EFB13CB">
            <w:pPr>
              <w:pStyle w:val="7"/>
            </w:pPr>
          </w:p>
        </w:tc>
        <w:tc>
          <w:tcPr>
            <w:tcW w:w="891" w:type="dxa"/>
            <w:tcBorders>
              <w:bottom w:val="single" w:color="auto" w:sz="12" w:space="0"/>
              <w:right w:val="single" w:color="auto" w:sz="12" w:space="0"/>
            </w:tcBorders>
            <w:vAlign w:val="center"/>
          </w:tcPr>
          <w:p w14:paraId="2B84721A">
            <w:pPr>
              <w:pStyle w:val="7"/>
            </w:pPr>
            <w:r>
              <w:rPr>
                <w:rFonts w:hint="eastAsia"/>
              </w:rPr>
              <w:t>√</w:t>
            </w:r>
          </w:p>
        </w:tc>
      </w:tr>
      <w:bookmarkEnd w:id="6"/>
    </w:tbl>
    <w:p w14:paraId="0EE03974">
      <w:pPr>
        <w:pStyle w:val="8"/>
        <w:spacing w:before="326" w:beforeLines="100" w:after="163"/>
      </w:pPr>
      <w:r>
        <w:rPr>
          <w:rFonts w:hint="eastAsia"/>
        </w:rPr>
        <w:t>（三）课程教学方法与学时分配</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399"/>
        <w:gridCol w:w="1900"/>
        <w:gridCol w:w="2066"/>
        <w:gridCol w:w="725"/>
        <w:gridCol w:w="669"/>
        <w:gridCol w:w="717"/>
      </w:tblGrid>
      <w:tr w14:paraId="646EA800">
        <w:trPr>
          <w:trHeight w:val="340" w:hRule="atLeast"/>
          <w:jc w:val="center"/>
        </w:trPr>
        <w:tc>
          <w:tcPr>
            <w:tcW w:w="2399" w:type="dxa"/>
            <w:vMerge w:val="restart"/>
            <w:tcBorders>
              <w:top w:val="single" w:color="auto" w:sz="12" w:space="0"/>
              <w:left w:val="single" w:color="auto" w:sz="12" w:space="0"/>
            </w:tcBorders>
            <w:vAlign w:val="center"/>
          </w:tcPr>
          <w:p w14:paraId="5E619A71">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1900" w:type="dxa"/>
            <w:vMerge w:val="restart"/>
            <w:tcBorders>
              <w:top w:val="single" w:color="auto" w:sz="12" w:space="0"/>
            </w:tcBorders>
            <w:vAlign w:val="center"/>
          </w:tcPr>
          <w:p w14:paraId="13312E6F">
            <w:pPr>
              <w:pStyle w:val="9"/>
              <w:widowControl w:val="0"/>
              <w:rPr>
                <w:szCs w:val="21"/>
              </w:rPr>
            </w:pPr>
            <w:r>
              <w:rPr>
                <w:rFonts w:hint="eastAsia" w:ascii="黑体" w:hAnsi="黑体"/>
                <w:szCs w:val="21"/>
              </w:rPr>
              <w:t>教与学方式</w:t>
            </w:r>
          </w:p>
        </w:tc>
        <w:tc>
          <w:tcPr>
            <w:tcW w:w="2066" w:type="dxa"/>
            <w:vMerge w:val="restart"/>
            <w:tcBorders>
              <w:top w:val="single" w:color="auto" w:sz="12" w:space="0"/>
            </w:tcBorders>
            <w:vAlign w:val="center"/>
          </w:tcPr>
          <w:p w14:paraId="40D1C104">
            <w:pPr>
              <w:pStyle w:val="9"/>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0DD19D19">
            <w:pPr>
              <w:pStyle w:val="9"/>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5C9463C5">
        <w:trPr>
          <w:trHeight w:val="340" w:hRule="atLeast"/>
          <w:jc w:val="center"/>
        </w:trPr>
        <w:tc>
          <w:tcPr>
            <w:tcW w:w="2399" w:type="dxa"/>
            <w:vMerge w:val="continue"/>
            <w:tcBorders>
              <w:left w:val="single" w:color="auto" w:sz="12" w:space="0"/>
            </w:tcBorders>
          </w:tcPr>
          <w:p w14:paraId="4FD628A3">
            <w:pPr>
              <w:widowControl w:val="0"/>
              <w:snapToGrid w:val="0"/>
              <w:jc w:val="center"/>
              <w:rPr>
                <w:rFonts w:ascii="黑体" w:hAnsi="黑体" w:eastAsia="黑体"/>
                <w:bCs/>
                <w:sz w:val="21"/>
                <w:szCs w:val="21"/>
              </w:rPr>
            </w:pPr>
          </w:p>
        </w:tc>
        <w:tc>
          <w:tcPr>
            <w:tcW w:w="1900" w:type="dxa"/>
            <w:vMerge w:val="continue"/>
          </w:tcPr>
          <w:p w14:paraId="76EC2668">
            <w:pPr>
              <w:widowControl w:val="0"/>
              <w:snapToGrid w:val="0"/>
              <w:jc w:val="center"/>
              <w:rPr>
                <w:rFonts w:ascii="黑体" w:hAnsi="黑体" w:eastAsia="黑体"/>
                <w:bCs/>
                <w:sz w:val="21"/>
                <w:szCs w:val="21"/>
              </w:rPr>
            </w:pPr>
          </w:p>
        </w:tc>
        <w:tc>
          <w:tcPr>
            <w:tcW w:w="2066" w:type="dxa"/>
            <w:vMerge w:val="continue"/>
          </w:tcPr>
          <w:p w14:paraId="05D0892C">
            <w:pPr>
              <w:widowControl w:val="0"/>
              <w:snapToGrid w:val="0"/>
              <w:jc w:val="center"/>
              <w:rPr>
                <w:rFonts w:ascii="黑体" w:hAnsi="黑体" w:eastAsia="黑体"/>
                <w:bCs/>
                <w:sz w:val="21"/>
                <w:szCs w:val="21"/>
              </w:rPr>
            </w:pPr>
          </w:p>
        </w:tc>
        <w:tc>
          <w:tcPr>
            <w:tcW w:w="725" w:type="dxa"/>
            <w:vAlign w:val="center"/>
          </w:tcPr>
          <w:p w14:paraId="5DF70387">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438C96B2">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2C30C725">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28D327E2">
        <w:trPr>
          <w:trHeight w:val="454" w:hRule="atLeast"/>
          <w:jc w:val="center"/>
        </w:trPr>
        <w:tc>
          <w:tcPr>
            <w:tcW w:w="2399" w:type="dxa"/>
            <w:tcBorders>
              <w:left w:val="single" w:color="auto" w:sz="12" w:space="0"/>
            </w:tcBorders>
            <w:vAlign w:val="top"/>
          </w:tcPr>
          <w:p w14:paraId="1143E469">
            <w:pPr>
              <w:pStyle w:val="7"/>
              <w:widowControl w:val="0"/>
              <w:rPr>
                <w:rFonts w:hint="default" w:ascii="Times New Roman" w:hAnsi="Times New Roman" w:eastAsia="宋体" w:cs="宋体"/>
                <w:color w:val="000000"/>
                <w:sz w:val="21"/>
                <w:szCs w:val="21"/>
                <w:lang w:val="en-US" w:eastAsia="zh-CN" w:bidi="ar-SA"/>
              </w:rPr>
            </w:pPr>
            <w:r>
              <w:rPr>
                <w:rFonts w:hint="eastAsia"/>
                <w:lang w:val="en-US" w:eastAsia="zh-CN"/>
              </w:rPr>
              <w:t>第一单元 儿童戏剧教育的基本概念</w:t>
            </w:r>
          </w:p>
        </w:tc>
        <w:tc>
          <w:tcPr>
            <w:tcW w:w="1900" w:type="dxa"/>
            <w:vAlign w:val="center"/>
          </w:tcPr>
          <w:p w14:paraId="67990AC2">
            <w:pPr>
              <w:widowControl w:val="0"/>
              <w:snapToGrid w:val="0"/>
              <w:jc w:val="center"/>
              <w:rPr>
                <w:rFonts w:hint="eastAsia" w:ascii="Times New Roman" w:hAnsi="Times New Roman"/>
                <w:bCs/>
                <w:sz w:val="21"/>
                <w:szCs w:val="21"/>
                <w:lang w:val="en-US" w:eastAsia="zh-CN"/>
              </w:rPr>
            </w:pPr>
            <w:bookmarkStart w:id="8" w:name="OLE_LINK12"/>
            <w:r>
              <w:rPr>
                <w:rFonts w:hint="eastAsia" w:ascii="Times New Roman" w:hAnsi="Times New Roman"/>
                <w:bCs/>
                <w:sz w:val="21"/>
                <w:szCs w:val="21"/>
                <w:lang w:val="en-US" w:eastAsia="zh-CN"/>
              </w:rPr>
              <w:t>启发式教学法</w:t>
            </w:r>
          </w:p>
          <w:p w14:paraId="175060FF">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案例分析法</w:t>
            </w:r>
          </w:p>
          <w:p w14:paraId="35C58060">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互动讨论</w:t>
            </w:r>
            <w:bookmarkEnd w:id="8"/>
          </w:p>
        </w:tc>
        <w:tc>
          <w:tcPr>
            <w:tcW w:w="2066" w:type="dxa"/>
            <w:vAlign w:val="center"/>
          </w:tcPr>
          <w:p w14:paraId="01A51DF9">
            <w:pPr>
              <w:widowControl w:val="0"/>
              <w:snapToGrid w:val="0"/>
              <w:jc w:val="center"/>
              <w:rPr>
                <w:rFonts w:hint="eastAsia" w:ascii="Times New Roman" w:hAnsi="Times New Roman"/>
                <w:bCs/>
                <w:sz w:val="21"/>
                <w:szCs w:val="21"/>
              </w:rPr>
            </w:pPr>
            <w:bookmarkStart w:id="9" w:name="OLE_LINK10"/>
            <w:r>
              <w:rPr>
                <w:rFonts w:hint="eastAsia" w:ascii="Times New Roman" w:hAnsi="Times New Roman"/>
                <w:bCs/>
                <w:sz w:val="21"/>
                <w:szCs w:val="21"/>
              </w:rPr>
              <w:t>儿童戏剧排演</w:t>
            </w:r>
          </w:p>
          <w:p w14:paraId="76078BF2">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课堂表现</w:t>
            </w:r>
          </w:p>
          <w:p w14:paraId="7C92931C">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儿童戏剧佳作赏析</w:t>
            </w:r>
          </w:p>
          <w:p w14:paraId="6F8F9E4A">
            <w:pPr>
              <w:widowControl w:val="0"/>
              <w:snapToGrid w:val="0"/>
              <w:jc w:val="center"/>
              <w:rPr>
                <w:rFonts w:ascii="Times New Roman" w:hAnsi="Times New Roman"/>
                <w:bCs/>
                <w:sz w:val="21"/>
                <w:szCs w:val="21"/>
              </w:rPr>
            </w:pPr>
            <w:r>
              <w:rPr>
                <w:rFonts w:hint="eastAsia" w:ascii="Times New Roman" w:hAnsi="Times New Roman"/>
                <w:bCs/>
                <w:sz w:val="21"/>
                <w:szCs w:val="21"/>
              </w:rPr>
              <w:t>儿童戏剧主题活动案例实践</w:t>
            </w:r>
            <w:bookmarkEnd w:id="9"/>
          </w:p>
        </w:tc>
        <w:tc>
          <w:tcPr>
            <w:tcW w:w="725" w:type="dxa"/>
            <w:vAlign w:val="center"/>
          </w:tcPr>
          <w:p w14:paraId="3FE1304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63FA3C6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1529255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6D16A6A1">
        <w:trPr>
          <w:trHeight w:val="454" w:hRule="atLeast"/>
          <w:jc w:val="center"/>
        </w:trPr>
        <w:tc>
          <w:tcPr>
            <w:tcW w:w="2399" w:type="dxa"/>
            <w:tcBorders>
              <w:left w:val="single" w:color="auto" w:sz="12" w:space="0"/>
            </w:tcBorders>
            <w:vAlign w:val="top"/>
          </w:tcPr>
          <w:p w14:paraId="3CC3C077">
            <w:pPr>
              <w:widowControl w:val="0"/>
              <w:snapToGrid w:val="0"/>
              <w:spacing w:line="288" w:lineRule="auto"/>
              <w:ind w:right="26" w:rightChars="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第二单元 儿童戏剧教育的功能与内涵</w:t>
            </w:r>
          </w:p>
        </w:tc>
        <w:tc>
          <w:tcPr>
            <w:tcW w:w="1900" w:type="dxa"/>
            <w:vAlign w:val="center"/>
          </w:tcPr>
          <w:p w14:paraId="60830EB4">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启发式教学法</w:t>
            </w:r>
          </w:p>
          <w:p w14:paraId="04CB91C8">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案例分析法</w:t>
            </w:r>
          </w:p>
          <w:p w14:paraId="4101BEF6">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互动讨论</w:t>
            </w:r>
          </w:p>
        </w:tc>
        <w:tc>
          <w:tcPr>
            <w:tcW w:w="2066" w:type="dxa"/>
            <w:vAlign w:val="center"/>
          </w:tcPr>
          <w:p w14:paraId="02FEC6D6">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儿童戏剧排演</w:t>
            </w:r>
          </w:p>
          <w:p w14:paraId="502A135E">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课堂表现</w:t>
            </w:r>
          </w:p>
          <w:p w14:paraId="6EB5D8D1">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儿童戏剧佳作赏析</w:t>
            </w:r>
          </w:p>
          <w:p w14:paraId="071AC4D1">
            <w:pPr>
              <w:widowControl w:val="0"/>
              <w:snapToGrid w:val="0"/>
              <w:jc w:val="center"/>
              <w:rPr>
                <w:rFonts w:ascii="Times New Roman" w:hAnsi="Times New Roman"/>
                <w:bCs/>
                <w:sz w:val="21"/>
                <w:szCs w:val="21"/>
              </w:rPr>
            </w:pPr>
            <w:r>
              <w:rPr>
                <w:rFonts w:hint="eastAsia" w:ascii="Times New Roman" w:hAnsi="Times New Roman"/>
                <w:bCs/>
                <w:sz w:val="21"/>
                <w:szCs w:val="21"/>
              </w:rPr>
              <w:t>儿童戏剧主题活动案例实践</w:t>
            </w:r>
          </w:p>
        </w:tc>
        <w:tc>
          <w:tcPr>
            <w:tcW w:w="725" w:type="dxa"/>
            <w:vAlign w:val="center"/>
          </w:tcPr>
          <w:p w14:paraId="14A75D8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21034F6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44DFF11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13DB0FE9">
        <w:trPr>
          <w:trHeight w:val="454" w:hRule="atLeast"/>
          <w:jc w:val="center"/>
        </w:trPr>
        <w:tc>
          <w:tcPr>
            <w:tcW w:w="2399" w:type="dxa"/>
            <w:tcBorders>
              <w:left w:val="single" w:color="auto" w:sz="12" w:space="0"/>
            </w:tcBorders>
            <w:vAlign w:val="top"/>
          </w:tcPr>
          <w:p w14:paraId="56DC8E33">
            <w:pPr>
              <w:widowControl w:val="0"/>
              <w:snapToGrid w:val="0"/>
              <w:spacing w:line="288" w:lineRule="auto"/>
              <w:ind w:right="26" w:rightChars="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第三单元 儿童游戏与戏剧教育</w:t>
            </w:r>
          </w:p>
        </w:tc>
        <w:tc>
          <w:tcPr>
            <w:tcW w:w="1900" w:type="dxa"/>
            <w:vAlign w:val="center"/>
          </w:tcPr>
          <w:p w14:paraId="35B1E11F">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启发式教学法</w:t>
            </w:r>
          </w:p>
          <w:p w14:paraId="61BA72FB">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案例分析法</w:t>
            </w:r>
          </w:p>
          <w:p w14:paraId="44576E4B">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互动讨论</w:t>
            </w:r>
          </w:p>
        </w:tc>
        <w:tc>
          <w:tcPr>
            <w:tcW w:w="2066" w:type="dxa"/>
            <w:vAlign w:val="center"/>
          </w:tcPr>
          <w:p w14:paraId="6E673F48">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儿童戏剧排演</w:t>
            </w:r>
          </w:p>
          <w:p w14:paraId="54D2E88E">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课堂表现</w:t>
            </w:r>
          </w:p>
          <w:p w14:paraId="294FB869">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儿童戏剧佳作赏析</w:t>
            </w:r>
          </w:p>
          <w:p w14:paraId="22788A48">
            <w:pPr>
              <w:widowControl w:val="0"/>
              <w:snapToGrid w:val="0"/>
              <w:jc w:val="center"/>
              <w:rPr>
                <w:rFonts w:ascii="Times New Roman" w:hAnsi="Times New Roman"/>
                <w:bCs/>
                <w:sz w:val="21"/>
                <w:szCs w:val="21"/>
              </w:rPr>
            </w:pPr>
            <w:r>
              <w:rPr>
                <w:rFonts w:hint="eastAsia" w:ascii="Times New Roman" w:hAnsi="Times New Roman"/>
                <w:bCs/>
                <w:sz w:val="21"/>
                <w:szCs w:val="21"/>
              </w:rPr>
              <w:t>儿童戏剧主题活动案例实践</w:t>
            </w:r>
          </w:p>
        </w:tc>
        <w:tc>
          <w:tcPr>
            <w:tcW w:w="725" w:type="dxa"/>
            <w:vAlign w:val="center"/>
          </w:tcPr>
          <w:p w14:paraId="0FE62214">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5B60BF3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0F54E47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589DCD1F">
        <w:trPr>
          <w:trHeight w:val="454" w:hRule="atLeast"/>
          <w:jc w:val="center"/>
        </w:trPr>
        <w:tc>
          <w:tcPr>
            <w:tcW w:w="2399" w:type="dxa"/>
            <w:tcBorders>
              <w:left w:val="single" w:color="auto" w:sz="12" w:space="0"/>
            </w:tcBorders>
            <w:vAlign w:val="top"/>
          </w:tcPr>
          <w:p w14:paraId="4CD045AB">
            <w:pPr>
              <w:widowControl w:val="0"/>
              <w:snapToGrid w:val="0"/>
              <w:spacing w:line="288" w:lineRule="auto"/>
              <w:ind w:right="26" w:rightChars="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第四单元</w:t>
            </w:r>
            <w:r>
              <w:rPr>
                <w:rFonts w:hint="eastAsia" w:ascii="Times New Roman" w:hAnsi="Times New Roman" w:cs="宋体"/>
                <w:color w:val="000000"/>
                <w:sz w:val="21"/>
                <w:szCs w:val="21"/>
                <w:lang w:val="en-US" w:eastAsia="zh-CN" w:bidi="ar-SA"/>
              </w:rPr>
              <w:t xml:space="preserve"> </w:t>
            </w:r>
            <w:r>
              <w:rPr>
                <w:rFonts w:hint="eastAsia" w:ascii="Times New Roman" w:hAnsi="Times New Roman" w:eastAsia="宋体" w:cs="宋体"/>
                <w:color w:val="000000"/>
                <w:sz w:val="21"/>
                <w:szCs w:val="21"/>
                <w:lang w:val="en-US" w:eastAsia="zh-CN" w:bidi="ar-SA"/>
              </w:rPr>
              <w:t>戏剧课程的内涵与模式</w:t>
            </w:r>
          </w:p>
        </w:tc>
        <w:tc>
          <w:tcPr>
            <w:tcW w:w="1900" w:type="dxa"/>
            <w:vAlign w:val="center"/>
          </w:tcPr>
          <w:p w14:paraId="495547C2">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启发式教学法</w:t>
            </w:r>
          </w:p>
          <w:p w14:paraId="645FF86A">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案例分析法</w:t>
            </w:r>
          </w:p>
          <w:p w14:paraId="520D893B">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互动讨论</w:t>
            </w:r>
          </w:p>
        </w:tc>
        <w:tc>
          <w:tcPr>
            <w:tcW w:w="2066" w:type="dxa"/>
            <w:vAlign w:val="center"/>
          </w:tcPr>
          <w:p w14:paraId="5042241C">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儿童戏剧排演</w:t>
            </w:r>
          </w:p>
          <w:p w14:paraId="25AD5EE6">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课堂表现</w:t>
            </w:r>
          </w:p>
          <w:p w14:paraId="589535DF">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儿童戏剧佳作赏析</w:t>
            </w:r>
          </w:p>
          <w:p w14:paraId="1A7144C1">
            <w:pPr>
              <w:widowControl w:val="0"/>
              <w:snapToGrid w:val="0"/>
              <w:jc w:val="center"/>
              <w:rPr>
                <w:rFonts w:ascii="Times New Roman" w:hAnsi="Times New Roman"/>
                <w:bCs/>
                <w:sz w:val="21"/>
                <w:szCs w:val="21"/>
              </w:rPr>
            </w:pPr>
            <w:r>
              <w:rPr>
                <w:rFonts w:hint="eastAsia" w:ascii="Times New Roman" w:hAnsi="Times New Roman"/>
                <w:bCs/>
                <w:sz w:val="21"/>
                <w:szCs w:val="21"/>
              </w:rPr>
              <w:t>儿童戏剧主题活动案例实践</w:t>
            </w:r>
          </w:p>
        </w:tc>
        <w:tc>
          <w:tcPr>
            <w:tcW w:w="725" w:type="dxa"/>
            <w:vAlign w:val="center"/>
          </w:tcPr>
          <w:p w14:paraId="43DB2B8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0498DDF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00B050D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2C7029D2">
        <w:trPr>
          <w:trHeight w:val="454" w:hRule="atLeast"/>
          <w:jc w:val="center"/>
        </w:trPr>
        <w:tc>
          <w:tcPr>
            <w:tcW w:w="2399" w:type="dxa"/>
            <w:tcBorders>
              <w:left w:val="single" w:color="auto" w:sz="12" w:space="0"/>
            </w:tcBorders>
            <w:vAlign w:val="top"/>
          </w:tcPr>
          <w:p w14:paraId="1E982207">
            <w:pPr>
              <w:widowControl w:val="0"/>
              <w:snapToGrid w:val="0"/>
              <w:spacing w:line="288" w:lineRule="auto"/>
              <w:ind w:right="26" w:rightChars="0"/>
              <w:jc w:val="both"/>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第五单元</w:t>
            </w:r>
            <w:r>
              <w:rPr>
                <w:rFonts w:hint="eastAsia" w:ascii="Times New Roman" w:hAnsi="Times New Roman" w:cs="宋体"/>
                <w:color w:val="000000"/>
                <w:sz w:val="21"/>
                <w:szCs w:val="21"/>
                <w:lang w:val="en-US" w:eastAsia="zh-CN" w:bidi="ar-SA"/>
              </w:rPr>
              <w:t xml:space="preserve"> </w:t>
            </w:r>
            <w:r>
              <w:rPr>
                <w:rFonts w:hint="eastAsia" w:ascii="Times New Roman" w:hAnsi="Times New Roman" w:eastAsia="宋体" w:cs="宋体"/>
                <w:color w:val="000000"/>
                <w:sz w:val="21"/>
                <w:szCs w:val="21"/>
                <w:lang w:val="en-US" w:eastAsia="zh-CN" w:bidi="ar-SA"/>
              </w:rPr>
              <w:t>幼儿园多元戏剧课程</w:t>
            </w:r>
          </w:p>
        </w:tc>
        <w:tc>
          <w:tcPr>
            <w:tcW w:w="1900" w:type="dxa"/>
            <w:vAlign w:val="center"/>
          </w:tcPr>
          <w:p w14:paraId="2FB34331">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启发式教学法</w:t>
            </w:r>
          </w:p>
          <w:p w14:paraId="20476E97">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案例分析法</w:t>
            </w:r>
          </w:p>
          <w:p w14:paraId="48F9A374">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互动讨论</w:t>
            </w:r>
          </w:p>
        </w:tc>
        <w:tc>
          <w:tcPr>
            <w:tcW w:w="2066" w:type="dxa"/>
            <w:vAlign w:val="center"/>
          </w:tcPr>
          <w:p w14:paraId="1F3E7D50">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儿童戏剧排演</w:t>
            </w:r>
          </w:p>
          <w:p w14:paraId="10D9EC1A">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课堂表现</w:t>
            </w:r>
          </w:p>
          <w:p w14:paraId="484A6F37">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儿童戏剧佳作赏析</w:t>
            </w:r>
          </w:p>
          <w:p w14:paraId="07333021">
            <w:pPr>
              <w:widowControl w:val="0"/>
              <w:snapToGrid w:val="0"/>
              <w:jc w:val="center"/>
              <w:rPr>
                <w:rFonts w:ascii="Times New Roman" w:hAnsi="Times New Roman"/>
                <w:bCs/>
                <w:sz w:val="21"/>
                <w:szCs w:val="21"/>
              </w:rPr>
            </w:pPr>
            <w:r>
              <w:rPr>
                <w:rFonts w:hint="eastAsia" w:ascii="Times New Roman" w:hAnsi="Times New Roman"/>
                <w:bCs/>
                <w:sz w:val="21"/>
                <w:szCs w:val="21"/>
              </w:rPr>
              <w:t>儿童戏剧主题活动案例实践</w:t>
            </w:r>
          </w:p>
        </w:tc>
        <w:tc>
          <w:tcPr>
            <w:tcW w:w="725" w:type="dxa"/>
            <w:vAlign w:val="center"/>
          </w:tcPr>
          <w:p w14:paraId="358EA59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669" w:type="dxa"/>
            <w:vAlign w:val="center"/>
          </w:tcPr>
          <w:p w14:paraId="127C114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717" w:type="dxa"/>
            <w:tcBorders>
              <w:right w:val="single" w:color="auto" w:sz="12" w:space="0"/>
            </w:tcBorders>
            <w:vAlign w:val="center"/>
          </w:tcPr>
          <w:p w14:paraId="2EA2653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1EBC7B19">
        <w:trPr>
          <w:trHeight w:val="454" w:hRule="atLeast"/>
          <w:jc w:val="center"/>
        </w:trPr>
        <w:tc>
          <w:tcPr>
            <w:tcW w:w="2399" w:type="dxa"/>
            <w:tcBorders>
              <w:left w:val="single" w:color="auto" w:sz="12" w:space="0"/>
            </w:tcBorders>
            <w:vAlign w:val="top"/>
          </w:tcPr>
          <w:p w14:paraId="55DEFB1F">
            <w:pPr>
              <w:widowControl w:val="0"/>
              <w:snapToGrid w:val="0"/>
              <w:spacing w:line="288" w:lineRule="auto"/>
              <w:ind w:right="26" w:rightChars="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第六单元</w:t>
            </w:r>
            <w:r>
              <w:rPr>
                <w:rFonts w:hint="eastAsia" w:ascii="Times New Roman" w:hAnsi="Times New Roman" w:cs="宋体"/>
                <w:color w:val="000000"/>
                <w:sz w:val="21"/>
                <w:szCs w:val="21"/>
                <w:lang w:val="en-US" w:eastAsia="zh-CN" w:bidi="ar-SA"/>
              </w:rPr>
              <w:t xml:space="preserve"> </w:t>
            </w:r>
            <w:r>
              <w:rPr>
                <w:rFonts w:hint="eastAsia" w:ascii="Times New Roman" w:hAnsi="Times New Roman" w:eastAsia="宋体" w:cs="宋体"/>
                <w:color w:val="000000"/>
                <w:sz w:val="21"/>
                <w:szCs w:val="21"/>
                <w:lang w:val="en-US" w:eastAsia="zh-CN" w:bidi="ar-SA"/>
              </w:rPr>
              <w:t>儿童戏剧教育的教学</w:t>
            </w:r>
          </w:p>
        </w:tc>
        <w:tc>
          <w:tcPr>
            <w:tcW w:w="1900" w:type="dxa"/>
            <w:vAlign w:val="center"/>
          </w:tcPr>
          <w:p w14:paraId="05DCB192">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启发式教学法</w:t>
            </w:r>
          </w:p>
          <w:p w14:paraId="20F9E5A8">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案例分析法</w:t>
            </w:r>
          </w:p>
          <w:p w14:paraId="1FA60385">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互动讨论</w:t>
            </w:r>
          </w:p>
        </w:tc>
        <w:tc>
          <w:tcPr>
            <w:tcW w:w="2066" w:type="dxa"/>
            <w:vAlign w:val="center"/>
          </w:tcPr>
          <w:p w14:paraId="26B8CEB2">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儿童戏剧排演</w:t>
            </w:r>
          </w:p>
          <w:p w14:paraId="51870EE5">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课堂表现</w:t>
            </w:r>
          </w:p>
          <w:p w14:paraId="6F9B6B85">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儿童戏剧佳作赏析</w:t>
            </w:r>
          </w:p>
          <w:p w14:paraId="3C401354">
            <w:pPr>
              <w:widowControl w:val="0"/>
              <w:snapToGrid w:val="0"/>
              <w:jc w:val="center"/>
              <w:rPr>
                <w:rFonts w:ascii="Times New Roman" w:hAnsi="Times New Roman"/>
                <w:bCs/>
                <w:sz w:val="21"/>
                <w:szCs w:val="21"/>
              </w:rPr>
            </w:pPr>
            <w:r>
              <w:rPr>
                <w:rFonts w:hint="eastAsia" w:ascii="Times New Roman" w:hAnsi="Times New Roman"/>
                <w:bCs/>
                <w:sz w:val="21"/>
                <w:szCs w:val="21"/>
              </w:rPr>
              <w:t>儿童戏剧主题活动案例实践</w:t>
            </w:r>
          </w:p>
        </w:tc>
        <w:tc>
          <w:tcPr>
            <w:tcW w:w="725" w:type="dxa"/>
            <w:vAlign w:val="center"/>
          </w:tcPr>
          <w:p w14:paraId="4DE5E95E">
            <w:pPr>
              <w:widowControl w:val="0"/>
              <w:snapToGrid w:val="0"/>
              <w:spacing w:line="480" w:lineRule="auto"/>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669" w:type="dxa"/>
            <w:vAlign w:val="center"/>
          </w:tcPr>
          <w:p w14:paraId="4E8F28D1">
            <w:pPr>
              <w:widowControl w:val="0"/>
              <w:snapToGrid w:val="0"/>
              <w:spacing w:line="480" w:lineRule="auto"/>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717" w:type="dxa"/>
            <w:tcBorders>
              <w:right w:val="single" w:color="auto" w:sz="12" w:space="0"/>
            </w:tcBorders>
            <w:vAlign w:val="center"/>
          </w:tcPr>
          <w:p w14:paraId="2ECBEAF9">
            <w:pPr>
              <w:widowControl w:val="0"/>
              <w:snapToGrid w:val="0"/>
              <w:spacing w:line="480" w:lineRule="auto"/>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4DA691EA">
        <w:trPr>
          <w:trHeight w:val="454" w:hRule="atLeast"/>
          <w:jc w:val="center"/>
        </w:trPr>
        <w:tc>
          <w:tcPr>
            <w:tcW w:w="2399" w:type="dxa"/>
            <w:tcBorders>
              <w:left w:val="single" w:color="auto" w:sz="12" w:space="0"/>
            </w:tcBorders>
            <w:vAlign w:val="top"/>
          </w:tcPr>
          <w:p w14:paraId="27454BD1">
            <w:pPr>
              <w:widowControl w:val="0"/>
              <w:snapToGrid w:val="0"/>
              <w:spacing w:line="288" w:lineRule="auto"/>
              <w:ind w:right="26" w:rightChars="0"/>
              <w:jc w:val="both"/>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第七单元</w:t>
            </w:r>
            <w:r>
              <w:rPr>
                <w:rFonts w:hint="eastAsia" w:ascii="Times New Roman" w:hAnsi="Times New Roman" w:cs="宋体"/>
                <w:color w:val="000000"/>
                <w:sz w:val="21"/>
                <w:szCs w:val="21"/>
                <w:lang w:val="en-US" w:eastAsia="zh-CN" w:bidi="ar-SA"/>
              </w:rPr>
              <w:t xml:space="preserve"> </w:t>
            </w:r>
            <w:r>
              <w:rPr>
                <w:rFonts w:hint="eastAsia" w:ascii="Times New Roman" w:hAnsi="Times New Roman" w:eastAsia="宋体" w:cs="宋体"/>
                <w:color w:val="000000"/>
                <w:sz w:val="21"/>
                <w:szCs w:val="21"/>
                <w:lang w:val="en-US" w:eastAsia="zh-CN" w:bidi="ar-SA"/>
              </w:rPr>
              <w:t>创造性戏剧入门——肢体与声音的表达与应用</w:t>
            </w:r>
          </w:p>
        </w:tc>
        <w:tc>
          <w:tcPr>
            <w:tcW w:w="1900" w:type="dxa"/>
            <w:vAlign w:val="center"/>
          </w:tcPr>
          <w:p w14:paraId="485D0615">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启发式教学法</w:t>
            </w:r>
          </w:p>
          <w:p w14:paraId="7388A4A7">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案例分析法</w:t>
            </w:r>
          </w:p>
          <w:p w14:paraId="764D41C2">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互动讨论</w:t>
            </w:r>
          </w:p>
        </w:tc>
        <w:tc>
          <w:tcPr>
            <w:tcW w:w="2066" w:type="dxa"/>
            <w:vAlign w:val="center"/>
          </w:tcPr>
          <w:p w14:paraId="4139CC64">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儿童戏剧排演</w:t>
            </w:r>
          </w:p>
          <w:p w14:paraId="065BE89A">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课堂表现</w:t>
            </w:r>
          </w:p>
          <w:p w14:paraId="5CD7B33E">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儿童戏剧佳作赏析</w:t>
            </w:r>
          </w:p>
          <w:p w14:paraId="75AE1AC5">
            <w:pPr>
              <w:widowControl w:val="0"/>
              <w:snapToGrid w:val="0"/>
              <w:jc w:val="center"/>
              <w:rPr>
                <w:rFonts w:ascii="Times New Roman" w:hAnsi="Times New Roman"/>
                <w:bCs/>
                <w:sz w:val="21"/>
                <w:szCs w:val="21"/>
              </w:rPr>
            </w:pPr>
            <w:r>
              <w:rPr>
                <w:rFonts w:hint="eastAsia" w:ascii="Times New Roman" w:hAnsi="Times New Roman"/>
                <w:bCs/>
                <w:sz w:val="21"/>
                <w:szCs w:val="21"/>
              </w:rPr>
              <w:t>儿童戏剧主题活动案例实践</w:t>
            </w:r>
          </w:p>
        </w:tc>
        <w:tc>
          <w:tcPr>
            <w:tcW w:w="725" w:type="dxa"/>
            <w:vAlign w:val="center"/>
          </w:tcPr>
          <w:p w14:paraId="35E77C6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669" w:type="dxa"/>
            <w:vAlign w:val="center"/>
          </w:tcPr>
          <w:p w14:paraId="6A08934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717" w:type="dxa"/>
            <w:tcBorders>
              <w:right w:val="single" w:color="auto" w:sz="12" w:space="0"/>
            </w:tcBorders>
            <w:vAlign w:val="center"/>
          </w:tcPr>
          <w:p w14:paraId="2E82094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6D62ADD6">
        <w:trPr>
          <w:trHeight w:val="454" w:hRule="atLeast"/>
          <w:jc w:val="center"/>
        </w:trPr>
        <w:tc>
          <w:tcPr>
            <w:tcW w:w="2399" w:type="dxa"/>
            <w:tcBorders>
              <w:left w:val="single" w:color="auto" w:sz="12" w:space="0"/>
            </w:tcBorders>
            <w:vAlign w:val="top"/>
          </w:tcPr>
          <w:p w14:paraId="38B2A40F">
            <w:pPr>
              <w:widowControl w:val="0"/>
              <w:snapToGrid w:val="0"/>
              <w:spacing w:line="288" w:lineRule="auto"/>
              <w:ind w:right="26" w:rightChars="0"/>
              <w:jc w:val="both"/>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第八单元</w:t>
            </w:r>
            <w:r>
              <w:rPr>
                <w:rFonts w:hint="eastAsia" w:ascii="Times New Roman" w:hAnsi="Times New Roman" w:cs="宋体"/>
                <w:color w:val="000000"/>
                <w:sz w:val="21"/>
                <w:szCs w:val="21"/>
                <w:lang w:val="en-US" w:eastAsia="zh-CN" w:bidi="ar-SA"/>
              </w:rPr>
              <w:t xml:space="preserve"> </w:t>
            </w:r>
            <w:r>
              <w:rPr>
                <w:rFonts w:hint="eastAsia" w:ascii="Times New Roman" w:hAnsi="Times New Roman" w:eastAsia="宋体" w:cs="宋体"/>
                <w:color w:val="000000"/>
                <w:sz w:val="21"/>
                <w:szCs w:val="21"/>
                <w:lang w:val="en-US" w:eastAsia="zh-CN" w:bidi="ar-SA"/>
              </w:rPr>
              <w:t>创造性戏剧入门——故事戏剧</w:t>
            </w:r>
          </w:p>
        </w:tc>
        <w:tc>
          <w:tcPr>
            <w:tcW w:w="1900" w:type="dxa"/>
            <w:vAlign w:val="center"/>
          </w:tcPr>
          <w:p w14:paraId="5F83B52E">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启发式教学法</w:t>
            </w:r>
          </w:p>
          <w:p w14:paraId="44966C36">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案例分析法</w:t>
            </w:r>
          </w:p>
          <w:p w14:paraId="0D294F55">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互动讨论</w:t>
            </w:r>
          </w:p>
        </w:tc>
        <w:tc>
          <w:tcPr>
            <w:tcW w:w="2066" w:type="dxa"/>
            <w:vAlign w:val="center"/>
          </w:tcPr>
          <w:p w14:paraId="7286F09F">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儿童戏剧排演</w:t>
            </w:r>
          </w:p>
          <w:p w14:paraId="3A49EE37">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课堂表现</w:t>
            </w:r>
          </w:p>
          <w:p w14:paraId="3FB82CEB">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儿童戏剧佳作赏析</w:t>
            </w:r>
          </w:p>
          <w:p w14:paraId="7F17555F">
            <w:pPr>
              <w:widowControl w:val="0"/>
              <w:snapToGrid w:val="0"/>
              <w:jc w:val="center"/>
              <w:rPr>
                <w:rFonts w:ascii="Times New Roman" w:hAnsi="Times New Roman"/>
                <w:bCs/>
                <w:sz w:val="21"/>
                <w:szCs w:val="21"/>
              </w:rPr>
            </w:pPr>
            <w:r>
              <w:rPr>
                <w:rFonts w:hint="eastAsia" w:ascii="Times New Roman" w:hAnsi="Times New Roman"/>
                <w:bCs/>
                <w:sz w:val="21"/>
                <w:szCs w:val="21"/>
              </w:rPr>
              <w:t>儿童戏剧主题活动案例实践</w:t>
            </w:r>
          </w:p>
        </w:tc>
        <w:tc>
          <w:tcPr>
            <w:tcW w:w="725" w:type="dxa"/>
            <w:vAlign w:val="center"/>
          </w:tcPr>
          <w:p w14:paraId="1BBEF7D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669" w:type="dxa"/>
            <w:vAlign w:val="center"/>
          </w:tcPr>
          <w:p w14:paraId="52C8671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717" w:type="dxa"/>
            <w:tcBorders>
              <w:right w:val="single" w:color="auto" w:sz="12" w:space="0"/>
            </w:tcBorders>
            <w:vAlign w:val="center"/>
          </w:tcPr>
          <w:p w14:paraId="0EF85A3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4D267E50">
        <w:trPr>
          <w:trHeight w:val="454" w:hRule="atLeast"/>
          <w:jc w:val="center"/>
        </w:trPr>
        <w:tc>
          <w:tcPr>
            <w:tcW w:w="2399" w:type="dxa"/>
            <w:tcBorders>
              <w:left w:val="single" w:color="auto" w:sz="12" w:space="0"/>
            </w:tcBorders>
            <w:vAlign w:val="top"/>
          </w:tcPr>
          <w:p w14:paraId="1F971922">
            <w:pPr>
              <w:widowControl w:val="0"/>
              <w:snapToGrid w:val="0"/>
              <w:spacing w:line="288" w:lineRule="auto"/>
              <w:ind w:right="26" w:rightChars="0"/>
              <w:jc w:val="both"/>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第九单元</w:t>
            </w:r>
            <w:r>
              <w:rPr>
                <w:rFonts w:hint="eastAsia" w:ascii="Times New Roman" w:hAnsi="Times New Roman" w:cs="宋体"/>
                <w:color w:val="000000"/>
                <w:sz w:val="21"/>
                <w:szCs w:val="21"/>
                <w:lang w:val="en-US" w:eastAsia="zh-CN" w:bidi="ar-SA"/>
              </w:rPr>
              <w:t xml:space="preserve"> </w:t>
            </w:r>
            <w:r>
              <w:rPr>
                <w:rFonts w:hint="eastAsia" w:ascii="Times New Roman" w:hAnsi="Times New Roman" w:eastAsia="宋体" w:cs="宋体"/>
                <w:color w:val="000000"/>
                <w:sz w:val="21"/>
                <w:szCs w:val="21"/>
                <w:lang w:val="en-US" w:eastAsia="zh-CN" w:bidi="ar-SA"/>
              </w:rPr>
              <w:t>儿童戏剧教育的行动研究</w:t>
            </w:r>
          </w:p>
        </w:tc>
        <w:tc>
          <w:tcPr>
            <w:tcW w:w="1900" w:type="dxa"/>
            <w:vAlign w:val="center"/>
          </w:tcPr>
          <w:p w14:paraId="526A341F">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启发式教学法</w:t>
            </w:r>
          </w:p>
          <w:p w14:paraId="0CFF5891">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案例分析法</w:t>
            </w:r>
          </w:p>
          <w:p w14:paraId="099AC840">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互动讨论</w:t>
            </w:r>
          </w:p>
        </w:tc>
        <w:tc>
          <w:tcPr>
            <w:tcW w:w="2066" w:type="dxa"/>
            <w:vAlign w:val="center"/>
          </w:tcPr>
          <w:p w14:paraId="19BB4FAA">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儿童戏剧排演</w:t>
            </w:r>
          </w:p>
          <w:p w14:paraId="42DF4CD0">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课堂表现</w:t>
            </w:r>
          </w:p>
          <w:p w14:paraId="0BAE6A4C">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儿童戏剧佳作赏析</w:t>
            </w:r>
          </w:p>
          <w:p w14:paraId="739293C4">
            <w:pPr>
              <w:widowControl w:val="0"/>
              <w:snapToGrid w:val="0"/>
              <w:jc w:val="center"/>
              <w:rPr>
                <w:rFonts w:ascii="Times New Roman" w:hAnsi="Times New Roman"/>
                <w:bCs/>
                <w:sz w:val="21"/>
                <w:szCs w:val="21"/>
              </w:rPr>
            </w:pPr>
            <w:r>
              <w:rPr>
                <w:rFonts w:hint="eastAsia" w:ascii="Times New Roman" w:hAnsi="Times New Roman"/>
                <w:bCs/>
                <w:sz w:val="21"/>
                <w:szCs w:val="21"/>
              </w:rPr>
              <w:t>儿童戏剧主题活动案例实践</w:t>
            </w:r>
          </w:p>
        </w:tc>
        <w:tc>
          <w:tcPr>
            <w:tcW w:w="725" w:type="dxa"/>
            <w:vAlign w:val="center"/>
          </w:tcPr>
          <w:p w14:paraId="707F966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669" w:type="dxa"/>
            <w:vAlign w:val="center"/>
          </w:tcPr>
          <w:p w14:paraId="67843C8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717" w:type="dxa"/>
            <w:tcBorders>
              <w:right w:val="single" w:color="auto" w:sz="12" w:space="0"/>
            </w:tcBorders>
            <w:vAlign w:val="center"/>
          </w:tcPr>
          <w:p w14:paraId="6F759C8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1F04E7FC">
        <w:trPr>
          <w:trHeight w:val="454" w:hRule="atLeast"/>
          <w:jc w:val="center"/>
        </w:trPr>
        <w:tc>
          <w:tcPr>
            <w:tcW w:w="6365" w:type="dxa"/>
            <w:gridSpan w:val="3"/>
            <w:tcBorders>
              <w:left w:val="single" w:color="auto" w:sz="12" w:space="0"/>
              <w:bottom w:val="single" w:color="auto" w:sz="12" w:space="0"/>
            </w:tcBorders>
            <w:vAlign w:val="center"/>
          </w:tcPr>
          <w:p w14:paraId="5761219C">
            <w:pPr>
              <w:pStyle w:val="9"/>
              <w:widowControl w:val="0"/>
            </w:pPr>
            <w:r>
              <w:rPr>
                <w:rFonts w:hint="eastAsia"/>
              </w:rPr>
              <w:t>合计</w:t>
            </w:r>
          </w:p>
        </w:tc>
        <w:tc>
          <w:tcPr>
            <w:tcW w:w="725" w:type="dxa"/>
            <w:tcBorders>
              <w:bottom w:val="single" w:color="auto" w:sz="12" w:space="0"/>
            </w:tcBorders>
            <w:vAlign w:val="center"/>
          </w:tcPr>
          <w:p w14:paraId="2118983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669" w:type="dxa"/>
            <w:tcBorders>
              <w:bottom w:val="single" w:color="auto" w:sz="12" w:space="0"/>
            </w:tcBorders>
            <w:vAlign w:val="center"/>
          </w:tcPr>
          <w:p w14:paraId="616DAB2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c>
          <w:tcPr>
            <w:tcW w:w="717" w:type="dxa"/>
            <w:tcBorders>
              <w:bottom w:val="single" w:color="auto" w:sz="12" w:space="0"/>
              <w:right w:val="single" w:color="auto" w:sz="12" w:space="0"/>
            </w:tcBorders>
            <w:vAlign w:val="center"/>
          </w:tcPr>
          <w:p w14:paraId="47A82653">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14:paraId="20DF0E0F">
      <w:pPr>
        <w:pStyle w:val="8"/>
        <w:spacing w:before="326" w:beforeLines="100" w:after="163"/>
      </w:pPr>
      <w:bookmarkStart w:id="10" w:name="OLE_LINK1"/>
      <w:bookmarkStart w:id="11" w:name="OLE_LINK2"/>
      <w:r>
        <w:rPr>
          <w:rFonts w:hint="eastAsia"/>
        </w:rPr>
        <w:t>（四）课内实验项目与基本要求</w:t>
      </w:r>
    </w:p>
    <w:tbl>
      <w:tblPr>
        <w:tblStyle w:val="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6B2C30E3">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306DE581">
            <w:pPr>
              <w:pStyle w:val="9"/>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7115315A">
            <w:pPr>
              <w:pStyle w:val="9"/>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7B300C69">
            <w:pPr>
              <w:pStyle w:val="9"/>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4E92F0E7">
            <w:pPr>
              <w:pStyle w:val="9"/>
              <w:rPr>
                <w:szCs w:val="16"/>
              </w:rPr>
            </w:pPr>
            <w:r>
              <w:rPr>
                <w:rFonts w:hint="eastAsia"/>
                <w:szCs w:val="16"/>
              </w:rPr>
              <w:t>实验</w:t>
            </w:r>
          </w:p>
          <w:p w14:paraId="23D7445D">
            <w:pPr>
              <w:pStyle w:val="9"/>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1C00AE0E">
            <w:pPr>
              <w:pStyle w:val="9"/>
              <w:rPr>
                <w:szCs w:val="16"/>
              </w:rPr>
            </w:pPr>
            <w:r>
              <w:rPr>
                <w:rFonts w:hint="eastAsia"/>
                <w:szCs w:val="16"/>
              </w:rPr>
              <w:t>实验</w:t>
            </w:r>
          </w:p>
          <w:p w14:paraId="50FC692C">
            <w:pPr>
              <w:pStyle w:val="9"/>
              <w:rPr>
                <w:szCs w:val="16"/>
              </w:rPr>
            </w:pPr>
            <w:r>
              <w:rPr>
                <w:rFonts w:hint="eastAsia"/>
                <w:szCs w:val="16"/>
              </w:rPr>
              <w:t>类型</w:t>
            </w:r>
          </w:p>
        </w:tc>
      </w:tr>
      <w:tr w14:paraId="50208C23">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0CA82920">
            <w:pPr>
              <w:pStyle w:val="7"/>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6AF02388">
            <w:pPr>
              <w:pStyle w:val="7"/>
              <w:rPr>
                <w:rFonts w:hint="default" w:eastAsia="宋体"/>
                <w:lang w:val="en-US" w:eastAsia="zh-CN"/>
              </w:rPr>
            </w:pPr>
            <w:r>
              <w:rPr>
                <w:rFonts w:hint="eastAsia"/>
                <w:lang w:val="en-US" w:eastAsia="zh-CN"/>
              </w:rPr>
              <w:t>戏剧游戏</w:t>
            </w:r>
          </w:p>
        </w:tc>
        <w:tc>
          <w:tcPr>
            <w:tcW w:w="4061" w:type="dxa"/>
            <w:tcBorders>
              <w:top w:val="single" w:color="auto" w:sz="4" w:space="0"/>
              <w:left w:val="single" w:color="auto" w:sz="4" w:space="0"/>
              <w:bottom w:val="single" w:color="auto" w:sz="4" w:space="0"/>
              <w:right w:val="single" w:color="auto" w:sz="4" w:space="0"/>
            </w:tcBorders>
            <w:vAlign w:val="center"/>
          </w:tcPr>
          <w:p w14:paraId="2838BD95">
            <w:pPr>
              <w:pStyle w:val="7"/>
              <w:jc w:val="left"/>
              <w:rPr>
                <w:rFonts w:hint="default" w:eastAsia="宋体"/>
                <w:lang w:val="en-US" w:eastAsia="zh-CN"/>
              </w:rPr>
            </w:pPr>
            <w:r>
              <w:rPr>
                <w:rFonts w:hint="eastAsia"/>
                <w:lang w:val="en-US" w:eastAsia="zh-CN"/>
              </w:rPr>
              <w:t>体验并尝试创编戏剧游戏</w:t>
            </w:r>
          </w:p>
        </w:tc>
        <w:tc>
          <w:tcPr>
            <w:tcW w:w="862" w:type="dxa"/>
            <w:tcBorders>
              <w:left w:val="single" w:color="auto" w:sz="4" w:space="0"/>
              <w:right w:val="single" w:color="auto" w:sz="4" w:space="0"/>
            </w:tcBorders>
            <w:shd w:val="clear" w:color="auto" w:fill="auto"/>
            <w:vAlign w:val="center"/>
          </w:tcPr>
          <w:p w14:paraId="1B919B56">
            <w:pPr>
              <w:pStyle w:val="7"/>
              <w:rPr>
                <w:rFonts w:hint="eastAsia" w:eastAsia="宋体"/>
                <w:lang w:val="en-US" w:eastAsia="zh-CN"/>
              </w:rPr>
            </w:pPr>
            <w:r>
              <w:rPr>
                <w:rFonts w:hint="eastAsia"/>
                <w:lang w:val="en-US" w:eastAsia="zh-CN"/>
              </w:rPr>
              <w:t>2</w:t>
            </w:r>
          </w:p>
        </w:tc>
        <w:tc>
          <w:tcPr>
            <w:tcW w:w="950" w:type="dxa"/>
            <w:tcBorders>
              <w:left w:val="single" w:color="auto" w:sz="4" w:space="0"/>
              <w:right w:val="single" w:color="auto" w:sz="12" w:space="0"/>
            </w:tcBorders>
            <w:shd w:val="clear" w:color="auto" w:fill="auto"/>
            <w:vAlign w:val="center"/>
          </w:tcPr>
          <w:p w14:paraId="4FDD3527">
            <w:pPr>
              <w:pStyle w:val="7"/>
              <w:rPr>
                <w:rFonts w:hint="eastAsia" w:eastAsia="宋体"/>
                <w:lang w:val="en-US" w:eastAsia="zh-CN"/>
              </w:rPr>
            </w:pPr>
            <w:r>
              <w:rPr>
                <w:rFonts w:hint="eastAsia"/>
                <w:lang w:val="en-US" w:eastAsia="zh-CN"/>
              </w:rPr>
              <w:t>综合型</w:t>
            </w:r>
          </w:p>
        </w:tc>
      </w:tr>
      <w:tr w14:paraId="228C0002">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192D638D">
            <w:pPr>
              <w:pStyle w:val="7"/>
            </w:pPr>
            <w:r>
              <w:rPr>
                <w:rFonts w:hint="eastAsia"/>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4223891C">
            <w:pPr>
              <w:pStyle w:val="7"/>
            </w:pPr>
            <w:r>
              <w:rPr>
                <w:rFonts w:hint="eastAsia"/>
                <w:lang w:val="en-US" w:eastAsia="zh-CN"/>
              </w:rPr>
              <w:t>戏剧游戏</w:t>
            </w:r>
          </w:p>
        </w:tc>
        <w:tc>
          <w:tcPr>
            <w:tcW w:w="4061" w:type="dxa"/>
            <w:tcBorders>
              <w:top w:val="single" w:color="auto" w:sz="4" w:space="0"/>
              <w:left w:val="single" w:color="auto" w:sz="4" w:space="0"/>
              <w:bottom w:val="single" w:color="auto" w:sz="4" w:space="0"/>
              <w:right w:val="single" w:color="auto" w:sz="4" w:space="0"/>
            </w:tcBorders>
            <w:vAlign w:val="center"/>
          </w:tcPr>
          <w:p w14:paraId="3C65B779">
            <w:pPr>
              <w:pStyle w:val="7"/>
              <w:jc w:val="left"/>
            </w:pPr>
            <w:r>
              <w:rPr>
                <w:rFonts w:hint="eastAsia"/>
                <w:lang w:val="en-US" w:eastAsia="zh-CN"/>
              </w:rPr>
              <w:t>体验并尝试创编戏剧游戏</w:t>
            </w:r>
          </w:p>
        </w:tc>
        <w:tc>
          <w:tcPr>
            <w:tcW w:w="862" w:type="dxa"/>
            <w:tcBorders>
              <w:left w:val="single" w:color="auto" w:sz="4" w:space="0"/>
              <w:bottom w:val="single" w:color="auto" w:sz="4" w:space="0"/>
              <w:right w:val="single" w:color="auto" w:sz="4" w:space="0"/>
            </w:tcBorders>
            <w:shd w:val="clear" w:color="auto" w:fill="auto"/>
            <w:vAlign w:val="center"/>
          </w:tcPr>
          <w:p w14:paraId="10316053">
            <w:pPr>
              <w:pStyle w:val="7"/>
            </w:pPr>
            <w:r>
              <w:rPr>
                <w:rFonts w:hint="eastAsia"/>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205486C6">
            <w:pPr>
              <w:pStyle w:val="7"/>
            </w:pPr>
            <w:r>
              <w:rPr>
                <w:rFonts w:hint="eastAsia"/>
                <w:lang w:val="en-US" w:eastAsia="zh-CN"/>
              </w:rPr>
              <w:t>综合型</w:t>
            </w:r>
          </w:p>
        </w:tc>
      </w:tr>
      <w:tr w14:paraId="316259D2">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62065DD0">
            <w:pPr>
              <w:pStyle w:val="7"/>
              <w:rPr>
                <w:rFonts w:hint="eastAsia" w:ascii="Times New Roman" w:hAnsi="Times New Roman" w:eastAsia="宋体" w:cs="宋体"/>
                <w:color w:val="000000"/>
                <w:sz w:val="21"/>
                <w:szCs w:val="21"/>
                <w:lang w:val="en-US" w:eastAsia="zh-CN" w:bidi="ar-SA"/>
              </w:rPr>
            </w:pPr>
            <w:r>
              <w:rPr>
                <w:rFonts w:hint="eastAsia"/>
                <w:lang w:val="en-US" w:eastAsia="zh-CN"/>
              </w:rPr>
              <w:t>3</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730EAACD">
            <w:pPr>
              <w:pStyle w:val="7"/>
              <w:rPr>
                <w:rFonts w:hint="eastAsia"/>
              </w:rPr>
            </w:pPr>
            <w:r>
              <w:rPr>
                <w:rFonts w:hint="eastAsia"/>
              </w:rPr>
              <w:t>幼儿戏剧扮演游戏</w:t>
            </w:r>
          </w:p>
        </w:tc>
        <w:tc>
          <w:tcPr>
            <w:tcW w:w="4061" w:type="dxa"/>
            <w:tcBorders>
              <w:top w:val="single" w:color="auto" w:sz="4" w:space="0"/>
              <w:left w:val="single" w:color="auto" w:sz="4" w:space="0"/>
              <w:bottom w:val="single" w:color="auto" w:sz="4" w:space="0"/>
              <w:right w:val="single" w:color="auto" w:sz="4" w:space="0"/>
            </w:tcBorders>
            <w:vAlign w:val="center"/>
          </w:tcPr>
          <w:p w14:paraId="51903EE4">
            <w:pPr>
              <w:pStyle w:val="7"/>
              <w:jc w:val="left"/>
              <w:rPr>
                <w:rFonts w:hint="default" w:eastAsia="宋体"/>
                <w:lang w:val="en-US" w:eastAsia="zh-CN"/>
              </w:rPr>
            </w:pPr>
            <w:r>
              <w:rPr>
                <w:rFonts w:hint="eastAsia"/>
                <w:lang w:val="en-US" w:eastAsia="zh-CN"/>
              </w:rPr>
              <w:t>体验并尝试创编幼儿戏剧扮演游戏</w:t>
            </w:r>
          </w:p>
        </w:tc>
        <w:tc>
          <w:tcPr>
            <w:tcW w:w="862" w:type="dxa"/>
            <w:tcBorders>
              <w:left w:val="single" w:color="auto" w:sz="4" w:space="0"/>
              <w:bottom w:val="single" w:color="auto" w:sz="4" w:space="0"/>
              <w:right w:val="single" w:color="auto" w:sz="4" w:space="0"/>
            </w:tcBorders>
            <w:shd w:val="clear" w:color="auto" w:fill="auto"/>
            <w:vAlign w:val="center"/>
          </w:tcPr>
          <w:p w14:paraId="43DE4906">
            <w:pPr>
              <w:pStyle w:val="7"/>
              <w:rPr>
                <w:rFonts w:hint="eastAsia" w:ascii="Times New Roman" w:hAnsi="Times New Roman" w:eastAsia="宋体" w:cs="宋体"/>
                <w:color w:val="000000"/>
                <w:sz w:val="21"/>
                <w:szCs w:val="21"/>
                <w:lang w:val="en-US" w:eastAsia="zh-CN" w:bidi="ar-SA"/>
              </w:rPr>
            </w:pPr>
            <w:r>
              <w:rPr>
                <w:rFonts w:hint="eastAsia"/>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41DD6FFA">
            <w:pPr>
              <w:pStyle w:val="7"/>
              <w:rPr>
                <w:rFonts w:hint="eastAsia" w:ascii="Times New Roman" w:hAnsi="Times New Roman" w:eastAsia="宋体" w:cs="宋体"/>
                <w:color w:val="000000"/>
                <w:sz w:val="21"/>
                <w:szCs w:val="21"/>
                <w:lang w:val="en-US" w:eastAsia="zh-CN" w:bidi="ar-SA"/>
              </w:rPr>
            </w:pPr>
            <w:r>
              <w:rPr>
                <w:rFonts w:hint="eastAsia"/>
                <w:lang w:val="en-US" w:eastAsia="zh-CN"/>
              </w:rPr>
              <w:t>综合型</w:t>
            </w:r>
          </w:p>
        </w:tc>
      </w:tr>
      <w:tr w14:paraId="5CD547A2">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056769B5">
            <w:pPr>
              <w:pStyle w:val="7"/>
              <w:rPr>
                <w:rFonts w:hint="eastAsia" w:ascii="Times New Roman" w:hAnsi="Times New Roman" w:eastAsia="宋体" w:cs="宋体"/>
                <w:color w:val="000000"/>
                <w:sz w:val="21"/>
                <w:szCs w:val="21"/>
                <w:lang w:val="en-US" w:eastAsia="zh-CN" w:bidi="ar-SA"/>
              </w:rPr>
            </w:pPr>
            <w:r>
              <w:rPr>
                <w:rFonts w:hint="eastAsia"/>
                <w:lang w:val="en-US" w:eastAsia="zh-CN"/>
              </w:rPr>
              <w:t>4</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5D22D3AD">
            <w:pPr>
              <w:pStyle w:val="7"/>
              <w:rPr>
                <w:rFonts w:hint="eastAsia"/>
              </w:rPr>
            </w:pPr>
            <w:r>
              <w:rPr>
                <w:rFonts w:hint="eastAsia"/>
              </w:rPr>
              <w:t>幼儿戏剧扮演游戏</w:t>
            </w:r>
          </w:p>
        </w:tc>
        <w:tc>
          <w:tcPr>
            <w:tcW w:w="4061" w:type="dxa"/>
            <w:tcBorders>
              <w:top w:val="single" w:color="auto" w:sz="4" w:space="0"/>
              <w:left w:val="single" w:color="auto" w:sz="4" w:space="0"/>
              <w:bottom w:val="single" w:color="auto" w:sz="4" w:space="0"/>
              <w:right w:val="single" w:color="auto" w:sz="4" w:space="0"/>
            </w:tcBorders>
            <w:vAlign w:val="center"/>
          </w:tcPr>
          <w:p w14:paraId="72F91795">
            <w:pPr>
              <w:pStyle w:val="7"/>
              <w:jc w:val="left"/>
            </w:pPr>
            <w:r>
              <w:rPr>
                <w:rFonts w:hint="eastAsia"/>
                <w:lang w:val="en-US" w:eastAsia="zh-CN"/>
              </w:rPr>
              <w:t>体验并尝试创编幼儿戏剧扮演游戏</w:t>
            </w:r>
          </w:p>
        </w:tc>
        <w:tc>
          <w:tcPr>
            <w:tcW w:w="862" w:type="dxa"/>
            <w:tcBorders>
              <w:left w:val="single" w:color="auto" w:sz="4" w:space="0"/>
              <w:bottom w:val="single" w:color="auto" w:sz="4" w:space="0"/>
              <w:right w:val="single" w:color="auto" w:sz="4" w:space="0"/>
            </w:tcBorders>
            <w:shd w:val="clear" w:color="auto" w:fill="auto"/>
            <w:vAlign w:val="center"/>
          </w:tcPr>
          <w:p w14:paraId="7C090EFE">
            <w:pPr>
              <w:pStyle w:val="7"/>
              <w:rPr>
                <w:rFonts w:hint="eastAsia" w:ascii="Times New Roman" w:hAnsi="Times New Roman" w:eastAsia="宋体" w:cs="宋体"/>
                <w:color w:val="000000"/>
                <w:sz w:val="21"/>
                <w:szCs w:val="21"/>
                <w:lang w:val="en-US" w:eastAsia="zh-CN" w:bidi="ar-SA"/>
              </w:rPr>
            </w:pPr>
            <w:r>
              <w:rPr>
                <w:rFonts w:hint="eastAsia"/>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368C14BD">
            <w:pPr>
              <w:pStyle w:val="7"/>
              <w:rPr>
                <w:rFonts w:hint="eastAsia" w:ascii="Times New Roman" w:hAnsi="Times New Roman" w:eastAsia="宋体" w:cs="宋体"/>
                <w:color w:val="000000"/>
                <w:sz w:val="21"/>
                <w:szCs w:val="21"/>
                <w:lang w:val="en-US" w:eastAsia="zh-CN" w:bidi="ar-SA"/>
              </w:rPr>
            </w:pPr>
            <w:r>
              <w:rPr>
                <w:rFonts w:hint="eastAsia"/>
                <w:lang w:val="en-US" w:eastAsia="zh-CN"/>
              </w:rPr>
              <w:t>综合型</w:t>
            </w:r>
          </w:p>
        </w:tc>
      </w:tr>
      <w:tr w14:paraId="10862618">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4584669A">
            <w:pPr>
              <w:pStyle w:val="7"/>
              <w:rPr>
                <w:rFonts w:hint="eastAsia" w:ascii="Times New Roman" w:hAnsi="Times New Roman" w:eastAsia="宋体" w:cs="宋体"/>
                <w:color w:val="000000"/>
                <w:sz w:val="21"/>
                <w:szCs w:val="21"/>
                <w:lang w:val="en-US" w:eastAsia="zh-CN" w:bidi="ar-SA"/>
              </w:rPr>
            </w:pPr>
            <w:r>
              <w:rPr>
                <w:rFonts w:hint="eastAsia"/>
                <w:lang w:val="en-US" w:eastAsia="zh-CN"/>
              </w:rPr>
              <w:t>5</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42482331">
            <w:pPr>
              <w:pStyle w:val="7"/>
            </w:pPr>
            <w:r>
              <w:rPr>
                <w:rFonts w:hint="eastAsia"/>
              </w:rPr>
              <w:t>韵律活动　</w:t>
            </w:r>
          </w:p>
        </w:tc>
        <w:tc>
          <w:tcPr>
            <w:tcW w:w="4061" w:type="dxa"/>
            <w:tcBorders>
              <w:top w:val="single" w:color="auto" w:sz="4" w:space="0"/>
              <w:left w:val="single" w:color="auto" w:sz="4" w:space="0"/>
              <w:bottom w:val="single" w:color="auto" w:sz="4" w:space="0"/>
              <w:right w:val="single" w:color="auto" w:sz="4" w:space="0"/>
            </w:tcBorders>
            <w:vAlign w:val="center"/>
          </w:tcPr>
          <w:p w14:paraId="14250B80">
            <w:pPr>
              <w:pStyle w:val="7"/>
              <w:jc w:val="left"/>
            </w:pPr>
            <w:r>
              <w:rPr>
                <w:rFonts w:hint="eastAsia"/>
                <w:lang w:val="en-US" w:eastAsia="zh-CN"/>
              </w:rPr>
              <w:t>体验并尝试创编</w:t>
            </w:r>
            <w:r>
              <w:rPr>
                <w:rFonts w:hint="eastAsia"/>
              </w:rPr>
              <w:t>韵律活动</w:t>
            </w:r>
          </w:p>
        </w:tc>
        <w:tc>
          <w:tcPr>
            <w:tcW w:w="862" w:type="dxa"/>
            <w:tcBorders>
              <w:left w:val="single" w:color="auto" w:sz="4" w:space="0"/>
              <w:bottom w:val="single" w:color="auto" w:sz="4" w:space="0"/>
              <w:right w:val="single" w:color="auto" w:sz="4" w:space="0"/>
            </w:tcBorders>
            <w:shd w:val="clear" w:color="auto" w:fill="auto"/>
            <w:vAlign w:val="center"/>
          </w:tcPr>
          <w:p w14:paraId="7B1DA50F">
            <w:pPr>
              <w:pStyle w:val="7"/>
            </w:pPr>
            <w:r>
              <w:rPr>
                <w:rFonts w:hint="eastAsia"/>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28DD92A4">
            <w:pPr>
              <w:pStyle w:val="7"/>
            </w:pPr>
            <w:r>
              <w:rPr>
                <w:rFonts w:hint="eastAsia"/>
                <w:lang w:val="en-US" w:eastAsia="zh-CN"/>
              </w:rPr>
              <w:t>综合型</w:t>
            </w:r>
          </w:p>
        </w:tc>
      </w:tr>
      <w:tr w14:paraId="0235A12F">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7515247C">
            <w:pPr>
              <w:pStyle w:val="7"/>
              <w:rPr>
                <w:rFonts w:hint="eastAsia" w:ascii="Times New Roman" w:hAnsi="Times New Roman" w:eastAsia="宋体" w:cs="宋体"/>
                <w:color w:val="000000"/>
                <w:sz w:val="21"/>
                <w:szCs w:val="21"/>
                <w:lang w:val="en-US" w:eastAsia="zh-CN" w:bidi="ar-SA"/>
              </w:rPr>
            </w:pPr>
            <w:r>
              <w:rPr>
                <w:rFonts w:hint="eastAsia"/>
                <w:lang w:val="en-US" w:eastAsia="zh-CN"/>
              </w:rPr>
              <w:t>6</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4698D10E">
            <w:pPr>
              <w:pStyle w:val="7"/>
            </w:pPr>
            <w:r>
              <w:rPr>
                <w:rFonts w:hint="eastAsia"/>
              </w:rPr>
              <w:t>韵律活动</w:t>
            </w:r>
          </w:p>
        </w:tc>
        <w:tc>
          <w:tcPr>
            <w:tcW w:w="4061" w:type="dxa"/>
            <w:tcBorders>
              <w:top w:val="single" w:color="auto" w:sz="4" w:space="0"/>
              <w:left w:val="single" w:color="auto" w:sz="4" w:space="0"/>
              <w:bottom w:val="single" w:color="auto" w:sz="4" w:space="0"/>
              <w:right w:val="single" w:color="auto" w:sz="4" w:space="0"/>
            </w:tcBorders>
            <w:vAlign w:val="center"/>
          </w:tcPr>
          <w:p w14:paraId="6091F6A2">
            <w:pPr>
              <w:pStyle w:val="7"/>
              <w:jc w:val="left"/>
            </w:pPr>
            <w:r>
              <w:rPr>
                <w:rFonts w:hint="eastAsia"/>
                <w:lang w:val="en-US" w:eastAsia="zh-CN"/>
              </w:rPr>
              <w:t>体验并尝试创编</w:t>
            </w:r>
            <w:r>
              <w:rPr>
                <w:rFonts w:hint="eastAsia"/>
              </w:rPr>
              <w:t>韵律活动</w:t>
            </w:r>
          </w:p>
        </w:tc>
        <w:tc>
          <w:tcPr>
            <w:tcW w:w="862" w:type="dxa"/>
            <w:tcBorders>
              <w:left w:val="single" w:color="auto" w:sz="4" w:space="0"/>
              <w:bottom w:val="single" w:color="auto" w:sz="4" w:space="0"/>
              <w:right w:val="single" w:color="auto" w:sz="4" w:space="0"/>
            </w:tcBorders>
            <w:shd w:val="clear" w:color="auto" w:fill="auto"/>
            <w:vAlign w:val="center"/>
          </w:tcPr>
          <w:p w14:paraId="68E0ED0B">
            <w:pPr>
              <w:pStyle w:val="7"/>
            </w:pPr>
            <w:r>
              <w:rPr>
                <w:rFonts w:hint="eastAsia"/>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3C4FDC6E">
            <w:pPr>
              <w:pStyle w:val="7"/>
            </w:pPr>
            <w:r>
              <w:rPr>
                <w:rFonts w:hint="eastAsia"/>
                <w:lang w:val="en-US" w:eastAsia="zh-CN"/>
              </w:rPr>
              <w:t>综合型</w:t>
            </w:r>
          </w:p>
        </w:tc>
      </w:tr>
      <w:tr w14:paraId="57ED986D">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0840C926">
            <w:pPr>
              <w:pStyle w:val="7"/>
              <w:rPr>
                <w:rFonts w:hint="eastAsia" w:ascii="Times New Roman" w:hAnsi="Times New Roman" w:eastAsia="宋体" w:cs="宋体"/>
                <w:color w:val="000000"/>
                <w:sz w:val="21"/>
                <w:szCs w:val="21"/>
                <w:lang w:val="en-US" w:eastAsia="zh-CN" w:bidi="ar-SA"/>
              </w:rPr>
            </w:pPr>
            <w:r>
              <w:rPr>
                <w:rFonts w:hint="eastAsia"/>
                <w:lang w:val="en-US" w:eastAsia="zh-CN"/>
              </w:rPr>
              <w:t>7</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2D42B4AA">
            <w:pPr>
              <w:pStyle w:val="7"/>
            </w:pPr>
            <w:r>
              <w:rPr>
                <w:rFonts w:hint="eastAsia"/>
              </w:rPr>
              <w:t>模仿活动</w:t>
            </w:r>
          </w:p>
        </w:tc>
        <w:tc>
          <w:tcPr>
            <w:tcW w:w="4061" w:type="dxa"/>
            <w:tcBorders>
              <w:top w:val="single" w:color="auto" w:sz="4" w:space="0"/>
              <w:left w:val="single" w:color="auto" w:sz="4" w:space="0"/>
              <w:bottom w:val="single" w:color="auto" w:sz="4" w:space="0"/>
              <w:right w:val="single" w:color="auto" w:sz="4" w:space="0"/>
            </w:tcBorders>
            <w:vAlign w:val="center"/>
          </w:tcPr>
          <w:p w14:paraId="343685E9">
            <w:pPr>
              <w:pStyle w:val="7"/>
              <w:jc w:val="left"/>
            </w:pPr>
            <w:r>
              <w:rPr>
                <w:rFonts w:hint="eastAsia"/>
                <w:lang w:val="en-US" w:eastAsia="zh-CN"/>
              </w:rPr>
              <w:t>体验并尝试创编</w:t>
            </w:r>
            <w:r>
              <w:rPr>
                <w:rFonts w:hint="eastAsia"/>
              </w:rPr>
              <w:t>模仿活动</w:t>
            </w:r>
          </w:p>
        </w:tc>
        <w:tc>
          <w:tcPr>
            <w:tcW w:w="862" w:type="dxa"/>
            <w:tcBorders>
              <w:left w:val="single" w:color="auto" w:sz="4" w:space="0"/>
              <w:bottom w:val="single" w:color="auto" w:sz="4" w:space="0"/>
              <w:right w:val="single" w:color="auto" w:sz="4" w:space="0"/>
            </w:tcBorders>
            <w:shd w:val="clear" w:color="auto" w:fill="auto"/>
            <w:vAlign w:val="center"/>
          </w:tcPr>
          <w:p w14:paraId="1AB34CA9">
            <w:pPr>
              <w:pStyle w:val="7"/>
            </w:pPr>
            <w:r>
              <w:rPr>
                <w:rFonts w:hint="eastAsia"/>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73BC559F">
            <w:pPr>
              <w:pStyle w:val="7"/>
            </w:pPr>
            <w:r>
              <w:rPr>
                <w:rFonts w:hint="eastAsia"/>
                <w:lang w:val="en-US" w:eastAsia="zh-CN"/>
              </w:rPr>
              <w:t>综合型</w:t>
            </w:r>
          </w:p>
        </w:tc>
      </w:tr>
      <w:tr w14:paraId="0C6A6D90">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2FDC6614">
            <w:pPr>
              <w:pStyle w:val="7"/>
              <w:rPr>
                <w:rFonts w:hint="eastAsia" w:ascii="Times New Roman" w:hAnsi="Times New Roman" w:eastAsia="宋体" w:cs="宋体"/>
                <w:color w:val="000000"/>
                <w:sz w:val="21"/>
                <w:szCs w:val="21"/>
                <w:lang w:val="en-US" w:eastAsia="zh-CN" w:bidi="ar-SA"/>
              </w:rPr>
            </w:pPr>
            <w:r>
              <w:rPr>
                <w:rFonts w:hint="eastAsia"/>
                <w:lang w:val="en-US" w:eastAsia="zh-CN"/>
              </w:rPr>
              <w:t>8</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461A6BC0">
            <w:pPr>
              <w:pStyle w:val="7"/>
            </w:pPr>
            <w:r>
              <w:rPr>
                <w:rFonts w:hint="eastAsia"/>
              </w:rPr>
              <w:t>模仿活动</w:t>
            </w:r>
          </w:p>
        </w:tc>
        <w:tc>
          <w:tcPr>
            <w:tcW w:w="4061" w:type="dxa"/>
            <w:tcBorders>
              <w:top w:val="single" w:color="auto" w:sz="4" w:space="0"/>
              <w:left w:val="single" w:color="auto" w:sz="4" w:space="0"/>
              <w:bottom w:val="single" w:color="auto" w:sz="4" w:space="0"/>
              <w:right w:val="single" w:color="auto" w:sz="4" w:space="0"/>
            </w:tcBorders>
            <w:vAlign w:val="center"/>
          </w:tcPr>
          <w:p w14:paraId="2440DB51">
            <w:pPr>
              <w:pStyle w:val="7"/>
              <w:jc w:val="left"/>
            </w:pPr>
            <w:r>
              <w:rPr>
                <w:rFonts w:hint="eastAsia"/>
                <w:lang w:val="en-US" w:eastAsia="zh-CN"/>
              </w:rPr>
              <w:t>体验并尝试创编</w:t>
            </w:r>
            <w:r>
              <w:rPr>
                <w:rFonts w:hint="eastAsia"/>
              </w:rPr>
              <w:t>模仿活动</w:t>
            </w:r>
          </w:p>
        </w:tc>
        <w:tc>
          <w:tcPr>
            <w:tcW w:w="862" w:type="dxa"/>
            <w:tcBorders>
              <w:left w:val="single" w:color="auto" w:sz="4" w:space="0"/>
              <w:bottom w:val="single" w:color="auto" w:sz="4" w:space="0"/>
              <w:right w:val="single" w:color="auto" w:sz="4" w:space="0"/>
            </w:tcBorders>
            <w:shd w:val="clear" w:color="auto" w:fill="auto"/>
            <w:vAlign w:val="center"/>
          </w:tcPr>
          <w:p w14:paraId="7311648C">
            <w:pPr>
              <w:pStyle w:val="7"/>
            </w:pPr>
            <w:r>
              <w:rPr>
                <w:rFonts w:hint="eastAsia"/>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7FD70B04">
            <w:pPr>
              <w:pStyle w:val="7"/>
            </w:pPr>
            <w:r>
              <w:rPr>
                <w:rFonts w:hint="eastAsia"/>
                <w:lang w:val="en-US" w:eastAsia="zh-CN"/>
              </w:rPr>
              <w:t>综合型</w:t>
            </w:r>
          </w:p>
        </w:tc>
      </w:tr>
      <w:tr w14:paraId="6597F33C">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2793A9EA">
            <w:pPr>
              <w:pStyle w:val="7"/>
              <w:rPr>
                <w:rFonts w:hint="eastAsia" w:ascii="Times New Roman" w:hAnsi="Times New Roman" w:eastAsia="宋体" w:cs="宋体"/>
                <w:color w:val="000000"/>
                <w:sz w:val="21"/>
                <w:szCs w:val="21"/>
                <w:lang w:val="en-US" w:eastAsia="zh-CN" w:bidi="ar-SA"/>
              </w:rPr>
            </w:pPr>
            <w:r>
              <w:rPr>
                <w:rFonts w:hint="eastAsia"/>
                <w:lang w:val="en-US" w:eastAsia="zh-CN"/>
              </w:rPr>
              <w:t>9</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7C29B3DD">
            <w:pPr>
              <w:pStyle w:val="7"/>
            </w:pPr>
            <w:r>
              <w:rPr>
                <w:rFonts w:hint="eastAsia"/>
              </w:rPr>
              <w:t>感官活动</w:t>
            </w:r>
          </w:p>
        </w:tc>
        <w:tc>
          <w:tcPr>
            <w:tcW w:w="4061" w:type="dxa"/>
            <w:tcBorders>
              <w:top w:val="single" w:color="auto" w:sz="4" w:space="0"/>
              <w:left w:val="single" w:color="auto" w:sz="4" w:space="0"/>
              <w:bottom w:val="single" w:color="auto" w:sz="4" w:space="0"/>
              <w:right w:val="single" w:color="auto" w:sz="4" w:space="0"/>
            </w:tcBorders>
            <w:vAlign w:val="center"/>
          </w:tcPr>
          <w:p w14:paraId="6E463136">
            <w:pPr>
              <w:pStyle w:val="7"/>
              <w:jc w:val="left"/>
            </w:pPr>
            <w:r>
              <w:rPr>
                <w:rFonts w:hint="eastAsia"/>
                <w:lang w:val="en-US" w:eastAsia="zh-CN"/>
              </w:rPr>
              <w:t>体验并尝试创编</w:t>
            </w:r>
            <w:r>
              <w:rPr>
                <w:rFonts w:hint="eastAsia"/>
              </w:rPr>
              <w:t>感官活动</w:t>
            </w:r>
          </w:p>
        </w:tc>
        <w:tc>
          <w:tcPr>
            <w:tcW w:w="862" w:type="dxa"/>
            <w:tcBorders>
              <w:left w:val="single" w:color="auto" w:sz="4" w:space="0"/>
              <w:bottom w:val="single" w:color="auto" w:sz="4" w:space="0"/>
              <w:right w:val="single" w:color="auto" w:sz="4" w:space="0"/>
            </w:tcBorders>
            <w:shd w:val="clear" w:color="auto" w:fill="auto"/>
            <w:vAlign w:val="center"/>
          </w:tcPr>
          <w:p w14:paraId="77B9FEB6">
            <w:pPr>
              <w:pStyle w:val="7"/>
            </w:pPr>
            <w:r>
              <w:rPr>
                <w:rFonts w:hint="eastAsia"/>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2B3C946F">
            <w:pPr>
              <w:pStyle w:val="7"/>
            </w:pPr>
            <w:r>
              <w:rPr>
                <w:rFonts w:hint="eastAsia"/>
                <w:lang w:val="en-US" w:eastAsia="zh-CN"/>
              </w:rPr>
              <w:t>综合型</w:t>
            </w:r>
          </w:p>
        </w:tc>
      </w:tr>
      <w:tr w14:paraId="60D86020">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29F8299A">
            <w:pPr>
              <w:pStyle w:val="7"/>
              <w:rPr>
                <w:rFonts w:hint="eastAsia" w:ascii="Times New Roman" w:hAnsi="Times New Roman" w:eastAsia="宋体" w:cs="宋体"/>
                <w:color w:val="000000"/>
                <w:sz w:val="21"/>
                <w:szCs w:val="21"/>
                <w:lang w:val="en-US" w:eastAsia="zh-CN" w:bidi="ar-SA"/>
              </w:rPr>
            </w:pPr>
            <w:r>
              <w:rPr>
                <w:rFonts w:hint="eastAsia"/>
                <w:lang w:val="en-US" w:eastAsia="zh-CN"/>
              </w:rPr>
              <w:t>10</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24BDAA2E">
            <w:pPr>
              <w:pStyle w:val="7"/>
            </w:pPr>
            <w:r>
              <w:rPr>
                <w:rFonts w:hint="eastAsia"/>
              </w:rPr>
              <w:t>感官活动</w:t>
            </w:r>
          </w:p>
        </w:tc>
        <w:tc>
          <w:tcPr>
            <w:tcW w:w="4061" w:type="dxa"/>
            <w:tcBorders>
              <w:top w:val="single" w:color="auto" w:sz="4" w:space="0"/>
              <w:left w:val="single" w:color="auto" w:sz="4" w:space="0"/>
              <w:bottom w:val="single" w:color="auto" w:sz="4" w:space="0"/>
              <w:right w:val="single" w:color="auto" w:sz="4" w:space="0"/>
            </w:tcBorders>
            <w:vAlign w:val="center"/>
          </w:tcPr>
          <w:p w14:paraId="3C9FF530">
            <w:pPr>
              <w:pStyle w:val="7"/>
              <w:jc w:val="left"/>
            </w:pPr>
            <w:r>
              <w:rPr>
                <w:rFonts w:hint="eastAsia"/>
                <w:lang w:val="en-US" w:eastAsia="zh-CN"/>
              </w:rPr>
              <w:t>体验并尝试创编</w:t>
            </w:r>
            <w:r>
              <w:rPr>
                <w:rFonts w:hint="eastAsia"/>
              </w:rPr>
              <w:t>感官活动</w:t>
            </w:r>
          </w:p>
        </w:tc>
        <w:tc>
          <w:tcPr>
            <w:tcW w:w="862" w:type="dxa"/>
            <w:tcBorders>
              <w:left w:val="single" w:color="auto" w:sz="4" w:space="0"/>
              <w:bottom w:val="single" w:color="auto" w:sz="4" w:space="0"/>
              <w:right w:val="single" w:color="auto" w:sz="4" w:space="0"/>
            </w:tcBorders>
            <w:shd w:val="clear" w:color="auto" w:fill="auto"/>
            <w:vAlign w:val="center"/>
          </w:tcPr>
          <w:p w14:paraId="4599B369">
            <w:pPr>
              <w:pStyle w:val="7"/>
            </w:pPr>
            <w:r>
              <w:rPr>
                <w:rFonts w:hint="eastAsia"/>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2AD4FAF0">
            <w:pPr>
              <w:pStyle w:val="7"/>
            </w:pPr>
            <w:r>
              <w:rPr>
                <w:rFonts w:hint="eastAsia"/>
                <w:lang w:val="en-US" w:eastAsia="zh-CN"/>
              </w:rPr>
              <w:t>综合型</w:t>
            </w:r>
          </w:p>
        </w:tc>
      </w:tr>
      <w:tr w14:paraId="25582EA6">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1BD86078">
            <w:pPr>
              <w:pStyle w:val="7"/>
              <w:rPr>
                <w:rFonts w:hint="eastAsia" w:ascii="Times New Roman" w:hAnsi="Times New Roman" w:eastAsia="宋体" w:cs="宋体"/>
                <w:color w:val="000000"/>
                <w:sz w:val="21"/>
                <w:szCs w:val="21"/>
                <w:lang w:val="en-US" w:eastAsia="zh-CN" w:bidi="ar-SA"/>
              </w:rPr>
            </w:pPr>
            <w:r>
              <w:rPr>
                <w:rFonts w:hint="eastAsia"/>
                <w:lang w:val="en-US" w:eastAsia="zh-CN"/>
              </w:rPr>
              <w:t>11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74E07ED7">
            <w:pPr>
              <w:pStyle w:val="7"/>
              <w:rPr>
                <w:rFonts w:hint="eastAsia" w:eastAsia="宋体"/>
                <w:lang w:val="en-US" w:eastAsia="zh-CN"/>
              </w:rPr>
            </w:pPr>
            <w:r>
              <w:rPr>
                <w:rFonts w:hint="eastAsia"/>
                <w:lang w:val="en-US" w:eastAsia="zh-CN"/>
              </w:rPr>
              <w:t>口述哑剧</w:t>
            </w:r>
          </w:p>
        </w:tc>
        <w:tc>
          <w:tcPr>
            <w:tcW w:w="4061" w:type="dxa"/>
            <w:tcBorders>
              <w:top w:val="single" w:color="auto" w:sz="4" w:space="0"/>
              <w:left w:val="single" w:color="auto" w:sz="4" w:space="0"/>
              <w:bottom w:val="single" w:color="auto" w:sz="4" w:space="0"/>
              <w:right w:val="single" w:color="auto" w:sz="4" w:space="0"/>
            </w:tcBorders>
            <w:vAlign w:val="center"/>
          </w:tcPr>
          <w:p w14:paraId="78B96AC4">
            <w:pPr>
              <w:pStyle w:val="7"/>
              <w:jc w:val="left"/>
            </w:pPr>
            <w:r>
              <w:rPr>
                <w:rFonts w:hint="eastAsia"/>
                <w:lang w:val="en-US" w:eastAsia="zh-CN"/>
              </w:rPr>
              <w:t>体验并尝试创编口述哑剧</w:t>
            </w:r>
          </w:p>
        </w:tc>
        <w:tc>
          <w:tcPr>
            <w:tcW w:w="862" w:type="dxa"/>
            <w:tcBorders>
              <w:left w:val="single" w:color="auto" w:sz="4" w:space="0"/>
              <w:bottom w:val="single" w:color="auto" w:sz="4" w:space="0"/>
              <w:right w:val="single" w:color="auto" w:sz="4" w:space="0"/>
            </w:tcBorders>
            <w:shd w:val="clear" w:color="auto" w:fill="auto"/>
            <w:vAlign w:val="center"/>
          </w:tcPr>
          <w:p w14:paraId="7AB3931E">
            <w:pPr>
              <w:pStyle w:val="7"/>
            </w:pPr>
            <w:r>
              <w:rPr>
                <w:rFonts w:hint="eastAsia"/>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626C9BF4">
            <w:pPr>
              <w:pStyle w:val="7"/>
            </w:pPr>
            <w:r>
              <w:rPr>
                <w:rFonts w:hint="eastAsia"/>
                <w:lang w:val="en-US" w:eastAsia="zh-CN"/>
              </w:rPr>
              <w:t>综合型</w:t>
            </w:r>
          </w:p>
        </w:tc>
      </w:tr>
      <w:tr w14:paraId="27F6366A">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6D6A0BFA">
            <w:pPr>
              <w:pStyle w:val="7"/>
              <w:rPr>
                <w:rFonts w:hint="default" w:ascii="Times New Roman" w:hAnsi="Times New Roman" w:eastAsia="宋体" w:cs="宋体"/>
                <w:color w:val="000000"/>
                <w:sz w:val="21"/>
                <w:szCs w:val="21"/>
                <w:lang w:val="en-US" w:eastAsia="zh-CN" w:bidi="ar-SA"/>
              </w:rPr>
            </w:pPr>
            <w:r>
              <w:rPr>
                <w:rFonts w:hint="eastAsia"/>
                <w:lang w:val="en-US" w:eastAsia="zh-CN"/>
              </w:rPr>
              <w:t>12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3CAE3EA1">
            <w:pPr>
              <w:pStyle w:val="7"/>
              <w:rPr>
                <w:rFonts w:ascii="Times New Roman" w:hAnsi="Times New Roman" w:eastAsia="宋体" w:cs="宋体"/>
                <w:color w:val="000000"/>
                <w:sz w:val="21"/>
                <w:szCs w:val="21"/>
                <w:lang w:val="en-US" w:eastAsia="zh-CN" w:bidi="ar-SA"/>
              </w:rPr>
            </w:pPr>
            <w:r>
              <w:rPr>
                <w:rFonts w:hint="eastAsia"/>
                <w:lang w:val="en-US" w:eastAsia="zh-CN"/>
              </w:rPr>
              <w:t>故事戏剧</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14:paraId="0C0C8D9E">
            <w:pPr>
              <w:pStyle w:val="7"/>
              <w:jc w:val="left"/>
              <w:rPr>
                <w:rFonts w:ascii="Times New Roman" w:hAnsi="Times New Roman" w:eastAsia="宋体" w:cs="宋体"/>
                <w:color w:val="000000"/>
                <w:sz w:val="21"/>
                <w:szCs w:val="21"/>
                <w:lang w:val="en-US" w:eastAsia="zh-CN" w:bidi="ar-SA"/>
              </w:rPr>
            </w:pPr>
            <w:r>
              <w:rPr>
                <w:rFonts w:hint="eastAsia"/>
                <w:lang w:val="en-US" w:eastAsia="zh-CN"/>
              </w:rPr>
              <w:t>体验并尝试创编故事戏剧</w:t>
            </w:r>
          </w:p>
        </w:tc>
        <w:tc>
          <w:tcPr>
            <w:tcW w:w="862" w:type="dxa"/>
            <w:tcBorders>
              <w:left w:val="single" w:color="auto" w:sz="4" w:space="0"/>
              <w:right w:val="single" w:color="auto" w:sz="4" w:space="0"/>
            </w:tcBorders>
            <w:shd w:val="clear" w:color="auto" w:fill="auto"/>
            <w:vAlign w:val="center"/>
          </w:tcPr>
          <w:p w14:paraId="691C1EC7">
            <w:pPr>
              <w:pStyle w:val="7"/>
              <w:rPr>
                <w:rFonts w:hint="eastAsia" w:ascii="Times New Roman" w:hAnsi="Times New Roman" w:eastAsia="宋体" w:cs="宋体"/>
                <w:color w:val="000000"/>
                <w:sz w:val="21"/>
                <w:szCs w:val="21"/>
                <w:lang w:val="en-US" w:eastAsia="zh-CN" w:bidi="ar-SA"/>
              </w:rPr>
            </w:pPr>
            <w:r>
              <w:rPr>
                <w:rFonts w:hint="eastAsia"/>
                <w:lang w:val="en-US" w:eastAsia="zh-CN"/>
              </w:rPr>
              <w:t>2</w:t>
            </w:r>
          </w:p>
        </w:tc>
        <w:tc>
          <w:tcPr>
            <w:tcW w:w="950" w:type="dxa"/>
            <w:tcBorders>
              <w:left w:val="single" w:color="auto" w:sz="4" w:space="0"/>
              <w:right w:val="single" w:color="auto" w:sz="12" w:space="0"/>
            </w:tcBorders>
            <w:shd w:val="clear" w:color="auto" w:fill="auto"/>
            <w:vAlign w:val="center"/>
          </w:tcPr>
          <w:p w14:paraId="5540315F">
            <w:pPr>
              <w:pStyle w:val="7"/>
              <w:rPr>
                <w:rFonts w:hint="eastAsia" w:ascii="Times New Roman" w:hAnsi="Times New Roman" w:eastAsia="宋体" w:cs="宋体"/>
                <w:color w:val="000000"/>
                <w:sz w:val="21"/>
                <w:szCs w:val="21"/>
                <w:lang w:val="en-US" w:eastAsia="zh-CN" w:bidi="ar-SA"/>
              </w:rPr>
            </w:pPr>
            <w:r>
              <w:rPr>
                <w:rFonts w:hint="eastAsia"/>
                <w:lang w:val="en-US" w:eastAsia="zh-CN"/>
              </w:rPr>
              <w:t>综合型</w:t>
            </w:r>
          </w:p>
        </w:tc>
      </w:tr>
      <w:tr w14:paraId="2B776A3B">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4F517B38">
            <w:pPr>
              <w:pStyle w:val="9"/>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6ACCF643">
      <w:pPr>
        <w:pStyle w:val="6"/>
        <w:spacing w:before="326" w:beforeLines="100" w:line="360" w:lineRule="auto"/>
        <w:ind w:firstLine="140" w:firstLineChars="50"/>
        <w:rPr>
          <w:rFonts w:ascii="黑体" w:hAnsi="宋体"/>
        </w:rPr>
      </w:pPr>
      <w:r>
        <w:rPr>
          <w:rFonts w:hint="eastAsia" w:ascii="黑体" w:hAnsi="宋体"/>
        </w:rPr>
        <w:t>四、课程思政教学设计</w:t>
      </w:r>
    </w:p>
    <w:bookmarkEnd w:id="10"/>
    <w:bookmarkEnd w:id="11"/>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12C4E42C">
        <w:trPr>
          <w:trHeight w:val="1128" w:hRule="atLeast"/>
        </w:trPr>
        <w:tc>
          <w:tcPr>
            <w:tcW w:w="8276" w:type="dxa"/>
            <w:vAlign w:val="center"/>
          </w:tcPr>
          <w:p w14:paraId="7F0701B3">
            <w:pPr>
              <w:pStyle w:val="7"/>
              <w:widowControl w:val="0"/>
              <w:jc w:val="left"/>
              <w:rPr>
                <w:rFonts w:hint="eastAsia"/>
              </w:rPr>
            </w:pPr>
            <w:r>
              <w:rPr>
                <w:rFonts w:hint="eastAsia"/>
              </w:rPr>
              <w:t>将本课程的专业知识与思想政治教育相互融合，将隐性教育与显性教育相统一。挖掘课程蕴含的具有教育性的思政元素和案例，培育学生的良好师德，践行社会主义核心价值观，具有职业责任感，使学生树立知幼儿、爱幼儿的职业意识，即融入价值观教育和师德教育。在</w:t>
            </w:r>
            <w:r>
              <w:rPr>
                <w:rFonts w:hint="eastAsia"/>
                <w:lang w:val="en-US" w:eastAsia="zh-CN"/>
              </w:rPr>
              <w:t>课程学习过程</w:t>
            </w:r>
            <w:r>
              <w:rPr>
                <w:rFonts w:hint="eastAsia"/>
              </w:rPr>
              <w:t>中注重增强学生自主创新、团队协作的意识和劳动观念。适时搭建贯穿于课前、课中和课后的思想政治教育载体，将思政元素融入其中。结合多元教学方式进行教学，打破以课堂、教材、教师为中心的传统课堂</w:t>
            </w:r>
            <w:r>
              <w:rPr>
                <w:rFonts w:hint="eastAsia"/>
                <w:lang w:eastAsia="zh-CN"/>
              </w:rPr>
              <w:t>，</w:t>
            </w:r>
            <w:r>
              <w:rPr>
                <w:rFonts w:hint="eastAsia"/>
              </w:rPr>
              <w:t>帮助学生厘清“儿童戏剧教育”的相关名词，说明戏剧教育对儿童发展的贡献，使教育决策单位、学者、教师及家长等相关人士能够了解其价值与功能；针对戏剧艺术之内涵、戏剧与剧场艺术之基本架构及戏剧教育之参与人员等做一个完整的解读</w:t>
            </w:r>
            <w:r>
              <w:rPr>
                <w:rFonts w:hint="eastAsia"/>
                <w:lang w:eastAsia="zh-CN"/>
              </w:rPr>
              <w:t>；</w:t>
            </w:r>
            <w:r>
              <w:rPr>
                <w:rFonts w:hint="eastAsia"/>
              </w:rPr>
              <w:t>分析儿童游戏的本质及自发性戏剧游戏的发展引发学生对于幼儿教育中的统整课程及英美各种戏剧课程模式的兴趣；依据先前研究，将幼儿自发性戏剧纳入考虑，进而发展出可行的幼儿园戏剧教育形态，并以实例说明各种形态的执行方式；针对“故事戏剧”的教学历程等各阶段的相关问题，提出讨论，帮助学生对于在教室中如何进行儿童戏剧教育进行行动研究有完整的了解。</w:t>
            </w:r>
          </w:p>
        </w:tc>
      </w:tr>
    </w:tbl>
    <w:p w14:paraId="64916DE0">
      <w:pPr>
        <w:pStyle w:val="6"/>
        <w:spacing w:before="326" w:beforeLines="100" w:line="360" w:lineRule="auto"/>
        <w:rPr>
          <w:rFonts w:ascii="黑体" w:hAnsi="宋体"/>
        </w:rPr>
      </w:pPr>
      <w:r>
        <w:rPr>
          <w:rFonts w:hint="eastAsia" w:ascii="黑体" w:hAnsi="宋体"/>
        </w:rPr>
        <w:t>五、课程考核</w:t>
      </w:r>
      <w:bookmarkStart w:id="12" w:name="OLE_LINK4"/>
      <w:bookmarkStart w:id="13" w:name="OLE_LINK3"/>
    </w:p>
    <w:bookmarkEnd w:id="12"/>
    <w:bookmarkEnd w:id="13"/>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770"/>
        <w:gridCol w:w="2232"/>
        <w:gridCol w:w="696"/>
        <w:gridCol w:w="696"/>
        <w:gridCol w:w="696"/>
        <w:gridCol w:w="696"/>
        <w:gridCol w:w="669"/>
        <w:gridCol w:w="699"/>
        <w:gridCol w:w="669"/>
      </w:tblGrid>
      <w:tr w14:paraId="742A6C74">
        <w:trPr>
          <w:trHeight w:val="454" w:hRule="atLeast"/>
        </w:trPr>
        <w:tc>
          <w:tcPr>
            <w:tcW w:w="695" w:type="dxa"/>
            <w:vMerge w:val="restart"/>
            <w:tcBorders>
              <w:top w:val="single" w:color="auto" w:sz="12" w:space="0"/>
              <w:left w:val="single" w:color="auto" w:sz="12" w:space="0"/>
            </w:tcBorders>
            <w:vAlign w:val="center"/>
          </w:tcPr>
          <w:p w14:paraId="190D2FEE">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70" w:type="dxa"/>
            <w:vMerge w:val="restart"/>
            <w:tcBorders>
              <w:top w:val="single" w:color="auto" w:sz="12" w:space="0"/>
            </w:tcBorders>
            <w:vAlign w:val="center"/>
          </w:tcPr>
          <w:p w14:paraId="3218647C">
            <w:pPr>
              <w:pStyle w:val="6"/>
              <w:widowControl w:val="0"/>
              <w:spacing w:line="240" w:lineRule="auto"/>
              <w:jc w:val="center"/>
              <w:rPr>
                <w:rFonts w:ascii="黑体" w:hAnsi="宋体"/>
              </w:rPr>
            </w:pPr>
            <w:r>
              <w:rPr>
                <w:rFonts w:hint="eastAsia" w:ascii="黑体" w:hAnsi="黑体"/>
                <w:bCs/>
                <w:sz w:val="21"/>
                <w:szCs w:val="21"/>
              </w:rPr>
              <w:t>占比</w:t>
            </w:r>
          </w:p>
        </w:tc>
        <w:tc>
          <w:tcPr>
            <w:tcW w:w="2232" w:type="dxa"/>
            <w:vMerge w:val="restart"/>
            <w:tcBorders>
              <w:top w:val="single" w:color="auto" w:sz="12" w:space="0"/>
              <w:right w:val="double" w:color="auto" w:sz="4" w:space="0"/>
            </w:tcBorders>
            <w:vAlign w:val="center"/>
          </w:tcPr>
          <w:p w14:paraId="6CB41FC6">
            <w:pPr>
              <w:pStyle w:val="6"/>
              <w:widowControl w:val="0"/>
              <w:jc w:val="center"/>
              <w:rPr>
                <w:rFonts w:ascii="黑体" w:hAnsi="黑体"/>
                <w:bCs/>
                <w:sz w:val="21"/>
                <w:szCs w:val="21"/>
              </w:rPr>
            </w:pPr>
            <w:r>
              <w:rPr>
                <w:rFonts w:hint="eastAsia" w:ascii="黑体" w:hAnsi="黑体"/>
                <w:bCs/>
                <w:sz w:val="21"/>
                <w:szCs w:val="21"/>
              </w:rPr>
              <w:t>考核方式</w:t>
            </w:r>
          </w:p>
        </w:tc>
        <w:tc>
          <w:tcPr>
            <w:tcW w:w="4152" w:type="dxa"/>
            <w:gridSpan w:val="6"/>
            <w:tcBorders>
              <w:top w:val="single" w:color="auto" w:sz="12" w:space="0"/>
              <w:left w:val="double" w:color="auto" w:sz="4" w:space="0"/>
              <w:right w:val="single" w:color="auto" w:sz="12" w:space="0"/>
            </w:tcBorders>
            <w:vAlign w:val="center"/>
          </w:tcPr>
          <w:p w14:paraId="218E1E49">
            <w:pPr>
              <w:pStyle w:val="6"/>
              <w:widowControl w:val="0"/>
              <w:spacing w:line="240" w:lineRule="auto"/>
              <w:jc w:val="center"/>
              <w:rPr>
                <w:rFonts w:hint="eastAsia" w:ascii="黑体" w:hAnsi="黑体"/>
                <w:bCs/>
                <w:sz w:val="21"/>
                <w:szCs w:val="21"/>
              </w:rPr>
            </w:pPr>
            <w:r>
              <w:rPr>
                <w:rFonts w:hint="eastAsia" w:ascii="黑体" w:hAnsi="黑体"/>
                <w:bCs/>
                <w:sz w:val="21"/>
                <w:szCs w:val="21"/>
              </w:rPr>
              <w:t>课程目标</w:t>
            </w:r>
          </w:p>
        </w:tc>
        <w:tc>
          <w:tcPr>
            <w:tcW w:w="669" w:type="dxa"/>
            <w:vMerge w:val="restart"/>
            <w:tcBorders>
              <w:top w:val="single" w:color="auto" w:sz="12" w:space="0"/>
              <w:right w:val="single" w:color="auto" w:sz="12" w:space="0"/>
            </w:tcBorders>
            <w:vAlign w:val="center"/>
          </w:tcPr>
          <w:p w14:paraId="5D28215A">
            <w:pPr>
              <w:pStyle w:val="6"/>
              <w:widowControl w:val="0"/>
              <w:spacing w:line="240" w:lineRule="auto"/>
              <w:jc w:val="center"/>
              <w:rPr>
                <w:rFonts w:ascii="黑体" w:hAnsi="黑体"/>
                <w:bCs/>
                <w:sz w:val="21"/>
                <w:szCs w:val="21"/>
              </w:rPr>
            </w:pPr>
            <w:r>
              <w:rPr>
                <w:rFonts w:hint="eastAsia" w:ascii="黑体" w:hAnsi="黑体"/>
                <w:bCs/>
                <w:sz w:val="21"/>
                <w:szCs w:val="21"/>
              </w:rPr>
              <w:t>合计</w:t>
            </w:r>
          </w:p>
        </w:tc>
      </w:tr>
      <w:tr w14:paraId="0917FC48">
        <w:trPr>
          <w:trHeight w:val="454" w:hRule="atLeast"/>
        </w:trPr>
        <w:tc>
          <w:tcPr>
            <w:tcW w:w="695" w:type="dxa"/>
            <w:vMerge w:val="continue"/>
            <w:tcBorders>
              <w:left w:val="single" w:color="auto" w:sz="12" w:space="0"/>
            </w:tcBorders>
          </w:tcPr>
          <w:p w14:paraId="7E63A086">
            <w:pPr>
              <w:widowControl w:val="0"/>
              <w:snapToGrid w:val="0"/>
              <w:jc w:val="center"/>
              <w:rPr>
                <w:rFonts w:ascii="黑体" w:hAnsi="黑体" w:eastAsia="黑体"/>
                <w:bCs/>
                <w:sz w:val="21"/>
                <w:szCs w:val="21"/>
              </w:rPr>
            </w:pPr>
          </w:p>
        </w:tc>
        <w:tc>
          <w:tcPr>
            <w:tcW w:w="770" w:type="dxa"/>
            <w:vMerge w:val="continue"/>
          </w:tcPr>
          <w:p w14:paraId="5B00D759">
            <w:pPr>
              <w:pStyle w:val="6"/>
              <w:widowControl w:val="0"/>
              <w:jc w:val="both"/>
              <w:rPr>
                <w:rFonts w:ascii="黑体" w:hAnsi="黑体"/>
                <w:bCs/>
                <w:sz w:val="21"/>
                <w:szCs w:val="21"/>
              </w:rPr>
            </w:pPr>
          </w:p>
        </w:tc>
        <w:tc>
          <w:tcPr>
            <w:tcW w:w="2232" w:type="dxa"/>
            <w:vMerge w:val="continue"/>
            <w:tcBorders>
              <w:right w:val="double" w:color="auto" w:sz="4" w:space="0"/>
            </w:tcBorders>
          </w:tcPr>
          <w:p w14:paraId="3C2945BF">
            <w:pPr>
              <w:pStyle w:val="6"/>
              <w:widowControl w:val="0"/>
              <w:jc w:val="both"/>
              <w:rPr>
                <w:rFonts w:ascii="黑体" w:hAnsi="黑体"/>
                <w:bCs/>
                <w:sz w:val="21"/>
                <w:szCs w:val="21"/>
              </w:rPr>
            </w:pPr>
          </w:p>
        </w:tc>
        <w:tc>
          <w:tcPr>
            <w:tcW w:w="696" w:type="dxa"/>
            <w:tcBorders>
              <w:left w:val="double" w:color="auto" w:sz="4" w:space="0"/>
            </w:tcBorders>
            <w:vAlign w:val="center"/>
          </w:tcPr>
          <w:p w14:paraId="2262658E">
            <w:pPr>
              <w:pStyle w:val="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96" w:type="dxa"/>
            <w:vAlign w:val="center"/>
          </w:tcPr>
          <w:p w14:paraId="2747DE7C">
            <w:pPr>
              <w:pStyle w:val="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96" w:type="dxa"/>
            <w:vAlign w:val="center"/>
          </w:tcPr>
          <w:p w14:paraId="7673AFAF">
            <w:pPr>
              <w:pStyle w:val="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96" w:type="dxa"/>
            <w:vAlign w:val="center"/>
          </w:tcPr>
          <w:p w14:paraId="7432796D">
            <w:pPr>
              <w:pStyle w:val="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69" w:type="dxa"/>
            <w:vAlign w:val="center"/>
          </w:tcPr>
          <w:p w14:paraId="050DFBC7">
            <w:pPr>
              <w:pStyle w:val="6"/>
              <w:widowControl w:val="0"/>
              <w:spacing w:line="240" w:lineRule="auto"/>
              <w:jc w:val="center"/>
              <w:rPr>
                <w:rFonts w:hint="default" w:ascii="黑体" w:hAnsi="黑体"/>
                <w:bCs/>
                <w:sz w:val="21"/>
                <w:szCs w:val="21"/>
                <w:lang w:val="en-US" w:eastAsia="zh-CN"/>
              </w:rPr>
            </w:pPr>
            <w:r>
              <w:rPr>
                <w:rFonts w:hint="eastAsia" w:ascii="黑体" w:hAnsi="黑体"/>
                <w:bCs/>
                <w:sz w:val="21"/>
                <w:szCs w:val="21"/>
                <w:lang w:val="en-US" w:eastAsia="zh-CN"/>
              </w:rPr>
              <w:t>5</w:t>
            </w:r>
          </w:p>
        </w:tc>
        <w:tc>
          <w:tcPr>
            <w:tcW w:w="699" w:type="dxa"/>
            <w:vAlign w:val="center"/>
          </w:tcPr>
          <w:p w14:paraId="652DBD36">
            <w:pPr>
              <w:pStyle w:val="6"/>
              <w:widowControl w:val="0"/>
              <w:spacing w:line="240" w:lineRule="auto"/>
              <w:jc w:val="center"/>
              <w:rPr>
                <w:rFonts w:ascii="黑体" w:hAnsi="黑体"/>
                <w:bCs/>
                <w:sz w:val="21"/>
                <w:szCs w:val="21"/>
              </w:rPr>
            </w:pPr>
            <w:r>
              <w:rPr>
                <w:rFonts w:hint="eastAsia" w:ascii="黑体" w:hAnsi="黑体"/>
                <w:bCs/>
                <w:sz w:val="21"/>
                <w:szCs w:val="21"/>
                <w:lang w:val="en-US" w:eastAsia="zh-CN"/>
              </w:rPr>
              <w:t>6</w:t>
            </w:r>
          </w:p>
        </w:tc>
        <w:tc>
          <w:tcPr>
            <w:tcW w:w="669" w:type="dxa"/>
            <w:vMerge w:val="continue"/>
            <w:tcBorders>
              <w:right w:val="single" w:color="auto" w:sz="12" w:space="0"/>
            </w:tcBorders>
          </w:tcPr>
          <w:p w14:paraId="7B7381E8">
            <w:pPr>
              <w:pStyle w:val="6"/>
              <w:widowControl w:val="0"/>
              <w:spacing w:line="240" w:lineRule="auto"/>
              <w:jc w:val="center"/>
              <w:rPr>
                <w:rFonts w:ascii="黑体" w:hAnsi="黑体"/>
                <w:bCs/>
                <w:sz w:val="21"/>
                <w:szCs w:val="21"/>
              </w:rPr>
            </w:pPr>
          </w:p>
        </w:tc>
      </w:tr>
      <w:tr w14:paraId="1F93203D">
        <w:trPr>
          <w:trHeight w:val="454" w:hRule="atLeast"/>
        </w:trPr>
        <w:tc>
          <w:tcPr>
            <w:tcW w:w="695" w:type="dxa"/>
            <w:tcBorders>
              <w:left w:val="single" w:color="auto" w:sz="12" w:space="0"/>
            </w:tcBorders>
            <w:vAlign w:val="center"/>
          </w:tcPr>
          <w:p w14:paraId="1D49A9DD">
            <w:pPr>
              <w:widowControl w:val="0"/>
              <w:snapToGrid w:val="0"/>
              <w:jc w:val="center"/>
              <w:rPr>
                <w:rFonts w:ascii="Arial" w:hAnsi="Arial" w:eastAsia="黑体" w:cs="Arial"/>
                <w:bCs/>
                <w:sz w:val="21"/>
                <w:szCs w:val="21"/>
              </w:rPr>
            </w:pPr>
            <w:bookmarkStart w:id="14" w:name="OLE_LINK15" w:colFirst="1" w:colLast="1"/>
            <w:bookmarkStart w:id="15" w:name="OLE_LINK13" w:colFirst="2" w:colLast="2"/>
            <w:r>
              <w:rPr>
                <w:rFonts w:ascii="Arial" w:hAnsi="Arial" w:eastAsia="黑体" w:cs="Arial"/>
                <w:bCs/>
                <w:sz w:val="21"/>
                <w:szCs w:val="21"/>
              </w:rPr>
              <w:t>X1</w:t>
            </w:r>
          </w:p>
        </w:tc>
        <w:tc>
          <w:tcPr>
            <w:tcW w:w="770" w:type="dxa"/>
            <w:vAlign w:val="center"/>
          </w:tcPr>
          <w:p w14:paraId="5966F129">
            <w:pPr>
              <w:pStyle w:val="7"/>
              <w:widowControl w:val="0"/>
              <w:rPr>
                <w:rFonts w:hint="default" w:eastAsia="宋体"/>
                <w:lang w:val="en-US" w:eastAsia="zh-CN"/>
              </w:rPr>
            </w:pPr>
            <w:r>
              <w:rPr>
                <w:rFonts w:hint="eastAsia"/>
                <w:lang w:val="en-US" w:eastAsia="zh-CN"/>
              </w:rPr>
              <w:t>45%</w:t>
            </w:r>
          </w:p>
        </w:tc>
        <w:tc>
          <w:tcPr>
            <w:tcW w:w="2232" w:type="dxa"/>
            <w:tcBorders>
              <w:right w:val="double" w:color="auto" w:sz="4" w:space="0"/>
            </w:tcBorders>
            <w:vAlign w:val="center"/>
          </w:tcPr>
          <w:p w14:paraId="45B2A20B">
            <w:pPr>
              <w:pStyle w:val="7"/>
              <w:widowControl w:val="0"/>
              <w:rPr>
                <w:rFonts w:hint="default" w:eastAsia="宋体"/>
                <w:lang w:val="en-US" w:eastAsia="zh-CN"/>
              </w:rPr>
            </w:pPr>
            <w:r>
              <w:rPr>
                <w:rFonts w:hint="eastAsia"/>
                <w:lang w:val="en-US" w:eastAsia="zh-CN"/>
              </w:rPr>
              <w:t>儿童戏剧排演</w:t>
            </w:r>
          </w:p>
        </w:tc>
        <w:tc>
          <w:tcPr>
            <w:tcW w:w="696" w:type="dxa"/>
            <w:tcBorders>
              <w:left w:val="double" w:color="auto" w:sz="4" w:space="0"/>
            </w:tcBorders>
            <w:vAlign w:val="center"/>
          </w:tcPr>
          <w:p w14:paraId="433E6CA1">
            <w:pPr>
              <w:pStyle w:val="7"/>
              <w:widowControl w:val="0"/>
              <w:rPr>
                <w:rFonts w:hint="default" w:eastAsia="宋体"/>
                <w:lang w:val="en-US" w:eastAsia="zh-CN"/>
              </w:rPr>
            </w:pPr>
            <w:r>
              <w:rPr>
                <w:rFonts w:hint="eastAsia"/>
                <w:lang w:val="en-US" w:eastAsia="zh-CN"/>
              </w:rPr>
              <w:t>10</w:t>
            </w:r>
          </w:p>
        </w:tc>
        <w:tc>
          <w:tcPr>
            <w:tcW w:w="696" w:type="dxa"/>
            <w:vAlign w:val="center"/>
          </w:tcPr>
          <w:p w14:paraId="2CBE148A">
            <w:pPr>
              <w:pStyle w:val="7"/>
              <w:widowControl w:val="0"/>
              <w:rPr>
                <w:rFonts w:hint="default" w:eastAsia="宋体"/>
                <w:lang w:val="en-US" w:eastAsia="zh-CN"/>
              </w:rPr>
            </w:pPr>
            <w:r>
              <w:rPr>
                <w:rFonts w:hint="eastAsia"/>
                <w:lang w:val="en-US" w:eastAsia="zh-CN"/>
              </w:rPr>
              <w:t>30</w:t>
            </w:r>
          </w:p>
        </w:tc>
        <w:tc>
          <w:tcPr>
            <w:tcW w:w="696" w:type="dxa"/>
            <w:vAlign w:val="center"/>
          </w:tcPr>
          <w:p w14:paraId="5B9810BC">
            <w:pPr>
              <w:pStyle w:val="7"/>
              <w:widowControl w:val="0"/>
              <w:rPr>
                <w:rFonts w:hint="default" w:eastAsia="宋体"/>
                <w:lang w:val="en-US" w:eastAsia="zh-CN"/>
              </w:rPr>
            </w:pPr>
            <w:r>
              <w:rPr>
                <w:rFonts w:hint="eastAsia"/>
                <w:lang w:val="en-US" w:eastAsia="zh-CN"/>
              </w:rPr>
              <w:t>20</w:t>
            </w:r>
          </w:p>
        </w:tc>
        <w:tc>
          <w:tcPr>
            <w:tcW w:w="696" w:type="dxa"/>
            <w:vAlign w:val="center"/>
          </w:tcPr>
          <w:p w14:paraId="713F94C9">
            <w:pPr>
              <w:pStyle w:val="7"/>
              <w:widowControl w:val="0"/>
              <w:rPr>
                <w:rFonts w:hint="default" w:eastAsia="宋体"/>
                <w:lang w:val="en-US" w:eastAsia="zh-CN"/>
              </w:rPr>
            </w:pPr>
            <w:r>
              <w:rPr>
                <w:rFonts w:hint="eastAsia"/>
                <w:lang w:val="en-US" w:eastAsia="zh-CN"/>
              </w:rPr>
              <w:t>20</w:t>
            </w:r>
          </w:p>
        </w:tc>
        <w:tc>
          <w:tcPr>
            <w:tcW w:w="669" w:type="dxa"/>
            <w:shd w:val="clear" w:color="auto" w:fill="auto"/>
            <w:vAlign w:val="center"/>
          </w:tcPr>
          <w:p w14:paraId="0EE91559">
            <w:pPr>
              <w:pStyle w:val="7"/>
              <w:widowControl w:val="0"/>
              <w:rPr>
                <w:rFonts w:hint="eastAsia" w:ascii="Times New Roman" w:hAnsi="Times New Roman" w:eastAsia="宋体" w:cs="宋体"/>
                <w:color w:val="000000"/>
                <w:sz w:val="21"/>
                <w:szCs w:val="21"/>
                <w:lang w:val="en-US" w:eastAsia="zh-CN" w:bidi="ar-SA"/>
              </w:rPr>
            </w:pPr>
            <w:r>
              <w:rPr>
                <w:rFonts w:hint="eastAsia"/>
                <w:lang w:val="en-US" w:eastAsia="zh-CN"/>
              </w:rPr>
              <w:t>10</w:t>
            </w:r>
          </w:p>
        </w:tc>
        <w:tc>
          <w:tcPr>
            <w:tcW w:w="699" w:type="dxa"/>
            <w:vAlign w:val="center"/>
          </w:tcPr>
          <w:p w14:paraId="30395F7D">
            <w:pPr>
              <w:pStyle w:val="7"/>
              <w:widowControl w:val="0"/>
              <w:rPr>
                <w:rFonts w:hint="default" w:eastAsia="宋体"/>
                <w:lang w:val="en-US" w:eastAsia="zh-CN"/>
              </w:rPr>
            </w:pPr>
            <w:r>
              <w:rPr>
                <w:rFonts w:hint="eastAsia"/>
                <w:lang w:val="en-US" w:eastAsia="zh-CN"/>
              </w:rPr>
              <w:t>10</w:t>
            </w:r>
          </w:p>
        </w:tc>
        <w:tc>
          <w:tcPr>
            <w:tcW w:w="669" w:type="dxa"/>
            <w:tcBorders>
              <w:right w:val="single" w:color="auto" w:sz="12" w:space="0"/>
            </w:tcBorders>
            <w:vAlign w:val="center"/>
          </w:tcPr>
          <w:p w14:paraId="55A61595">
            <w:pPr>
              <w:pStyle w:val="7"/>
              <w:widowControl w:val="0"/>
            </w:pPr>
            <w:r>
              <w:rPr>
                <w:rFonts w:hint="eastAsia"/>
              </w:rPr>
              <w:t>1</w:t>
            </w:r>
            <w:r>
              <w:t>00</w:t>
            </w:r>
          </w:p>
        </w:tc>
      </w:tr>
      <w:tr w14:paraId="708DA092">
        <w:trPr>
          <w:trHeight w:val="454" w:hRule="atLeast"/>
        </w:trPr>
        <w:tc>
          <w:tcPr>
            <w:tcW w:w="695" w:type="dxa"/>
            <w:tcBorders>
              <w:left w:val="single" w:color="auto" w:sz="12" w:space="0"/>
            </w:tcBorders>
            <w:vAlign w:val="center"/>
          </w:tcPr>
          <w:p w14:paraId="785D8C1A">
            <w:pPr>
              <w:widowControl w:val="0"/>
              <w:snapToGrid w:val="0"/>
              <w:jc w:val="center"/>
              <w:rPr>
                <w:rFonts w:hint="eastAsia"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770" w:type="dxa"/>
            <w:vAlign w:val="center"/>
          </w:tcPr>
          <w:p w14:paraId="3BB54525">
            <w:pPr>
              <w:pStyle w:val="7"/>
              <w:widowControl w:val="0"/>
              <w:rPr>
                <w:rFonts w:hint="default" w:eastAsia="宋体"/>
                <w:lang w:val="en-US" w:eastAsia="zh-CN"/>
              </w:rPr>
            </w:pPr>
            <w:r>
              <w:rPr>
                <w:rFonts w:hint="eastAsia"/>
                <w:lang w:val="en-US" w:eastAsia="zh-CN"/>
              </w:rPr>
              <w:t>20%</w:t>
            </w:r>
          </w:p>
        </w:tc>
        <w:tc>
          <w:tcPr>
            <w:tcW w:w="2232" w:type="dxa"/>
            <w:tcBorders>
              <w:right w:val="double" w:color="auto" w:sz="4" w:space="0"/>
            </w:tcBorders>
            <w:vAlign w:val="center"/>
          </w:tcPr>
          <w:p w14:paraId="5C706449">
            <w:pPr>
              <w:pStyle w:val="7"/>
              <w:widowControl w:val="0"/>
              <w:rPr>
                <w:rFonts w:hint="eastAsia" w:eastAsia="宋体"/>
                <w:lang w:val="en-US" w:eastAsia="zh-CN"/>
              </w:rPr>
            </w:pPr>
            <w:r>
              <w:rPr>
                <w:rFonts w:hint="eastAsia"/>
                <w:lang w:val="en-US" w:eastAsia="zh-CN"/>
              </w:rPr>
              <w:t>课堂小测验</w:t>
            </w:r>
          </w:p>
        </w:tc>
        <w:tc>
          <w:tcPr>
            <w:tcW w:w="696" w:type="dxa"/>
            <w:tcBorders>
              <w:left w:val="double" w:color="auto" w:sz="4" w:space="0"/>
            </w:tcBorders>
            <w:vAlign w:val="center"/>
          </w:tcPr>
          <w:p w14:paraId="4AC9397A">
            <w:pPr>
              <w:pStyle w:val="7"/>
              <w:widowControl w:val="0"/>
              <w:rPr>
                <w:rFonts w:hint="default" w:eastAsia="宋体"/>
                <w:lang w:val="en-US" w:eastAsia="zh-CN"/>
              </w:rPr>
            </w:pPr>
            <w:r>
              <w:rPr>
                <w:rFonts w:hint="eastAsia"/>
                <w:lang w:val="en-US" w:eastAsia="zh-CN"/>
              </w:rPr>
              <w:t>30</w:t>
            </w:r>
          </w:p>
        </w:tc>
        <w:tc>
          <w:tcPr>
            <w:tcW w:w="696" w:type="dxa"/>
            <w:vAlign w:val="center"/>
          </w:tcPr>
          <w:p w14:paraId="554F4953">
            <w:pPr>
              <w:pStyle w:val="7"/>
              <w:widowControl w:val="0"/>
              <w:rPr>
                <w:rFonts w:hint="default" w:eastAsia="宋体"/>
                <w:lang w:val="en-US" w:eastAsia="zh-CN"/>
              </w:rPr>
            </w:pPr>
            <w:r>
              <w:rPr>
                <w:rFonts w:hint="eastAsia"/>
                <w:lang w:val="en-US" w:eastAsia="zh-CN"/>
              </w:rPr>
              <w:t>20</w:t>
            </w:r>
          </w:p>
        </w:tc>
        <w:tc>
          <w:tcPr>
            <w:tcW w:w="696" w:type="dxa"/>
            <w:vAlign w:val="center"/>
          </w:tcPr>
          <w:p w14:paraId="42EC8DCC">
            <w:pPr>
              <w:pStyle w:val="7"/>
              <w:widowControl w:val="0"/>
              <w:rPr>
                <w:rFonts w:hint="default" w:eastAsia="宋体"/>
                <w:lang w:val="en-US" w:eastAsia="zh-CN"/>
              </w:rPr>
            </w:pPr>
            <w:r>
              <w:rPr>
                <w:rFonts w:hint="eastAsia"/>
                <w:lang w:val="en-US" w:eastAsia="zh-CN"/>
              </w:rPr>
              <w:t>20</w:t>
            </w:r>
          </w:p>
        </w:tc>
        <w:tc>
          <w:tcPr>
            <w:tcW w:w="696" w:type="dxa"/>
            <w:vAlign w:val="center"/>
          </w:tcPr>
          <w:p w14:paraId="3816C649">
            <w:pPr>
              <w:pStyle w:val="7"/>
              <w:widowControl w:val="0"/>
              <w:rPr>
                <w:rFonts w:hint="default" w:eastAsia="宋体"/>
                <w:lang w:val="en-US" w:eastAsia="zh-CN"/>
              </w:rPr>
            </w:pPr>
            <w:r>
              <w:rPr>
                <w:rFonts w:hint="eastAsia"/>
                <w:lang w:val="en-US" w:eastAsia="zh-CN"/>
              </w:rPr>
              <w:t>10</w:t>
            </w:r>
          </w:p>
        </w:tc>
        <w:tc>
          <w:tcPr>
            <w:tcW w:w="669" w:type="dxa"/>
            <w:shd w:val="clear" w:color="auto" w:fill="auto"/>
            <w:vAlign w:val="center"/>
          </w:tcPr>
          <w:p w14:paraId="38E0E7CC">
            <w:pPr>
              <w:pStyle w:val="7"/>
              <w:widowControl w:val="0"/>
              <w:rPr>
                <w:rFonts w:hint="eastAsia" w:ascii="Times New Roman" w:hAnsi="Times New Roman" w:eastAsia="宋体" w:cs="宋体"/>
                <w:color w:val="000000"/>
                <w:sz w:val="21"/>
                <w:szCs w:val="21"/>
                <w:lang w:val="en-US" w:eastAsia="zh-CN" w:bidi="ar-SA"/>
              </w:rPr>
            </w:pPr>
            <w:r>
              <w:rPr>
                <w:rFonts w:hint="eastAsia"/>
                <w:lang w:val="en-US" w:eastAsia="zh-CN"/>
              </w:rPr>
              <w:t>10</w:t>
            </w:r>
          </w:p>
        </w:tc>
        <w:tc>
          <w:tcPr>
            <w:tcW w:w="699" w:type="dxa"/>
            <w:vAlign w:val="center"/>
          </w:tcPr>
          <w:p w14:paraId="54B28CF3">
            <w:pPr>
              <w:pStyle w:val="7"/>
              <w:widowControl w:val="0"/>
              <w:rPr>
                <w:rFonts w:hint="default" w:eastAsia="宋体"/>
                <w:lang w:val="en-US" w:eastAsia="zh-CN"/>
              </w:rPr>
            </w:pPr>
            <w:r>
              <w:rPr>
                <w:rFonts w:hint="eastAsia"/>
                <w:lang w:val="en-US" w:eastAsia="zh-CN"/>
              </w:rPr>
              <w:t>10</w:t>
            </w:r>
          </w:p>
        </w:tc>
        <w:tc>
          <w:tcPr>
            <w:tcW w:w="669" w:type="dxa"/>
            <w:tcBorders>
              <w:right w:val="single" w:color="auto" w:sz="12" w:space="0"/>
            </w:tcBorders>
            <w:vAlign w:val="center"/>
          </w:tcPr>
          <w:p w14:paraId="5C25145E">
            <w:pPr>
              <w:pStyle w:val="7"/>
              <w:widowControl w:val="0"/>
            </w:pPr>
            <w:r>
              <w:rPr>
                <w:rFonts w:hint="eastAsia"/>
              </w:rPr>
              <w:t>1</w:t>
            </w:r>
            <w:r>
              <w:t>00</w:t>
            </w:r>
          </w:p>
        </w:tc>
      </w:tr>
      <w:tr w14:paraId="3979012A">
        <w:trPr>
          <w:trHeight w:val="454" w:hRule="atLeast"/>
        </w:trPr>
        <w:tc>
          <w:tcPr>
            <w:tcW w:w="695" w:type="dxa"/>
            <w:tcBorders>
              <w:left w:val="single" w:color="auto" w:sz="12" w:space="0"/>
            </w:tcBorders>
            <w:vAlign w:val="center"/>
          </w:tcPr>
          <w:p w14:paraId="312E89CF">
            <w:pPr>
              <w:widowControl w:val="0"/>
              <w:snapToGrid w:val="0"/>
              <w:jc w:val="center"/>
              <w:rPr>
                <w:rFonts w:hint="eastAsia"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770" w:type="dxa"/>
            <w:vAlign w:val="center"/>
          </w:tcPr>
          <w:p w14:paraId="67A18EAF">
            <w:pPr>
              <w:pStyle w:val="7"/>
              <w:widowControl w:val="0"/>
              <w:rPr>
                <w:rFonts w:hint="default" w:eastAsia="宋体"/>
                <w:lang w:val="en-US" w:eastAsia="zh-CN"/>
              </w:rPr>
            </w:pPr>
            <w:r>
              <w:rPr>
                <w:rFonts w:hint="eastAsia"/>
                <w:lang w:val="en-US" w:eastAsia="zh-CN"/>
              </w:rPr>
              <w:t>20%</w:t>
            </w:r>
          </w:p>
        </w:tc>
        <w:tc>
          <w:tcPr>
            <w:tcW w:w="2232" w:type="dxa"/>
            <w:tcBorders>
              <w:right w:val="double" w:color="auto" w:sz="4" w:space="0"/>
            </w:tcBorders>
            <w:vAlign w:val="center"/>
          </w:tcPr>
          <w:p w14:paraId="79B5F318">
            <w:pPr>
              <w:pStyle w:val="7"/>
              <w:widowControl w:val="0"/>
              <w:rPr>
                <w:rFonts w:hint="default" w:eastAsia="宋体"/>
                <w:lang w:val="en-US" w:eastAsia="zh-CN"/>
              </w:rPr>
            </w:pPr>
            <w:r>
              <w:rPr>
                <w:rFonts w:hint="eastAsia"/>
                <w:lang w:val="en-US" w:eastAsia="zh-CN"/>
              </w:rPr>
              <w:t>儿童戏剧佳作赏析</w:t>
            </w:r>
          </w:p>
        </w:tc>
        <w:tc>
          <w:tcPr>
            <w:tcW w:w="696" w:type="dxa"/>
            <w:tcBorders>
              <w:left w:val="double" w:color="auto" w:sz="4" w:space="0"/>
            </w:tcBorders>
            <w:vAlign w:val="center"/>
          </w:tcPr>
          <w:p w14:paraId="5CEEDA5A">
            <w:pPr>
              <w:pStyle w:val="7"/>
              <w:widowControl w:val="0"/>
              <w:rPr>
                <w:rFonts w:hint="default" w:eastAsia="宋体"/>
                <w:lang w:val="en-US" w:eastAsia="zh-CN"/>
              </w:rPr>
            </w:pPr>
            <w:r>
              <w:rPr>
                <w:rFonts w:hint="eastAsia"/>
                <w:lang w:val="en-US" w:eastAsia="zh-CN"/>
              </w:rPr>
              <w:t>30</w:t>
            </w:r>
          </w:p>
        </w:tc>
        <w:tc>
          <w:tcPr>
            <w:tcW w:w="696" w:type="dxa"/>
            <w:vAlign w:val="center"/>
          </w:tcPr>
          <w:p w14:paraId="6CC3208D">
            <w:pPr>
              <w:pStyle w:val="7"/>
              <w:widowControl w:val="0"/>
              <w:rPr>
                <w:rFonts w:hint="default" w:eastAsia="宋体"/>
                <w:lang w:val="en-US" w:eastAsia="zh-CN"/>
              </w:rPr>
            </w:pPr>
            <w:r>
              <w:rPr>
                <w:rFonts w:hint="eastAsia"/>
                <w:lang w:val="en-US" w:eastAsia="zh-CN"/>
              </w:rPr>
              <w:t>10</w:t>
            </w:r>
          </w:p>
        </w:tc>
        <w:tc>
          <w:tcPr>
            <w:tcW w:w="696" w:type="dxa"/>
            <w:vAlign w:val="center"/>
          </w:tcPr>
          <w:p w14:paraId="77C9313A">
            <w:pPr>
              <w:pStyle w:val="7"/>
              <w:widowControl w:val="0"/>
              <w:rPr>
                <w:rFonts w:hint="default" w:eastAsia="宋体"/>
                <w:lang w:val="en-US" w:eastAsia="zh-CN"/>
              </w:rPr>
            </w:pPr>
            <w:r>
              <w:rPr>
                <w:rFonts w:hint="eastAsia"/>
                <w:lang w:val="en-US" w:eastAsia="zh-CN"/>
              </w:rPr>
              <w:t>10</w:t>
            </w:r>
          </w:p>
        </w:tc>
        <w:tc>
          <w:tcPr>
            <w:tcW w:w="696" w:type="dxa"/>
            <w:vAlign w:val="center"/>
          </w:tcPr>
          <w:p w14:paraId="11F4959B">
            <w:pPr>
              <w:pStyle w:val="7"/>
              <w:widowControl w:val="0"/>
              <w:rPr>
                <w:rFonts w:hint="default" w:eastAsia="宋体"/>
                <w:lang w:val="en-US" w:eastAsia="zh-CN"/>
              </w:rPr>
            </w:pPr>
            <w:r>
              <w:rPr>
                <w:rFonts w:hint="eastAsia"/>
                <w:lang w:val="en-US" w:eastAsia="zh-CN"/>
              </w:rPr>
              <w:t>20</w:t>
            </w:r>
          </w:p>
        </w:tc>
        <w:tc>
          <w:tcPr>
            <w:tcW w:w="669" w:type="dxa"/>
            <w:shd w:val="clear" w:color="auto" w:fill="auto"/>
            <w:vAlign w:val="center"/>
          </w:tcPr>
          <w:p w14:paraId="71561335">
            <w:pPr>
              <w:pStyle w:val="7"/>
              <w:widowControl w:val="0"/>
              <w:rPr>
                <w:rFonts w:hint="eastAsia" w:ascii="Times New Roman" w:hAnsi="Times New Roman" w:eastAsia="宋体" w:cs="宋体"/>
                <w:color w:val="000000"/>
                <w:sz w:val="21"/>
                <w:szCs w:val="21"/>
                <w:lang w:val="en-US" w:eastAsia="zh-CN" w:bidi="ar-SA"/>
              </w:rPr>
            </w:pPr>
            <w:r>
              <w:rPr>
                <w:rFonts w:hint="eastAsia"/>
                <w:lang w:val="en-US" w:eastAsia="zh-CN"/>
              </w:rPr>
              <w:t>20</w:t>
            </w:r>
          </w:p>
        </w:tc>
        <w:tc>
          <w:tcPr>
            <w:tcW w:w="699" w:type="dxa"/>
            <w:vAlign w:val="center"/>
          </w:tcPr>
          <w:p w14:paraId="63D45CA8">
            <w:pPr>
              <w:pStyle w:val="7"/>
              <w:widowControl w:val="0"/>
              <w:rPr>
                <w:rFonts w:hint="default" w:eastAsia="宋体"/>
                <w:lang w:val="en-US" w:eastAsia="zh-CN"/>
              </w:rPr>
            </w:pPr>
            <w:r>
              <w:rPr>
                <w:rFonts w:hint="eastAsia"/>
                <w:lang w:val="en-US" w:eastAsia="zh-CN"/>
              </w:rPr>
              <w:t>10</w:t>
            </w:r>
          </w:p>
        </w:tc>
        <w:tc>
          <w:tcPr>
            <w:tcW w:w="669" w:type="dxa"/>
            <w:tcBorders>
              <w:right w:val="single" w:color="auto" w:sz="12" w:space="0"/>
            </w:tcBorders>
            <w:vAlign w:val="center"/>
          </w:tcPr>
          <w:p w14:paraId="5580C6D2">
            <w:pPr>
              <w:pStyle w:val="7"/>
              <w:widowControl w:val="0"/>
            </w:pPr>
            <w:r>
              <w:rPr>
                <w:rFonts w:hint="eastAsia"/>
              </w:rPr>
              <w:t>1</w:t>
            </w:r>
            <w:r>
              <w:t>00</w:t>
            </w:r>
          </w:p>
        </w:tc>
      </w:tr>
      <w:tr w14:paraId="1E254FA5">
        <w:trPr>
          <w:trHeight w:val="454" w:hRule="atLeast"/>
        </w:trPr>
        <w:tc>
          <w:tcPr>
            <w:tcW w:w="695" w:type="dxa"/>
            <w:tcBorders>
              <w:left w:val="single" w:color="auto" w:sz="12" w:space="0"/>
              <w:bottom w:val="single" w:color="auto" w:sz="12" w:space="0"/>
            </w:tcBorders>
            <w:vAlign w:val="center"/>
          </w:tcPr>
          <w:p w14:paraId="48EB2DF9">
            <w:pPr>
              <w:widowControl w:val="0"/>
              <w:snapToGrid w:val="0"/>
              <w:jc w:val="center"/>
              <w:rPr>
                <w:rFonts w:hint="eastAsia"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770" w:type="dxa"/>
            <w:tcBorders>
              <w:bottom w:val="single" w:color="auto" w:sz="12" w:space="0"/>
            </w:tcBorders>
            <w:vAlign w:val="center"/>
          </w:tcPr>
          <w:p w14:paraId="0748596F">
            <w:pPr>
              <w:pStyle w:val="7"/>
              <w:widowControl w:val="0"/>
              <w:rPr>
                <w:rFonts w:hint="default" w:ascii="Times New Roman" w:hAnsi="Times New Roman" w:eastAsia="宋体" w:cs="宋体"/>
                <w:color w:val="000000"/>
                <w:sz w:val="21"/>
                <w:szCs w:val="21"/>
                <w:lang w:val="en-US" w:eastAsia="zh-CN" w:bidi="ar-SA"/>
              </w:rPr>
            </w:pPr>
            <w:r>
              <w:rPr>
                <w:rFonts w:hint="eastAsia"/>
                <w:lang w:val="en-US" w:eastAsia="zh-CN"/>
              </w:rPr>
              <w:t>15%</w:t>
            </w:r>
          </w:p>
        </w:tc>
        <w:tc>
          <w:tcPr>
            <w:tcW w:w="2232" w:type="dxa"/>
            <w:tcBorders>
              <w:bottom w:val="single" w:color="auto" w:sz="12" w:space="0"/>
              <w:right w:val="double" w:color="auto" w:sz="4" w:space="0"/>
            </w:tcBorders>
            <w:vAlign w:val="center"/>
          </w:tcPr>
          <w:p w14:paraId="3E642E6C">
            <w:pPr>
              <w:pStyle w:val="7"/>
              <w:widowControl w:val="0"/>
              <w:rPr>
                <w:rFonts w:hint="eastAsia" w:ascii="Times New Roman" w:hAnsi="Times New Roman" w:eastAsia="宋体" w:cs="宋体"/>
                <w:color w:val="000000"/>
                <w:sz w:val="21"/>
                <w:szCs w:val="21"/>
                <w:lang w:val="en-US" w:eastAsia="zh-CN" w:bidi="ar-SA"/>
              </w:rPr>
            </w:pPr>
            <w:r>
              <w:rPr>
                <w:rFonts w:hint="eastAsia"/>
                <w:lang w:val="en-US" w:eastAsia="zh-CN"/>
              </w:rPr>
              <w:t>儿童戏剧主题活动案例实践</w:t>
            </w:r>
          </w:p>
        </w:tc>
        <w:tc>
          <w:tcPr>
            <w:tcW w:w="696" w:type="dxa"/>
            <w:tcBorders>
              <w:left w:val="double" w:color="auto" w:sz="4" w:space="0"/>
              <w:bottom w:val="single" w:color="auto" w:sz="12" w:space="0"/>
            </w:tcBorders>
            <w:vAlign w:val="center"/>
          </w:tcPr>
          <w:p w14:paraId="6275FBE7">
            <w:pPr>
              <w:pStyle w:val="7"/>
              <w:widowControl w:val="0"/>
              <w:rPr>
                <w:rFonts w:hint="default" w:eastAsia="宋体"/>
                <w:lang w:val="en-US" w:eastAsia="zh-CN"/>
              </w:rPr>
            </w:pPr>
            <w:r>
              <w:rPr>
                <w:rFonts w:hint="eastAsia"/>
                <w:lang w:val="en-US" w:eastAsia="zh-CN"/>
              </w:rPr>
              <w:t>20</w:t>
            </w:r>
          </w:p>
        </w:tc>
        <w:tc>
          <w:tcPr>
            <w:tcW w:w="696" w:type="dxa"/>
            <w:tcBorders>
              <w:bottom w:val="single" w:color="auto" w:sz="12" w:space="0"/>
            </w:tcBorders>
            <w:vAlign w:val="center"/>
          </w:tcPr>
          <w:p w14:paraId="1A3FA5DC">
            <w:pPr>
              <w:pStyle w:val="7"/>
              <w:widowControl w:val="0"/>
              <w:rPr>
                <w:rFonts w:hint="default" w:eastAsia="宋体"/>
                <w:lang w:val="en-US" w:eastAsia="zh-CN"/>
              </w:rPr>
            </w:pPr>
            <w:r>
              <w:rPr>
                <w:rFonts w:hint="eastAsia"/>
                <w:lang w:val="en-US" w:eastAsia="zh-CN"/>
              </w:rPr>
              <w:t>30</w:t>
            </w:r>
          </w:p>
        </w:tc>
        <w:tc>
          <w:tcPr>
            <w:tcW w:w="696" w:type="dxa"/>
            <w:tcBorders>
              <w:bottom w:val="single" w:color="auto" w:sz="12" w:space="0"/>
            </w:tcBorders>
            <w:vAlign w:val="center"/>
          </w:tcPr>
          <w:p w14:paraId="37BD2F16">
            <w:pPr>
              <w:pStyle w:val="7"/>
              <w:widowControl w:val="0"/>
              <w:rPr>
                <w:rFonts w:hint="default" w:eastAsia="宋体"/>
                <w:lang w:val="en-US" w:eastAsia="zh-CN"/>
              </w:rPr>
            </w:pPr>
            <w:r>
              <w:rPr>
                <w:rFonts w:hint="eastAsia"/>
                <w:lang w:val="en-US" w:eastAsia="zh-CN"/>
              </w:rPr>
              <w:t>20</w:t>
            </w:r>
          </w:p>
        </w:tc>
        <w:tc>
          <w:tcPr>
            <w:tcW w:w="696" w:type="dxa"/>
            <w:tcBorders>
              <w:bottom w:val="single" w:color="auto" w:sz="12" w:space="0"/>
            </w:tcBorders>
            <w:vAlign w:val="center"/>
          </w:tcPr>
          <w:p w14:paraId="387CC8CB">
            <w:pPr>
              <w:pStyle w:val="7"/>
              <w:widowControl w:val="0"/>
              <w:rPr>
                <w:rFonts w:hint="default" w:eastAsia="宋体"/>
                <w:lang w:val="en-US" w:eastAsia="zh-CN"/>
              </w:rPr>
            </w:pPr>
            <w:r>
              <w:rPr>
                <w:rFonts w:hint="eastAsia"/>
                <w:lang w:val="en-US" w:eastAsia="zh-CN"/>
              </w:rPr>
              <w:t>10</w:t>
            </w:r>
          </w:p>
        </w:tc>
        <w:tc>
          <w:tcPr>
            <w:tcW w:w="669" w:type="dxa"/>
            <w:tcBorders>
              <w:bottom w:val="single" w:color="auto" w:sz="12" w:space="0"/>
            </w:tcBorders>
            <w:shd w:val="clear" w:color="auto" w:fill="auto"/>
            <w:vAlign w:val="center"/>
          </w:tcPr>
          <w:p w14:paraId="4D97F26C">
            <w:pPr>
              <w:pStyle w:val="7"/>
              <w:widowControl w:val="0"/>
              <w:rPr>
                <w:rFonts w:hint="eastAsia" w:ascii="Times New Roman" w:hAnsi="Times New Roman" w:eastAsia="宋体" w:cs="宋体"/>
                <w:color w:val="000000"/>
                <w:sz w:val="21"/>
                <w:szCs w:val="21"/>
                <w:lang w:val="en-US" w:eastAsia="zh-CN" w:bidi="ar-SA"/>
              </w:rPr>
            </w:pPr>
            <w:r>
              <w:rPr>
                <w:rFonts w:hint="eastAsia"/>
                <w:lang w:val="en-US" w:eastAsia="zh-CN"/>
              </w:rPr>
              <w:t>10</w:t>
            </w:r>
          </w:p>
        </w:tc>
        <w:tc>
          <w:tcPr>
            <w:tcW w:w="699" w:type="dxa"/>
            <w:tcBorders>
              <w:bottom w:val="single" w:color="auto" w:sz="12" w:space="0"/>
            </w:tcBorders>
            <w:vAlign w:val="center"/>
          </w:tcPr>
          <w:p w14:paraId="506F8A33">
            <w:pPr>
              <w:pStyle w:val="7"/>
              <w:widowControl w:val="0"/>
              <w:rPr>
                <w:rFonts w:hint="default" w:eastAsia="宋体"/>
                <w:lang w:val="en-US" w:eastAsia="zh-CN"/>
              </w:rPr>
            </w:pPr>
            <w:r>
              <w:rPr>
                <w:rFonts w:hint="eastAsia"/>
                <w:lang w:val="en-US" w:eastAsia="zh-CN"/>
              </w:rPr>
              <w:t>10</w:t>
            </w:r>
          </w:p>
        </w:tc>
        <w:tc>
          <w:tcPr>
            <w:tcW w:w="669" w:type="dxa"/>
            <w:tcBorders>
              <w:bottom w:val="single" w:color="auto" w:sz="12" w:space="0"/>
              <w:right w:val="single" w:color="auto" w:sz="12" w:space="0"/>
            </w:tcBorders>
            <w:vAlign w:val="center"/>
          </w:tcPr>
          <w:p w14:paraId="4BC89027">
            <w:pPr>
              <w:pStyle w:val="7"/>
              <w:widowControl w:val="0"/>
            </w:pPr>
            <w:r>
              <w:rPr>
                <w:rFonts w:hint="eastAsia"/>
              </w:rPr>
              <w:t>1</w:t>
            </w:r>
            <w:r>
              <w:t>00</w:t>
            </w:r>
          </w:p>
        </w:tc>
      </w:tr>
      <w:bookmarkEnd w:id="14"/>
      <w:bookmarkEnd w:id="15"/>
    </w:tbl>
    <w:p w14:paraId="2FA23B59">
      <w:pPr>
        <w:pStyle w:val="6"/>
        <w:rPr>
          <w:rFonts w:hint="eastAsia" w:ascii="黑体" w:hAnsi="宋体"/>
          <w:sz w:val="18"/>
          <w:szCs w:val="16"/>
        </w:rPr>
      </w:pPr>
    </w:p>
    <w:p w14:paraId="4AFB030D">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6350" b="1143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6DD37AA">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16DD37AA">
                      <w:pPr>
                        <w:rPr>
                          <w:rFonts w:ascii="Times New Roman" w:hAnsi="Times New Roman"/>
                        </w:rPr>
                      </w:pPr>
                      <w:r>
                        <w:rPr>
                          <w:rFonts w:ascii="Times New Roman" w:hAnsi="Times New Roman"/>
                        </w:rPr>
                        <w:t>SJQU-QR-JW-055（A0）</w:t>
                      </w:r>
                    </w:p>
                  </w:txbxContent>
                </v:textbox>
              </v:shap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汉仪书宋二KW"/>
    <w:panose1 w:val="03000509000000000000"/>
    <w:charset w:val="86"/>
    <w:family w:val="script"/>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B04D28"/>
    <w:multiLevelType w:val="singleLevel"/>
    <w:tmpl w:val="0DB04D28"/>
    <w:lvl w:ilvl="0" w:tentative="0">
      <w:start w:val="1"/>
      <w:numFmt w:val="decimal"/>
      <w:lvlText w:val="%1."/>
      <w:lvlJc w:val="left"/>
      <w:pPr>
        <w:tabs>
          <w:tab w:val="left" w:pos="312"/>
        </w:tabs>
      </w:pPr>
    </w:lvl>
  </w:abstractNum>
  <w:abstractNum w:abstractNumId="1">
    <w:nsid w:val="19D7F3FF"/>
    <w:multiLevelType w:val="singleLevel"/>
    <w:tmpl w:val="19D7F3FF"/>
    <w:lvl w:ilvl="0" w:tentative="0">
      <w:start w:val="1"/>
      <w:numFmt w:val="decimal"/>
      <w:lvlText w:val="%1."/>
      <w:lvlJc w:val="left"/>
      <w:pPr>
        <w:tabs>
          <w:tab w:val="left" w:pos="312"/>
        </w:tabs>
      </w:pPr>
    </w:lvl>
  </w:abstractNum>
  <w:abstractNum w:abstractNumId="2">
    <w:nsid w:val="3A2FA433"/>
    <w:multiLevelType w:val="singleLevel"/>
    <w:tmpl w:val="3A2FA433"/>
    <w:lvl w:ilvl="0" w:tentative="0">
      <w:start w:val="1"/>
      <w:numFmt w:val="decimal"/>
      <w:lvlText w:val="%1."/>
      <w:lvlJc w:val="left"/>
      <w:pPr>
        <w:tabs>
          <w:tab w:val="left" w:pos="312"/>
        </w:tabs>
      </w:pPr>
    </w:lvl>
  </w:abstractNum>
  <w:abstractNum w:abstractNumId="3">
    <w:nsid w:val="4FDE1F3A"/>
    <w:multiLevelType w:val="singleLevel"/>
    <w:tmpl w:val="4FDE1F3A"/>
    <w:lvl w:ilvl="0" w:tentative="0">
      <w:start w:val="1"/>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24374"/>
    <w:rsid w:val="0DF059D5"/>
    <w:rsid w:val="12330923"/>
    <w:rsid w:val="14F76ECF"/>
    <w:rsid w:val="1D7B096A"/>
    <w:rsid w:val="28FA0047"/>
    <w:rsid w:val="43B10EF5"/>
    <w:rsid w:val="45537BA0"/>
    <w:rsid w:val="4DA0266A"/>
    <w:rsid w:val="628B5852"/>
    <w:rsid w:val="77C937AF"/>
    <w:rsid w:val="BB634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pPr>
  </w:style>
  <w:style w:type="table" w:styleId="4">
    <w:name w:val="Table Grid"/>
    <w:basedOn w:val="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一级标题DG"/>
    <w:basedOn w:val="1"/>
    <w:qFormat/>
    <w:uiPriority w:val="0"/>
    <w:pPr>
      <w:spacing w:line="480" w:lineRule="auto"/>
      <w:outlineLvl w:val="0"/>
    </w:pPr>
    <w:rPr>
      <w:rFonts w:ascii="Arial" w:hAnsi="Arial" w:eastAsia="黑体"/>
      <w:sz w:val="28"/>
    </w:rPr>
  </w:style>
  <w:style w:type="paragraph" w:customStyle="1" w:styleId="7">
    <w:name w:val="表格正文DG"/>
    <w:basedOn w:val="1"/>
    <w:qFormat/>
    <w:uiPriority w:val="0"/>
    <w:pPr>
      <w:jc w:val="center"/>
    </w:pPr>
    <w:rPr>
      <w:rFonts w:ascii="Times New Roman" w:hAnsi="Times New Roman"/>
      <w:color w:val="000000"/>
      <w:sz w:val="21"/>
      <w:szCs w:val="21"/>
    </w:rPr>
  </w:style>
  <w:style w:type="paragraph" w:customStyle="1" w:styleId="8">
    <w:name w:val="二级标题DG"/>
    <w:basedOn w:val="2"/>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9">
    <w:name w:val="表格标题DG"/>
    <w:basedOn w:val="1"/>
    <w:qFormat/>
    <w:uiPriority w:val="0"/>
    <w:pPr>
      <w:snapToGrid w:val="0"/>
      <w:jc w:val="center"/>
    </w:pPr>
    <w:rPr>
      <w:rFonts w:ascii="Arial" w:hAnsi="Arial" w:eastAsia="黑体"/>
      <w:bCs/>
      <w:color w:val="000000"/>
      <w:sz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764</Words>
  <Characters>823</Characters>
  <Lines>0</Lines>
  <Paragraphs>0</Paragraphs>
  <TotalTime>93</TotalTime>
  <ScaleCrop>false</ScaleCrop>
  <LinksUpToDate>false</LinksUpToDate>
  <CharactersWithSpaces>832</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2025-02-07T16:07:00Z</dcterms:created>
  <dc:creator>Administrator</dc:creator>
  <cp:lastModifiedBy>leee</cp:lastModifiedBy>
  <dcterms:modified xsi:type="dcterms:W3CDTF">2025-09-28T10:50:08Z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KSOTemplateDocerSaveRecord">
    <vt:lpwstr>eyJoZGlkIjoiZDk4OTdkYjRkNDc3MzVhNGE2MjRmZjAwY2RiYzA0MzIiLCJ1c2VySWQiOiI0ODkyMTQ3NzMifQ==</vt:lpwstr>
  </property>
  <property fmtid="{D5CDD505-2E9C-101B-9397-08002B2CF9AE}" pid="4" name="ICV">
    <vt:lpwstr>BB7C6B4DA378F8A560A2D868D638D2A8_43</vt:lpwstr>
  </property>
</Properties>
</file>