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28B7">
      <w:pPr>
        <w:snapToGrid w:val="0"/>
        <w:rPr>
          <w:rFonts w:eastAsia="PMingLiU"/>
          <w:sz w:val="6"/>
          <w:szCs w:val="6"/>
        </w:rPr>
      </w:pPr>
    </w:p>
    <w:p w14:paraId="0E4444C4">
      <w:pPr>
        <w:snapToGrid w:val="0"/>
        <w:ind w:firstLine="32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2264431">
      <w:pPr>
        <w:snapToGrid w:val="0"/>
        <w:spacing w:before="360" w:beforeLines="100" w:after="180" w:afterLines="50"/>
        <w:ind w:firstLine="24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04"/>
        <w:gridCol w:w="1520"/>
        <w:gridCol w:w="1212"/>
        <w:gridCol w:w="1677"/>
        <w:gridCol w:w="1254"/>
        <w:gridCol w:w="1997"/>
      </w:tblGrid>
      <w:tr w14:paraId="7B0B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A1D2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5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00FD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啦啦操1</w:t>
            </w:r>
          </w:p>
        </w:tc>
      </w:tr>
      <w:tr w14:paraId="0726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1CC20C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79" w:type="dxa"/>
            <w:vAlign w:val="center"/>
          </w:tcPr>
          <w:p w14:paraId="607C5B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2100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108</w:t>
            </w:r>
          </w:p>
        </w:tc>
        <w:tc>
          <w:tcPr>
            <w:tcW w:w="1179" w:type="dxa"/>
            <w:vAlign w:val="center"/>
          </w:tcPr>
          <w:p w14:paraId="2C2BEB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31" w:type="dxa"/>
            <w:vAlign w:val="center"/>
          </w:tcPr>
          <w:p w14:paraId="666C16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2542、2652、2657、2664、2665、2666、2667、2669  </w:t>
            </w:r>
          </w:p>
        </w:tc>
        <w:tc>
          <w:tcPr>
            <w:tcW w:w="1220" w:type="dxa"/>
            <w:vAlign w:val="center"/>
          </w:tcPr>
          <w:p w14:paraId="5F844A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43" w:type="dxa"/>
            <w:tcBorders>
              <w:right w:val="single" w:color="auto" w:sz="12" w:space="0"/>
            </w:tcBorders>
            <w:vAlign w:val="center"/>
          </w:tcPr>
          <w:p w14:paraId="612587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A4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02E29B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79" w:type="dxa"/>
            <w:vAlign w:val="center"/>
          </w:tcPr>
          <w:p w14:paraId="563B26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张迎雪</w:t>
            </w:r>
          </w:p>
        </w:tc>
        <w:tc>
          <w:tcPr>
            <w:tcW w:w="1179" w:type="dxa"/>
            <w:vAlign w:val="center"/>
          </w:tcPr>
          <w:p w14:paraId="614D9D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31" w:type="dxa"/>
            <w:vAlign w:val="center"/>
          </w:tcPr>
          <w:p w14:paraId="747CB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17072</w:t>
            </w:r>
          </w:p>
        </w:tc>
        <w:tc>
          <w:tcPr>
            <w:tcW w:w="1220" w:type="dxa"/>
            <w:vAlign w:val="center"/>
          </w:tcPr>
          <w:p w14:paraId="7B7CA5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43" w:type="dxa"/>
            <w:tcBorders>
              <w:right w:val="single" w:color="auto" w:sz="12" w:space="0"/>
            </w:tcBorders>
            <w:vAlign w:val="center"/>
          </w:tcPr>
          <w:p w14:paraId="2D7B8F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02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407A94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79" w:type="dxa"/>
            <w:vAlign w:val="center"/>
          </w:tcPr>
          <w:p w14:paraId="10DDEA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啦啦操1</w:t>
            </w:r>
          </w:p>
          <w:p w14:paraId="00FB80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179" w:type="dxa"/>
            <w:vAlign w:val="center"/>
          </w:tcPr>
          <w:p w14:paraId="7136CE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31" w:type="dxa"/>
            <w:vAlign w:val="center"/>
          </w:tcPr>
          <w:p w14:paraId="1DC425E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220" w:type="dxa"/>
            <w:vAlign w:val="center"/>
          </w:tcPr>
          <w:p w14:paraId="1C8192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43" w:type="dxa"/>
            <w:tcBorders>
              <w:right w:val="single" w:color="auto" w:sz="12" w:space="0"/>
            </w:tcBorders>
            <w:vAlign w:val="center"/>
          </w:tcPr>
          <w:p w14:paraId="72AB89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体育馆1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  <w:p w14:paraId="08BC06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教室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/室外</w:t>
            </w:r>
          </w:p>
        </w:tc>
      </w:tr>
      <w:tr w14:paraId="5FCF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0F34C9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52" w:type="dxa"/>
            <w:gridSpan w:val="5"/>
            <w:tcBorders>
              <w:right w:val="single" w:color="auto" w:sz="12" w:space="0"/>
            </w:tcBorders>
            <w:vAlign w:val="center"/>
          </w:tcPr>
          <w:p w14:paraId="4BF19C9E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周一1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：30-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：00体育馆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228办公室</w:t>
            </w:r>
            <w:bookmarkStart w:id="0" w:name="_GoBack"/>
            <w:bookmarkEnd w:id="0"/>
          </w:p>
        </w:tc>
      </w:tr>
      <w:tr w14:paraId="348B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3F4DA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52" w:type="dxa"/>
            <w:gridSpan w:val="5"/>
            <w:tcBorders>
              <w:right w:val="single" w:color="auto" w:sz="12" w:space="0"/>
            </w:tcBorders>
            <w:vAlign w:val="center"/>
          </w:tcPr>
          <w:p w14:paraId="63BB66E6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7FBB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</w:tcBorders>
            <w:vAlign w:val="center"/>
          </w:tcPr>
          <w:p w14:paraId="485313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52" w:type="dxa"/>
            <w:gridSpan w:val="5"/>
            <w:tcBorders>
              <w:right w:val="single" w:color="auto" w:sz="12" w:space="0"/>
            </w:tcBorders>
            <w:vAlign w:val="center"/>
          </w:tcPr>
          <w:p w14:paraId="5363A80E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67D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E7EB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5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F59097">
            <w:pPr>
              <w:autoSpaceDE w:val="0"/>
              <w:autoSpaceDN w:val="0"/>
              <w:spacing w:line="3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李育林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 xml:space="preserve"> 李亚楠主编《啦啦操运动》高等教育出版社，2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021.10</w:t>
            </w:r>
          </w:p>
          <w:p w14:paraId="40439721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val="zh-CN"/>
              </w:rPr>
              <w:t>马鸿韬 《啦啦操运动(第二版)》,高等教育出版社，2017版</w:t>
            </w:r>
          </w:p>
        </w:tc>
      </w:tr>
    </w:tbl>
    <w:p w14:paraId="5E23CD70">
      <w:pPr>
        <w:snapToGrid w:val="0"/>
        <w:spacing w:before="360" w:beforeLines="100" w:after="180" w:afterLines="50"/>
        <w:ind w:firstLine="240" w:firstLineChars="10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567"/>
        <w:gridCol w:w="4961"/>
        <w:gridCol w:w="1276"/>
        <w:gridCol w:w="1252"/>
      </w:tblGrid>
      <w:tr w14:paraId="20236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B3ECB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E985C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65A65">
            <w:pPr>
              <w:spacing w:line="320" w:lineRule="exact"/>
              <w:ind w:firstLine="210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28A4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25A15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1B64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7CC2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FC186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EC0BD">
            <w:pPr>
              <w:numPr>
                <w:ilvl w:val="0"/>
                <w:numId w:val="1"/>
              </w:num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课前导言；2、体能训练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EACC11">
            <w:pPr>
              <w:widowControl/>
              <w:ind w:firstLine="210" w:firstLineChars="100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1BC47">
            <w:pPr>
              <w:widowControl/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上网查看相关资料</w:t>
            </w:r>
          </w:p>
        </w:tc>
      </w:tr>
      <w:tr w14:paraId="07A8E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1C73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1199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AA345">
            <w:pPr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啦啦操理论知识；</w:t>
            </w:r>
          </w:p>
          <w:p w14:paraId="3AD7296E">
            <w:pPr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学习啦啦操基本手位前8个；</w:t>
            </w:r>
          </w:p>
          <w:p w14:paraId="7F9DCB06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3、学习啦啦操基本步伐：无冲击力类步伐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3A8BF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F912ED9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8DBE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C573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2B490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CB361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A45F3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1、配合音乐复习啦啦操基本手位前8个及无冲击力类步伐；</w:t>
            </w:r>
          </w:p>
          <w:p w14:paraId="21125C2C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2、学习啦啦操基本手位9-16；</w:t>
            </w:r>
          </w:p>
          <w:p w14:paraId="62F2752A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3、学习低冲击力步伐中的踏步类步伐。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A9E6D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B1B7B5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59571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10FAE29C">
            <w:pPr>
              <w:ind w:firstLine="210" w:firstLineChars="100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5320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36317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35049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DF7EE">
            <w:pPr>
              <w:ind w:right="-50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、配合音乐复习基本手位、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低冲击力步伐：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踏步类步伐；</w:t>
            </w:r>
          </w:p>
          <w:p w14:paraId="4A85BC7A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2、学习啦啦操基本手位17-24；</w:t>
            </w:r>
          </w:p>
          <w:p w14:paraId="5D491740">
            <w:pPr>
              <w:ind w:right="-50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3、学习低冲击力步伐中的点地类步伐；</w:t>
            </w:r>
          </w:p>
          <w:p w14:paraId="4D07C45E">
            <w:p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、啦啦操套路组合开场动作。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90E7B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329598B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F1D2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4FB4EF4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CAC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8B2F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53B68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C9719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1、配合音乐复习基本手位、踏步类步伐、点地类步伐；</w:t>
            </w:r>
          </w:p>
          <w:p w14:paraId="505A30AC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2、学习啦啦操基本手位25-32；</w:t>
            </w:r>
          </w:p>
          <w:p w14:paraId="31B740B3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3、学习低冲击力步伐中的迈步类步伐；</w:t>
            </w:r>
          </w:p>
          <w:p w14:paraId="2F2DD181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4、啦啦操套路第一个组合动作。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CE831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71FD38B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A76B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9A741C5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8787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CADCB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5FB7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FDCB7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1、配合音乐复习基本手位、踏步类、点地类及迈步类步伐；</w:t>
            </w:r>
          </w:p>
          <w:p w14:paraId="17F6CA68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2、学习啦啦操基本手位33-36、学习低冲击力步伐中的单脚抬起类；</w:t>
            </w:r>
          </w:p>
          <w:p w14:paraId="57FF90E2">
            <w:pPr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、啦啦操套路第二个组合动作；</w:t>
            </w:r>
          </w:p>
          <w:p w14:paraId="2068DAF8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、体质测试内容—50米专项素质练习。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A6268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332292EC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9D10072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03111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26CA0B6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34F356F5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7C49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1673B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7871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AB0A9">
            <w:pPr>
              <w:ind w:right="-50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配合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音乐复习基本手位、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低冲击类步伐；</w:t>
            </w:r>
          </w:p>
          <w:p w14:paraId="03B1CFFB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2、学习高冲击力步伐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中的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迈步跳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类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步伐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；</w:t>
            </w:r>
          </w:p>
          <w:p w14:paraId="6E245261">
            <w:pPr>
              <w:ind w:right="-50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3、复习啦啦操套路前二个组合动作。</w:t>
            </w:r>
          </w:p>
          <w:p w14:paraId="586E5334">
            <w:pPr>
              <w:spacing w:line="320" w:lineRule="exact"/>
              <w:rPr>
                <w:rFonts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zh-CN"/>
              </w:rPr>
              <w:t>4、体质测试内容—立定跳远专项身体素质练习及测试50米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A3023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1EC1907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180F4D8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3F49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721E988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3361654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5F0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FB21A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7897E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CF452">
            <w:pPr>
              <w:numPr>
                <w:ilvl w:val="0"/>
                <w:numId w:val="3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配合音乐复习基本手位、低冲击力类步伐及迈步跳起类步伐；</w:t>
            </w:r>
          </w:p>
          <w:p w14:paraId="746454A1">
            <w:pPr>
              <w:numPr>
                <w:ilvl w:val="0"/>
                <w:numId w:val="3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学习高冲击力步伐中的双脚起跳类步伐；</w:t>
            </w:r>
          </w:p>
          <w:p w14:paraId="0A584112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3、学习啦啦操套路第三个组合动作；</w:t>
            </w:r>
          </w:p>
          <w:p w14:paraId="613C167D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4、体质测试内容—仰卧起坐专项身体素质练习及测试立定跳远。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01AC8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1BEF30D5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24532BCF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E8088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64170D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0F132FD1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02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A1AC8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9132B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594C0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1、配合音乐复习基本手位、低冲击力类步伐、迈步跳起类、双脚起跳类步伐；</w:t>
            </w:r>
          </w:p>
          <w:p w14:paraId="703767A7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2、学习高冲击力步伐中的单脚起跳类步伐；</w:t>
            </w:r>
          </w:p>
          <w:p w14:paraId="3A1A7477">
            <w:pPr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3、复习啦啦操套路前三个组合动作；</w:t>
            </w:r>
          </w:p>
          <w:p w14:paraId="62C4916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4、体质测试内容—800米及仰卧起坐。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A49A58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2B8EB488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1A1046F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3121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0A1B86B9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B06A4F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7D59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EC830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23EBA5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D4A6D">
            <w:pPr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配合音乐复习基本手位、低冲击力类步伐及迈步起跳类、双脚起跳类、单脚起跳类步伐；</w:t>
            </w:r>
          </w:p>
          <w:p w14:paraId="5A0980EB">
            <w:pPr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学习高冲击力步伐中的后踢腿跑类步伐；</w:t>
            </w:r>
          </w:p>
          <w:p w14:paraId="60E50607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3、学习啦啦操套路第四个组合动作；</w:t>
            </w:r>
          </w:p>
          <w:p w14:paraId="4A025B6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4、体质测试内容—柔韧练习及测试坐位体前屈。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E0EFE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5ADE6A8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0C1371D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AE0395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0E22FDCB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7B00BE2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71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701EB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8083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D4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1、跟音乐复习基本手位、高冲击力类步伐；</w:t>
            </w:r>
          </w:p>
          <w:p w14:paraId="20F2BCA1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2、分组复习啦啦操套路四个组合动作；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89C8D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9F229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DF9A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C537B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2B32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3CC13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1、巩固练习啦啦操套路组合四个组合动作纠正动作；</w:t>
            </w:r>
          </w:p>
          <w:p w14:paraId="7664188F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2、体质测试内容专项身体素质练习。</w:t>
            </w:r>
          </w:p>
          <w:p w14:paraId="0FE5AB9D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3、肺活量测试。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D08D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6F86306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23512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59F92135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F73D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ABDBD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C69522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6529A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1、分组检查</w: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啦啦操套路组合；</w:t>
            </w:r>
          </w:p>
          <w:p w14:paraId="5C9BE4E5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、身高体重、视力测试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262D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F391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E699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10CBF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7936C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3A39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啦啦操分组考核</w:t>
            </w:r>
          </w:p>
          <w:p w14:paraId="35216758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体质测试各项目补测及输录成绩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AF64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BCA57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2C90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58973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936AE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C9F2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啦啦操补考；</w:t>
            </w:r>
          </w:p>
          <w:p w14:paraId="0544322C">
            <w:pPr>
              <w:spacing w:line="320" w:lineRule="exact"/>
              <w:jc w:val="both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、期末小结；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2D9E2">
            <w:pPr>
              <w:tabs>
                <w:tab w:val="left" w:pos="300"/>
                <w:tab w:val="center" w:pos="530"/>
              </w:tabs>
              <w:ind w:firstLine="210" w:firstLineChars="100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随堂补考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9825C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998A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BE4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FCBBF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6EB95">
            <w:pPr>
              <w:spacing w:line="320" w:lineRule="exact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机动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E37D6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D70BA"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9E297DF">
      <w:pPr>
        <w:snapToGrid w:val="0"/>
        <w:spacing w:before="360" w:after="180"/>
        <w:ind w:firstLine="211"/>
        <w:jc w:val="both"/>
        <w:rPr>
          <w:rFonts w:asciiTheme="majorEastAsia" w:hAnsiTheme="majorEastAsia" w:eastAsiaTheme="majorEastAsia"/>
          <w:b/>
          <w:color w:val="00000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/>
          <w:sz w:val="21"/>
          <w:szCs w:val="21"/>
          <w:lang w:eastAsia="zh-CN"/>
        </w:rPr>
        <w:t>三、评价方式以及</w:t>
      </w:r>
      <w:r>
        <w:rPr>
          <w:rFonts w:asciiTheme="majorEastAsia" w:hAnsiTheme="majorEastAsia" w:eastAsiaTheme="majorEastAsia"/>
          <w:b/>
          <w:color w:val="000000"/>
          <w:sz w:val="21"/>
          <w:szCs w:val="21"/>
          <w:lang w:eastAsia="zh-CN"/>
        </w:rPr>
        <w:t>在总评</w:t>
      </w:r>
      <w:r>
        <w:rPr>
          <w:rFonts w:hint="eastAsia" w:asciiTheme="majorEastAsia" w:hAnsiTheme="majorEastAsia" w:eastAsiaTheme="majorEastAsia"/>
          <w:b/>
          <w:color w:val="000000"/>
          <w:sz w:val="21"/>
          <w:szCs w:val="21"/>
          <w:lang w:eastAsia="zh-CN"/>
        </w:rPr>
        <w:t>成绩</w:t>
      </w:r>
      <w:r>
        <w:rPr>
          <w:rFonts w:asciiTheme="majorEastAsia" w:hAnsiTheme="majorEastAsia" w:eastAsiaTheme="majorEastAsia"/>
          <w:b/>
          <w:color w:val="000000"/>
          <w:sz w:val="21"/>
          <w:szCs w:val="21"/>
          <w:lang w:eastAsia="zh-CN"/>
        </w:rPr>
        <w:t>中的比</w:t>
      </w:r>
      <w:r>
        <w:rPr>
          <w:rFonts w:hint="eastAsia" w:asciiTheme="majorEastAsia" w:hAnsiTheme="majorEastAsia" w:eastAsiaTheme="majorEastAsia"/>
          <w:b/>
          <w:color w:val="000000"/>
          <w:sz w:val="21"/>
          <w:szCs w:val="21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00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362"/>
        <w:gridCol w:w="5886"/>
      </w:tblGrid>
      <w:tr w14:paraId="12F9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0" w:type="dxa"/>
            <w:vAlign w:val="center"/>
          </w:tcPr>
          <w:p w14:paraId="38F7454F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1362" w:type="dxa"/>
            <w:vAlign w:val="center"/>
          </w:tcPr>
          <w:p w14:paraId="35245C28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占比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（%）</w:t>
            </w:r>
          </w:p>
        </w:tc>
        <w:tc>
          <w:tcPr>
            <w:tcW w:w="5886" w:type="dxa"/>
            <w:vAlign w:val="center"/>
          </w:tcPr>
          <w:p w14:paraId="43E63FC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评价方式</w:t>
            </w:r>
          </w:p>
        </w:tc>
      </w:tr>
      <w:tr w14:paraId="2C81A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0" w:type="dxa"/>
            <w:vAlign w:val="center"/>
          </w:tcPr>
          <w:p w14:paraId="7C3BEC77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X1</w:t>
            </w:r>
          </w:p>
        </w:tc>
        <w:tc>
          <w:tcPr>
            <w:tcW w:w="1362" w:type="dxa"/>
            <w:vAlign w:val="center"/>
          </w:tcPr>
          <w:p w14:paraId="2F3DB19C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886" w:type="dxa"/>
            <w:vAlign w:val="center"/>
          </w:tcPr>
          <w:p w14:paraId="3F697CC9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啦啦操成套组合动作评价</w:t>
            </w:r>
          </w:p>
        </w:tc>
      </w:tr>
      <w:tr w14:paraId="73448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0" w:type="dxa"/>
            <w:vAlign w:val="center"/>
          </w:tcPr>
          <w:p w14:paraId="015547EF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X2</w:t>
            </w:r>
          </w:p>
        </w:tc>
        <w:tc>
          <w:tcPr>
            <w:tcW w:w="1362" w:type="dxa"/>
            <w:vAlign w:val="center"/>
          </w:tcPr>
          <w:p w14:paraId="107A6EAE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886" w:type="dxa"/>
            <w:vAlign w:val="center"/>
          </w:tcPr>
          <w:p w14:paraId="43BEA2D7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考勤、检查着装、课堂练习评价</w:t>
            </w:r>
          </w:p>
        </w:tc>
      </w:tr>
      <w:tr w14:paraId="7B3D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0" w:type="dxa"/>
            <w:vAlign w:val="center"/>
          </w:tcPr>
          <w:p w14:paraId="5512FC51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X3</w:t>
            </w:r>
          </w:p>
        </w:tc>
        <w:tc>
          <w:tcPr>
            <w:tcW w:w="1362" w:type="dxa"/>
            <w:vAlign w:val="center"/>
          </w:tcPr>
          <w:p w14:paraId="338910EF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886" w:type="dxa"/>
            <w:vAlign w:val="center"/>
          </w:tcPr>
          <w:p w14:paraId="7B9AB410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《国家学生体质健康标准》测试评价</w:t>
            </w:r>
          </w:p>
        </w:tc>
      </w:tr>
      <w:tr w14:paraId="095BD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0" w:type="dxa"/>
            <w:vAlign w:val="center"/>
          </w:tcPr>
          <w:p w14:paraId="1F079088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X4</w:t>
            </w:r>
          </w:p>
        </w:tc>
        <w:tc>
          <w:tcPr>
            <w:tcW w:w="1362" w:type="dxa"/>
            <w:vAlign w:val="center"/>
          </w:tcPr>
          <w:p w14:paraId="0B928584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886" w:type="dxa"/>
            <w:vAlign w:val="center"/>
          </w:tcPr>
          <w:p w14:paraId="2E09564D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“运动世界校园”APP完成评价</w:t>
            </w:r>
          </w:p>
        </w:tc>
      </w:tr>
    </w:tbl>
    <w:p w14:paraId="6E1B373D">
      <w:pPr>
        <w:tabs>
          <w:tab w:val="left" w:pos="3210"/>
          <w:tab w:val="left" w:pos="7560"/>
        </w:tabs>
        <w:spacing w:before="72" w:line="360" w:lineRule="auto"/>
        <w:ind w:firstLine="280"/>
        <w:jc w:val="both"/>
        <w:outlineLvl w:val="0"/>
        <w:rPr>
          <w:rFonts w:ascii="仿宋" w:hAnsi="仿宋" w:eastAsia="PMingLiU"/>
          <w:color w:val="000000"/>
          <w:position w:val="-20"/>
          <w:sz w:val="28"/>
          <w:szCs w:val="28"/>
        </w:rPr>
      </w:pPr>
    </w:p>
    <w:p w14:paraId="48062B9A">
      <w:pPr>
        <w:tabs>
          <w:tab w:val="left" w:pos="3210"/>
          <w:tab w:val="left" w:pos="7560"/>
        </w:tabs>
        <w:spacing w:before="72" w:line="360" w:lineRule="auto"/>
        <w:ind w:firstLine="280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张迎雪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0" distR="0">
            <wp:extent cx="995045" cy="3359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328" cy="34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</w:p>
    <w:sectPr>
      <w:footerReference r:id="rId4" w:type="default"/>
      <w:headerReference r:id="rId3" w:type="even"/>
      <w:footerReference r:id="rId5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09E6">
    <w:pPr>
      <w:pStyle w:val="9"/>
      <w:framePr w:w="1008" w:wrap="around" w:vAnchor="page" w:hAnchor="page" w:x="5491" w:y="16201"/>
      <w:ind w:firstLine="260"/>
      <w:rPr>
        <w:rStyle w:val="12"/>
        <w:rFonts w:ascii="華康儷中黑" w:hAnsi="ITC Bookman Demi" w:eastAsia="華康儷中黑"/>
        <w:color w:val="FFFFFF"/>
        <w:sz w:val="26"/>
        <w:szCs w:val="26"/>
      </w:rPr>
    </w:pPr>
    <w:r>
      <w:rPr>
        <w:rStyle w:val="12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2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2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2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C0FF540">
    <w:pPr>
      <w:snapToGrid w:val="0"/>
      <w:spacing w:before="120" w:after="120"/>
      <w:ind w:firstLine="180"/>
      <w:jc w:val="both"/>
      <w:rPr>
        <w:rFonts w:ascii="宋体" w:hAnsi="宋体" w:eastAsia="宋体"/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  <w:p w14:paraId="4C6E011A">
    <w:pPr>
      <w:ind w:firstLine="240"/>
    </w:pPr>
  </w:p>
  <w:p w14:paraId="15B338EE">
    <w:pPr>
      <w:ind w:firstLine="240"/>
    </w:pPr>
  </w:p>
  <w:p w14:paraId="1B443A3C">
    <w:pPr>
      <w:ind w:firstLine="240"/>
    </w:pPr>
  </w:p>
  <w:p w14:paraId="686B5459">
    <w:pPr>
      <w:ind w:firstLin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F296">
    <w:pPr>
      <w:pStyle w:val="9"/>
      <w:framePr w:w="406" w:wrap="around" w:vAnchor="page" w:hAnchor="page" w:x="5661" w:y="16221"/>
      <w:ind w:firstLine="260"/>
      <w:jc w:val="center"/>
      <w:rPr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2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2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CACF319">
    <w:pPr>
      <w:pStyle w:val="9"/>
      <w:ind w:right="360" w:firstLine="200"/>
    </w:pPr>
    <w:r>
      <w:rPr>
        <w:lang w:eastAsia="zh-CN"/>
      </w:rPr>
      <w:drawing>
        <wp:inline distT="0" distB="0" distL="0" distR="0">
          <wp:extent cx="6616700" cy="241300"/>
          <wp:effectExtent l="0" t="0" r="12700" b="2540"/>
          <wp:docPr id="3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i1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6FC954">
    <w:pPr>
      <w:ind w:firstLine="240"/>
    </w:pPr>
  </w:p>
  <w:p w14:paraId="022F962A">
    <w:pPr>
      <w:ind w:firstLine="240"/>
    </w:pPr>
  </w:p>
  <w:p w14:paraId="300EBC48">
    <w:pPr>
      <w:ind w:firstLine="240"/>
    </w:pPr>
  </w:p>
  <w:p w14:paraId="16C3F8B3">
    <w:pPr>
      <w:ind w:firstLine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485">
    <w:pPr>
      <w:pStyle w:val="10"/>
      <w:spacing w:before="72"/>
      <w:ind w:firstLine="1700" w:firstLineChars="850"/>
      <w:jc w:val="both"/>
    </w:pPr>
    <w:r>
      <w:rPr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-38100</wp:posOffset>
          </wp:positionV>
          <wp:extent cx="6667500" cy="368300"/>
          <wp:effectExtent l="0" t="0" r="7620" b="12700"/>
          <wp:wrapTight wrapText="bothSides">
            <wp:wrapPolygon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_x0000_s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2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5CC8AF">
    <w:pPr>
      <w:ind w:firstLine="240"/>
    </w:pPr>
  </w:p>
  <w:p w14:paraId="2F0F3520">
    <w:pPr>
      <w:ind w:firstLine="240"/>
    </w:pPr>
  </w:p>
  <w:p w14:paraId="5E32D79C">
    <w:pPr>
      <w:ind w:firstLine="240"/>
    </w:pPr>
  </w:p>
  <w:p w14:paraId="2381B66E">
    <w:pPr>
      <w:ind w:firstLin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D79A5"/>
    <w:multiLevelType w:val="singleLevel"/>
    <w:tmpl w:val="FFAD79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C31ECD"/>
    <w:multiLevelType w:val="singleLevel"/>
    <w:tmpl w:val="59C31EC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C32658"/>
    <w:multiLevelType w:val="singleLevel"/>
    <w:tmpl w:val="59C3265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C32870"/>
    <w:multiLevelType w:val="singleLevel"/>
    <w:tmpl w:val="59C3287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C32962"/>
    <w:multiLevelType w:val="singleLevel"/>
    <w:tmpl w:val="59C3296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45163D9"/>
    <w:multiLevelType w:val="singleLevel"/>
    <w:tmpl w:val="645163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NjQyMGJlZjM4MDE0NmI4NTc0ZTlhNDVjNDE0ZTQifQ=="/>
  </w:docVars>
  <w:rsids>
    <w:rsidRoot w:val="001766B3"/>
    <w:rsid w:val="00026C3A"/>
    <w:rsid w:val="00082709"/>
    <w:rsid w:val="000C69F6"/>
    <w:rsid w:val="001766B3"/>
    <w:rsid w:val="001E0C41"/>
    <w:rsid w:val="00252F29"/>
    <w:rsid w:val="00255DDF"/>
    <w:rsid w:val="00392CA6"/>
    <w:rsid w:val="00431E59"/>
    <w:rsid w:val="004478C7"/>
    <w:rsid w:val="004C53C5"/>
    <w:rsid w:val="00526A98"/>
    <w:rsid w:val="005A2C04"/>
    <w:rsid w:val="005D5B9E"/>
    <w:rsid w:val="00735225"/>
    <w:rsid w:val="00737151"/>
    <w:rsid w:val="007742FC"/>
    <w:rsid w:val="00845871"/>
    <w:rsid w:val="00933B21"/>
    <w:rsid w:val="00A53DEF"/>
    <w:rsid w:val="00AE6C63"/>
    <w:rsid w:val="00B16784"/>
    <w:rsid w:val="00B37AC9"/>
    <w:rsid w:val="00CC03C1"/>
    <w:rsid w:val="00CC6E7E"/>
    <w:rsid w:val="00E37F4F"/>
    <w:rsid w:val="00E57875"/>
    <w:rsid w:val="00F52112"/>
    <w:rsid w:val="00FF465A"/>
    <w:rsid w:val="43AA2601"/>
    <w:rsid w:val="4CE6646B"/>
    <w:rsid w:val="7CB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autoRedefine/>
    <w:semiHidden/>
    <w:qFormat/>
    <w:uiPriority w:val="0"/>
  </w:style>
  <w:style w:type="table" w:customStyle="1" w:styleId="8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页眉1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11">
    <w:name w:val="网格型1"/>
    <w:basedOn w:val="8"/>
    <w:qFormat/>
    <w:uiPriority w:val="0"/>
    <w:pPr>
      <w:widowControl w:val="0"/>
    </w:pPr>
  </w:style>
  <w:style w:type="character" w:customStyle="1" w:styleId="12">
    <w:name w:val="页码1"/>
    <w:qFormat/>
    <w:uiPriority w:val="0"/>
  </w:style>
  <w:style w:type="character" w:customStyle="1" w:styleId="13">
    <w:name w:val="超链接1"/>
    <w:autoRedefine/>
    <w:qFormat/>
    <w:uiPriority w:val="0"/>
    <w:rPr>
      <w:color w:val="0000FF"/>
      <w:u w:val="single"/>
    </w:rPr>
  </w:style>
  <w:style w:type="paragraph" w:customStyle="1" w:styleId="14">
    <w:name w:val="1 字元"/>
    <w:basedOn w:val="1"/>
    <w:qFormat/>
    <w:uiPriority w:val="0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5">
    <w:name w:val="强调1"/>
    <w:qFormat/>
    <w:uiPriority w:val="0"/>
    <w:rPr>
      <w:i/>
      <w:iCs/>
    </w:rPr>
  </w:style>
  <w:style w:type="character" w:customStyle="1" w:styleId="16">
    <w:name w:val="页眉 Char"/>
    <w:basedOn w:val="6"/>
    <w:link w:val="4"/>
    <w:qFormat/>
    <w:uiPriority w:val="0"/>
    <w:rPr>
      <w:kern w:val="2"/>
      <w:sz w:val="18"/>
      <w:szCs w:val="18"/>
      <w:lang w:eastAsia="zh-TW"/>
    </w:rPr>
  </w:style>
  <w:style w:type="character" w:customStyle="1" w:styleId="17">
    <w:name w:val="页脚 Char"/>
    <w:basedOn w:val="6"/>
    <w:link w:val="3"/>
    <w:qFormat/>
    <w:uiPriority w:val="0"/>
    <w:rPr>
      <w:kern w:val="2"/>
      <w:sz w:val="18"/>
      <w:szCs w:val="18"/>
      <w:lang w:eastAsia="zh-TW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6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1377</Words>
  <Characters>1493</Characters>
  <Lines>12</Lines>
  <Paragraphs>3</Paragraphs>
  <TotalTime>74</TotalTime>
  <ScaleCrop>false</ScaleCrop>
  <LinksUpToDate>false</LinksUpToDate>
  <CharactersWithSpaces>1510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2024-03-06T01:20:00Z</dcterms:created>
  <dc:creator>我就是我呢</dc:creator>
  <cp:lastModifiedBy>Snowing</cp:lastModifiedBy>
  <cp:lastPrinted>2025-02-24T07:38:00Z</cp:lastPrinted>
  <dcterms:modified xsi:type="dcterms:W3CDTF">2026-03-12T07:29:12Z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C0FFE2C47AC04B3E9064C1B134C0EB72</vt:lpwstr>
  </property>
  <property fmtid="{D5CDD505-2E9C-101B-9397-08002B2CF9AE}" pid="4" name="KSOTemplateDocerSaveRecord">
    <vt:lpwstr>eyJoZGlkIjoiMzExM2ZmOTRjOGVhZTEzMWY2NWY3YjY1ZGExNTZhZDIiLCJ1c2VySWQiOiIyNDA3NjYxOTYifQ==</vt:lpwstr>
  </property>
</Properties>
</file>